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56FE" w:rsidRDefault="00083E9C">
      <w:r>
        <w:t>Spoločnosť je v konkurze, dňa 07 júna 2017  návrh na zrušenie konkurzu pre nemajetnosť.</w:t>
      </w:r>
      <w:bookmarkStart w:id="0" w:name="_GoBack"/>
      <w:bookmarkEnd w:id="0"/>
      <w:r>
        <w:t xml:space="preserve">  </w:t>
      </w:r>
    </w:p>
    <w:sectPr w:rsidR="003A56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111"/>
    <w:rsid w:val="00083E9C"/>
    <w:rsid w:val="003A56FE"/>
    <w:rsid w:val="00D4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867564-D4CD-4C4A-8126-05898774A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Kollárová Jana</dc:creator>
  <cp:keywords/>
  <dc:description/>
  <cp:lastModifiedBy>Ing. Kollárová Jana</cp:lastModifiedBy>
  <cp:revision>2</cp:revision>
  <dcterms:created xsi:type="dcterms:W3CDTF">2018-04-03T10:23:00Z</dcterms:created>
  <dcterms:modified xsi:type="dcterms:W3CDTF">2018-04-03T10:29:00Z</dcterms:modified>
</cp:coreProperties>
</file>