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E00" w:rsidRDefault="00DB1E00" w:rsidP="00DB1E0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Poznámky k 31.12.2017</w:t>
      </w:r>
    </w:p>
    <w:p w:rsidR="00DB1E00" w:rsidRDefault="00DB1E00" w:rsidP="00DB1E00">
      <w:pPr>
        <w:jc w:val="center"/>
        <w:rPr>
          <w:rFonts w:ascii="Arial" w:hAnsi="Arial" w:cs="Arial"/>
          <w:b/>
        </w:rPr>
      </w:pPr>
    </w:p>
    <w:p w:rsidR="00DB1E00" w:rsidRPr="00FE3DE3" w:rsidRDefault="00DB1E00" w:rsidP="00DB1E00">
      <w:pPr>
        <w:jc w:val="center"/>
        <w:rPr>
          <w:rFonts w:ascii="Arial" w:hAnsi="Arial" w:cs="Arial"/>
          <w:b/>
        </w:rPr>
      </w:pPr>
      <w:r w:rsidRPr="00FE3DE3">
        <w:rPr>
          <w:rFonts w:ascii="Arial" w:hAnsi="Arial" w:cs="Arial"/>
          <w:b/>
        </w:rPr>
        <w:t>k individuálnej účtovnej závierke Obce Kráľovičove Kračany</w:t>
      </w:r>
      <w:r>
        <w:rPr>
          <w:rFonts w:ascii="Arial" w:hAnsi="Arial" w:cs="Arial"/>
          <w:b/>
        </w:rPr>
        <w:t xml:space="preserve"> – textová časť</w:t>
      </w:r>
    </w:p>
    <w:p w:rsidR="00DB1E00" w:rsidRPr="005B1C4B" w:rsidRDefault="00DB1E00" w:rsidP="00DB1E00">
      <w:pPr>
        <w:jc w:val="center"/>
        <w:rPr>
          <w:rFonts w:ascii="Arial" w:hAnsi="Arial" w:cs="Arial"/>
          <w:b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numPr>
          <w:ilvl w:val="0"/>
          <w:numId w:val="1"/>
        </w:num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DB1E00" w:rsidRPr="005B1C4B" w:rsidRDefault="00DB1E00" w:rsidP="00DB1E00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1. Identifikačné údaje </w:t>
      </w:r>
      <w:r>
        <w:rPr>
          <w:rFonts w:ascii="Arial" w:hAnsi="Arial" w:cs="Arial"/>
          <w:b/>
          <w:bCs/>
          <w:sz w:val="20"/>
          <w:szCs w:val="20"/>
        </w:rPr>
        <w:t>o</w:t>
      </w:r>
      <w:r w:rsidRPr="005B1C4B">
        <w:rPr>
          <w:rFonts w:ascii="Arial" w:hAnsi="Arial" w:cs="Arial"/>
          <w:b/>
          <w:bCs/>
          <w:sz w:val="20"/>
          <w:szCs w:val="20"/>
        </w:rPr>
        <w:t>rganizácie: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Názov </w:t>
      </w:r>
      <w:r>
        <w:rPr>
          <w:rFonts w:ascii="Arial" w:hAnsi="Arial" w:cs="Arial"/>
          <w:sz w:val="20"/>
          <w:szCs w:val="20"/>
        </w:rPr>
        <w:t>o</w:t>
      </w:r>
      <w:r w:rsidRPr="005B1C4B">
        <w:rPr>
          <w:rFonts w:ascii="Arial" w:hAnsi="Arial" w:cs="Arial"/>
          <w:sz w:val="20"/>
          <w:szCs w:val="20"/>
        </w:rPr>
        <w:t>rganizácie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  <w:t>Obec Kráľovičove Kračany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Pr="005B1C4B">
        <w:rPr>
          <w:rFonts w:ascii="Arial" w:hAnsi="Arial" w:cs="Arial"/>
          <w:sz w:val="20"/>
          <w:szCs w:val="20"/>
        </w:rPr>
        <w:t xml:space="preserve">ídlo </w:t>
      </w:r>
      <w:r>
        <w:rPr>
          <w:rFonts w:ascii="Arial" w:hAnsi="Arial" w:cs="Arial"/>
          <w:sz w:val="20"/>
          <w:szCs w:val="20"/>
        </w:rPr>
        <w:t>o</w:t>
      </w:r>
      <w:r w:rsidRPr="005B1C4B">
        <w:rPr>
          <w:rFonts w:ascii="Arial" w:hAnsi="Arial" w:cs="Arial"/>
          <w:sz w:val="20"/>
          <w:szCs w:val="20"/>
        </w:rPr>
        <w:t>rganizácie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  <w:t>930 03 Kráľovičove Kračany, č. 109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IČO </w:t>
      </w:r>
      <w:r>
        <w:rPr>
          <w:rFonts w:ascii="Arial" w:hAnsi="Arial" w:cs="Arial"/>
          <w:sz w:val="20"/>
          <w:szCs w:val="20"/>
        </w:rPr>
        <w:t>o</w:t>
      </w:r>
      <w:r w:rsidRPr="005B1C4B">
        <w:rPr>
          <w:rFonts w:ascii="Arial" w:hAnsi="Arial" w:cs="Arial"/>
          <w:sz w:val="20"/>
          <w:szCs w:val="20"/>
        </w:rPr>
        <w:t>rganizácie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  <w:t>00305529</w:t>
      </w:r>
    </w:p>
    <w:p w:rsidR="00DB1E00" w:rsidRPr="00BF3398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FE3DE3">
        <w:rPr>
          <w:rFonts w:ascii="Arial" w:hAnsi="Arial" w:cs="Arial"/>
          <w:iCs/>
          <w:sz w:val="20"/>
          <w:szCs w:val="20"/>
        </w:rPr>
        <w:t>Obec Kráľovičove Kračany</w:t>
      </w:r>
      <w:r w:rsidRPr="005B1C4B">
        <w:rPr>
          <w:rFonts w:ascii="Arial" w:hAnsi="Arial" w:cs="Arial"/>
          <w:i/>
          <w:iCs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(ďalej len „</w:t>
      </w:r>
      <w:r>
        <w:rPr>
          <w:rFonts w:ascii="Arial" w:hAnsi="Arial" w:cs="Arial"/>
          <w:sz w:val="20"/>
          <w:szCs w:val="20"/>
        </w:rPr>
        <w:t>obec</w:t>
      </w:r>
      <w:r w:rsidRPr="005B1C4B">
        <w:rPr>
          <w:rFonts w:ascii="Arial" w:hAnsi="Arial" w:cs="Arial"/>
          <w:sz w:val="20"/>
          <w:szCs w:val="20"/>
        </w:rPr>
        <w:t>“) bola založená</w:t>
      </w:r>
      <w:r>
        <w:rPr>
          <w:rFonts w:ascii="Arial" w:hAnsi="Arial" w:cs="Arial"/>
          <w:sz w:val="20"/>
          <w:szCs w:val="20"/>
        </w:rPr>
        <w:t xml:space="preserve"> v zmysle zákona 369/90 Zb. o obecnom zriadení  v znení zmien a doplnkov</w:t>
      </w:r>
      <w:r w:rsidRPr="005B1C4B">
        <w:rPr>
          <w:rFonts w:ascii="Arial" w:hAnsi="Arial" w:cs="Arial"/>
          <w:i/>
          <w:iCs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za účelom</w:t>
      </w:r>
      <w:r>
        <w:rPr>
          <w:rFonts w:ascii="Arial" w:hAnsi="Arial" w:cs="Arial"/>
          <w:sz w:val="20"/>
          <w:szCs w:val="20"/>
        </w:rPr>
        <w:t xml:space="preserve"> </w:t>
      </w:r>
      <w:r w:rsidRPr="00BF3398">
        <w:rPr>
          <w:rFonts w:ascii="Arial" w:hAnsi="Arial" w:cs="Arial"/>
          <w:iCs/>
          <w:sz w:val="20"/>
          <w:szCs w:val="20"/>
        </w:rPr>
        <w:t>výkonu samosprávy a</w:t>
      </w:r>
      <w:r>
        <w:rPr>
          <w:rFonts w:ascii="Arial" w:hAnsi="Arial" w:cs="Arial"/>
          <w:iCs/>
          <w:sz w:val="20"/>
          <w:szCs w:val="20"/>
        </w:rPr>
        <w:t> </w:t>
      </w:r>
      <w:r w:rsidRPr="00BF3398">
        <w:rPr>
          <w:rFonts w:ascii="Arial" w:hAnsi="Arial" w:cs="Arial"/>
          <w:iCs/>
          <w:sz w:val="20"/>
          <w:szCs w:val="20"/>
        </w:rPr>
        <w:t>starostlivosti</w:t>
      </w:r>
      <w:r>
        <w:rPr>
          <w:rFonts w:ascii="Arial" w:hAnsi="Arial" w:cs="Arial"/>
          <w:iCs/>
          <w:sz w:val="20"/>
          <w:szCs w:val="20"/>
        </w:rPr>
        <w:t xml:space="preserve"> </w:t>
      </w:r>
      <w:r w:rsidRPr="00BF3398">
        <w:rPr>
          <w:rFonts w:ascii="Arial" w:hAnsi="Arial" w:cs="Arial"/>
          <w:iCs/>
          <w:sz w:val="20"/>
          <w:szCs w:val="20"/>
        </w:rPr>
        <w:t>o všestranný rozvoj</w:t>
      </w:r>
      <w:r>
        <w:rPr>
          <w:rFonts w:ascii="Arial" w:hAnsi="Arial" w:cs="Arial"/>
          <w:iCs/>
          <w:sz w:val="20"/>
          <w:szCs w:val="20"/>
        </w:rPr>
        <w:t xml:space="preserve"> jej územia a potrieb jej obyvateľov.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287797">
        <w:rPr>
          <w:rFonts w:ascii="Arial" w:hAnsi="Arial" w:cs="Arial"/>
          <w:b/>
          <w:sz w:val="20"/>
          <w:szCs w:val="20"/>
        </w:rPr>
        <w:t>Právny dôvod na zostavenie účtovnej závierky: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Účtovná závierka </w:t>
      </w:r>
      <w:r>
        <w:rPr>
          <w:rFonts w:ascii="Arial" w:hAnsi="Arial" w:cs="Arial"/>
          <w:sz w:val="20"/>
          <w:szCs w:val="20"/>
        </w:rPr>
        <w:t>Obce Kráľovičove Kračany</w:t>
      </w:r>
      <w:r w:rsidRPr="005B1C4B">
        <w:rPr>
          <w:rFonts w:ascii="Arial" w:hAnsi="Arial" w:cs="Arial"/>
          <w:sz w:val="20"/>
          <w:szCs w:val="20"/>
        </w:rPr>
        <w:t xml:space="preserve"> k 31. decembru 20</w:t>
      </w:r>
      <w:r>
        <w:rPr>
          <w:rFonts w:ascii="Arial" w:hAnsi="Arial" w:cs="Arial"/>
          <w:sz w:val="20"/>
          <w:szCs w:val="20"/>
        </w:rPr>
        <w:t>17</w:t>
      </w:r>
      <w:r w:rsidRPr="005B1C4B">
        <w:rPr>
          <w:rFonts w:ascii="Arial" w:hAnsi="Arial" w:cs="Arial"/>
          <w:sz w:val="20"/>
          <w:szCs w:val="20"/>
        </w:rPr>
        <w:t xml:space="preserve"> je zostavená ako riadna účtovná závierka podľa § 17 ods. 6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zákona NR SR č. 431/2002 Z.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z. o účtovníctve (ďalej len „zákon o účtovníctve“) za účtovné obdobie od 1. januára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17 </w:t>
      </w:r>
      <w:r w:rsidRPr="005B1C4B">
        <w:rPr>
          <w:rFonts w:ascii="Arial" w:hAnsi="Arial" w:cs="Arial"/>
          <w:sz w:val="20"/>
          <w:szCs w:val="20"/>
        </w:rPr>
        <w:t>do 31. decembra 20</w:t>
      </w:r>
      <w:r>
        <w:rPr>
          <w:rFonts w:ascii="Arial" w:hAnsi="Arial" w:cs="Arial"/>
          <w:sz w:val="20"/>
          <w:szCs w:val="20"/>
        </w:rPr>
        <w:t>17</w:t>
      </w:r>
      <w:r w:rsidRPr="005B1C4B">
        <w:rPr>
          <w:rFonts w:ascii="Arial" w:hAnsi="Arial" w:cs="Arial"/>
          <w:sz w:val="20"/>
          <w:szCs w:val="20"/>
        </w:rPr>
        <w:t>.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2. Informácie o činnosti </w:t>
      </w:r>
      <w:r>
        <w:rPr>
          <w:rFonts w:ascii="Arial" w:hAnsi="Arial" w:cs="Arial"/>
          <w:b/>
          <w:bCs/>
          <w:sz w:val="20"/>
          <w:szCs w:val="20"/>
        </w:rPr>
        <w:t>obce: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Hlavné činnosti </w:t>
      </w:r>
      <w:r>
        <w:rPr>
          <w:rFonts w:ascii="Arial" w:hAnsi="Arial" w:cs="Arial"/>
          <w:sz w:val="20"/>
          <w:szCs w:val="20"/>
        </w:rPr>
        <w:t>obce, postavenie obce, jej orgány a ich fungovanie sú zakotvené v Štatúte obce, ktorý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schvaľuje Obecné zastupiteľstvo obce Kráľovičove Kračany.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3. Informácie o organizačnej štruktúre a vedúcich predstaviteľov </w:t>
      </w:r>
      <w:r>
        <w:rPr>
          <w:rFonts w:ascii="Arial" w:hAnsi="Arial" w:cs="Arial"/>
          <w:b/>
          <w:bCs/>
          <w:sz w:val="20"/>
          <w:szCs w:val="20"/>
        </w:rPr>
        <w:t>Obecného úradu Kráľovičove Kračany: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Obecný úrad má vypracovaný vlastný organizačný poriadok a </w:t>
      </w:r>
      <w:r w:rsidRPr="005B1C4B">
        <w:rPr>
          <w:rFonts w:ascii="Arial" w:hAnsi="Arial" w:cs="Arial"/>
          <w:sz w:val="20"/>
          <w:szCs w:val="20"/>
        </w:rPr>
        <w:t xml:space="preserve">nasledovnú </w:t>
      </w:r>
      <w:r>
        <w:rPr>
          <w:rFonts w:ascii="Arial" w:hAnsi="Arial" w:cs="Arial"/>
          <w:sz w:val="20"/>
          <w:szCs w:val="20"/>
        </w:rPr>
        <w:t xml:space="preserve">organizačnú </w:t>
      </w:r>
      <w:r w:rsidRPr="005B1C4B">
        <w:rPr>
          <w:rFonts w:ascii="Arial" w:hAnsi="Arial" w:cs="Arial"/>
          <w:sz w:val="20"/>
          <w:szCs w:val="20"/>
        </w:rPr>
        <w:t>štruktúru</w:t>
      </w:r>
      <w:r>
        <w:rPr>
          <w:rFonts w:ascii="Arial" w:hAnsi="Arial" w:cs="Arial"/>
          <w:sz w:val="20"/>
          <w:szCs w:val="20"/>
        </w:rPr>
        <w:t xml:space="preserve">.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Štatutárny zástupca</w:t>
      </w:r>
      <w:r w:rsidRPr="005B1C4B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starostka obce – Jana </w:t>
      </w:r>
      <w:r w:rsidRPr="001D0D41">
        <w:rPr>
          <w:rFonts w:ascii="Arial" w:hAnsi="Arial" w:cs="Arial"/>
          <w:sz w:val="20"/>
          <w:szCs w:val="20"/>
        </w:rPr>
        <w:t>Gányovicsová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Štatutárny zástupca</w:t>
      </w:r>
      <w:r w:rsidRPr="005B1C4B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zástupca starostky obce – Peter Erdős</w:t>
      </w:r>
    </w:p>
    <w:p w:rsidR="00DB1E00" w:rsidRPr="001D0D4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1D0D41">
        <w:rPr>
          <w:rFonts w:ascii="Arial" w:hAnsi="Arial" w:cs="Arial"/>
          <w:b/>
          <w:bCs/>
          <w:sz w:val="20"/>
          <w:szCs w:val="20"/>
        </w:rPr>
        <w:t>Priemerný počet zamestnancov k 31. 12. 201</w:t>
      </w:r>
      <w:r>
        <w:rPr>
          <w:rFonts w:ascii="Arial" w:hAnsi="Arial" w:cs="Arial"/>
          <w:b/>
          <w:bCs/>
          <w:sz w:val="20"/>
          <w:szCs w:val="20"/>
        </w:rPr>
        <w:t>7</w:t>
      </w:r>
      <w:r w:rsidRPr="001D0D41">
        <w:rPr>
          <w:rFonts w:ascii="Arial" w:hAnsi="Arial" w:cs="Arial"/>
          <w:b/>
          <w:bCs/>
          <w:sz w:val="20"/>
          <w:szCs w:val="20"/>
        </w:rPr>
        <w:t xml:space="preserve">: </w:t>
      </w:r>
      <w:r>
        <w:rPr>
          <w:rFonts w:ascii="Arial" w:hAnsi="Arial" w:cs="Arial"/>
          <w:b/>
          <w:bCs/>
          <w:sz w:val="20"/>
          <w:szCs w:val="20"/>
        </w:rPr>
        <w:t>18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4. Informácie o účtovných jednotkách v zriaďovateľskej pôsobnosti </w:t>
      </w:r>
      <w:r>
        <w:rPr>
          <w:rFonts w:ascii="Arial" w:hAnsi="Arial" w:cs="Arial"/>
          <w:b/>
          <w:bCs/>
          <w:sz w:val="20"/>
          <w:szCs w:val="20"/>
        </w:rPr>
        <w:t>obce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Obec</w:t>
      </w:r>
      <w:r w:rsidRPr="005B1C4B">
        <w:rPr>
          <w:rFonts w:ascii="Arial" w:hAnsi="Arial" w:cs="Arial"/>
          <w:sz w:val="20"/>
          <w:szCs w:val="20"/>
        </w:rPr>
        <w:t xml:space="preserve"> je zriaďovateľom</w:t>
      </w:r>
      <w:r>
        <w:rPr>
          <w:rFonts w:ascii="Arial" w:hAnsi="Arial" w:cs="Arial"/>
          <w:sz w:val="20"/>
          <w:szCs w:val="20"/>
        </w:rPr>
        <w:t xml:space="preserve"> školského zariadenia </w:t>
      </w:r>
      <w:r w:rsidRPr="005B1C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bez právnej subjektivity</w:t>
      </w:r>
    </w:p>
    <w:p w:rsidR="00DB1E00" w:rsidRPr="001F5DC9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1F5DC9">
        <w:rPr>
          <w:rFonts w:ascii="Arial" w:hAnsi="Arial" w:cs="Arial"/>
          <w:b/>
          <w:sz w:val="20"/>
          <w:szCs w:val="20"/>
        </w:rPr>
        <w:t xml:space="preserve">Materská škola s vyučovacím jazykom maďarským – Óvoda, Kráľovičove Kračany 71 – Királyfiakarcsa 71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</w:rPr>
      </w:pPr>
      <w:r w:rsidRPr="00D43A36">
        <w:rPr>
          <w:rFonts w:ascii="Arial" w:hAnsi="Arial" w:cs="Arial"/>
          <w:bCs/>
          <w:sz w:val="20"/>
          <w:szCs w:val="20"/>
        </w:rPr>
        <w:t xml:space="preserve">Obec je zriaďovateľom 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</w:rPr>
      </w:pPr>
      <w:r w:rsidRPr="00D43A36">
        <w:rPr>
          <w:rFonts w:ascii="Arial" w:hAnsi="Arial" w:cs="Arial"/>
          <w:b/>
          <w:bCs/>
          <w:sz w:val="20"/>
          <w:szCs w:val="20"/>
        </w:rPr>
        <w:t xml:space="preserve">Obecného podniku Kráľovičove Kračany, s.r.o. v likvidácii, 930 03 Kráľovičove Kračany 109  </w:t>
      </w:r>
      <w:r w:rsidRPr="00D43A36">
        <w:rPr>
          <w:rFonts w:ascii="Arial" w:hAnsi="Arial" w:cs="Arial"/>
          <w:bCs/>
          <w:sz w:val="20"/>
          <w:szCs w:val="20"/>
        </w:rPr>
        <w:t xml:space="preserve"> </w:t>
      </w:r>
    </w:p>
    <w:p w:rsidR="00DB1E00" w:rsidRPr="00EE11F2" w:rsidRDefault="00DB1E00" w:rsidP="00DB1E00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E11F2">
        <w:rPr>
          <w:rFonts w:ascii="Arial" w:hAnsi="Arial" w:cs="Arial"/>
          <w:sz w:val="22"/>
          <w:szCs w:val="22"/>
        </w:rPr>
        <w:t>Spoločnosť je v likvidácii od 29. 12. 2011. Od roku 2012 nevyvíja žiadnu činnosť. Zamestnancov nemá. Majetok spoločnosti je nulový</w:t>
      </w:r>
    </w:p>
    <w:p w:rsidR="00DB1E00" w:rsidRPr="00D43A36" w:rsidRDefault="00DB1E00" w:rsidP="00DB1E00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</w:rPr>
      </w:pPr>
      <w:r w:rsidRPr="00D43A36">
        <w:rPr>
          <w:rFonts w:ascii="Arial" w:hAnsi="Arial" w:cs="Arial"/>
          <w:bCs/>
          <w:sz w:val="20"/>
          <w:szCs w:val="20"/>
        </w:rPr>
        <w:t xml:space="preserve">                               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II. INFORMÁCIE O ÚČTOVNÝCH ZÁSADÁCH A ÚČTOVNÝCH METÓDACH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1. Východiská pre zostavenie účtovnej závierky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Účtovná závierka </w:t>
      </w:r>
      <w:r>
        <w:rPr>
          <w:rFonts w:ascii="Arial" w:hAnsi="Arial" w:cs="Arial"/>
          <w:sz w:val="20"/>
          <w:szCs w:val="20"/>
        </w:rPr>
        <w:t>obce</w:t>
      </w:r>
      <w:r w:rsidRPr="005B1C4B">
        <w:rPr>
          <w:rFonts w:ascii="Arial" w:hAnsi="Arial" w:cs="Arial"/>
          <w:sz w:val="20"/>
          <w:szCs w:val="20"/>
        </w:rPr>
        <w:t xml:space="preserve"> bola zostavená za predpokladu nepretržitého trvania jej činnosti v súlade so zákonom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o účtovníctve platným v Slovenskej republike a nadväzujúcimi postupmi účtovania. Účtovné metódy a všeobecné účtovné zásady </w:t>
      </w:r>
      <w:r>
        <w:rPr>
          <w:rFonts w:ascii="Arial" w:hAnsi="Arial" w:cs="Arial"/>
          <w:sz w:val="20"/>
          <w:szCs w:val="20"/>
        </w:rPr>
        <w:t>obec</w:t>
      </w:r>
      <w:r w:rsidRPr="005B1C4B">
        <w:rPr>
          <w:rFonts w:ascii="Arial" w:hAnsi="Arial" w:cs="Arial"/>
          <w:sz w:val="20"/>
          <w:szCs w:val="20"/>
        </w:rPr>
        <w:t xml:space="preserve"> aplikovala konzistentne s predchádzajúcim účtovným obdobím.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2. Dlhodobý nehmotný a dlhodobý hmotný majetok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Dlhodobý majetok nakupovaný sa oceňuje obstarávacou cenou, ktorá zahrňuje cenu obstarania a náklady súvisiace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s obstaraním (prepravu, montáž, poistné a pod.). Hodnota obstarávaného dlhodobého hmotného majetku, ktorý sa používa, sa zníži o opravnú položku vo výške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zodpovedajúcej jeho opotrebeniu.</w:t>
      </w:r>
      <w:r>
        <w:rPr>
          <w:rFonts w:ascii="Arial" w:hAnsi="Arial" w:cs="Arial"/>
          <w:sz w:val="20"/>
          <w:szCs w:val="20"/>
        </w:rPr>
        <w:t xml:space="preserve"> </w:t>
      </w:r>
    </w:p>
    <w:p w:rsidR="00DB1E00" w:rsidRPr="00BE1AF2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iCs/>
          <w:sz w:val="20"/>
          <w:szCs w:val="20"/>
        </w:rPr>
      </w:pPr>
      <w:r w:rsidRPr="00BE1AF2">
        <w:rPr>
          <w:rFonts w:ascii="Arial" w:hAnsi="Arial" w:cs="Arial"/>
          <w:iCs/>
          <w:sz w:val="20"/>
          <w:szCs w:val="20"/>
        </w:rPr>
        <w:t>Dlhodobý majetok nadobudnutý bezodplatne (darovaním a delimitáciou) sa oceňuje reprodukčnou obstarávacou cenou, čo je cena, za ktorú by sa majetok obstaral v čase, keď sa o ňom účtuje. Dlhodobý majetok nadobudnutý bezodplatným prevodom pri splynutí, zlúčení, rozdelení alebo pri prevode správy sa oceňuje cenou, v ktorej sa doteraz viedol v účtovníctve. Ak cenu nie je možné zistiť, oceňuje sa</w:t>
      </w:r>
    </w:p>
    <w:p w:rsidR="00DB1E00" w:rsidRPr="000B6A6C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0"/>
          <w:szCs w:val="20"/>
        </w:rPr>
      </w:pPr>
      <w:r w:rsidRPr="00BE1AF2">
        <w:rPr>
          <w:rFonts w:ascii="Arial" w:hAnsi="Arial" w:cs="Arial"/>
          <w:iCs/>
          <w:sz w:val="20"/>
          <w:szCs w:val="20"/>
        </w:rPr>
        <w:t>reprodukčnou obstarávacou cenou</w:t>
      </w:r>
      <w:r w:rsidRPr="000B6A6C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DB1E00" w:rsidRPr="000B6A6C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Odpisovaný majetok nadobudnutý bezodplatne od iných osôb sa účtuje súvzťažne na účte 384 – Výnosy budúcich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období s vplyvom na výsledok hospodárenia počas doby odpisovania majetku. Neodpisovaný majetok nadobudnutý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bezodplatne od iných osôb sa účtuje súvzťažne s vplyvom na výsledok </w:t>
      </w:r>
      <w:r>
        <w:rPr>
          <w:rFonts w:ascii="Arial" w:hAnsi="Arial" w:cs="Arial"/>
          <w:sz w:val="20"/>
          <w:szCs w:val="20"/>
        </w:rPr>
        <w:t>h</w:t>
      </w:r>
      <w:r w:rsidRPr="005B1C4B">
        <w:rPr>
          <w:rFonts w:ascii="Arial" w:hAnsi="Arial" w:cs="Arial"/>
          <w:sz w:val="20"/>
          <w:szCs w:val="20"/>
        </w:rPr>
        <w:t>ospodárenia na účet 648 – Ostatné výnosy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 prevádzkovej činnosti, alebo ako zúčtovací vzťah k zriaďovateľovi.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Dlhodobý nehmotný majetok</w:t>
      </w:r>
      <w:r>
        <w:rPr>
          <w:rFonts w:ascii="Arial" w:hAnsi="Arial" w:cs="Arial"/>
          <w:sz w:val="20"/>
          <w:szCs w:val="20"/>
        </w:rPr>
        <w:t xml:space="preserve"> v OC nad 2 400,- €  </w:t>
      </w:r>
      <w:r w:rsidRPr="005B1C4B">
        <w:rPr>
          <w:rFonts w:ascii="Arial" w:hAnsi="Arial" w:cs="Arial"/>
          <w:sz w:val="20"/>
          <w:szCs w:val="20"/>
        </w:rPr>
        <w:t>sa odpisuje podľa odpisového plánu, ktorý bol zostavený na základe predpokladanej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doby jeho používania</w:t>
      </w:r>
      <w:r>
        <w:rPr>
          <w:rFonts w:ascii="Arial" w:hAnsi="Arial" w:cs="Arial"/>
          <w:sz w:val="20"/>
          <w:szCs w:val="20"/>
        </w:rPr>
        <w:t>. Dlhodobý hmotný majetok nad 1 700,- € bol odpisovaný  v zmysle z.č.595/2003 Z. z., drobný dlhodobý majetok do OC 600,-€ bol vedený na podsúvahových účtoch tr.7, materiál v OC do 600,-€ bol účtovaný priamo do spotreby, nad 600,- € do stavu na sklad.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nehmotný majetok – softvér bol  v OC do 2 400,- EUR bol zaradený do podsúvahovej evidencie tr.7 a jednorázovo odpísaný, nad túto OC sa odpisuje..                                                                                                     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Dlhodobý hmotný majetok sa odpisuje podľa odpisového plánu, ktorý bol zostavený na základe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predpokladanej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doby jeho používania a predpokladaného priebehu jeho opotrebenia. 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Predpokladan</w:t>
      </w:r>
      <w:r>
        <w:rPr>
          <w:rFonts w:ascii="Arial" w:hAnsi="Arial" w:cs="Arial"/>
          <w:sz w:val="20"/>
          <w:szCs w:val="20"/>
        </w:rPr>
        <w:t>ú</w:t>
      </w:r>
      <w:r w:rsidRPr="005B1C4B">
        <w:rPr>
          <w:rFonts w:ascii="Arial" w:hAnsi="Arial" w:cs="Arial"/>
          <w:sz w:val="20"/>
          <w:szCs w:val="20"/>
        </w:rPr>
        <w:t xml:space="preserve"> dob</w:t>
      </w:r>
      <w:r>
        <w:rPr>
          <w:rFonts w:ascii="Arial" w:hAnsi="Arial" w:cs="Arial"/>
          <w:sz w:val="20"/>
          <w:szCs w:val="20"/>
        </w:rPr>
        <w:t>u</w:t>
      </w:r>
      <w:r w:rsidRPr="005B1C4B">
        <w:rPr>
          <w:rFonts w:ascii="Arial" w:hAnsi="Arial" w:cs="Arial"/>
          <w:sz w:val="20"/>
          <w:szCs w:val="20"/>
        </w:rPr>
        <w:t xml:space="preserve"> používania</w:t>
      </w:r>
      <w:r>
        <w:rPr>
          <w:rFonts w:ascii="Arial" w:hAnsi="Arial" w:cs="Arial"/>
          <w:sz w:val="20"/>
          <w:szCs w:val="20"/>
        </w:rPr>
        <w:t xml:space="preserve"> a</w:t>
      </w:r>
      <w:r w:rsidRPr="005B1C4B">
        <w:rPr>
          <w:rFonts w:ascii="Arial" w:hAnsi="Arial" w:cs="Arial"/>
          <w:sz w:val="20"/>
          <w:szCs w:val="20"/>
        </w:rPr>
        <w:t xml:space="preserve"> metód</w:t>
      </w:r>
      <w:r>
        <w:rPr>
          <w:rFonts w:ascii="Arial" w:hAnsi="Arial" w:cs="Arial"/>
          <w:sz w:val="20"/>
          <w:szCs w:val="20"/>
        </w:rPr>
        <w:t>u</w:t>
      </w:r>
      <w:r w:rsidRPr="005B1C4B">
        <w:rPr>
          <w:rFonts w:ascii="Arial" w:hAnsi="Arial" w:cs="Arial"/>
          <w:sz w:val="20"/>
          <w:szCs w:val="20"/>
        </w:rPr>
        <w:t xml:space="preserve"> odpisovania </w:t>
      </w:r>
      <w:r>
        <w:rPr>
          <w:rFonts w:ascii="Arial" w:hAnsi="Arial" w:cs="Arial"/>
          <w:sz w:val="20"/>
          <w:szCs w:val="20"/>
        </w:rPr>
        <w:t xml:space="preserve">určí daňovník pre každý novoobstaraný majetok </w:t>
      </w:r>
      <w:r w:rsidRPr="005B1C4B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 nemožno ho meniť po celú dobu odpisovania. 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Doba odpisovania je: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u w:val="single"/>
        </w:rPr>
      </w:pPr>
      <w:r w:rsidRPr="006121A8">
        <w:rPr>
          <w:rFonts w:ascii="Arial" w:hAnsi="Arial" w:cs="Arial"/>
          <w:sz w:val="20"/>
          <w:szCs w:val="20"/>
          <w:u w:val="single"/>
        </w:rPr>
        <w:t xml:space="preserve">Odpisová skupina </w:t>
      </w:r>
      <w:r w:rsidRPr="006121A8">
        <w:rPr>
          <w:rFonts w:ascii="Arial" w:hAnsi="Arial" w:cs="Arial"/>
          <w:sz w:val="20"/>
          <w:szCs w:val="20"/>
          <w:u w:val="single"/>
        </w:rPr>
        <w:tab/>
        <w:t xml:space="preserve">Doba odpisovania: </w:t>
      </w:r>
    </w:p>
    <w:p w:rsidR="00DB1E00" w:rsidRDefault="00DB1E00" w:rsidP="00DB1E00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4 roky</w:t>
      </w:r>
    </w:p>
    <w:p w:rsidR="00DB1E00" w:rsidRDefault="00DB1E00" w:rsidP="00DB1E00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6 rokov</w:t>
      </w:r>
    </w:p>
    <w:p w:rsidR="00DB1E00" w:rsidRDefault="00DB1E00" w:rsidP="00DB1E00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8 rokov</w:t>
      </w:r>
    </w:p>
    <w:p w:rsidR="00DB1E00" w:rsidRDefault="00DB1E00" w:rsidP="00DB1E00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12 rokov</w:t>
      </w:r>
    </w:p>
    <w:p w:rsidR="00DB1E00" w:rsidRDefault="00DB1E00" w:rsidP="00DB1E00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20 rokov</w:t>
      </w:r>
    </w:p>
    <w:p w:rsidR="00DB1E00" w:rsidRDefault="00DB1E00" w:rsidP="00DB1E00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40 rokov</w:t>
      </w:r>
    </w:p>
    <w:p w:rsidR="00DB1E00" w:rsidRPr="006121A8" w:rsidRDefault="00DB1E00" w:rsidP="00DB1E00">
      <w:pPr>
        <w:autoSpaceDE w:val="0"/>
        <w:autoSpaceDN w:val="0"/>
        <w:adjustRightInd w:val="0"/>
        <w:ind w:left="708"/>
        <w:jc w:val="both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roku 2015 došlo k zmene odpisovej skupiny u budov, ktoré boli zaradené do 6 odpisovej skupiny, ako napr. bytové budovy , budovy pre administratívu, budovy pre kultúru a verejnú zábavu, vzdelávanie   ako aj u ostatných inžinierskych stavieb.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Drobný dlhodobý hmotný majetok</w:t>
      </w:r>
      <w:r>
        <w:rPr>
          <w:rFonts w:ascii="Arial" w:hAnsi="Arial" w:cs="Arial"/>
          <w:sz w:val="20"/>
          <w:szCs w:val="20"/>
        </w:rPr>
        <w:t>- sa neodpisuje, zúčtuje sa priamo do spotreby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Pr="005B1C4B">
        <w:rPr>
          <w:rFonts w:ascii="Arial" w:hAnsi="Arial" w:cs="Arial"/>
          <w:sz w:val="20"/>
          <w:szCs w:val="20"/>
        </w:rPr>
        <w:t>statný dlhodobý hmotný majetok</w:t>
      </w:r>
      <w:r>
        <w:rPr>
          <w:rFonts w:ascii="Arial" w:hAnsi="Arial" w:cs="Arial"/>
          <w:sz w:val="20"/>
          <w:szCs w:val="20"/>
        </w:rPr>
        <w:t>- sa neodpisuje, zúčtuje sa priamo do spotreby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V prípade prechodného zníženia úžitkovej </w:t>
      </w:r>
      <w:r>
        <w:rPr>
          <w:rFonts w:ascii="Arial" w:hAnsi="Arial" w:cs="Arial"/>
          <w:sz w:val="20"/>
          <w:szCs w:val="20"/>
        </w:rPr>
        <w:t>hodnoty dlhodobého majetku, ak</w:t>
      </w:r>
      <w:r w:rsidRPr="005B1C4B">
        <w:rPr>
          <w:rFonts w:ascii="Arial" w:hAnsi="Arial" w:cs="Arial"/>
          <w:sz w:val="20"/>
          <w:szCs w:val="20"/>
        </w:rPr>
        <w:t xml:space="preserve"> bola zistená pri inventarizácii a</w:t>
      </w:r>
      <w:r>
        <w:rPr>
          <w:rFonts w:ascii="Arial" w:hAnsi="Arial" w:cs="Arial"/>
          <w:sz w:val="20"/>
          <w:szCs w:val="20"/>
        </w:rPr>
        <w:t> </w:t>
      </w:r>
      <w:r w:rsidRPr="005B1C4B">
        <w:rPr>
          <w:rFonts w:ascii="Arial" w:hAnsi="Arial" w:cs="Arial"/>
          <w:sz w:val="20"/>
          <w:szCs w:val="20"/>
        </w:rPr>
        <w:t>je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výrazne nižšia ako jeho ocenenie v účtovníctve po odpočítaní oprávok, </w:t>
      </w:r>
      <w:r>
        <w:rPr>
          <w:rFonts w:ascii="Arial" w:hAnsi="Arial" w:cs="Arial"/>
          <w:sz w:val="20"/>
          <w:szCs w:val="20"/>
        </w:rPr>
        <w:t>sa</w:t>
      </w:r>
      <w:r w:rsidRPr="005B1C4B">
        <w:rPr>
          <w:rFonts w:ascii="Arial" w:hAnsi="Arial" w:cs="Arial"/>
          <w:sz w:val="20"/>
          <w:szCs w:val="20"/>
        </w:rPr>
        <w:t xml:space="preserve"> vytv</w:t>
      </w:r>
      <w:r>
        <w:rPr>
          <w:rFonts w:ascii="Arial" w:hAnsi="Arial" w:cs="Arial"/>
          <w:sz w:val="20"/>
          <w:szCs w:val="20"/>
        </w:rPr>
        <w:t>ára</w:t>
      </w:r>
      <w:r w:rsidRPr="005B1C4B">
        <w:rPr>
          <w:rFonts w:ascii="Arial" w:hAnsi="Arial" w:cs="Arial"/>
          <w:sz w:val="20"/>
          <w:szCs w:val="20"/>
        </w:rPr>
        <w:t xml:space="preserve"> opravná položka na úroveň jeho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zistenej úžitkovej hodnoty</w:t>
      </w:r>
      <w:r w:rsidRPr="00E1389B">
        <w:rPr>
          <w:rFonts w:ascii="Arial" w:hAnsi="Arial" w:cs="Arial"/>
          <w:sz w:val="20"/>
          <w:szCs w:val="20"/>
        </w:rPr>
        <w:t>. Obec v r.201</w:t>
      </w:r>
      <w:r>
        <w:rPr>
          <w:rFonts w:ascii="Arial" w:hAnsi="Arial" w:cs="Arial"/>
          <w:sz w:val="20"/>
          <w:szCs w:val="20"/>
        </w:rPr>
        <w:t>7</w:t>
      </w:r>
      <w:r w:rsidRPr="00E1389B">
        <w:rPr>
          <w:rFonts w:ascii="Arial" w:hAnsi="Arial" w:cs="Arial"/>
          <w:sz w:val="20"/>
          <w:szCs w:val="20"/>
        </w:rPr>
        <w:t xml:space="preserve"> nevytvárala takéto opravné položky</w:t>
      </w:r>
      <w:r w:rsidRPr="00E1389B">
        <w:rPr>
          <w:rFonts w:ascii="Arial" w:hAnsi="Arial" w:cs="Arial"/>
          <w:sz w:val="20"/>
          <w:szCs w:val="20"/>
          <w:highlight w:val="yellow"/>
        </w:rPr>
        <w:t>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3. Dlhodobý finančný majetok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Cenné papiere a podiely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Cenné papiere a podiely sa oceňujú pri nadobudnutí obstarávacími cenami, t.j. vrátane nákladov súvisiacich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s obstaraním.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Ku dňu, ku ktorému sa zostav</w:t>
      </w:r>
      <w:r>
        <w:rPr>
          <w:rFonts w:ascii="Arial" w:hAnsi="Arial" w:cs="Arial"/>
          <w:sz w:val="20"/>
          <w:szCs w:val="20"/>
        </w:rPr>
        <w:t xml:space="preserve">ila </w:t>
      </w:r>
      <w:r w:rsidRPr="005B1C4B">
        <w:rPr>
          <w:rFonts w:ascii="Arial" w:hAnsi="Arial" w:cs="Arial"/>
          <w:sz w:val="20"/>
          <w:szCs w:val="20"/>
        </w:rPr>
        <w:t xml:space="preserve">účtovná závierka, </w:t>
      </w:r>
      <w:r>
        <w:rPr>
          <w:rFonts w:ascii="Arial" w:hAnsi="Arial" w:cs="Arial"/>
          <w:sz w:val="20"/>
          <w:szCs w:val="20"/>
        </w:rPr>
        <w:t xml:space="preserve">obec evidovala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podielové cenné papiere  –  v celkovej hodnote    brutto: 34091,00 €,  korekcia: 34091,00 € netto: 0,00 €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Ostatný dlhodobý finančný majetok  v hodnote   brutto: 189083,43 €,  korekcia: 0,00 € netto: 189083,43 €.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4. Zásoby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Zásoby nakupované sa oceň</w:t>
      </w:r>
      <w:r>
        <w:rPr>
          <w:rFonts w:ascii="Arial" w:hAnsi="Arial" w:cs="Arial"/>
          <w:sz w:val="20"/>
          <w:szCs w:val="20"/>
        </w:rPr>
        <w:t xml:space="preserve">ovali </w:t>
      </w:r>
      <w:r w:rsidRPr="005B1C4B">
        <w:rPr>
          <w:rFonts w:ascii="Arial" w:hAnsi="Arial" w:cs="Arial"/>
          <w:sz w:val="20"/>
          <w:szCs w:val="20"/>
        </w:rPr>
        <w:t>obstarávacou cenou, ktorá zahrňuje cenu obstarania a náklady súvisiace s</w:t>
      </w:r>
      <w:r>
        <w:rPr>
          <w:rFonts w:ascii="Arial" w:hAnsi="Arial" w:cs="Arial"/>
          <w:sz w:val="20"/>
          <w:szCs w:val="20"/>
        </w:rPr>
        <w:t> </w:t>
      </w:r>
      <w:r w:rsidRPr="005B1C4B">
        <w:rPr>
          <w:rFonts w:ascii="Arial" w:hAnsi="Arial" w:cs="Arial"/>
          <w:sz w:val="20"/>
          <w:szCs w:val="20"/>
        </w:rPr>
        <w:t>obstaraním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(clo, prepravu, poistné, provízie a pod.) </w:t>
      </w:r>
      <w:r>
        <w:rPr>
          <w:rFonts w:ascii="Arial" w:hAnsi="Arial" w:cs="Arial"/>
          <w:sz w:val="20"/>
          <w:szCs w:val="20"/>
        </w:rPr>
        <w:t>obec</w:t>
      </w:r>
      <w:r w:rsidRPr="005B1C4B">
        <w:rPr>
          <w:rFonts w:ascii="Arial" w:hAnsi="Arial" w:cs="Arial"/>
          <w:sz w:val="20"/>
          <w:szCs w:val="20"/>
        </w:rPr>
        <w:t xml:space="preserve"> účtuje o zásobách spôsobom A tak, ako to definujú postupy účtovania. Úbytok zásob sa účtuje v</w:t>
      </w:r>
      <w:r>
        <w:rPr>
          <w:rFonts w:ascii="Arial" w:hAnsi="Arial" w:cs="Arial"/>
          <w:sz w:val="20"/>
          <w:szCs w:val="20"/>
        </w:rPr>
        <w:t> </w:t>
      </w:r>
      <w:r w:rsidRPr="005B1C4B">
        <w:rPr>
          <w:rFonts w:ascii="Arial" w:hAnsi="Arial" w:cs="Arial"/>
          <w:sz w:val="20"/>
          <w:szCs w:val="20"/>
        </w:rPr>
        <w:t>cene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zistenej </w:t>
      </w:r>
      <w:r>
        <w:rPr>
          <w:rFonts w:ascii="Arial" w:hAnsi="Arial" w:cs="Arial"/>
          <w:sz w:val="20"/>
          <w:szCs w:val="20"/>
        </w:rPr>
        <w:t xml:space="preserve">FIFO metódou. </w:t>
      </w:r>
      <w:r w:rsidRPr="00BE1AF2">
        <w:rPr>
          <w:rFonts w:ascii="Arial" w:hAnsi="Arial" w:cs="Arial"/>
          <w:iCs/>
          <w:sz w:val="20"/>
          <w:szCs w:val="20"/>
        </w:rPr>
        <w:t>Zásoby nadobudnuté bezodplatne (darovaním a delimitáciou) sa oceňujú reprodukčnou obstarávacou cenou, čo je cena, za ktorú by sa majetok obstaral v čase, keď sa o ňom účtuje.</w:t>
      </w:r>
      <w:r>
        <w:rPr>
          <w:rFonts w:ascii="Arial" w:hAnsi="Arial" w:cs="Arial"/>
          <w:iCs/>
          <w:sz w:val="20"/>
          <w:szCs w:val="20"/>
        </w:rPr>
        <w:t xml:space="preserve"> </w:t>
      </w:r>
      <w:r w:rsidRPr="00BE1AF2">
        <w:rPr>
          <w:rFonts w:ascii="Arial" w:hAnsi="Arial" w:cs="Arial"/>
          <w:iCs/>
          <w:sz w:val="20"/>
          <w:szCs w:val="20"/>
        </w:rPr>
        <w:t>O delimitovaných zásobách obec neúčtovala.</w:t>
      </w:r>
      <w:r>
        <w:rPr>
          <w:rFonts w:ascii="Arial" w:hAnsi="Arial" w:cs="Arial"/>
          <w:iCs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Ak obstarávacia cena zásob </w:t>
      </w:r>
      <w:r>
        <w:rPr>
          <w:rFonts w:ascii="Arial" w:hAnsi="Arial" w:cs="Arial"/>
          <w:sz w:val="20"/>
          <w:szCs w:val="20"/>
        </w:rPr>
        <w:t>je</w:t>
      </w:r>
      <w:r w:rsidRPr="005B1C4B">
        <w:rPr>
          <w:rFonts w:ascii="Arial" w:hAnsi="Arial" w:cs="Arial"/>
          <w:sz w:val="20"/>
          <w:szCs w:val="20"/>
        </w:rPr>
        <w:t xml:space="preserve"> vyšši</w:t>
      </w:r>
      <w:r>
        <w:rPr>
          <w:rFonts w:ascii="Arial" w:hAnsi="Arial" w:cs="Arial"/>
          <w:sz w:val="20"/>
          <w:szCs w:val="20"/>
        </w:rPr>
        <w:t>a</w:t>
      </w:r>
      <w:r w:rsidRPr="005B1C4B">
        <w:rPr>
          <w:rFonts w:ascii="Arial" w:hAnsi="Arial" w:cs="Arial"/>
          <w:sz w:val="20"/>
          <w:szCs w:val="20"/>
        </w:rPr>
        <w:t xml:space="preserve"> ako ich čistá realizačná hodnota ku dňu, ku ktorému sa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zostavuje účtovná závierka, vytvára sa opravná položka k zásobám vo výške rozdielu medzi ich ocenením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v účtovníctve a ich čistou realizačnou hodnotou.</w:t>
      </w:r>
      <w:r>
        <w:rPr>
          <w:rFonts w:ascii="Arial" w:hAnsi="Arial" w:cs="Arial"/>
          <w:sz w:val="20"/>
          <w:szCs w:val="20"/>
        </w:rPr>
        <w:t xml:space="preserve"> Takéto opravné položky obec v r. 2017 nevytvárala. </w:t>
      </w:r>
    </w:p>
    <w:p w:rsidR="00DB1E00" w:rsidRPr="0077353F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Zásoby k 31.12. 2017 sú evidované vo výške 664,43 €.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5. Pohľadávky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Pohľadávky sa pri ich vzniku oceňujú ich menovitou hodnotou (postúpené pohľadávky a pohľadávky nadobudnuté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vkladom do základného imania sa oceňujú obstarávacou cenou, t.j. vrátane nákladov súvisiacich s obstaraním). Opravná položka sa vytvára k pochybným a nedobytným pohľadávkam, kde existuje riziko nevymožiteľnosti pohľadávok.</w:t>
      </w:r>
      <w:r>
        <w:rPr>
          <w:rFonts w:ascii="Arial" w:hAnsi="Arial" w:cs="Arial"/>
          <w:sz w:val="20"/>
          <w:szCs w:val="20"/>
        </w:rPr>
        <w:t xml:space="preserve"> </w:t>
      </w:r>
      <w:r w:rsidRPr="00471AFF">
        <w:rPr>
          <w:rFonts w:ascii="Arial" w:hAnsi="Arial" w:cs="Arial"/>
          <w:sz w:val="20"/>
          <w:szCs w:val="20"/>
        </w:rPr>
        <w:t>V r. 201</w:t>
      </w:r>
      <w:r>
        <w:rPr>
          <w:rFonts w:ascii="Arial" w:hAnsi="Arial" w:cs="Arial"/>
          <w:sz w:val="20"/>
          <w:szCs w:val="20"/>
        </w:rPr>
        <w:t>7</w:t>
      </w:r>
      <w:r w:rsidRPr="00471AFF">
        <w:rPr>
          <w:rFonts w:ascii="Arial" w:hAnsi="Arial" w:cs="Arial"/>
          <w:sz w:val="20"/>
          <w:szCs w:val="20"/>
        </w:rPr>
        <w:t xml:space="preserve"> obec </w:t>
      </w:r>
      <w:r>
        <w:rPr>
          <w:rFonts w:ascii="Arial" w:hAnsi="Arial" w:cs="Arial"/>
          <w:sz w:val="20"/>
          <w:szCs w:val="20"/>
        </w:rPr>
        <w:t>účtovala</w:t>
      </w:r>
      <w:r w:rsidRPr="00471AFF">
        <w:rPr>
          <w:rFonts w:ascii="Arial" w:hAnsi="Arial" w:cs="Arial"/>
          <w:sz w:val="20"/>
          <w:szCs w:val="20"/>
        </w:rPr>
        <w:t xml:space="preserve"> opravnú položku k daňovým pohľadávkam</w:t>
      </w:r>
      <w:r>
        <w:rPr>
          <w:rFonts w:ascii="Arial" w:hAnsi="Arial" w:cs="Arial"/>
          <w:sz w:val="20"/>
          <w:szCs w:val="20"/>
        </w:rPr>
        <w:t xml:space="preserve"> vo výške 5.704,49 €.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Výška pohľadávok k </w:t>
      </w:r>
      <w:r w:rsidRPr="00471AFF">
        <w:rPr>
          <w:rFonts w:ascii="Arial" w:hAnsi="Arial" w:cs="Arial"/>
          <w:sz w:val="20"/>
          <w:szCs w:val="20"/>
        </w:rPr>
        <w:t>31.12.201</w:t>
      </w:r>
      <w:r>
        <w:rPr>
          <w:rFonts w:ascii="Arial" w:hAnsi="Arial" w:cs="Arial"/>
          <w:sz w:val="20"/>
          <w:szCs w:val="20"/>
        </w:rPr>
        <w:t>7 je definovaná v priloženej tabuľke č. 4.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brutto: 18.740,39 €,  korekcia: 5.704,49  € netto: 13.035,90 €.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6. Finančné účty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Finančné účty tvorí peňažná hotovosť, zostatky na bankových účtoch a krátkodobý finančný majetok, pričom riziko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zmeny hodnoty tohto majetku je zanedbateľne nízke.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7. Náklady budúcich období a príjmy budúcich období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Náklady budúcich období a príjmy budúcich období sú vykázané vo výške, ktorá je potrebná na dodržanie zásady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vecnej a časovej súvislosti s účtovným obdobím.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8. Rezervy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Rezerva je záväzok predstavujúci povinnosť účtovnej jednotky, ktorý vznikol z minulých udalostí, je pravdepodobné, že v budúcnosti zníži ekonomické úžitky účtovnej jednotky, pričom ak nie je známa presná výška záväzku, ocení sa odhadom v sume dostatočnej na splnenie existujúcej povinnosti ku dňu, ku ktorému sa zostavuje účtovná závierka.</w:t>
      </w:r>
      <w:r>
        <w:rPr>
          <w:rFonts w:ascii="Arial" w:hAnsi="Arial" w:cs="Arial"/>
          <w:sz w:val="20"/>
          <w:szCs w:val="20"/>
        </w:rPr>
        <w:t xml:space="preserve"> Obec v roku 2017 účtovala o vytvorení zákonných rezerv vo výške 900,00 €. 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9. Záväzky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Ak sa pri inventarizácii zistí, že suma záväzkov je iná ako ich výška v účtovníctve, uvedú sa záväzky v</w:t>
      </w:r>
      <w:r>
        <w:rPr>
          <w:rFonts w:ascii="Arial" w:hAnsi="Arial" w:cs="Arial"/>
          <w:sz w:val="20"/>
          <w:szCs w:val="20"/>
        </w:rPr>
        <w:t> </w:t>
      </w:r>
      <w:r w:rsidRPr="005B1C4B">
        <w:rPr>
          <w:rFonts w:ascii="Arial" w:hAnsi="Arial" w:cs="Arial"/>
          <w:sz w:val="20"/>
          <w:szCs w:val="20"/>
        </w:rPr>
        <w:t>účtovníctve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a v účtovnej závierke v tomto zistenom ocenení.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9666E8">
        <w:rPr>
          <w:rFonts w:ascii="Arial" w:hAnsi="Arial" w:cs="Arial"/>
          <w:sz w:val="20"/>
          <w:szCs w:val="20"/>
        </w:rPr>
        <w:t>Obec v r. 201</w:t>
      </w:r>
      <w:r>
        <w:rPr>
          <w:rFonts w:ascii="Arial" w:hAnsi="Arial" w:cs="Arial"/>
          <w:sz w:val="20"/>
          <w:szCs w:val="20"/>
        </w:rPr>
        <w:t>7</w:t>
      </w:r>
      <w:r w:rsidRPr="009666E8">
        <w:rPr>
          <w:rFonts w:ascii="Arial" w:hAnsi="Arial" w:cs="Arial"/>
          <w:sz w:val="20"/>
          <w:szCs w:val="20"/>
        </w:rPr>
        <w:t xml:space="preserve"> oceňovala záväzky menovitou hodnotou, rozdiely v oceňovaní pri inventarizácii neboli zistené. Výška záväzkov k 31.12. je uvedená v priloženej tabuľkovej časti č. 8.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5B1C4B">
        <w:rPr>
          <w:rFonts w:ascii="Arial" w:hAnsi="Arial" w:cs="Arial"/>
          <w:b/>
          <w:bCs/>
          <w:sz w:val="20"/>
          <w:szCs w:val="20"/>
        </w:rPr>
        <w:t>. Výdavky budúcich období a výnosy budúcich období (okrem transferov)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Výdavky budúcich období a výnosy budúcich období sú vykázané vo výške, ktorá je potrebná na dodržanie zásady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vecnej a časovej súvislosti s účtovným obdobím.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</w:rPr>
        <w:t>1</w:t>
      </w:r>
      <w:r w:rsidRPr="005B1C4B">
        <w:rPr>
          <w:rFonts w:ascii="Arial" w:hAnsi="Arial" w:cs="Arial"/>
          <w:b/>
          <w:bCs/>
          <w:sz w:val="20"/>
          <w:szCs w:val="20"/>
        </w:rPr>
        <w:t>. Transfery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Transfery sa účtujú v závislosti od toho, či ide o transfery bežné alebo kapitálové.</w:t>
      </w:r>
      <w:r>
        <w:rPr>
          <w:rFonts w:ascii="Arial" w:hAnsi="Arial" w:cs="Arial"/>
          <w:sz w:val="20"/>
          <w:szCs w:val="20"/>
        </w:rPr>
        <w:t xml:space="preserve"> Obec Kráľovičove Kračany účtovala v r.2016 o bežných transferoch. Významnejšie transfery uvádzame v nasledovnom prehľade: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bežný transfer MŠ - predšk. výchova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   870,00 €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bežné transfery – ÚPSVaR-aktiv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5 398,48 €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bežné transfery – prenesený výkon št. správy-matrika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3 068,31 €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bežné transfery – prenesený výkon št. správy-REGOB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505,30 €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bežné transfery – prenesený výkon št. správy-DHZ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3 000,00 €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bežné transfery – prenesený výkon št. správy-ŽP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97,10 €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bežný transfer – kultúra nár. menšín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1 000,00 €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bežný transfer – referendum, voľby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   </w:t>
      </w:r>
      <w:r w:rsidR="00262499">
        <w:rPr>
          <w:rFonts w:ascii="Arial" w:hAnsi="Arial" w:cs="Arial"/>
          <w:sz w:val="20"/>
          <w:szCs w:val="20"/>
        </w:rPr>
        <w:t>568,30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bežný transfer – enviromentálny fond </w:t>
      </w:r>
      <w:r w:rsidR="00262499">
        <w:rPr>
          <w:rFonts w:ascii="Arial" w:hAnsi="Arial" w:cs="Arial"/>
          <w:sz w:val="20"/>
          <w:szCs w:val="20"/>
        </w:rPr>
        <w:tab/>
      </w:r>
      <w:r w:rsidR="00262499">
        <w:rPr>
          <w:rFonts w:ascii="Arial" w:hAnsi="Arial" w:cs="Arial"/>
          <w:sz w:val="20"/>
          <w:szCs w:val="20"/>
        </w:rPr>
        <w:tab/>
      </w:r>
      <w:r w:rsidR="00262499">
        <w:rPr>
          <w:rFonts w:ascii="Arial" w:hAnsi="Arial" w:cs="Arial"/>
          <w:sz w:val="20"/>
          <w:szCs w:val="20"/>
        </w:rPr>
        <w:tab/>
      </w:r>
      <w:r w:rsidR="00262499">
        <w:rPr>
          <w:rFonts w:ascii="Arial" w:hAnsi="Arial" w:cs="Arial"/>
          <w:sz w:val="20"/>
          <w:szCs w:val="20"/>
        </w:rPr>
        <w:tab/>
        <w:t xml:space="preserve">  </w:t>
      </w:r>
      <w:r w:rsidR="00262499">
        <w:rPr>
          <w:rFonts w:ascii="Arial" w:hAnsi="Arial" w:cs="Arial"/>
          <w:sz w:val="20"/>
          <w:szCs w:val="20"/>
        </w:rPr>
        <w:tab/>
        <w:t xml:space="preserve">           50 000,00 €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5B1C4B">
        <w:rPr>
          <w:rFonts w:ascii="Arial" w:hAnsi="Arial" w:cs="Arial"/>
          <w:b/>
          <w:bCs/>
          <w:sz w:val="20"/>
          <w:szCs w:val="20"/>
        </w:rPr>
        <w:t>. Výnosy (okrem výnosov z transferov)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Tržby za vlastné výkony a tovar neobsahujú daň z pridanej hodnoty, keďže účtovná jednotka nie je platiteľom dane z pridanej hodnoty. Tržby sú účtované ku dňu splnenia dodávky alebo služby. O výnosoch z daní sa účtuje v časovej a vecnej súvislosti s priznaním daní právnických a fyzických osôb</w:t>
      </w:r>
      <w:r>
        <w:rPr>
          <w:rFonts w:ascii="Arial" w:hAnsi="Arial" w:cs="Arial"/>
          <w:sz w:val="20"/>
          <w:szCs w:val="20"/>
        </w:rPr>
        <w:t xml:space="preserve">. </w:t>
      </w:r>
      <w:r w:rsidRPr="005B1C4B">
        <w:rPr>
          <w:rFonts w:ascii="Arial" w:hAnsi="Arial" w:cs="Arial"/>
          <w:sz w:val="20"/>
          <w:szCs w:val="20"/>
        </w:rPr>
        <w:t>O výnosoch z poplatkov sa účtuje v časovej a vecnej súvislosti s vyrubením poplatkov</w:t>
      </w:r>
      <w:r>
        <w:rPr>
          <w:rFonts w:ascii="Arial" w:hAnsi="Arial" w:cs="Arial"/>
          <w:sz w:val="20"/>
          <w:szCs w:val="20"/>
        </w:rPr>
        <w:t>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III. INFORMÁCIE O ÚDAJOCH NA STRANE AKTÍV SÚVAHY</w:t>
      </w: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1. Dlhodobý nehmotný majetok a dlhodobý hmotný majetok</w:t>
      </w:r>
    </w:p>
    <w:p w:rsidR="00DB1E00" w:rsidRPr="00BE1AF2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Prehľad pohybu dlhodobého nehmotného a dlhodobého hmotného majetku od 1. januára 20</w:t>
      </w:r>
      <w:r>
        <w:rPr>
          <w:rFonts w:ascii="Arial" w:hAnsi="Arial" w:cs="Arial"/>
          <w:sz w:val="20"/>
          <w:szCs w:val="20"/>
        </w:rPr>
        <w:t>1</w:t>
      </w:r>
      <w:r w:rsidR="00262499"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 xml:space="preserve"> do 31. decembra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1</w:t>
      </w:r>
      <w:r w:rsidR="00262499"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 xml:space="preserve"> je uvedený v tabuľke </w:t>
      </w:r>
      <w:r>
        <w:rPr>
          <w:rFonts w:ascii="Arial" w:hAnsi="Arial" w:cs="Arial"/>
          <w:sz w:val="20"/>
          <w:szCs w:val="20"/>
        </w:rPr>
        <w:t>č.1</w:t>
      </w:r>
      <w:r w:rsidRPr="005B1C4B">
        <w:rPr>
          <w:rFonts w:ascii="Arial" w:hAnsi="Arial" w:cs="Arial"/>
          <w:sz w:val="20"/>
          <w:szCs w:val="20"/>
        </w:rPr>
        <w:t xml:space="preserve"> na strane </w:t>
      </w:r>
      <w:r w:rsidRPr="00BE1AF2">
        <w:rPr>
          <w:rFonts w:ascii="Arial" w:hAnsi="Arial" w:cs="Arial"/>
          <w:iCs/>
          <w:sz w:val="20"/>
          <w:szCs w:val="20"/>
        </w:rPr>
        <w:t>1 tabuľkovej prílohy.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Dlhodobý hmotný majetok je poistený pre prípad škôd spôsobených krádežou, živelnou pohromou</w:t>
      </w:r>
      <w:r>
        <w:rPr>
          <w:rFonts w:ascii="Arial" w:hAnsi="Arial" w:cs="Arial"/>
          <w:sz w:val="20"/>
          <w:szCs w:val="20"/>
        </w:rPr>
        <w:t>.</w:t>
      </w:r>
      <w:r w:rsidRPr="005B1C4B">
        <w:rPr>
          <w:rFonts w:ascii="Arial" w:hAnsi="Arial" w:cs="Arial"/>
          <w:sz w:val="20"/>
          <w:szCs w:val="20"/>
        </w:rPr>
        <w:t xml:space="preserve">  Organizácia </w:t>
      </w:r>
      <w:r>
        <w:rPr>
          <w:rFonts w:ascii="Arial" w:hAnsi="Arial" w:cs="Arial"/>
          <w:sz w:val="20"/>
          <w:szCs w:val="20"/>
        </w:rPr>
        <w:t>ne</w:t>
      </w:r>
      <w:r w:rsidRPr="005B1C4B">
        <w:rPr>
          <w:rFonts w:ascii="Arial" w:hAnsi="Arial" w:cs="Arial"/>
          <w:sz w:val="20"/>
          <w:szCs w:val="20"/>
        </w:rPr>
        <w:t xml:space="preserve">eviduje a </w:t>
      </w:r>
      <w:r>
        <w:rPr>
          <w:rFonts w:ascii="Arial" w:hAnsi="Arial" w:cs="Arial"/>
          <w:sz w:val="20"/>
          <w:szCs w:val="20"/>
        </w:rPr>
        <w:t>nevy</w:t>
      </w:r>
      <w:r w:rsidRPr="005B1C4B">
        <w:rPr>
          <w:rFonts w:ascii="Arial" w:hAnsi="Arial" w:cs="Arial"/>
          <w:sz w:val="20"/>
          <w:szCs w:val="20"/>
        </w:rPr>
        <w:t>užíva nehnuteľný majetok, pri ktorom zatiaľ nebolo vlastnícke právo zapísané do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katastra nehnuteľností.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i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Prehľad o pohybe dlhodobého majetku (v </w:t>
      </w:r>
      <w:r>
        <w:rPr>
          <w:rFonts w:ascii="Arial" w:hAnsi="Arial" w:cs="Arial"/>
          <w:b/>
          <w:bCs/>
          <w:sz w:val="20"/>
          <w:szCs w:val="20"/>
        </w:rPr>
        <w:t xml:space="preserve">EUR </w:t>
      </w:r>
      <w:r w:rsidRPr="005B1C4B">
        <w:rPr>
          <w:rFonts w:ascii="Arial" w:hAnsi="Arial" w:cs="Arial"/>
          <w:b/>
          <w:bCs/>
          <w:sz w:val="20"/>
          <w:szCs w:val="20"/>
        </w:rPr>
        <w:t>)</w:t>
      </w:r>
      <w:r>
        <w:rPr>
          <w:rFonts w:ascii="Arial" w:hAnsi="Arial" w:cs="Arial"/>
          <w:b/>
          <w:bCs/>
          <w:sz w:val="20"/>
          <w:szCs w:val="20"/>
        </w:rPr>
        <w:t xml:space="preserve"> k </w:t>
      </w:r>
      <w:r w:rsidRPr="005B1C4B">
        <w:rPr>
          <w:rFonts w:ascii="Arial" w:hAnsi="Arial" w:cs="Arial"/>
          <w:b/>
          <w:bCs/>
          <w:sz w:val="20"/>
          <w:szCs w:val="20"/>
        </w:rPr>
        <w:t>31. 12. 20</w:t>
      </w:r>
      <w:r>
        <w:rPr>
          <w:rFonts w:ascii="Arial" w:hAnsi="Arial" w:cs="Arial"/>
          <w:b/>
          <w:bCs/>
          <w:sz w:val="20"/>
          <w:szCs w:val="20"/>
        </w:rPr>
        <w:t>1</w:t>
      </w:r>
      <w:r w:rsidR="00A7756D">
        <w:rPr>
          <w:rFonts w:ascii="Arial" w:hAnsi="Arial" w:cs="Arial"/>
          <w:b/>
          <w:bCs/>
          <w:sz w:val="20"/>
          <w:szCs w:val="20"/>
        </w:rPr>
        <w:t>7</w:t>
      </w:r>
      <w:r>
        <w:rPr>
          <w:rFonts w:ascii="Arial" w:hAnsi="Arial" w:cs="Arial"/>
          <w:b/>
          <w:bCs/>
          <w:sz w:val="20"/>
          <w:szCs w:val="20"/>
        </w:rPr>
        <w:t xml:space="preserve"> je uvedený v tabuľke č.1 v štruktúre a postupnosti: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Obstarávacia cena </w:t>
      </w:r>
      <w:r>
        <w:rPr>
          <w:rFonts w:ascii="Arial" w:hAnsi="Arial" w:cs="Arial"/>
          <w:sz w:val="20"/>
          <w:szCs w:val="20"/>
        </w:rPr>
        <w:t>-</w:t>
      </w:r>
      <w:r w:rsidRPr="005B1C4B">
        <w:rPr>
          <w:rFonts w:ascii="Arial" w:hAnsi="Arial" w:cs="Arial"/>
          <w:sz w:val="20"/>
          <w:szCs w:val="20"/>
        </w:rPr>
        <w:t>Oprávky/Opravné položky</w:t>
      </w:r>
      <w:r>
        <w:rPr>
          <w:rFonts w:ascii="Arial" w:hAnsi="Arial" w:cs="Arial"/>
          <w:sz w:val="20"/>
          <w:szCs w:val="20"/>
        </w:rPr>
        <w:t>-</w:t>
      </w:r>
      <w:r w:rsidRPr="005B1C4B">
        <w:rPr>
          <w:rFonts w:ascii="Arial" w:hAnsi="Arial" w:cs="Arial"/>
          <w:sz w:val="20"/>
          <w:szCs w:val="20"/>
        </w:rPr>
        <w:t xml:space="preserve"> Zostatková cena</w:t>
      </w:r>
      <w:r>
        <w:rPr>
          <w:rFonts w:ascii="Arial" w:hAnsi="Arial" w:cs="Arial"/>
          <w:sz w:val="20"/>
          <w:szCs w:val="20"/>
        </w:rPr>
        <w:t xml:space="preserve"> a to k 3</w:t>
      </w:r>
      <w:r w:rsidRPr="005B1C4B">
        <w:rPr>
          <w:rFonts w:ascii="Arial" w:hAnsi="Arial" w:cs="Arial"/>
          <w:sz w:val="20"/>
          <w:szCs w:val="20"/>
        </w:rPr>
        <w:t>1.1</w:t>
      </w:r>
      <w:r>
        <w:rPr>
          <w:rFonts w:ascii="Arial" w:hAnsi="Arial" w:cs="Arial"/>
          <w:sz w:val="20"/>
          <w:szCs w:val="20"/>
        </w:rPr>
        <w:t>2. predchádzajúceho účtovného obdobia, prírastky a úbytky bežného obdobia a zostatková hodnota bežného obdobia.</w:t>
      </w:r>
    </w:p>
    <w:p w:rsidR="00DB1E00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Zostatková hodnota bežného obdobia – dlhodobý majetok – stav k 31.12.201</w:t>
      </w:r>
      <w:r w:rsidR="00A7756D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v € netto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Ostatný dlhodobý nehmotný majetok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0,00</w:t>
      </w:r>
      <w:r w:rsidRPr="005B1C4B">
        <w:rPr>
          <w:rFonts w:ascii="Arial" w:hAnsi="Arial" w:cs="Arial"/>
          <w:sz w:val="20"/>
          <w:szCs w:val="20"/>
        </w:rPr>
        <w:t xml:space="preserve">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Obstarávaný dlhodobý nehmotný majetok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0,00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Poskytnuté preddavky na dlhodobý nehmotný majetok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0,00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Dlhodobý nehmotný majetok spolu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 xml:space="preserve">      0,00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Pozemky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</w:t>
      </w:r>
      <w:r w:rsidR="00A7756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A7756D">
        <w:rPr>
          <w:rFonts w:ascii="Arial" w:hAnsi="Arial" w:cs="Arial"/>
          <w:sz w:val="20"/>
          <w:szCs w:val="20"/>
        </w:rPr>
        <w:t>248 905,36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Stavby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</w:t>
      </w:r>
      <w:r w:rsidR="00A7756D">
        <w:rPr>
          <w:rFonts w:ascii="Arial" w:hAnsi="Arial" w:cs="Arial"/>
          <w:sz w:val="20"/>
          <w:szCs w:val="20"/>
        </w:rPr>
        <w:t>1 373 558,44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Samostatné hnuteľné veci a súbory hnuteľných vecí </w:t>
      </w:r>
      <w:r>
        <w:rPr>
          <w:rFonts w:ascii="Arial" w:hAnsi="Arial" w:cs="Arial"/>
          <w:sz w:val="20"/>
          <w:szCs w:val="20"/>
        </w:rPr>
        <w:t xml:space="preserve">                     </w:t>
      </w:r>
      <w:r w:rsidR="00A7756D">
        <w:rPr>
          <w:rFonts w:ascii="Arial" w:hAnsi="Arial" w:cs="Arial"/>
          <w:sz w:val="20"/>
          <w:szCs w:val="20"/>
        </w:rPr>
        <w:t>452,33</w:t>
      </w:r>
      <w:r>
        <w:rPr>
          <w:rFonts w:ascii="Arial" w:hAnsi="Arial" w:cs="Arial"/>
          <w:sz w:val="20"/>
          <w:szCs w:val="20"/>
        </w:rPr>
        <w:t xml:space="preserve">            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Dopravné prostriedky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</w:t>
      </w:r>
      <w:r w:rsidR="00A7756D">
        <w:rPr>
          <w:rFonts w:ascii="Arial" w:hAnsi="Arial" w:cs="Arial"/>
          <w:sz w:val="20"/>
          <w:szCs w:val="20"/>
        </w:rPr>
        <w:t>7 078,67</w:t>
      </w:r>
      <w:r>
        <w:rPr>
          <w:rFonts w:ascii="Arial" w:hAnsi="Arial" w:cs="Arial"/>
          <w:sz w:val="20"/>
          <w:szCs w:val="20"/>
        </w:rPr>
        <w:t xml:space="preserve">  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Obstarávan</w:t>
      </w:r>
      <w:r>
        <w:rPr>
          <w:rFonts w:ascii="Arial" w:hAnsi="Arial" w:cs="Arial"/>
          <w:sz w:val="20"/>
          <w:szCs w:val="20"/>
        </w:rPr>
        <w:t>ie</w:t>
      </w:r>
      <w:r w:rsidRPr="005B1C4B">
        <w:rPr>
          <w:rFonts w:ascii="Arial" w:hAnsi="Arial" w:cs="Arial"/>
          <w:sz w:val="20"/>
          <w:szCs w:val="20"/>
        </w:rPr>
        <w:t xml:space="preserve"> dlhodob</w:t>
      </w:r>
      <w:r>
        <w:rPr>
          <w:rFonts w:ascii="Arial" w:hAnsi="Arial" w:cs="Arial"/>
          <w:sz w:val="20"/>
          <w:szCs w:val="20"/>
        </w:rPr>
        <w:t>ého</w:t>
      </w:r>
      <w:r w:rsidRPr="005B1C4B">
        <w:rPr>
          <w:rFonts w:ascii="Arial" w:hAnsi="Arial" w:cs="Arial"/>
          <w:sz w:val="20"/>
          <w:szCs w:val="20"/>
        </w:rPr>
        <w:t xml:space="preserve"> hmotn</w:t>
      </w:r>
      <w:r>
        <w:rPr>
          <w:rFonts w:ascii="Arial" w:hAnsi="Arial" w:cs="Arial"/>
          <w:sz w:val="20"/>
          <w:szCs w:val="20"/>
        </w:rPr>
        <w:t>ého</w:t>
      </w:r>
      <w:r w:rsidRPr="005B1C4B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ku</w:t>
      </w:r>
      <w:r w:rsidRPr="005B1C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                      </w:t>
      </w:r>
      <w:r w:rsidR="005B5831">
        <w:rPr>
          <w:rFonts w:ascii="Arial" w:hAnsi="Arial" w:cs="Arial"/>
          <w:sz w:val="20"/>
          <w:szCs w:val="20"/>
        </w:rPr>
        <w:t>70 272,49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Poskytnuté preddavky na dlhodobý hmotný majetok </w:t>
      </w:r>
      <w:r>
        <w:rPr>
          <w:rFonts w:ascii="Arial" w:hAnsi="Arial" w:cs="Arial"/>
          <w:sz w:val="20"/>
          <w:szCs w:val="20"/>
        </w:rPr>
        <w:t xml:space="preserve">                          0,00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Dlhodobý hmotný majetok spolu </w:t>
      </w:r>
      <w:r>
        <w:rPr>
          <w:rFonts w:ascii="Arial" w:hAnsi="Arial" w:cs="Arial"/>
          <w:b/>
          <w:bCs/>
          <w:sz w:val="20"/>
          <w:szCs w:val="20"/>
        </w:rPr>
        <w:t xml:space="preserve"> - zostatková hodnota  1</w:t>
      </w:r>
      <w:r w:rsidR="005B5831">
        <w:rPr>
          <w:rFonts w:ascii="Arial" w:hAnsi="Arial" w:cs="Arial"/>
          <w:b/>
          <w:bCs/>
          <w:sz w:val="20"/>
          <w:szCs w:val="20"/>
        </w:rPr>
        <w:t> 373 558,44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Dlhové cenné papiere držané do splatnosti </w:t>
      </w:r>
      <w:r>
        <w:rPr>
          <w:rFonts w:ascii="Arial" w:hAnsi="Arial" w:cs="Arial"/>
          <w:sz w:val="20"/>
          <w:szCs w:val="20"/>
        </w:rPr>
        <w:t xml:space="preserve">                                        0,00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Ostatný dlhodobý finančný majetok </w:t>
      </w:r>
      <w:r>
        <w:rPr>
          <w:rFonts w:ascii="Arial" w:hAnsi="Arial" w:cs="Arial"/>
          <w:sz w:val="20"/>
          <w:szCs w:val="20"/>
        </w:rPr>
        <w:t xml:space="preserve">                                           189 083,43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Dlhodobý finančný majetok spolu </w:t>
      </w: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189 083,43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Dlhodobý majetok spolu </w:t>
      </w:r>
      <w:r>
        <w:rPr>
          <w:rFonts w:ascii="Arial" w:hAnsi="Arial" w:cs="Arial"/>
          <w:b/>
          <w:bCs/>
          <w:sz w:val="20"/>
          <w:szCs w:val="20"/>
        </w:rPr>
        <w:t xml:space="preserve"> netto :                                          </w:t>
      </w:r>
      <w:r w:rsidR="005B5831">
        <w:rPr>
          <w:rFonts w:ascii="Arial" w:hAnsi="Arial" w:cs="Arial"/>
          <w:b/>
          <w:bCs/>
          <w:sz w:val="20"/>
          <w:szCs w:val="20"/>
        </w:rPr>
        <w:t>1 562 641,87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spacing w:line="240" w:lineRule="exact"/>
        <w:rPr>
          <w:rStyle w:val="Nzovtabuky0"/>
          <w:b w:val="0"/>
          <w:bCs w:val="0"/>
        </w:rPr>
      </w:pPr>
      <w:r>
        <w:rPr>
          <w:rStyle w:val="Nzovtabuky0"/>
          <w:b w:val="0"/>
          <w:bCs w:val="0"/>
        </w:rPr>
        <w:t xml:space="preserve">Opis a hodnota majetku, </w:t>
      </w:r>
      <w:r>
        <w:rPr>
          <w:rStyle w:val="NzovtabukyNietun"/>
        </w:rPr>
        <w:t xml:space="preserve">ku ktorému účtovná jednotka </w:t>
      </w:r>
      <w:r>
        <w:rPr>
          <w:rStyle w:val="Nzovtabuky0"/>
          <w:b w:val="0"/>
          <w:bCs w:val="0"/>
        </w:rPr>
        <w:t>nemá vlastnícke právo</w:t>
      </w:r>
    </w:p>
    <w:p w:rsidR="00DB1E00" w:rsidRDefault="00DB1E00" w:rsidP="00DB1E00">
      <w:pPr>
        <w:spacing w:line="240" w:lineRule="exact"/>
      </w:pPr>
    </w:p>
    <w:tbl>
      <w:tblPr>
        <w:tblOverlap w:val="never"/>
        <w:tblW w:w="9229" w:type="dxa"/>
        <w:jc w:val="center"/>
        <w:tblInd w:w="8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5867"/>
        <w:gridCol w:w="3362"/>
      </w:tblGrid>
      <w:tr w:rsidR="00DB1E00" w:rsidTr="00FA5565">
        <w:trPr>
          <w:trHeight w:hRule="exact" w:val="486"/>
          <w:jc w:val="center"/>
        </w:trPr>
        <w:tc>
          <w:tcPr>
            <w:tcW w:w="58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shd w:val="clear" w:color="auto" w:fill="auto"/>
              <w:spacing w:after="60" w:line="200" w:lineRule="exact"/>
              <w:ind w:firstLine="0"/>
              <w:jc w:val="center"/>
            </w:pPr>
            <w:r>
              <w:rPr>
                <w:rStyle w:val="Zkladntext210bodov"/>
              </w:rPr>
              <w:t>Majetok,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before="60" w:line="200" w:lineRule="exact"/>
              <w:ind w:firstLine="0"/>
              <w:jc w:val="center"/>
            </w:pPr>
            <w:r>
              <w:rPr>
                <w:rStyle w:val="Zkladntext29bodov"/>
              </w:rPr>
              <w:t xml:space="preserve">ku ktorému </w:t>
            </w:r>
            <w:r>
              <w:rPr>
                <w:rStyle w:val="Zkladntext210bodov"/>
              </w:rPr>
              <w:t xml:space="preserve">nemá </w:t>
            </w:r>
            <w:r>
              <w:rPr>
                <w:rStyle w:val="Zkladntext29bodov"/>
              </w:rPr>
              <w:t>účtovná jednotka vlastnícke právo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shd w:val="clear" w:color="auto" w:fill="auto"/>
              <w:spacing w:line="200" w:lineRule="exact"/>
              <w:ind w:firstLine="0"/>
              <w:jc w:val="center"/>
            </w:pPr>
            <w:r>
              <w:rPr>
                <w:rStyle w:val="Zkladntext210bodov"/>
              </w:rPr>
              <w:t>Suma</w:t>
            </w:r>
          </w:p>
        </w:tc>
      </w:tr>
      <w:tr w:rsidR="00DB1E00" w:rsidTr="00FA5565">
        <w:trPr>
          <w:trHeight w:hRule="exact" w:val="729"/>
          <w:jc w:val="center"/>
        </w:trPr>
        <w:tc>
          <w:tcPr>
            <w:tcW w:w="58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firstLine="0"/>
            </w:pPr>
            <w:r>
              <w:rPr>
                <w:rStyle w:val="Zkladntext29bodov"/>
              </w:rPr>
              <w:t>Majetok, ktorý využíva účtovná jednotka na základe zmluvy o výpožičke MV SR č. KRHZ-TT-239/2015-010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left="800" w:firstLine="0"/>
              <w:rPr>
                <w:rStyle w:val="Zkladntext29bodov"/>
              </w:rPr>
            </w:pPr>
            <w:r>
              <w:rPr>
                <w:rStyle w:val="Zkladntext29bodov"/>
              </w:rPr>
              <w:t>hasičský automobil N2 IVECO CAS 15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left="800" w:firstLine="0"/>
            </w:pPr>
            <w:r>
              <w:rPr>
                <w:rStyle w:val="Zkladntext29bodov"/>
              </w:rPr>
              <w:t xml:space="preserve">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shd w:val="clear" w:color="auto" w:fill="auto"/>
              <w:spacing w:after="60" w:line="180" w:lineRule="exact"/>
              <w:ind w:firstLine="0"/>
              <w:jc w:val="right"/>
            </w:pPr>
            <w:r>
              <w:rPr>
                <w:rStyle w:val="Zkladntext29bodov"/>
              </w:rPr>
              <w:t>114813,60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before="60" w:line="180" w:lineRule="exact"/>
              <w:ind w:firstLine="0"/>
              <w:jc w:val="right"/>
            </w:pPr>
          </w:p>
        </w:tc>
      </w:tr>
      <w:tr w:rsidR="00DB1E00" w:rsidTr="00FA5565">
        <w:trPr>
          <w:trHeight w:hRule="exact" w:val="785"/>
          <w:jc w:val="center"/>
        </w:trPr>
        <w:tc>
          <w:tcPr>
            <w:tcW w:w="5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firstLine="0"/>
            </w:pPr>
            <w:r>
              <w:rPr>
                <w:rStyle w:val="Zkladntext29bodov"/>
              </w:rPr>
              <w:t>Majetok, ktorý využíva účtovná jednotka na základe zmluvy o výpožičke MV SR č. KRHZ-TT-110/2016-043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left="800" w:firstLine="0"/>
            </w:pPr>
            <w:r>
              <w:rPr>
                <w:rStyle w:val="Zkladntext29bodov"/>
              </w:rPr>
              <w:t>súprava povodňovej záchrannej služby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shd w:val="clear" w:color="auto" w:fill="auto"/>
              <w:spacing w:before="60" w:line="180" w:lineRule="exact"/>
              <w:ind w:firstLine="0"/>
              <w:jc w:val="right"/>
            </w:pPr>
            <w:r>
              <w:rPr>
                <w:rStyle w:val="Zkladntext29bodov"/>
              </w:rPr>
              <w:t>14320,94</w:t>
            </w:r>
          </w:p>
        </w:tc>
      </w:tr>
      <w:tr w:rsidR="00DB1E00" w:rsidTr="00FA5565">
        <w:trPr>
          <w:trHeight w:hRule="exact" w:val="765"/>
          <w:jc w:val="center"/>
        </w:trPr>
        <w:tc>
          <w:tcPr>
            <w:tcW w:w="5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firstLine="0"/>
            </w:pPr>
            <w:r>
              <w:rPr>
                <w:rStyle w:val="Zkladntext29bodov"/>
              </w:rPr>
              <w:t>Majetok, ktorý využíva účtovná jednotka na základe Koncesnej zmluvy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left="680" w:hanging="260"/>
            </w:pPr>
            <w:r>
              <w:rPr>
                <w:rStyle w:val="Zkladntext29bodov"/>
              </w:rPr>
              <w:t>- prevádzka, modernizácia a údržba sústavy verejného osvetlenia obce Kráľovičove Kračany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B1E00" w:rsidRDefault="00DB1E00" w:rsidP="00FA5565">
            <w:pPr>
              <w:pStyle w:val="Zkladntext20"/>
              <w:shd w:val="clear" w:color="auto" w:fill="auto"/>
              <w:spacing w:line="180" w:lineRule="exact"/>
              <w:ind w:firstLine="0"/>
              <w:jc w:val="right"/>
            </w:pPr>
            <w:r>
              <w:rPr>
                <w:rStyle w:val="Zkladntext29bodov"/>
              </w:rPr>
              <w:t>77076,77</w:t>
            </w:r>
          </w:p>
        </w:tc>
      </w:tr>
      <w:tr w:rsidR="00DB1E00" w:rsidTr="00FA5565">
        <w:trPr>
          <w:trHeight w:hRule="exact" w:val="1002"/>
          <w:jc w:val="center"/>
        </w:trPr>
        <w:tc>
          <w:tcPr>
            <w:tcW w:w="5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firstLine="0"/>
              <w:rPr>
                <w:rStyle w:val="Zkladntext29bodov"/>
              </w:rPr>
            </w:pPr>
            <w:r>
              <w:rPr>
                <w:rStyle w:val="Zkladntext29bodov"/>
              </w:rPr>
              <w:t>Zmluva o výpožičke MV SR SITB-OO2_2015/000041-766 a  DODATOK č. 1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firstLine="0"/>
              <w:rPr>
                <w:rStyle w:val="Zkladntext29bodov"/>
              </w:rPr>
            </w:pPr>
            <w:r>
              <w:rPr>
                <w:rStyle w:val="Zkladntext29bodov"/>
              </w:rPr>
              <w:t>-počítač,  multifunkč. zar., čítačka USB</w:t>
            </w:r>
          </w:p>
          <w:p w:rsidR="00DB1E00" w:rsidRDefault="00DB1E00" w:rsidP="00FA5565">
            <w:pPr>
              <w:pStyle w:val="Zkladntext20"/>
              <w:shd w:val="clear" w:color="auto" w:fill="auto"/>
              <w:spacing w:line="227" w:lineRule="exact"/>
              <w:ind w:firstLine="0"/>
              <w:rPr>
                <w:rStyle w:val="Zkladntext29bodov"/>
              </w:rPr>
            </w:pPr>
            <w:r>
              <w:rPr>
                <w:rStyle w:val="Zkladntext29bodov"/>
              </w:rPr>
              <w:t xml:space="preserve">2 číétacie zariadenia čipových kariet, 2 zobrazovacie zariadenia, predlžovací kábel USB, predlžovací HDMI kábel  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B1E00" w:rsidRDefault="00DB1E00" w:rsidP="00FA5565">
            <w:pPr>
              <w:pStyle w:val="Zkladntext20"/>
              <w:shd w:val="clear" w:color="auto" w:fill="auto"/>
              <w:spacing w:line="180" w:lineRule="exact"/>
              <w:ind w:firstLine="0"/>
              <w:jc w:val="right"/>
              <w:rPr>
                <w:rStyle w:val="Zkladntext29bodov"/>
              </w:rPr>
            </w:pPr>
            <w:r>
              <w:rPr>
                <w:rStyle w:val="Zkladntext29bodov"/>
              </w:rPr>
              <w:t>1541,16</w:t>
            </w:r>
          </w:p>
        </w:tc>
      </w:tr>
    </w:tbl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2. Dlhodobý finančný majetok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Prehľad </w:t>
      </w:r>
      <w:r>
        <w:rPr>
          <w:rFonts w:ascii="Arial" w:hAnsi="Arial" w:cs="Arial"/>
          <w:sz w:val="20"/>
          <w:szCs w:val="20"/>
        </w:rPr>
        <w:t xml:space="preserve">o </w:t>
      </w:r>
      <w:r w:rsidRPr="005B1C4B">
        <w:rPr>
          <w:rFonts w:ascii="Arial" w:hAnsi="Arial" w:cs="Arial"/>
          <w:sz w:val="20"/>
          <w:szCs w:val="20"/>
        </w:rPr>
        <w:t>pohyb</w:t>
      </w:r>
      <w:r>
        <w:rPr>
          <w:rFonts w:ascii="Arial" w:hAnsi="Arial" w:cs="Arial"/>
          <w:sz w:val="20"/>
          <w:szCs w:val="20"/>
        </w:rPr>
        <w:t>e</w:t>
      </w:r>
      <w:r w:rsidRPr="005B1C4B">
        <w:rPr>
          <w:rFonts w:ascii="Arial" w:hAnsi="Arial" w:cs="Arial"/>
          <w:sz w:val="20"/>
          <w:szCs w:val="20"/>
        </w:rPr>
        <w:t xml:space="preserve"> dlhodobého finančného majetku od 1. januára 20</w:t>
      </w:r>
      <w:r>
        <w:rPr>
          <w:rFonts w:ascii="Arial" w:hAnsi="Arial" w:cs="Arial"/>
          <w:sz w:val="20"/>
          <w:szCs w:val="20"/>
        </w:rPr>
        <w:t>1</w:t>
      </w:r>
      <w:r w:rsidR="005B5831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do 31. decembra 20</w:t>
      </w:r>
      <w:r>
        <w:rPr>
          <w:rFonts w:ascii="Arial" w:hAnsi="Arial" w:cs="Arial"/>
          <w:sz w:val="20"/>
          <w:szCs w:val="20"/>
        </w:rPr>
        <w:t>1</w:t>
      </w:r>
      <w:r w:rsidR="005B5831"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 xml:space="preserve"> je uvedený v</w:t>
      </w:r>
      <w:r>
        <w:rPr>
          <w:rFonts w:ascii="Arial" w:hAnsi="Arial" w:cs="Arial"/>
          <w:sz w:val="20"/>
          <w:szCs w:val="20"/>
        </w:rPr>
        <w:t> </w:t>
      </w:r>
      <w:r w:rsidRPr="005B1C4B">
        <w:rPr>
          <w:rFonts w:ascii="Arial" w:hAnsi="Arial" w:cs="Arial"/>
          <w:sz w:val="20"/>
          <w:szCs w:val="20"/>
        </w:rPr>
        <w:t>tabuľke</w:t>
      </w:r>
      <w:r>
        <w:rPr>
          <w:rFonts w:ascii="Arial" w:hAnsi="Arial" w:cs="Arial"/>
          <w:sz w:val="20"/>
          <w:szCs w:val="20"/>
        </w:rPr>
        <w:t xml:space="preserve"> č.1 .</w:t>
      </w:r>
    </w:p>
    <w:p w:rsidR="00DB1E00" w:rsidRDefault="00DB1E00" w:rsidP="00DB1E00">
      <w:pPr>
        <w:rPr>
          <w:sz w:val="2"/>
          <w:szCs w:val="2"/>
        </w:rPr>
      </w:pPr>
    </w:p>
    <w:p w:rsidR="00DB1E00" w:rsidRDefault="00DB1E00" w:rsidP="00DB1E00">
      <w:pPr>
        <w:pStyle w:val="Zhlavie30"/>
        <w:keepNext/>
        <w:keepLines/>
        <w:shd w:val="clear" w:color="auto" w:fill="auto"/>
        <w:spacing w:before="190" w:line="274" w:lineRule="exact"/>
        <w:ind w:left="340"/>
        <w:jc w:val="left"/>
      </w:pPr>
      <w:bookmarkStart w:id="0" w:name="bookmark14"/>
      <w:r>
        <w:lastRenderedPageBreak/>
        <w:t xml:space="preserve"> Dlhové cenné papiere a realizovateľné cenné papiere, dlhodobé pôžičky a ostatný dlhodobý finančný majetok</w:t>
      </w:r>
      <w:bookmarkEnd w:id="0"/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2351"/>
        <w:gridCol w:w="893"/>
        <w:gridCol w:w="1080"/>
        <w:gridCol w:w="931"/>
        <w:gridCol w:w="992"/>
        <w:gridCol w:w="1843"/>
        <w:gridCol w:w="1559"/>
      </w:tblGrid>
      <w:tr w:rsidR="00DB1E00" w:rsidTr="00FA5565">
        <w:trPr>
          <w:trHeight w:hRule="exact" w:val="940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firstLine="0"/>
              <w:jc w:val="center"/>
            </w:pPr>
            <w:r>
              <w:rPr>
                <w:rStyle w:val="Zkladntext29bodov"/>
              </w:rPr>
              <w:t>Názov emitenta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30" w:lineRule="exact"/>
              <w:ind w:left="260" w:firstLine="0"/>
            </w:pPr>
            <w:r>
              <w:rPr>
                <w:rStyle w:val="Zkladntext29bodov"/>
              </w:rPr>
              <w:t>Druh</w:t>
            </w:r>
          </w:p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30" w:lineRule="exact"/>
              <w:ind w:firstLine="0"/>
            </w:pPr>
            <w:r>
              <w:rPr>
                <w:rStyle w:val="Zkladntext29bodov"/>
              </w:rPr>
              <w:t>cenného</w:t>
            </w:r>
          </w:p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30" w:lineRule="exact"/>
              <w:ind w:firstLine="0"/>
            </w:pPr>
            <w:r>
              <w:rPr>
                <w:rStyle w:val="Zkladntext29bodov"/>
              </w:rPr>
              <w:t>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9bodov"/>
              </w:rPr>
              <w:t>Mena</w:t>
            </w:r>
          </w:p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27" w:lineRule="exact"/>
              <w:ind w:left="220" w:firstLine="0"/>
            </w:pPr>
            <w:r>
              <w:rPr>
                <w:rStyle w:val="Zkladntext29bodov"/>
              </w:rPr>
              <w:t>cenného</w:t>
            </w:r>
          </w:p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27" w:lineRule="exact"/>
              <w:ind w:left="220" w:firstLine="0"/>
            </w:pPr>
            <w:r>
              <w:rPr>
                <w:rStyle w:val="Zkladntext29bodov"/>
              </w:rPr>
              <w:t>papiera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left="200" w:firstLine="0"/>
            </w:pPr>
            <w:r>
              <w:rPr>
                <w:rStyle w:val="Zkladntext29bodov"/>
              </w:rPr>
              <w:t>Výnos v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after="60" w:line="180" w:lineRule="exact"/>
              <w:ind w:firstLine="0"/>
              <w:jc w:val="center"/>
            </w:pPr>
            <w:r>
              <w:rPr>
                <w:rStyle w:val="Zkladntext29bodov"/>
              </w:rPr>
              <w:t>Dátum</w:t>
            </w:r>
          </w:p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before="60" w:line="180" w:lineRule="exact"/>
              <w:ind w:left="160" w:firstLine="0"/>
            </w:pPr>
            <w:r>
              <w:rPr>
                <w:rStyle w:val="Zkladntext29bodov"/>
              </w:rPr>
              <w:t>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B1E00" w:rsidRDefault="00DB1E00" w:rsidP="005B5831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30" w:lineRule="exact"/>
              <w:ind w:firstLine="0"/>
              <w:jc w:val="center"/>
            </w:pPr>
            <w:r>
              <w:rPr>
                <w:rStyle w:val="Zkladntext29bodov"/>
              </w:rPr>
              <w:t>Účtovná hodnota vykázaná v súvahe účtovnej jednotky k 31.12. 201</w:t>
            </w:r>
            <w:r w:rsidR="005B5831">
              <w:rPr>
                <w:rStyle w:val="Zkladntext29bodov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B1E00" w:rsidRDefault="00DB1E00" w:rsidP="005B5831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9bodov"/>
              </w:rPr>
              <w:t>Účtovná hodnota vykázaná v súvahe účtovnej jednotky k 31.12. 201</w:t>
            </w:r>
            <w:r w:rsidR="005B5831">
              <w:rPr>
                <w:rStyle w:val="Zkladntext29bodov"/>
              </w:rPr>
              <w:t>6</w:t>
            </w:r>
          </w:p>
        </w:tc>
      </w:tr>
      <w:tr w:rsidR="00DB1E00" w:rsidTr="00FA5565">
        <w:trPr>
          <w:trHeight w:hRule="exact" w:val="482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230" w:lineRule="exact"/>
              <w:ind w:firstLine="0"/>
            </w:pPr>
            <w:r>
              <w:rPr>
                <w:rStyle w:val="Zkladntext29bodov"/>
              </w:rPr>
              <w:t>Západoslovenská vodárenská spoločnosť,a.s.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firstLine="0"/>
            </w:pPr>
            <w:r>
              <w:rPr>
                <w:rStyle w:val="Zkladntext29bodov"/>
              </w:rPr>
              <w:t xml:space="preserve">Akcie          5697 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firstLine="0"/>
            </w:pPr>
            <w:r>
              <w:rPr>
                <w:rStyle w:val="Zkladntext29bodov"/>
              </w:rPr>
              <w:t>Euro 33,190000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firstLine="0"/>
            </w:pPr>
            <w:r>
              <w:rPr>
                <w:rStyle w:val="Zkladntext29bodov"/>
              </w:rPr>
              <w:t>0,11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firstLine="0"/>
            </w:pPr>
            <w:r>
              <w:rPr>
                <w:rStyle w:val="Zkladntext29bodov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firstLine="0"/>
            </w:pPr>
            <w:r>
              <w:rPr>
                <w:rStyle w:val="Zkladntext29bodov"/>
              </w:rPr>
              <w:t>189 083,43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1E00" w:rsidRDefault="00DB1E00" w:rsidP="00FA5565">
            <w:pPr>
              <w:pStyle w:val="Zkladntext20"/>
              <w:framePr w:w="10264" w:h="1422" w:hSpace="55" w:wrap="notBeside" w:vAnchor="text" w:hAnchor="text" w:x="78" w:y="242"/>
              <w:shd w:val="clear" w:color="auto" w:fill="auto"/>
              <w:spacing w:line="180" w:lineRule="exact"/>
              <w:ind w:firstLine="0"/>
            </w:pPr>
            <w:r>
              <w:rPr>
                <w:rStyle w:val="Zkladntext29bodov"/>
              </w:rPr>
              <w:t>189 083,43</w:t>
            </w:r>
          </w:p>
        </w:tc>
      </w:tr>
    </w:tbl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3. Zásoby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 opravných položkách pri zásobách obec v r.201</w:t>
      </w:r>
      <w:r w:rsidR="005B5831">
        <w:rPr>
          <w:rFonts w:ascii="Arial" w:hAnsi="Arial" w:cs="Arial"/>
          <w:sz w:val="20"/>
          <w:szCs w:val="20"/>
        </w:rPr>
        <w:t xml:space="preserve">7 </w:t>
      </w:r>
      <w:r>
        <w:rPr>
          <w:rFonts w:ascii="Arial" w:hAnsi="Arial" w:cs="Arial"/>
          <w:sz w:val="20"/>
          <w:szCs w:val="20"/>
        </w:rPr>
        <w:t xml:space="preserve"> neúčtovala.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4. Pohľadávky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Významné položky pohľadávok (okrem pohľadávok zo zúčtovania medzi subjektmi verejnej správy) sú uvedené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v tabuľke </w:t>
      </w:r>
      <w:r>
        <w:rPr>
          <w:rFonts w:ascii="Arial" w:hAnsi="Arial" w:cs="Arial"/>
          <w:sz w:val="20"/>
          <w:szCs w:val="20"/>
        </w:rPr>
        <w:t xml:space="preserve">č.4 </w:t>
      </w:r>
      <w:r w:rsidRPr="005B1C4B">
        <w:rPr>
          <w:rFonts w:ascii="Arial" w:hAnsi="Arial" w:cs="Arial"/>
          <w:sz w:val="20"/>
          <w:szCs w:val="20"/>
        </w:rPr>
        <w:t xml:space="preserve"> (v </w:t>
      </w:r>
      <w:r>
        <w:rPr>
          <w:rFonts w:ascii="Arial" w:hAnsi="Arial" w:cs="Arial"/>
          <w:sz w:val="20"/>
          <w:szCs w:val="20"/>
        </w:rPr>
        <w:t xml:space="preserve">EUR </w:t>
      </w:r>
      <w:r w:rsidRPr="005B1C4B">
        <w:rPr>
          <w:rFonts w:ascii="Arial" w:hAnsi="Arial" w:cs="Arial"/>
          <w:sz w:val="20"/>
          <w:szCs w:val="20"/>
        </w:rPr>
        <w:t>):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Opis pohľadávky</w:t>
      </w:r>
      <w:r>
        <w:rPr>
          <w:rFonts w:ascii="Arial" w:hAnsi="Arial" w:cs="Arial"/>
          <w:sz w:val="20"/>
          <w:szCs w:val="20"/>
        </w:rPr>
        <w:t>:</w:t>
      </w:r>
      <w:r w:rsidRPr="005B1C4B">
        <w:rPr>
          <w:rFonts w:ascii="Arial" w:hAnsi="Arial" w:cs="Arial"/>
          <w:sz w:val="20"/>
          <w:szCs w:val="20"/>
        </w:rPr>
        <w:t xml:space="preserve">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A33B6">
        <w:rPr>
          <w:rFonts w:ascii="Arial" w:hAnsi="Arial" w:cs="Arial"/>
          <w:b/>
          <w:sz w:val="20"/>
          <w:szCs w:val="20"/>
        </w:rPr>
        <w:t>Stav k 31. 12. 201</w:t>
      </w:r>
      <w:r w:rsidR="005B5831">
        <w:rPr>
          <w:rFonts w:ascii="Arial" w:hAnsi="Arial" w:cs="Arial"/>
          <w:b/>
          <w:sz w:val="20"/>
          <w:szCs w:val="20"/>
        </w:rPr>
        <w:t>6</w:t>
      </w:r>
      <w:r w:rsidRPr="009A33B6">
        <w:rPr>
          <w:rFonts w:ascii="Arial" w:hAnsi="Arial" w:cs="Arial"/>
          <w:b/>
          <w:sz w:val="20"/>
          <w:szCs w:val="20"/>
        </w:rPr>
        <w:t>: spolu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Pr="009A33B6">
        <w:rPr>
          <w:rFonts w:ascii="Arial" w:hAnsi="Arial" w:cs="Arial"/>
          <w:b/>
          <w:sz w:val="20"/>
          <w:szCs w:val="20"/>
        </w:rPr>
        <w:t xml:space="preserve"> </w:t>
      </w:r>
      <w:r w:rsidR="0006790D">
        <w:rPr>
          <w:rFonts w:ascii="Arial" w:hAnsi="Arial" w:cs="Arial"/>
          <w:b/>
          <w:sz w:val="20"/>
          <w:szCs w:val="20"/>
        </w:rPr>
        <w:t>19 050,90</w:t>
      </w:r>
      <w:r w:rsidRPr="009A33B6">
        <w:rPr>
          <w:rFonts w:ascii="Arial" w:hAnsi="Arial" w:cs="Arial"/>
          <w:b/>
          <w:sz w:val="20"/>
          <w:szCs w:val="20"/>
        </w:rPr>
        <w:t xml:space="preserve"> € </w:t>
      </w:r>
    </w:p>
    <w:p w:rsidR="00DB1E00" w:rsidRPr="009A33B6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A33B6">
        <w:rPr>
          <w:rFonts w:ascii="Arial" w:hAnsi="Arial" w:cs="Arial"/>
          <w:b/>
          <w:sz w:val="20"/>
          <w:szCs w:val="20"/>
        </w:rPr>
        <w:t>Stav k 31. 12. 201</w:t>
      </w:r>
      <w:r w:rsidR="005B5831">
        <w:rPr>
          <w:rFonts w:ascii="Arial" w:hAnsi="Arial" w:cs="Arial"/>
          <w:b/>
          <w:sz w:val="20"/>
          <w:szCs w:val="20"/>
        </w:rPr>
        <w:t>7</w:t>
      </w:r>
      <w:r w:rsidRPr="009A33B6">
        <w:rPr>
          <w:rFonts w:ascii="Arial" w:hAnsi="Arial" w:cs="Arial"/>
          <w:b/>
          <w:sz w:val="20"/>
          <w:szCs w:val="20"/>
        </w:rPr>
        <w:t xml:space="preserve">: spolu 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="0006790D">
        <w:rPr>
          <w:rFonts w:ascii="Arial" w:hAnsi="Arial" w:cs="Arial"/>
          <w:b/>
          <w:sz w:val="20"/>
          <w:szCs w:val="20"/>
        </w:rPr>
        <w:t>13 035,90</w:t>
      </w:r>
      <w:r w:rsidRPr="009A33B6">
        <w:rPr>
          <w:rFonts w:ascii="Arial" w:hAnsi="Arial" w:cs="Arial"/>
          <w:b/>
          <w:sz w:val="20"/>
          <w:szCs w:val="20"/>
        </w:rPr>
        <w:t xml:space="preserve"> €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Po</w:t>
      </w:r>
      <w:r>
        <w:rPr>
          <w:rFonts w:ascii="Arial" w:hAnsi="Arial" w:cs="Arial"/>
          <w:sz w:val="20"/>
          <w:szCs w:val="20"/>
        </w:rPr>
        <w:t>skytnuté prevádzkové preddavky</w:t>
      </w:r>
      <w:r w:rsidRPr="005B1C4B">
        <w:rPr>
          <w:rFonts w:ascii="Arial" w:hAnsi="Arial" w:cs="Arial"/>
          <w:sz w:val="20"/>
          <w:szCs w:val="20"/>
        </w:rPr>
        <w:t xml:space="preserve"> spolu</w:t>
      </w:r>
      <w:r>
        <w:rPr>
          <w:rFonts w:ascii="Arial" w:hAnsi="Arial" w:cs="Arial"/>
          <w:sz w:val="20"/>
          <w:szCs w:val="20"/>
        </w:rPr>
        <w:t>:                   0,00 €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Pohľadávky z obchodného styku spolu </w:t>
      </w:r>
      <w:r>
        <w:rPr>
          <w:rFonts w:ascii="Arial" w:hAnsi="Arial" w:cs="Arial"/>
          <w:sz w:val="20"/>
          <w:szCs w:val="20"/>
        </w:rPr>
        <w:t xml:space="preserve">:                   </w:t>
      </w:r>
      <w:r w:rsidR="0006790D">
        <w:rPr>
          <w:rFonts w:ascii="Arial" w:hAnsi="Arial" w:cs="Arial"/>
          <w:sz w:val="20"/>
          <w:szCs w:val="20"/>
        </w:rPr>
        <w:t xml:space="preserve">  92,04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Pohľadávky z nedaňových príjmov spolu</w:t>
      </w:r>
      <w:r w:rsidR="0006790D">
        <w:rPr>
          <w:rFonts w:ascii="Arial" w:hAnsi="Arial" w:cs="Arial"/>
          <w:sz w:val="20"/>
          <w:szCs w:val="20"/>
        </w:rPr>
        <w:t>:              9 336,56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Pohľadávky z daňových a colných príjmov spolu</w:t>
      </w:r>
      <w:r w:rsidR="0006790D">
        <w:rPr>
          <w:rFonts w:ascii="Arial" w:hAnsi="Arial" w:cs="Arial"/>
          <w:sz w:val="20"/>
          <w:szCs w:val="20"/>
        </w:rPr>
        <w:t>:  3 553,10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Ostatné pohľadávky spolu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5B1C4B">
        <w:rPr>
          <w:rFonts w:ascii="Arial" w:hAnsi="Arial" w:cs="Arial"/>
          <w:sz w:val="20"/>
          <w:szCs w:val="20"/>
        </w:rPr>
        <w:t xml:space="preserve"> </w:t>
      </w:r>
      <w:r w:rsidR="0006790D">
        <w:rPr>
          <w:rFonts w:ascii="Arial" w:hAnsi="Arial" w:cs="Arial"/>
          <w:sz w:val="20"/>
          <w:szCs w:val="20"/>
        </w:rPr>
        <w:t xml:space="preserve">                    54,20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 opravných p</w:t>
      </w:r>
      <w:r w:rsidR="0006790D">
        <w:rPr>
          <w:rFonts w:ascii="Arial" w:hAnsi="Arial" w:cs="Arial"/>
          <w:sz w:val="20"/>
          <w:szCs w:val="20"/>
        </w:rPr>
        <w:t>oložkách obec účtovala v r. 2017</w:t>
      </w:r>
      <w:r>
        <w:rPr>
          <w:rFonts w:ascii="Arial" w:hAnsi="Arial" w:cs="Arial"/>
          <w:sz w:val="20"/>
          <w:szCs w:val="20"/>
        </w:rPr>
        <w:t xml:space="preserve"> </w:t>
      </w:r>
      <w:r w:rsidRPr="009C1E5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k pohľadávkam z daňových príjmov vo výške </w:t>
      </w:r>
      <w:r w:rsidR="0006790D">
        <w:rPr>
          <w:rFonts w:ascii="Arial" w:hAnsi="Arial" w:cs="Arial"/>
          <w:sz w:val="20"/>
          <w:szCs w:val="20"/>
        </w:rPr>
        <w:t>5 704,49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5. Finančné účty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Ako finančné účty sú vykázané peniaze v pokladni, účty v bankách a v štátnej pokladnici a krátkodobý finančný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majetok. Účtami v bankách môže Organizácia voľne disponovať</w:t>
      </w:r>
      <w:r>
        <w:rPr>
          <w:rFonts w:ascii="Arial" w:hAnsi="Arial" w:cs="Arial"/>
          <w:sz w:val="20"/>
          <w:szCs w:val="20"/>
        </w:rPr>
        <w:t>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 hotovosti v pokladni k 31.12.201</w:t>
      </w:r>
      <w:r w:rsidR="0006790D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</w:t>
      </w:r>
      <w:r w:rsidR="0006790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0,00 €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 na bankových účtoch k 31.12.201</w:t>
      </w:r>
      <w:r w:rsidR="0006790D">
        <w:rPr>
          <w:rFonts w:ascii="Arial" w:hAnsi="Arial" w:cs="Arial"/>
          <w:sz w:val="20"/>
          <w:szCs w:val="20"/>
        </w:rPr>
        <w:t>7</w:t>
      </w:r>
      <w:r w:rsidRPr="004F1DD2">
        <w:rPr>
          <w:rFonts w:ascii="Arial" w:hAnsi="Arial" w:cs="Arial"/>
          <w:sz w:val="20"/>
          <w:szCs w:val="20"/>
        </w:rPr>
        <w:t xml:space="preserve">:           </w:t>
      </w:r>
      <w:r>
        <w:rPr>
          <w:rFonts w:ascii="Arial" w:hAnsi="Arial" w:cs="Arial"/>
          <w:sz w:val="20"/>
          <w:szCs w:val="20"/>
        </w:rPr>
        <w:t>1</w:t>
      </w:r>
      <w:r w:rsidR="0006790D">
        <w:rPr>
          <w:rFonts w:ascii="Arial" w:hAnsi="Arial" w:cs="Arial"/>
          <w:sz w:val="20"/>
          <w:szCs w:val="20"/>
        </w:rPr>
        <w:t>9 003,20</w:t>
      </w:r>
      <w:r w:rsidRPr="004F1DD2"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6. Krátkodobý finančný majetok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Výška vlastného imania/základného imania k 31. decembru 20</w:t>
      </w:r>
      <w:r>
        <w:rPr>
          <w:rFonts w:ascii="Arial" w:hAnsi="Arial" w:cs="Arial"/>
          <w:sz w:val="20"/>
          <w:szCs w:val="20"/>
        </w:rPr>
        <w:t>1</w:t>
      </w:r>
      <w:r w:rsidR="0006790D"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 xml:space="preserve"> a výsledok hospodárenia jednotlivých spoločností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za účtovné obdobie 20</w:t>
      </w:r>
      <w:r>
        <w:rPr>
          <w:rFonts w:ascii="Arial" w:hAnsi="Arial" w:cs="Arial"/>
          <w:sz w:val="20"/>
          <w:szCs w:val="20"/>
        </w:rPr>
        <w:t>1</w:t>
      </w:r>
      <w:r w:rsidR="0006790D"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 xml:space="preserve"> je uvedená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v tabuľke </w:t>
      </w:r>
      <w:r>
        <w:rPr>
          <w:rFonts w:ascii="Arial" w:hAnsi="Arial" w:cs="Arial"/>
          <w:sz w:val="20"/>
          <w:szCs w:val="20"/>
        </w:rPr>
        <w:t xml:space="preserve">č. 14 </w:t>
      </w:r>
      <w:r w:rsidRPr="00542888">
        <w:rPr>
          <w:rFonts w:ascii="Arial" w:hAnsi="Arial" w:cs="Arial"/>
          <w:iCs/>
          <w:sz w:val="20"/>
          <w:szCs w:val="20"/>
        </w:rPr>
        <w:t xml:space="preserve"> tabuľkovej prílohy</w:t>
      </w:r>
      <w:r>
        <w:rPr>
          <w:rFonts w:ascii="Arial" w:hAnsi="Arial" w:cs="Arial"/>
          <w:i/>
          <w:iCs/>
          <w:sz w:val="20"/>
          <w:szCs w:val="20"/>
        </w:rPr>
        <w:t>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7. Poskytnuté návratné finančné výpomoci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5B1C4B">
        <w:rPr>
          <w:rFonts w:ascii="Arial" w:hAnsi="Arial" w:cs="Arial"/>
          <w:sz w:val="20"/>
          <w:szCs w:val="20"/>
        </w:rPr>
        <w:t>ávratn</w:t>
      </w:r>
      <w:r>
        <w:rPr>
          <w:rFonts w:ascii="Arial" w:hAnsi="Arial" w:cs="Arial"/>
          <w:sz w:val="20"/>
          <w:szCs w:val="20"/>
        </w:rPr>
        <w:t>á finančná</w:t>
      </w:r>
      <w:r w:rsidRPr="005B1C4B">
        <w:rPr>
          <w:rFonts w:ascii="Arial" w:hAnsi="Arial" w:cs="Arial"/>
          <w:sz w:val="20"/>
          <w:szCs w:val="20"/>
        </w:rPr>
        <w:t xml:space="preserve"> výpomoc</w:t>
      </w:r>
      <w:r>
        <w:rPr>
          <w:rFonts w:ascii="Arial" w:hAnsi="Arial" w:cs="Arial"/>
          <w:sz w:val="20"/>
          <w:szCs w:val="20"/>
        </w:rPr>
        <w:t xml:space="preserve"> nebola</w:t>
      </w:r>
      <w:r w:rsidRPr="005B1C4B">
        <w:rPr>
          <w:rFonts w:ascii="Arial" w:hAnsi="Arial" w:cs="Arial"/>
          <w:sz w:val="20"/>
          <w:szCs w:val="20"/>
        </w:rPr>
        <w:t xml:space="preserve"> poskytnut</w:t>
      </w:r>
      <w:r>
        <w:rPr>
          <w:rFonts w:ascii="Arial" w:hAnsi="Arial" w:cs="Arial"/>
          <w:sz w:val="20"/>
          <w:szCs w:val="20"/>
        </w:rPr>
        <w:t>á.</w:t>
      </w:r>
      <w:r w:rsidRPr="005B1C4B">
        <w:rPr>
          <w:rFonts w:ascii="Arial" w:hAnsi="Arial" w:cs="Arial"/>
          <w:sz w:val="20"/>
          <w:szCs w:val="20"/>
        </w:rPr>
        <w:t xml:space="preserve">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8. Časové rozlíšenie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Jednotlivé položky časového rozlíšenia sú uvedené v</w:t>
      </w:r>
      <w:r>
        <w:rPr>
          <w:rFonts w:ascii="Arial" w:hAnsi="Arial" w:cs="Arial"/>
          <w:sz w:val="20"/>
          <w:szCs w:val="20"/>
        </w:rPr>
        <w:t> nasledujúcom prehľade</w:t>
      </w:r>
      <w:r w:rsidRPr="005B1C4B">
        <w:rPr>
          <w:rFonts w:ascii="Arial" w:hAnsi="Arial" w:cs="Arial"/>
          <w:sz w:val="20"/>
          <w:szCs w:val="20"/>
        </w:rPr>
        <w:t xml:space="preserve"> (v </w:t>
      </w:r>
      <w:r>
        <w:rPr>
          <w:rFonts w:ascii="Arial" w:hAnsi="Arial" w:cs="Arial"/>
          <w:sz w:val="20"/>
          <w:szCs w:val="20"/>
        </w:rPr>
        <w:t>EUR</w:t>
      </w:r>
      <w:r w:rsidRPr="005B1C4B">
        <w:rPr>
          <w:rFonts w:ascii="Arial" w:hAnsi="Arial" w:cs="Arial"/>
          <w:sz w:val="20"/>
          <w:szCs w:val="20"/>
        </w:rPr>
        <w:t>):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31.12.20</w:t>
      </w:r>
      <w:r>
        <w:rPr>
          <w:rFonts w:ascii="Arial" w:hAnsi="Arial" w:cs="Arial"/>
          <w:sz w:val="20"/>
          <w:szCs w:val="20"/>
        </w:rPr>
        <w:t>1</w:t>
      </w:r>
      <w:r w:rsidR="0006790D">
        <w:rPr>
          <w:rFonts w:ascii="Arial" w:hAnsi="Arial" w:cs="Arial"/>
          <w:sz w:val="20"/>
          <w:szCs w:val="20"/>
        </w:rPr>
        <w:t>7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iCs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Náklady budúcich období:</w:t>
      </w:r>
      <w:r>
        <w:rPr>
          <w:rFonts w:ascii="Arial" w:hAnsi="Arial" w:cs="Arial"/>
          <w:sz w:val="20"/>
          <w:szCs w:val="20"/>
        </w:rPr>
        <w:t xml:space="preserve">                   </w:t>
      </w:r>
      <w:r w:rsidRPr="005B1C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6790D">
        <w:rPr>
          <w:rFonts w:ascii="Arial" w:hAnsi="Arial" w:cs="Arial"/>
          <w:sz w:val="20"/>
          <w:szCs w:val="20"/>
        </w:rPr>
        <w:t xml:space="preserve">     0,00</w:t>
      </w:r>
      <w:r>
        <w:rPr>
          <w:rFonts w:ascii="Arial" w:hAnsi="Arial" w:cs="Arial"/>
          <w:iCs/>
          <w:sz w:val="20"/>
          <w:szCs w:val="20"/>
        </w:rPr>
        <w:t xml:space="preserve"> €</w:t>
      </w:r>
    </w:p>
    <w:p w:rsidR="00DB1E00" w:rsidRPr="0085479F" w:rsidRDefault="00DB1E00" w:rsidP="00DB1E00">
      <w:pPr>
        <w:autoSpaceDE w:val="0"/>
        <w:autoSpaceDN w:val="0"/>
        <w:adjustRightInd w:val="0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Významnejšie položky: predp</w:t>
      </w:r>
      <w:r w:rsidR="0006790D">
        <w:rPr>
          <w:rFonts w:ascii="Arial" w:hAnsi="Arial" w:cs="Arial"/>
          <w:iCs/>
          <w:sz w:val="20"/>
          <w:szCs w:val="20"/>
        </w:rPr>
        <w:t xml:space="preserve">latné –    </w:t>
      </w:r>
      <w:r w:rsidR="0006790D">
        <w:rPr>
          <w:rFonts w:ascii="Arial" w:hAnsi="Arial" w:cs="Arial"/>
          <w:iCs/>
          <w:sz w:val="20"/>
          <w:szCs w:val="20"/>
        </w:rPr>
        <w:tab/>
        <w:t xml:space="preserve">                  0,00 </w:t>
      </w:r>
      <w:r>
        <w:rPr>
          <w:rFonts w:ascii="Arial" w:hAnsi="Arial" w:cs="Arial"/>
          <w:iCs/>
          <w:sz w:val="20"/>
          <w:szCs w:val="20"/>
        </w:rPr>
        <w:t xml:space="preserve">€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Príjmy budúcich období: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sz w:val="20"/>
          <w:szCs w:val="20"/>
        </w:rPr>
        <w:tab/>
        <w:t xml:space="preserve"> </w:t>
      </w:r>
      <w:r w:rsidR="0006790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0,00 </w:t>
      </w:r>
      <w:r>
        <w:rPr>
          <w:rFonts w:ascii="Arial" w:hAnsi="Arial" w:cs="Arial"/>
          <w:iCs/>
          <w:sz w:val="20"/>
          <w:szCs w:val="20"/>
        </w:rPr>
        <w:t>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Výnosy budúcich období:               </w:t>
      </w:r>
      <w:r>
        <w:rPr>
          <w:rFonts w:ascii="Arial" w:hAnsi="Arial" w:cs="Arial"/>
          <w:sz w:val="20"/>
          <w:szCs w:val="20"/>
        </w:rPr>
        <w:tab/>
        <w:t xml:space="preserve">      </w:t>
      </w:r>
      <w:r w:rsidR="002404F7">
        <w:rPr>
          <w:rFonts w:ascii="Arial" w:hAnsi="Arial" w:cs="Arial"/>
          <w:sz w:val="20"/>
          <w:szCs w:val="20"/>
        </w:rPr>
        <w:t xml:space="preserve">584 933,06 </w:t>
      </w:r>
      <w:r>
        <w:rPr>
          <w:rFonts w:ascii="Arial" w:hAnsi="Arial" w:cs="Arial"/>
          <w:sz w:val="20"/>
          <w:szCs w:val="20"/>
        </w:rPr>
        <w:t>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IV. PASÍVA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1. Vlastné imanie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Prehľad pohybu vlastného imania v priebehu účtovného obdobia je uvedený v</w:t>
      </w:r>
      <w:r>
        <w:rPr>
          <w:rFonts w:ascii="Arial" w:hAnsi="Arial" w:cs="Arial"/>
          <w:sz w:val="20"/>
          <w:szCs w:val="20"/>
        </w:rPr>
        <w:t> nasledujúcom prehľade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sz w:val="20"/>
          <w:szCs w:val="20"/>
        </w:rPr>
        <w:t xml:space="preserve">v EUR </w:t>
      </w:r>
      <w:r w:rsidRPr="005B1C4B">
        <w:rPr>
          <w:rFonts w:ascii="Arial" w:hAnsi="Arial" w:cs="Arial"/>
          <w:sz w:val="20"/>
          <w:szCs w:val="20"/>
        </w:rPr>
        <w:t>):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Stav k 31.12.</w:t>
      </w:r>
      <w:r>
        <w:rPr>
          <w:rFonts w:ascii="Arial" w:hAnsi="Arial" w:cs="Arial"/>
          <w:sz w:val="20"/>
          <w:szCs w:val="20"/>
        </w:rPr>
        <w:t>201</w:t>
      </w:r>
      <w:r w:rsidR="0006790D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: </w:t>
      </w:r>
      <w:r w:rsidRPr="005B1C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1</w:t>
      </w:r>
      <w:r w:rsidR="0006790D">
        <w:rPr>
          <w:rFonts w:ascii="Arial" w:hAnsi="Arial" w:cs="Arial"/>
          <w:sz w:val="20"/>
          <w:szCs w:val="20"/>
        </w:rPr>
        <w:t> 595 345,40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Oceňovacie rozdiely z precenenia majetku a záväzkov </w:t>
      </w:r>
      <w:r>
        <w:rPr>
          <w:rFonts w:ascii="Arial" w:hAnsi="Arial" w:cs="Arial"/>
          <w:sz w:val="20"/>
          <w:szCs w:val="20"/>
        </w:rPr>
        <w:t xml:space="preserve">             0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Oceňovacie rozdiely z kapitálových účastín </w:t>
      </w:r>
      <w:r>
        <w:rPr>
          <w:rFonts w:ascii="Arial" w:hAnsi="Arial" w:cs="Arial"/>
          <w:sz w:val="20"/>
          <w:szCs w:val="20"/>
        </w:rPr>
        <w:t xml:space="preserve">                              18 535,00 €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Fondy tvorené z výsledku hospodárenia 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0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Nevysporiadaný výsledok hospodárenia minulých rokov </w:t>
      </w:r>
      <w:r>
        <w:rPr>
          <w:rFonts w:ascii="Arial" w:hAnsi="Arial" w:cs="Arial"/>
          <w:sz w:val="20"/>
          <w:szCs w:val="20"/>
        </w:rPr>
        <w:t xml:space="preserve">        </w:t>
      </w:r>
      <w:r w:rsidR="0006790D">
        <w:rPr>
          <w:rFonts w:ascii="Arial" w:hAnsi="Arial" w:cs="Arial"/>
          <w:sz w:val="20"/>
          <w:szCs w:val="20"/>
        </w:rPr>
        <w:t>657 948,61</w:t>
      </w:r>
      <w:r>
        <w:rPr>
          <w:rFonts w:ascii="Arial" w:hAnsi="Arial" w:cs="Arial"/>
          <w:sz w:val="20"/>
          <w:szCs w:val="20"/>
        </w:rPr>
        <w:t xml:space="preserve"> €  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lastRenderedPageBreak/>
        <w:t xml:space="preserve">Výsledok hospodárenia za bežné účtovné obdobie </w:t>
      </w:r>
      <w:r>
        <w:rPr>
          <w:rFonts w:ascii="Arial" w:hAnsi="Arial" w:cs="Arial"/>
          <w:sz w:val="20"/>
          <w:szCs w:val="20"/>
        </w:rPr>
        <w:t xml:space="preserve">                 -</w:t>
      </w:r>
      <w:r w:rsidR="0006790D">
        <w:rPr>
          <w:rFonts w:ascii="Arial" w:hAnsi="Arial" w:cs="Arial"/>
          <w:sz w:val="20"/>
          <w:szCs w:val="20"/>
        </w:rPr>
        <w:t>27.700,43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2. Rezervy</w:t>
      </w:r>
    </w:p>
    <w:p w:rsidR="00DB1E00" w:rsidRPr="00E9058D" w:rsidRDefault="00DB1E00" w:rsidP="00DB1E00">
      <w:pPr>
        <w:pStyle w:val="Zkladntext20"/>
        <w:shd w:val="clear" w:color="auto" w:fill="auto"/>
        <w:spacing w:line="274" w:lineRule="exact"/>
        <w:ind w:firstLine="0"/>
        <w:jc w:val="both"/>
      </w:pPr>
      <w:r w:rsidRPr="00E9058D">
        <w:t>Na základe metodického usmernenia Ministerstva financií Slovenskej republiky sa nevytvárajú  rezervy na nevyčerpané dovolenky a náklady na sociálne a zdravotné poistenie s tým súvisiace. Rezerva bola vytvorená na služby audítora - overenie účtovnej závierky.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Prehľad rezerv</w:t>
      </w:r>
      <w:r>
        <w:rPr>
          <w:rFonts w:ascii="Arial" w:hAnsi="Arial" w:cs="Arial"/>
          <w:sz w:val="20"/>
          <w:szCs w:val="20"/>
        </w:rPr>
        <w:t>: rezervy v r. 201</w:t>
      </w:r>
      <w:r w:rsidR="0006790D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boli vytvorené</w:t>
      </w:r>
      <w:r w:rsidRPr="005B1C4B">
        <w:rPr>
          <w:rFonts w:ascii="Arial" w:hAnsi="Arial" w:cs="Arial"/>
          <w:sz w:val="20"/>
          <w:szCs w:val="20"/>
        </w:rPr>
        <w:t>: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Hodnota k 31.12.</w:t>
      </w:r>
      <w:r>
        <w:rPr>
          <w:rFonts w:ascii="Arial" w:hAnsi="Arial" w:cs="Arial"/>
          <w:sz w:val="20"/>
          <w:szCs w:val="20"/>
        </w:rPr>
        <w:t>201</w:t>
      </w:r>
      <w:r w:rsidR="0006790D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:           900,00 €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Hodnota k </w:t>
      </w:r>
      <w:r>
        <w:rPr>
          <w:rFonts w:ascii="Arial" w:hAnsi="Arial" w:cs="Arial"/>
          <w:sz w:val="20"/>
          <w:szCs w:val="20"/>
        </w:rPr>
        <w:t>31.12.201</w:t>
      </w:r>
      <w:r w:rsidR="0006790D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:           </w:t>
      </w:r>
      <w:r w:rsidR="0006790D">
        <w:rPr>
          <w:rFonts w:ascii="Arial" w:hAnsi="Arial" w:cs="Arial"/>
          <w:sz w:val="20"/>
          <w:szCs w:val="20"/>
        </w:rPr>
        <w:t>90</w:t>
      </w:r>
      <w:r>
        <w:rPr>
          <w:rFonts w:ascii="Arial" w:hAnsi="Arial" w:cs="Arial"/>
          <w:sz w:val="20"/>
          <w:szCs w:val="20"/>
        </w:rPr>
        <w:t>0,00 €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3. Záväzky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Významné položky záväzkov (okrem záväzkov zo zúčtovania medzi subjektami verejnej správy) sú uvedené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v tabuľke </w:t>
      </w:r>
      <w:r>
        <w:rPr>
          <w:rFonts w:ascii="Arial" w:hAnsi="Arial" w:cs="Arial"/>
          <w:sz w:val="20"/>
          <w:szCs w:val="20"/>
        </w:rPr>
        <w:t xml:space="preserve">č. 1 na strane č.6 </w:t>
      </w:r>
      <w:r w:rsidRPr="005B1C4B">
        <w:rPr>
          <w:rFonts w:ascii="Arial" w:hAnsi="Arial" w:cs="Arial"/>
          <w:sz w:val="20"/>
          <w:szCs w:val="20"/>
        </w:rPr>
        <w:t xml:space="preserve">nasledujúcej štruktúry (v </w:t>
      </w:r>
      <w:r>
        <w:rPr>
          <w:rFonts w:ascii="Arial" w:hAnsi="Arial" w:cs="Arial"/>
          <w:sz w:val="20"/>
          <w:szCs w:val="20"/>
        </w:rPr>
        <w:t xml:space="preserve">EUR </w:t>
      </w:r>
      <w:r w:rsidRPr="005B1C4B">
        <w:rPr>
          <w:rFonts w:ascii="Arial" w:hAnsi="Arial" w:cs="Arial"/>
          <w:sz w:val="20"/>
          <w:szCs w:val="20"/>
        </w:rPr>
        <w:t>):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B1FA0">
        <w:rPr>
          <w:rFonts w:ascii="Arial" w:hAnsi="Arial" w:cs="Arial"/>
          <w:b/>
          <w:sz w:val="20"/>
          <w:szCs w:val="20"/>
        </w:rPr>
        <w:t>Stav k 31. 12. 201</w:t>
      </w:r>
      <w:r w:rsidR="0006790D">
        <w:rPr>
          <w:rFonts w:ascii="Arial" w:hAnsi="Arial" w:cs="Arial"/>
          <w:b/>
          <w:sz w:val="20"/>
          <w:szCs w:val="20"/>
        </w:rPr>
        <w:t>7</w:t>
      </w:r>
      <w:r w:rsidRPr="006B1FA0">
        <w:rPr>
          <w:rFonts w:ascii="Arial" w:hAnsi="Arial" w:cs="Arial"/>
          <w:b/>
          <w:sz w:val="20"/>
          <w:szCs w:val="20"/>
        </w:rPr>
        <w:t xml:space="preserve">: </w:t>
      </w:r>
      <w:r w:rsidR="0006790D">
        <w:rPr>
          <w:rFonts w:ascii="Arial" w:hAnsi="Arial" w:cs="Arial"/>
          <w:b/>
          <w:sz w:val="20"/>
          <w:szCs w:val="20"/>
        </w:rPr>
        <w:t>361 629,16</w:t>
      </w:r>
      <w:r>
        <w:rPr>
          <w:rFonts w:ascii="Arial" w:hAnsi="Arial" w:cs="Arial"/>
          <w:sz w:val="20"/>
          <w:szCs w:val="20"/>
        </w:rPr>
        <w:t xml:space="preserve"> € v tom: záväzky z obchodného styku, voči zamestnancom, orgánom sociál. poistenia, ostatné priame dane, iné záväzky-sporenie-obstávky, záväzky zo sociál. fondu;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Stav k 31. 12. </w:t>
      </w:r>
      <w:r>
        <w:rPr>
          <w:rFonts w:ascii="Arial" w:hAnsi="Arial" w:cs="Arial"/>
          <w:sz w:val="20"/>
          <w:szCs w:val="20"/>
        </w:rPr>
        <w:t>201</w:t>
      </w:r>
      <w:r w:rsidR="0006790D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</w:t>
      </w:r>
      <w:r w:rsidR="0006790D">
        <w:rPr>
          <w:rFonts w:ascii="Arial" w:hAnsi="Arial" w:cs="Arial"/>
          <w:sz w:val="20"/>
          <w:szCs w:val="20"/>
        </w:rPr>
        <w:t>361 629,16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Záväzky z obchodného styku spolu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 w:rsidR="00F35C9F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</w:t>
      </w:r>
      <w:r w:rsidR="00F35C9F">
        <w:rPr>
          <w:rFonts w:ascii="Arial" w:hAnsi="Arial" w:cs="Arial"/>
          <w:sz w:val="20"/>
          <w:szCs w:val="20"/>
        </w:rPr>
        <w:t>12 639,56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Ostatné záväzky spolu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</w:t>
      </w:r>
      <w:r w:rsidR="00F35C9F">
        <w:rPr>
          <w:rFonts w:ascii="Arial" w:hAnsi="Arial" w:cs="Arial"/>
          <w:sz w:val="20"/>
          <w:szCs w:val="20"/>
        </w:rPr>
        <w:t>2 558,86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Voči zamestnancom, odvody, dane-dec. 201</w:t>
      </w:r>
      <w:r w:rsidR="00F35C9F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ab/>
        <w:t xml:space="preserve">  </w:t>
      </w:r>
      <w:r w:rsidR="00F35C9F">
        <w:rPr>
          <w:rFonts w:ascii="Arial" w:hAnsi="Arial" w:cs="Arial"/>
          <w:sz w:val="20"/>
          <w:szCs w:val="20"/>
        </w:rPr>
        <w:t>15 473,48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Prijaté preddavky: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4 300,00 €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Nevyfakturované dodávky: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</w:t>
      </w:r>
      <w:r w:rsidR="00F35C9F">
        <w:rPr>
          <w:rFonts w:ascii="Arial" w:hAnsi="Arial" w:cs="Arial"/>
          <w:sz w:val="20"/>
          <w:szCs w:val="20"/>
        </w:rPr>
        <w:t>1 782,78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Dlhodobé záväzky: - ŠFRB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35C9F">
        <w:rPr>
          <w:rFonts w:ascii="Arial" w:hAnsi="Arial" w:cs="Arial"/>
          <w:sz w:val="20"/>
          <w:szCs w:val="20"/>
        </w:rPr>
        <w:t>205 864,49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Dlhodobé záväzky: - TU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</w:t>
      </w:r>
      <w:r w:rsidR="00F35C9F">
        <w:rPr>
          <w:rFonts w:ascii="Arial" w:hAnsi="Arial" w:cs="Arial"/>
          <w:sz w:val="20"/>
          <w:szCs w:val="20"/>
        </w:rPr>
        <w:t>23 943</w:t>
      </w:r>
      <w:r>
        <w:rPr>
          <w:rFonts w:ascii="Arial" w:hAnsi="Arial" w:cs="Arial"/>
          <w:sz w:val="20"/>
          <w:szCs w:val="20"/>
        </w:rPr>
        <w:t>,00 €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Dlhodobé záväzky: - </w:t>
      </w:r>
      <w:r w:rsidR="00F35C9F">
        <w:rPr>
          <w:rFonts w:ascii="Arial" w:hAnsi="Arial" w:cs="Arial"/>
          <w:sz w:val="20"/>
          <w:szCs w:val="20"/>
        </w:rPr>
        <w:t>invest.úver-soc.zázemie</w:t>
      </w:r>
      <w:r w:rsidR="00F35C9F">
        <w:rPr>
          <w:rFonts w:ascii="Arial" w:hAnsi="Arial" w:cs="Arial"/>
          <w:sz w:val="20"/>
          <w:szCs w:val="20"/>
        </w:rPr>
        <w:tab/>
        <w:t xml:space="preserve">  72 979,20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SF:</w:t>
      </w:r>
      <w:r w:rsidR="00F35C9F">
        <w:rPr>
          <w:rFonts w:ascii="Arial" w:hAnsi="Arial" w:cs="Arial"/>
          <w:sz w:val="20"/>
          <w:szCs w:val="20"/>
        </w:rPr>
        <w:tab/>
      </w:r>
      <w:r w:rsidR="00F35C9F">
        <w:rPr>
          <w:rFonts w:ascii="Arial" w:hAnsi="Arial" w:cs="Arial"/>
          <w:sz w:val="20"/>
          <w:szCs w:val="20"/>
        </w:rPr>
        <w:tab/>
      </w:r>
      <w:r w:rsidR="00F35C9F">
        <w:rPr>
          <w:rFonts w:ascii="Arial" w:hAnsi="Arial" w:cs="Arial"/>
          <w:sz w:val="20"/>
          <w:szCs w:val="20"/>
        </w:rPr>
        <w:tab/>
      </w:r>
      <w:r w:rsidR="00F35C9F">
        <w:rPr>
          <w:rFonts w:ascii="Arial" w:hAnsi="Arial" w:cs="Arial"/>
          <w:sz w:val="20"/>
          <w:szCs w:val="20"/>
        </w:rPr>
        <w:tab/>
      </w:r>
      <w:r w:rsidR="00F35C9F">
        <w:rPr>
          <w:rFonts w:ascii="Arial" w:hAnsi="Arial" w:cs="Arial"/>
          <w:sz w:val="20"/>
          <w:szCs w:val="20"/>
        </w:rPr>
        <w:tab/>
      </w:r>
      <w:r w:rsidR="00F35C9F">
        <w:rPr>
          <w:rFonts w:ascii="Arial" w:hAnsi="Arial" w:cs="Arial"/>
          <w:sz w:val="20"/>
          <w:szCs w:val="20"/>
        </w:rPr>
        <w:tab/>
        <w:t xml:space="preserve">     1193,10</w:t>
      </w:r>
      <w:r>
        <w:rPr>
          <w:rFonts w:ascii="Arial" w:hAnsi="Arial" w:cs="Arial"/>
          <w:sz w:val="20"/>
          <w:szCs w:val="20"/>
        </w:rPr>
        <w:t xml:space="preserve"> €</w:t>
      </w:r>
      <w:r>
        <w:rPr>
          <w:rFonts w:ascii="Arial" w:hAnsi="Arial" w:cs="Arial"/>
          <w:sz w:val="20"/>
          <w:szCs w:val="20"/>
        </w:rPr>
        <w:tab/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Štruktúra záväzkov (okrem bankových úverov a zúčtovania medzi subjektami verejnej správy) podľa zostatkovej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doby splatnosti je uvedená v tabuľke </w:t>
      </w:r>
      <w:r>
        <w:rPr>
          <w:rFonts w:ascii="Arial" w:hAnsi="Arial" w:cs="Arial"/>
          <w:sz w:val="20"/>
          <w:szCs w:val="20"/>
        </w:rPr>
        <w:t xml:space="preserve">č. 8 </w:t>
      </w:r>
      <w:r w:rsidRPr="005B1C4B">
        <w:rPr>
          <w:rFonts w:ascii="Arial" w:hAnsi="Arial" w:cs="Arial"/>
          <w:sz w:val="20"/>
          <w:szCs w:val="20"/>
        </w:rPr>
        <w:t xml:space="preserve">(v </w:t>
      </w:r>
      <w:r>
        <w:rPr>
          <w:rFonts w:ascii="Arial" w:hAnsi="Arial" w:cs="Arial"/>
          <w:sz w:val="20"/>
          <w:szCs w:val="20"/>
        </w:rPr>
        <w:t>EUR</w:t>
      </w:r>
      <w:r w:rsidRPr="005B1C4B">
        <w:rPr>
          <w:rFonts w:ascii="Arial" w:hAnsi="Arial" w:cs="Arial"/>
          <w:sz w:val="20"/>
          <w:szCs w:val="20"/>
        </w:rPr>
        <w:t>):</w:t>
      </w:r>
    </w:p>
    <w:p w:rsidR="00DB1E00" w:rsidRPr="006C666E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C666E">
        <w:rPr>
          <w:rFonts w:ascii="Arial" w:hAnsi="Arial" w:cs="Arial"/>
          <w:bCs/>
          <w:sz w:val="20"/>
          <w:szCs w:val="20"/>
        </w:rPr>
        <w:t xml:space="preserve">Záväzky po lehote </w:t>
      </w:r>
      <w:r w:rsidRPr="00F6554E">
        <w:rPr>
          <w:rFonts w:ascii="Arial" w:hAnsi="Arial" w:cs="Arial"/>
          <w:bCs/>
          <w:sz w:val="20"/>
          <w:szCs w:val="20"/>
        </w:rPr>
        <w:t>splatnosti: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F6554E">
        <w:rPr>
          <w:rFonts w:ascii="Arial" w:hAnsi="Arial" w:cs="Arial"/>
          <w:b/>
          <w:bCs/>
          <w:sz w:val="20"/>
          <w:szCs w:val="20"/>
        </w:rPr>
        <w:t>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Pr="005B1C4B">
        <w:rPr>
          <w:rFonts w:ascii="Arial" w:hAnsi="Arial" w:cs="Arial"/>
          <w:b/>
          <w:bCs/>
          <w:sz w:val="20"/>
          <w:szCs w:val="20"/>
        </w:rPr>
        <w:t>. Bankové úvery a ostatné finančné výpomoci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Prehľad bankových úverov a ostatných finančných výpomocí je uvedený v tabuľke </w:t>
      </w:r>
      <w:r>
        <w:rPr>
          <w:rFonts w:ascii="Arial" w:hAnsi="Arial" w:cs="Arial"/>
          <w:sz w:val="20"/>
          <w:szCs w:val="20"/>
        </w:rPr>
        <w:t>č. 9</w:t>
      </w:r>
      <w:r w:rsidRPr="005B1C4B">
        <w:rPr>
          <w:rFonts w:ascii="Arial" w:hAnsi="Arial" w:cs="Arial"/>
          <w:sz w:val="20"/>
          <w:szCs w:val="20"/>
        </w:rPr>
        <w:t>: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Obec v r.201</w:t>
      </w:r>
      <w:r w:rsidR="002404F7">
        <w:rPr>
          <w:rFonts w:ascii="Arial" w:hAnsi="Arial" w:cs="Arial"/>
          <w:sz w:val="20"/>
          <w:szCs w:val="20"/>
        </w:rPr>
        <w:t xml:space="preserve">7 </w:t>
      </w:r>
      <w:r>
        <w:rPr>
          <w:rFonts w:ascii="Arial" w:hAnsi="Arial" w:cs="Arial"/>
          <w:sz w:val="20"/>
          <w:szCs w:val="20"/>
        </w:rPr>
        <w:t>účtovala o 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dlhodobých  úveroch:   s</w:t>
      </w:r>
      <w:r w:rsidRPr="005B1C4B">
        <w:rPr>
          <w:rFonts w:ascii="Arial" w:hAnsi="Arial" w:cs="Arial"/>
          <w:sz w:val="20"/>
          <w:szCs w:val="20"/>
        </w:rPr>
        <w:t>tav k 31.12.</w:t>
      </w:r>
      <w:r>
        <w:rPr>
          <w:rFonts w:ascii="Arial" w:hAnsi="Arial" w:cs="Arial"/>
          <w:sz w:val="20"/>
          <w:szCs w:val="20"/>
        </w:rPr>
        <w:t>201</w:t>
      </w:r>
      <w:r w:rsidR="002404F7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:            </w:t>
      </w:r>
      <w:r w:rsidR="002404F7">
        <w:rPr>
          <w:rFonts w:ascii="Arial" w:hAnsi="Arial" w:cs="Arial"/>
          <w:sz w:val="20"/>
          <w:szCs w:val="20"/>
        </w:rPr>
        <w:t xml:space="preserve">   96 922,20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krátkodobá finančná výpomoc: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</w:t>
      </w:r>
      <w:r w:rsidR="002404F7">
        <w:rPr>
          <w:rFonts w:ascii="Arial" w:hAnsi="Arial" w:cs="Arial"/>
          <w:sz w:val="20"/>
          <w:szCs w:val="20"/>
        </w:rPr>
        <w:t xml:space="preserve">        0,00</w:t>
      </w:r>
      <w:r>
        <w:rPr>
          <w:rFonts w:ascii="Arial" w:hAnsi="Arial" w:cs="Arial"/>
          <w:sz w:val="20"/>
          <w:szCs w:val="20"/>
        </w:rPr>
        <w:t xml:space="preserve"> €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Pr="005B1C4B">
        <w:rPr>
          <w:rFonts w:ascii="Arial" w:hAnsi="Arial" w:cs="Arial"/>
          <w:b/>
          <w:bCs/>
          <w:sz w:val="20"/>
          <w:szCs w:val="20"/>
        </w:rPr>
        <w:t>. Časové rozlíšenie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Štruktúra časového rozlíšenia je uvedená v</w:t>
      </w:r>
      <w:r>
        <w:rPr>
          <w:rFonts w:ascii="Arial" w:hAnsi="Arial" w:cs="Arial"/>
          <w:sz w:val="20"/>
          <w:szCs w:val="20"/>
        </w:rPr>
        <w:t> </w:t>
      </w:r>
      <w:r w:rsidRPr="005B1C4B">
        <w:rPr>
          <w:rFonts w:ascii="Arial" w:hAnsi="Arial" w:cs="Arial"/>
          <w:sz w:val="20"/>
          <w:szCs w:val="20"/>
        </w:rPr>
        <w:t>nasledujúc</w:t>
      </w:r>
      <w:r>
        <w:rPr>
          <w:rFonts w:ascii="Arial" w:hAnsi="Arial" w:cs="Arial"/>
          <w:sz w:val="20"/>
          <w:szCs w:val="20"/>
        </w:rPr>
        <w:t>om prehľade</w:t>
      </w:r>
      <w:r w:rsidRPr="005B1C4B">
        <w:rPr>
          <w:rFonts w:ascii="Arial" w:hAnsi="Arial" w:cs="Arial"/>
          <w:sz w:val="20"/>
          <w:szCs w:val="20"/>
        </w:rPr>
        <w:t xml:space="preserve"> (v </w:t>
      </w:r>
      <w:r>
        <w:rPr>
          <w:rFonts w:ascii="Arial" w:hAnsi="Arial" w:cs="Arial"/>
          <w:sz w:val="20"/>
          <w:szCs w:val="20"/>
        </w:rPr>
        <w:t xml:space="preserve">EUR </w:t>
      </w:r>
      <w:r w:rsidRPr="005B1C4B">
        <w:rPr>
          <w:rFonts w:ascii="Arial" w:hAnsi="Arial" w:cs="Arial"/>
          <w:sz w:val="20"/>
          <w:szCs w:val="20"/>
        </w:rPr>
        <w:t>):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Výnosy budúcich období: </w:t>
      </w:r>
      <w:r>
        <w:rPr>
          <w:rFonts w:ascii="Arial" w:hAnsi="Arial" w:cs="Arial"/>
          <w:sz w:val="20"/>
          <w:szCs w:val="20"/>
        </w:rPr>
        <w:t xml:space="preserve"> k 31.12.201</w:t>
      </w:r>
      <w:r w:rsidR="002404F7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     </w:t>
      </w:r>
      <w:r w:rsidR="002404F7">
        <w:rPr>
          <w:rFonts w:ascii="Arial" w:hAnsi="Arial" w:cs="Arial"/>
          <w:sz w:val="20"/>
          <w:szCs w:val="20"/>
        </w:rPr>
        <w:t>584 933,06</w:t>
      </w:r>
      <w:r>
        <w:rPr>
          <w:rFonts w:ascii="Arial" w:hAnsi="Arial" w:cs="Arial"/>
          <w:sz w:val="20"/>
          <w:szCs w:val="20"/>
        </w:rPr>
        <w:t xml:space="preserve"> €  - výnosy z transférov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</w:t>
      </w:r>
      <w:r w:rsidR="002404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k 31.12.201</w:t>
      </w:r>
      <w:r w:rsidR="002404F7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   </w:t>
      </w:r>
      <w:r w:rsidR="002404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6</w:t>
      </w:r>
      <w:r w:rsidR="002404F7">
        <w:rPr>
          <w:rFonts w:ascii="Arial" w:hAnsi="Arial" w:cs="Arial"/>
          <w:sz w:val="20"/>
          <w:szCs w:val="20"/>
        </w:rPr>
        <w:t xml:space="preserve">24 857,06 </w:t>
      </w:r>
      <w:r>
        <w:rPr>
          <w:rFonts w:ascii="Arial" w:hAnsi="Arial" w:cs="Arial"/>
          <w:sz w:val="20"/>
          <w:szCs w:val="20"/>
        </w:rPr>
        <w:t xml:space="preserve">€ </w:t>
      </w:r>
      <w:r w:rsidR="002404F7">
        <w:rPr>
          <w:rFonts w:ascii="Arial" w:hAnsi="Arial" w:cs="Arial"/>
          <w:sz w:val="20"/>
          <w:szCs w:val="20"/>
        </w:rPr>
        <w:t xml:space="preserve"> - výnosy z transférov</w:t>
      </w:r>
      <w:r>
        <w:rPr>
          <w:rFonts w:ascii="Arial" w:hAnsi="Arial" w:cs="Arial"/>
          <w:sz w:val="20"/>
          <w:szCs w:val="20"/>
        </w:rPr>
        <w:t xml:space="preserve"> </w:t>
      </w:r>
    </w:p>
    <w:p w:rsidR="00DB1E00" w:rsidRDefault="00DB1E00" w:rsidP="00B53E88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V. VÝNOSY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</w:rPr>
      </w:pPr>
      <w:r w:rsidRPr="002130B3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Cs/>
          <w:sz w:val="20"/>
          <w:szCs w:val="20"/>
        </w:rPr>
        <w:t>.</w:t>
      </w:r>
      <w:r w:rsidRPr="0048204B">
        <w:rPr>
          <w:rFonts w:ascii="Arial" w:hAnsi="Arial" w:cs="Arial"/>
          <w:bCs/>
          <w:sz w:val="20"/>
          <w:szCs w:val="20"/>
        </w:rPr>
        <w:t>Prehľad jednotlivých druhov výnosov a ich výšk</w:t>
      </w:r>
      <w:r>
        <w:rPr>
          <w:rFonts w:ascii="Arial" w:hAnsi="Arial" w:cs="Arial"/>
          <w:bCs/>
          <w:sz w:val="20"/>
          <w:szCs w:val="20"/>
        </w:rPr>
        <w:t>a</w:t>
      </w:r>
      <w:r w:rsidRPr="0048204B">
        <w:rPr>
          <w:rFonts w:ascii="Arial" w:hAnsi="Arial" w:cs="Arial"/>
          <w:bCs/>
          <w:sz w:val="20"/>
          <w:szCs w:val="20"/>
        </w:rPr>
        <w:t xml:space="preserve"> k 31.12. bežného účtovného obdobia  </w:t>
      </w:r>
    </w:p>
    <w:p w:rsidR="00DB1E00" w:rsidRPr="0048204B" w:rsidRDefault="00DB1E00" w:rsidP="00DB1E00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- </w:t>
      </w:r>
      <w:r w:rsidRPr="0048204B">
        <w:rPr>
          <w:rFonts w:ascii="Arial" w:hAnsi="Arial" w:cs="Arial"/>
          <w:bCs/>
          <w:sz w:val="20"/>
          <w:szCs w:val="20"/>
        </w:rPr>
        <w:t>sú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48204B">
        <w:rPr>
          <w:rFonts w:ascii="Arial" w:hAnsi="Arial" w:cs="Arial"/>
          <w:bCs/>
          <w:sz w:val="20"/>
          <w:szCs w:val="20"/>
        </w:rPr>
        <w:t xml:space="preserve"> uvedené v priloženom výkaze ziskov a strát obce k 31.12.20</w:t>
      </w:r>
      <w:r>
        <w:rPr>
          <w:rFonts w:ascii="Arial" w:hAnsi="Arial" w:cs="Arial"/>
          <w:bCs/>
          <w:sz w:val="20"/>
          <w:szCs w:val="20"/>
        </w:rPr>
        <w:t>1</w:t>
      </w:r>
      <w:r w:rsidR="002404F7">
        <w:rPr>
          <w:rFonts w:ascii="Arial" w:hAnsi="Arial" w:cs="Arial"/>
          <w:bCs/>
          <w:sz w:val="20"/>
          <w:szCs w:val="20"/>
        </w:rPr>
        <w:t>7</w:t>
      </w:r>
      <w:r w:rsidRPr="0048204B"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48204B">
        <w:rPr>
          <w:rFonts w:ascii="Arial" w:hAnsi="Arial" w:cs="Arial"/>
          <w:bCs/>
          <w:sz w:val="20"/>
          <w:szCs w:val="20"/>
        </w:rPr>
        <w:t>Obec za uvedené obdobie dosahovala výnosy výlučne zo svojej hlavnej činnosti, nemala žiadnu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48204B">
        <w:rPr>
          <w:rFonts w:ascii="Arial" w:hAnsi="Arial" w:cs="Arial"/>
          <w:bCs/>
          <w:sz w:val="20"/>
          <w:szCs w:val="20"/>
        </w:rPr>
        <w:t>podnikateľskú činnosť.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Pr="005B1C4B">
        <w:rPr>
          <w:rFonts w:ascii="Arial" w:hAnsi="Arial" w:cs="Arial"/>
          <w:b/>
          <w:bCs/>
          <w:sz w:val="20"/>
          <w:szCs w:val="20"/>
        </w:rPr>
        <w:t>. Finančné výnosy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Obec účtovala v r. 201</w:t>
      </w:r>
      <w:r w:rsidR="002404F7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o nasledovných výnosoch:</w:t>
      </w:r>
    </w:p>
    <w:p w:rsidR="00DB1E00" w:rsidRDefault="00DB1E00" w:rsidP="00DB1E00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úrokoch na úložkách v banke vo výške </w:t>
      </w:r>
      <w:r>
        <w:rPr>
          <w:rFonts w:ascii="Arial" w:hAnsi="Arial" w:cs="Arial"/>
          <w:sz w:val="20"/>
          <w:szCs w:val="20"/>
        </w:rPr>
        <w:tab/>
        <w:t xml:space="preserve">       0,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Pr="005B1C4B">
        <w:rPr>
          <w:rFonts w:ascii="Arial" w:hAnsi="Arial" w:cs="Arial"/>
          <w:b/>
          <w:bCs/>
          <w:sz w:val="20"/>
          <w:szCs w:val="20"/>
        </w:rPr>
        <w:t>. Ostatné výnosy z prevádzkovej činnosti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Stručný prehľad významnejších položiek ostatných výnosov je nasledovný: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Príjmy z daní: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53E88">
        <w:rPr>
          <w:rFonts w:ascii="Arial" w:hAnsi="Arial" w:cs="Arial"/>
          <w:sz w:val="20"/>
          <w:szCs w:val="20"/>
        </w:rPr>
        <w:t>324 878,05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Príjmy z podnikania a vlastníctva:</w:t>
      </w:r>
      <w:r>
        <w:rPr>
          <w:rFonts w:ascii="Arial" w:hAnsi="Arial" w:cs="Arial"/>
          <w:sz w:val="20"/>
          <w:szCs w:val="20"/>
        </w:rPr>
        <w:tab/>
        <w:t xml:space="preserve">  </w:t>
      </w:r>
      <w:r w:rsidR="00B53E88">
        <w:rPr>
          <w:rFonts w:ascii="Arial" w:hAnsi="Arial" w:cs="Arial"/>
          <w:sz w:val="20"/>
          <w:szCs w:val="20"/>
        </w:rPr>
        <w:t>58 775,91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4. Výnosy samosprávy – štátny rozpočet, Európska únia, VÚC , Fond národ.majetku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Výnosy z transferov a rozpočtových príjmov činili za rok 201</w:t>
      </w:r>
      <w:r w:rsidR="00B53E88">
        <w:rPr>
          <w:rFonts w:ascii="Arial" w:hAnsi="Arial" w:cs="Arial"/>
          <w:b/>
          <w:bCs/>
          <w:sz w:val="20"/>
          <w:szCs w:val="20"/>
        </w:rPr>
        <w:t>7</w:t>
      </w:r>
      <w:r>
        <w:rPr>
          <w:rFonts w:ascii="Arial" w:hAnsi="Arial" w:cs="Arial"/>
          <w:b/>
          <w:bCs/>
          <w:sz w:val="20"/>
          <w:szCs w:val="20"/>
        </w:rPr>
        <w:t xml:space="preserve"> spolu cca </w:t>
      </w:r>
      <w:r w:rsidR="00B53E88">
        <w:rPr>
          <w:rFonts w:ascii="Arial" w:hAnsi="Arial" w:cs="Arial"/>
          <w:b/>
          <w:bCs/>
          <w:sz w:val="20"/>
          <w:szCs w:val="20"/>
        </w:rPr>
        <w:t>9 605,48</w:t>
      </w:r>
      <w:r>
        <w:rPr>
          <w:rFonts w:ascii="Arial" w:hAnsi="Arial" w:cs="Arial"/>
          <w:b/>
          <w:bCs/>
          <w:sz w:val="20"/>
          <w:szCs w:val="20"/>
        </w:rPr>
        <w:t xml:space="preserve"> EUR.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V. NÁKLADY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</w:p>
    <w:p w:rsidR="00DB1E00" w:rsidRPr="009C2CFA" w:rsidRDefault="00DB1E00" w:rsidP="00DB1E00">
      <w:pPr>
        <w:autoSpaceDE w:val="0"/>
        <w:autoSpaceDN w:val="0"/>
        <w:adjustRightInd w:val="0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Prehľad nákladov o ktorých účtovná jednotka účtovala v r. 201</w:t>
      </w:r>
      <w:r w:rsidR="00B53E88">
        <w:rPr>
          <w:rFonts w:ascii="Arial" w:hAnsi="Arial" w:cs="Arial"/>
          <w:iCs/>
          <w:sz w:val="20"/>
          <w:szCs w:val="20"/>
        </w:rPr>
        <w:t>7</w:t>
      </w:r>
      <w:r>
        <w:rPr>
          <w:rFonts w:ascii="Arial" w:hAnsi="Arial" w:cs="Arial"/>
          <w:iCs/>
          <w:sz w:val="20"/>
          <w:szCs w:val="20"/>
        </w:rPr>
        <w:t xml:space="preserve"> je priložený vo výkaze ziskov a strát.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VI. INFORMÁCIE O TRANSFEROCH A VZŤAHOCH SO SUBJEKTAMI VEREJNEJ SPRÁVY</w:t>
      </w: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 xml:space="preserve">1. Prehľad o zúčtovaní odvodov príjmov rozpočtových organizácií do rozpočtu zriaďovateľa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(v </w:t>
      </w:r>
      <w:r>
        <w:rPr>
          <w:rFonts w:ascii="Arial" w:hAnsi="Arial" w:cs="Arial"/>
          <w:sz w:val="20"/>
          <w:szCs w:val="20"/>
        </w:rPr>
        <w:t>EUR</w:t>
      </w:r>
      <w:r w:rsidRPr="005B1C4B">
        <w:rPr>
          <w:rFonts w:ascii="Arial" w:hAnsi="Arial" w:cs="Arial"/>
          <w:sz w:val="20"/>
          <w:szCs w:val="20"/>
        </w:rPr>
        <w:t>)</w:t>
      </w:r>
      <w:r w:rsidRPr="005B1C4B">
        <w:rPr>
          <w:rFonts w:ascii="Arial" w:hAnsi="Arial" w:cs="Arial"/>
          <w:b/>
          <w:bCs/>
          <w:sz w:val="20"/>
          <w:szCs w:val="20"/>
        </w:rPr>
        <w:t>: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Zúčtovanie odvodov príjmov rozpočtových organizácií do rozpočtu zriaďovateľa (Pohľadávka účet 351)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Stav pohľadávky k 31.12.</w:t>
      </w:r>
      <w:r>
        <w:rPr>
          <w:rFonts w:ascii="Arial" w:hAnsi="Arial" w:cs="Arial"/>
          <w:sz w:val="20"/>
          <w:szCs w:val="20"/>
        </w:rPr>
        <w:t>201</w:t>
      </w:r>
      <w:r w:rsidR="00B53E88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:  0 €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Zúčtovanie odvodov príjmov rozpočtových organizácií do rozpočtu zriaďovateľa (účet 35</w:t>
      </w:r>
      <w:r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>)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Stav záväzku k 31.12.</w:t>
      </w:r>
      <w:r>
        <w:rPr>
          <w:rFonts w:ascii="Arial" w:hAnsi="Arial" w:cs="Arial"/>
          <w:sz w:val="20"/>
          <w:szCs w:val="20"/>
        </w:rPr>
        <w:t>201</w:t>
      </w:r>
      <w:r w:rsidR="00B53E88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:     0 €</w:t>
      </w:r>
    </w:p>
    <w:p w:rsidR="00DB1E00" w:rsidRPr="00FC0A69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Pr="005B1C4B">
        <w:rPr>
          <w:rFonts w:ascii="Arial" w:hAnsi="Arial" w:cs="Arial"/>
          <w:b/>
          <w:bCs/>
          <w:sz w:val="20"/>
          <w:szCs w:val="20"/>
        </w:rPr>
        <w:t xml:space="preserve">. Prehľad o zúčtovaní poskytnutých transferov v členení podľa jednotlivých položiek </w:t>
      </w:r>
      <w:r w:rsidRPr="005B1C4B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v EUR</w:t>
      </w:r>
      <w:r w:rsidRPr="005B1C4B">
        <w:rPr>
          <w:rFonts w:ascii="Arial" w:hAnsi="Arial" w:cs="Arial"/>
          <w:sz w:val="20"/>
          <w:szCs w:val="20"/>
        </w:rPr>
        <w:t>)</w:t>
      </w:r>
      <w:r w:rsidRPr="005B1C4B">
        <w:rPr>
          <w:rFonts w:ascii="Arial" w:hAnsi="Arial" w:cs="Arial"/>
          <w:b/>
          <w:bCs/>
          <w:sz w:val="20"/>
          <w:szCs w:val="20"/>
        </w:rPr>
        <w:t>: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Zúčtovanie poskytnutých transferov</w:t>
      </w:r>
      <w:r>
        <w:rPr>
          <w:rFonts w:ascii="Arial" w:hAnsi="Arial" w:cs="Arial"/>
          <w:sz w:val="20"/>
          <w:szCs w:val="20"/>
        </w:rPr>
        <w:t xml:space="preserve"> medzi subjektami verejnej správy: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</w:rPr>
      </w:pPr>
      <w:r w:rsidRPr="00835E14">
        <w:rPr>
          <w:rFonts w:ascii="Arial" w:hAnsi="Arial" w:cs="Arial"/>
          <w:bCs/>
          <w:sz w:val="20"/>
          <w:szCs w:val="20"/>
        </w:rPr>
        <w:t xml:space="preserve">- účet 359 – dotácie </w:t>
      </w:r>
      <w:r>
        <w:rPr>
          <w:rFonts w:ascii="Arial" w:hAnsi="Arial" w:cs="Arial"/>
          <w:bCs/>
          <w:sz w:val="20"/>
          <w:szCs w:val="20"/>
        </w:rPr>
        <w:t>účelové</w:t>
      </w:r>
      <w:r w:rsidRPr="00835E14">
        <w:rPr>
          <w:rFonts w:ascii="Arial" w:hAnsi="Arial" w:cs="Arial"/>
          <w:bCs/>
          <w:sz w:val="20"/>
          <w:szCs w:val="20"/>
        </w:rPr>
        <w:t xml:space="preserve">          </w:t>
      </w:r>
      <w:r>
        <w:rPr>
          <w:rFonts w:ascii="Arial" w:hAnsi="Arial" w:cs="Arial"/>
          <w:bCs/>
          <w:sz w:val="20"/>
          <w:szCs w:val="20"/>
        </w:rPr>
        <w:t xml:space="preserve">             </w:t>
      </w:r>
      <w:r w:rsidRPr="00835E14">
        <w:rPr>
          <w:rFonts w:ascii="Arial" w:hAnsi="Arial" w:cs="Arial"/>
          <w:bCs/>
          <w:sz w:val="20"/>
          <w:szCs w:val="20"/>
        </w:rPr>
        <w:t xml:space="preserve">  </w:t>
      </w:r>
      <w:r>
        <w:rPr>
          <w:rFonts w:ascii="Arial" w:hAnsi="Arial" w:cs="Arial"/>
          <w:bCs/>
          <w:sz w:val="20"/>
          <w:szCs w:val="20"/>
        </w:rPr>
        <w:t>0 €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VII. ÚDAJE NA PODSÚVAHOVÝCH ÚČTOCH</w:t>
      </w:r>
    </w:p>
    <w:p w:rsidR="00DB1E00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1. Záväzky z derivátových obchodov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 takýchto záväzkoch obec v r. 201</w:t>
      </w:r>
      <w:r w:rsidR="00B53E88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neúčtovala.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2. Záväzky z finančného prenájmu</w:t>
      </w:r>
    </w:p>
    <w:p w:rsidR="00B53E88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Obec v roku 201</w:t>
      </w:r>
      <w:r w:rsidR="00B53E88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uzatvorila so spoločnosťou UCL Slovakia, a.s. Bratislava leasingovú  zmluvu na 60 mesiacov, predmetom ktorej je prenájom osobného vozidla  Dacia Lodgy v hodnote  9 041,67 € bez DPH. Celková hodnota zmluvy s poistným,  príslušnými úrokmi a DPH činí 14 283,06 €. </w:t>
      </w:r>
    </w:p>
    <w:p w:rsidR="00DB1E00" w:rsidRPr="005B1C4B" w:rsidRDefault="00DB1E00" w:rsidP="00DB1E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roku 201</w:t>
      </w:r>
      <w:r w:rsidR="00B53E88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bola splatená splátka vo výške </w:t>
      </w:r>
      <w:r w:rsidR="00B53E88">
        <w:rPr>
          <w:rFonts w:ascii="Arial" w:hAnsi="Arial" w:cs="Arial"/>
          <w:sz w:val="20"/>
          <w:szCs w:val="20"/>
        </w:rPr>
        <w:t>4 627,14</w:t>
      </w:r>
      <w:r>
        <w:rPr>
          <w:rFonts w:ascii="Arial" w:hAnsi="Arial" w:cs="Arial"/>
          <w:sz w:val="20"/>
          <w:szCs w:val="20"/>
        </w:rPr>
        <w:t xml:space="preserve"> €. 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VIII. INÉ AKTÍVA A PASÍVA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1. Prípadné ďalšie záväzky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Organizácia </w:t>
      </w:r>
      <w:r>
        <w:rPr>
          <w:rFonts w:ascii="Arial" w:hAnsi="Arial" w:cs="Arial"/>
          <w:sz w:val="20"/>
          <w:szCs w:val="20"/>
        </w:rPr>
        <w:t>má</w:t>
      </w:r>
      <w:r w:rsidRPr="005B1C4B">
        <w:rPr>
          <w:rFonts w:ascii="Arial" w:hAnsi="Arial" w:cs="Arial"/>
          <w:sz w:val="20"/>
          <w:szCs w:val="20"/>
        </w:rPr>
        <w:t xml:space="preserve"> ďalšie záväzky, ktoré sa nesledujú v bežnom účtovníctve a neuvádzajú sa v súvahe: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 to:   </w:t>
      </w:r>
      <w:r w:rsidRPr="005B1C4B">
        <w:rPr>
          <w:rFonts w:ascii="Arial" w:hAnsi="Arial" w:cs="Arial"/>
          <w:sz w:val="20"/>
          <w:szCs w:val="20"/>
        </w:rPr>
        <w:t>- poskytnuté záruky tretím stranám</w:t>
      </w:r>
      <w:r>
        <w:rPr>
          <w:rFonts w:ascii="Arial" w:hAnsi="Arial" w:cs="Arial"/>
          <w:sz w:val="20"/>
          <w:szCs w:val="20"/>
        </w:rPr>
        <w:t xml:space="preserve"> – zriadené záložné právo na nehnuteľnosti –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„Nájomné byty č. 44 a č. 73 a parc. č. 156/21 a 156/25, zapísané na LV č. 483 k.ú. Lesné Kračany“ - záložné právo trvá do doby splnenia podmienok zmluvy o poskytnutí úveru zo ŠFRB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záložné právo do výšky termínovaného úveru od  Prima banky Slovensko,  záložné právo trvá do doby splnenia zmluvy zapísané na LV č. 483, a to: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pozemok parc. č. 345/9 –zastavané plochy a nádvoria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stavba na pozemku parc. č. 345/9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Vedenie </w:t>
      </w:r>
      <w:r>
        <w:rPr>
          <w:rFonts w:ascii="Arial" w:hAnsi="Arial" w:cs="Arial"/>
          <w:sz w:val="20"/>
          <w:szCs w:val="20"/>
        </w:rPr>
        <w:t>obce</w:t>
      </w:r>
      <w:r w:rsidRPr="005B1C4B">
        <w:rPr>
          <w:rFonts w:ascii="Arial" w:hAnsi="Arial" w:cs="Arial"/>
          <w:sz w:val="20"/>
          <w:szCs w:val="20"/>
        </w:rPr>
        <w:t xml:space="preserve"> si nie je vedomé žiadnych okolností, v dôsledku ktorých by jej vznikol v budúcnosti významný náklad. 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Pr="00FD647A">
        <w:rPr>
          <w:rFonts w:ascii="Arial" w:hAnsi="Arial" w:cs="Arial"/>
          <w:b/>
          <w:sz w:val="20"/>
          <w:szCs w:val="20"/>
        </w:rPr>
        <w:t xml:space="preserve">X. </w:t>
      </w:r>
      <w:r>
        <w:rPr>
          <w:rFonts w:ascii="Arial" w:hAnsi="Arial" w:cs="Arial"/>
          <w:b/>
          <w:sz w:val="20"/>
          <w:szCs w:val="20"/>
        </w:rPr>
        <w:t>INFORMÁCIE O SPRIAZNENÝCH OSOBÁCH A O EKONOMIC. VZŤAHOCH ÚČTOVNEJ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JEDNOTKY A SPRIAZNENÝCH OSOB.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ED2097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ED2097">
        <w:rPr>
          <w:rFonts w:ascii="Arial" w:hAnsi="Arial" w:cs="Arial"/>
          <w:sz w:val="20"/>
          <w:szCs w:val="20"/>
        </w:rPr>
        <w:t xml:space="preserve">Obec </w:t>
      </w:r>
      <w:r>
        <w:rPr>
          <w:rFonts w:ascii="Arial" w:hAnsi="Arial" w:cs="Arial"/>
          <w:sz w:val="20"/>
          <w:szCs w:val="20"/>
        </w:rPr>
        <w:t>Kráľovičove Kračany</w:t>
      </w:r>
      <w:r w:rsidRPr="00ED2097">
        <w:rPr>
          <w:rFonts w:ascii="Arial" w:hAnsi="Arial" w:cs="Arial"/>
          <w:sz w:val="20"/>
          <w:szCs w:val="20"/>
        </w:rPr>
        <w:t xml:space="preserve"> nemá ekonomické vzťahy so žiadnymi spriaznenými osobami.</w:t>
      </w: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lastRenderedPageBreak/>
        <w:t>IX. PRÍJMY A VÝHODY ČLENOV ŠTATUTÁRNYCH, DOZORNÝCH A INÝCH ORGÁNOV ORGANIZÁCIE</w:t>
      </w: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Údaje o hrubých príjmoch </w:t>
      </w:r>
      <w:r>
        <w:rPr>
          <w:rFonts w:ascii="Arial" w:hAnsi="Arial" w:cs="Arial"/>
          <w:sz w:val="20"/>
          <w:szCs w:val="20"/>
        </w:rPr>
        <w:t>štatutára obce, členov obecného zastupiteľstva a hlavného kontrolóra</w:t>
      </w:r>
      <w:r w:rsidRPr="005B1C4B">
        <w:rPr>
          <w:rFonts w:ascii="Arial" w:hAnsi="Arial" w:cs="Arial"/>
          <w:sz w:val="20"/>
          <w:szCs w:val="20"/>
        </w:rPr>
        <w:t xml:space="preserve"> za ich činnosť pre </w:t>
      </w:r>
      <w:r>
        <w:rPr>
          <w:rFonts w:ascii="Arial" w:hAnsi="Arial" w:cs="Arial"/>
          <w:sz w:val="20"/>
          <w:szCs w:val="20"/>
        </w:rPr>
        <w:t xml:space="preserve">obec </w:t>
      </w:r>
      <w:r w:rsidRPr="005B1C4B">
        <w:rPr>
          <w:rFonts w:ascii="Arial" w:hAnsi="Arial" w:cs="Arial"/>
          <w:sz w:val="20"/>
          <w:szCs w:val="20"/>
        </w:rPr>
        <w:t xml:space="preserve"> v sledovanom účtovnom období sú k dispozícii v sídle </w:t>
      </w:r>
      <w:r>
        <w:rPr>
          <w:rFonts w:ascii="Arial" w:hAnsi="Arial" w:cs="Arial"/>
          <w:sz w:val="20"/>
          <w:szCs w:val="20"/>
        </w:rPr>
        <w:t>Obecného úradu Kráľovičove Kračany</w:t>
      </w:r>
      <w:r w:rsidRPr="005B1C4B">
        <w:rPr>
          <w:rFonts w:ascii="Arial" w:hAnsi="Arial" w:cs="Arial"/>
          <w:sz w:val="20"/>
          <w:szCs w:val="20"/>
        </w:rPr>
        <w:t xml:space="preserve">.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XI. INFORMÁCIE O ROZPOČTE A HODNOTENIE PLNENIA ROZPOČTU</w:t>
      </w:r>
    </w:p>
    <w:p w:rsidR="00DB1E00" w:rsidRDefault="00DB1E00" w:rsidP="00DB1E00">
      <w:pPr>
        <w:jc w:val="both"/>
      </w:pP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047D71">
        <w:rPr>
          <w:rFonts w:ascii="Arial" w:hAnsi="Arial" w:cs="Arial"/>
          <w:b/>
          <w:bCs/>
          <w:sz w:val="20"/>
          <w:szCs w:val="20"/>
        </w:rPr>
        <w:t>1. Príjmy bežného rozpočtu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 xml:space="preserve">Upravený rozpočet                               </w:t>
      </w:r>
      <w:r w:rsidR="00664C4D">
        <w:rPr>
          <w:rFonts w:ascii="Arial" w:hAnsi="Arial" w:cs="Arial"/>
          <w:sz w:val="20"/>
          <w:szCs w:val="20"/>
        </w:rPr>
        <w:tab/>
        <w:t>448.699,00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>Skutočnosť k 31.12.201</w:t>
      </w:r>
      <w:r w:rsidR="0077005E">
        <w:rPr>
          <w:rFonts w:ascii="Arial" w:hAnsi="Arial" w:cs="Arial"/>
          <w:sz w:val="20"/>
          <w:szCs w:val="20"/>
        </w:rPr>
        <w:t>7</w:t>
      </w:r>
      <w:r w:rsidRPr="00047D71">
        <w:rPr>
          <w:rFonts w:ascii="Arial" w:hAnsi="Arial" w:cs="Arial"/>
          <w:sz w:val="20"/>
          <w:szCs w:val="20"/>
        </w:rPr>
        <w:t xml:space="preserve">                     </w:t>
      </w:r>
      <w:r w:rsidR="00664C4D">
        <w:rPr>
          <w:rFonts w:ascii="Arial" w:hAnsi="Arial" w:cs="Arial"/>
          <w:sz w:val="20"/>
          <w:szCs w:val="20"/>
        </w:rPr>
        <w:tab/>
        <w:t xml:space="preserve">448 478,99 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047D71">
        <w:rPr>
          <w:rFonts w:ascii="Arial" w:hAnsi="Arial" w:cs="Arial"/>
          <w:b/>
          <w:bCs/>
          <w:sz w:val="20"/>
          <w:szCs w:val="20"/>
        </w:rPr>
        <w:t>2. Výdavky bežného rozpočtu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 xml:space="preserve">Upravený rozpočet                               </w:t>
      </w:r>
      <w:r w:rsidR="00664C4D">
        <w:rPr>
          <w:rFonts w:ascii="Arial" w:hAnsi="Arial" w:cs="Arial"/>
          <w:sz w:val="20"/>
          <w:szCs w:val="20"/>
        </w:rPr>
        <w:tab/>
        <w:t>413 187,00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>Skutočnosť k 31.12.201</w:t>
      </w:r>
      <w:r w:rsidR="0077005E">
        <w:rPr>
          <w:rFonts w:ascii="Arial" w:hAnsi="Arial" w:cs="Arial"/>
          <w:sz w:val="20"/>
          <w:szCs w:val="20"/>
        </w:rPr>
        <w:t>7</w:t>
      </w:r>
      <w:r w:rsidRPr="00047D71">
        <w:rPr>
          <w:rFonts w:ascii="Arial" w:hAnsi="Arial" w:cs="Arial"/>
          <w:sz w:val="20"/>
          <w:szCs w:val="20"/>
        </w:rPr>
        <w:t xml:space="preserve">                    </w:t>
      </w:r>
      <w:r w:rsidR="00664C4D">
        <w:rPr>
          <w:rFonts w:ascii="Arial" w:hAnsi="Arial" w:cs="Arial"/>
          <w:sz w:val="20"/>
          <w:szCs w:val="20"/>
        </w:rPr>
        <w:t xml:space="preserve"> </w:t>
      </w:r>
      <w:r w:rsidRPr="00047D71">
        <w:rPr>
          <w:rFonts w:ascii="Arial" w:hAnsi="Arial" w:cs="Arial"/>
          <w:sz w:val="20"/>
          <w:szCs w:val="20"/>
        </w:rPr>
        <w:t xml:space="preserve"> </w:t>
      </w:r>
      <w:r w:rsidR="00664C4D">
        <w:rPr>
          <w:rFonts w:ascii="Arial" w:hAnsi="Arial" w:cs="Arial"/>
          <w:sz w:val="20"/>
          <w:szCs w:val="20"/>
        </w:rPr>
        <w:tab/>
        <w:t xml:space="preserve">413 416,02 </w:t>
      </w:r>
      <w:r w:rsidRPr="00047D71">
        <w:rPr>
          <w:rFonts w:ascii="Arial" w:hAnsi="Arial" w:cs="Arial"/>
          <w:sz w:val="20"/>
          <w:szCs w:val="20"/>
        </w:rPr>
        <w:t>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047D71">
        <w:rPr>
          <w:rFonts w:ascii="Arial" w:hAnsi="Arial" w:cs="Arial"/>
          <w:b/>
          <w:bCs/>
          <w:sz w:val="20"/>
          <w:szCs w:val="20"/>
        </w:rPr>
        <w:t>3. Príjmy kapitálového rozpočtu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 xml:space="preserve">Upravený rozpočet </w:t>
      </w:r>
      <w:r w:rsidR="00664C4D">
        <w:rPr>
          <w:rFonts w:ascii="Arial" w:hAnsi="Arial" w:cs="Arial"/>
          <w:sz w:val="20"/>
          <w:szCs w:val="20"/>
        </w:rPr>
        <w:t xml:space="preserve">                               </w:t>
      </w:r>
      <w:r w:rsidR="00664C4D">
        <w:rPr>
          <w:rFonts w:ascii="Arial" w:hAnsi="Arial" w:cs="Arial"/>
          <w:sz w:val="20"/>
          <w:szCs w:val="20"/>
        </w:rPr>
        <w:tab/>
        <w:t xml:space="preserve">    6 000,00</w:t>
      </w:r>
      <w:r>
        <w:rPr>
          <w:rFonts w:ascii="Arial" w:hAnsi="Arial" w:cs="Arial"/>
          <w:sz w:val="20"/>
          <w:szCs w:val="20"/>
        </w:rPr>
        <w:t xml:space="preserve"> </w:t>
      </w:r>
      <w:r w:rsidRPr="00047D71">
        <w:rPr>
          <w:rFonts w:ascii="Arial" w:hAnsi="Arial" w:cs="Arial"/>
          <w:sz w:val="20"/>
          <w:szCs w:val="20"/>
        </w:rPr>
        <w:t>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>Skutočnosť k 31.12.201</w:t>
      </w:r>
      <w:r w:rsidR="0077005E">
        <w:rPr>
          <w:rFonts w:ascii="Arial" w:hAnsi="Arial" w:cs="Arial"/>
          <w:sz w:val="20"/>
          <w:szCs w:val="20"/>
        </w:rPr>
        <w:t>7</w:t>
      </w:r>
      <w:r w:rsidRPr="00047D71">
        <w:rPr>
          <w:rFonts w:ascii="Arial" w:hAnsi="Arial" w:cs="Arial"/>
          <w:sz w:val="20"/>
          <w:szCs w:val="20"/>
        </w:rPr>
        <w:t xml:space="preserve">                       </w:t>
      </w:r>
      <w:r w:rsidR="00664C4D">
        <w:rPr>
          <w:rFonts w:ascii="Arial" w:hAnsi="Arial" w:cs="Arial"/>
          <w:sz w:val="20"/>
          <w:szCs w:val="20"/>
        </w:rPr>
        <w:tab/>
        <w:t xml:space="preserve">    5 342</w:t>
      </w:r>
      <w:r>
        <w:rPr>
          <w:rFonts w:ascii="Arial" w:hAnsi="Arial" w:cs="Arial"/>
          <w:sz w:val="20"/>
          <w:szCs w:val="20"/>
        </w:rPr>
        <w:t>,00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047D71">
        <w:rPr>
          <w:rFonts w:ascii="Arial" w:hAnsi="Arial" w:cs="Arial"/>
          <w:b/>
          <w:bCs/>
          <w:sz w:val="20"/>
          <w:szCs w:val="20"/>
        </w:rPr>
        <w:t>4. Výdavky kapitálového rozpočtu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 xml:space="preserve">Upravený rozpočet                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="007E0376">
        <w:rPr>
          <w:rFonts w:ascii="Arial" w:hAnsi="Arial" w:cs="Arial"/>
          <w:sz w:val="20"/>
          <w:szCs w:val="20"/>
        </w:rPr>
        <w:t xml:space="preserve"> </w:t>
      </w:r>
      <w:r w:rsidR="00664C4D">
        <w:rPr>
          <w:rFonts w:ascii="Arial" w:hAnsi="Arial" w:cs="Arial"/>
          <w:sz w:val="20"/>
          <w:szCs w:val="20"/>
        </w:rPr>
        <w:t>14 358,</w:t>
      </w:r>
      <w:r>
        <w:rPr>
          <w:rFonts w:ascii="Arial" w:hAnsi="Arial" w:cs="Arial"/>
          <w:sz w:val="20"/>
          <w:szCs w:val="20"/>
        </w:rPr>
        <w:t>00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>Skutočnosť k 31.12.201</w:t>
      </w:r>
      <w:r w:rsidR="0077005E">
        <w:rPr>
          <w:rFonts w:ascii="Arial" w:hAnsi="Arial" w:cs="Arial"/>
          <w:sz w:val="20"/>
          <w:szCs w:val="20"/>
        </w:rPr>
        <w:t>7</w:t>
      </w:r>
      <w:r w:rsidRPr="00047D71">
        <w:rPr>
          <w:rFonts w:ascii="Arial" w:hAnsi="Arial" w:cs="Arial"/>
          <w:sz w:val="20"/>
          <w:szCs w:val="20"/>
        </w:rPr>
        <w:t xml:space="preserve">          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664C4D">
        <w:rPr>
          <w:rFonts w:ascii="Arial" w:hAnsi="Arial" w:cs="Arial"/>
          <w:sz w:val="20"/>
          <w:szCs w:val="20"/>
        </w:rPr>
        <w:t xml:space="preserve"> </w:t>
      </w:r>
      <w:r w:rsidR="00354177">
        <w:rPr>
          <w:rFonts w:ascii="Arial" w:hAnsi="Arial" w:cs="Arial"/>
          <w:sz w:val="20"/>
          <w:szCs w:val="20"/>
        </w:rPr>
        <w:t xml:space="preserve"> </w:t>
      </w:r>
      <w:r w:rsidR="00664C4D">
        <w:rPr>
          <w:rFonts w:ascii="Arial" w:hAnsi="Arial" w:cs="Arial"/>
          <w:sz w:val="20"/>
          <w:szCs w:val="20"/>
        </w:rPr>
        <w:t xml:space="preserve"> 5 943,8</w:t>
      </w:r>
      <w:r>
        <w:rPr>
          <w:rFonts w:ascii="Arial" w:hAnsi="Arial" w:cs="Arial"/>
          <w:sz w:val="20"/>
          <w:szCs w:val="20"/>
        </w:rPr>
        <w:t>0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047D71">
        <w:rPr>
          <w:rFonts w:ascii="Arial" w:hAnsi="Arial" w:cs="Arial"/>
          <w:b/>
          <w:bCs/>
          <w:sz w:val="20"/>
          <w:szCs w:val="20"/>
        </w:rPr>
        <w:t xml:space="preserve">5. Finančné operácie príjmové:          </w:t>
      </w:r>
      <w:r w:rsidR="00664C4D">
        <w:rPr>
          <w:rFonts w:ascii="Arial" w:hAnsi="Arial" w:cs="Arial"/>
          <w:b/>
          <w:bCs/>
          <w:sz w:val="20"/>
          <w:szCs w:val="20"/>
        </w:rPr>
        <w:t xml:space="preserve">         </w:t>
      </w:r>
      <w:r w:rsidRPr="00047D71">
        <w:rPr>
          <w:rFonts w:ascii="Arial" w:hAnsi="Arial" w:cs="Arial"/>
          <w:b/>
          <w:bCs/>
          <w:sz w:val="20"/>
          <w:szCs w:val="20"/>
        </w:rPr>
        <w:t xml:space="preserve">  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 xml:space="preserve">Upravený rozpočet                                 </w:t>
      </w:r>
      <w:r w:rsidR="00664C4D">
        <w:rPr>
          <w:rFonts w:ascii="Arial" w:hAnsi="Arial" w:cs="Arial"/>
          <w:sz w:val="20"/>
          <w:szCs w:val="20"/>
        </w:rPr>
        <w:tab/>
        <w:t xml:space="preserve"> </w:t>
      </w:r>
      <w:r w:rsidR="00C4201A">
        <w:rPr>
          <w:rFonts w:ascii="Arial" w:hAnsi="Arial" w:cs="Arial"/>
          <w:sz w:val="20"/>
          <w:szCs w:val="20"/>
        </w:rPr>
        <w:t xml:space="preserve">       0,00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>Skutočnosť k 31.12.201</w:t>
      </w:r>
      <w:r w:rsidR="0077005E">
        <w:rPr>
          <w:rFonts w:ascii="Arial" w:hAnsi="Arial" w:cs="Arial"/>
          <w:sz w:val="20"/>
          <w:szCs w:val="20"/>
        </w:rPr>
        <w:t>7</w:t>
      </w:r>
      <w:r w:rsidRPr="00047D71">
        <w:rPr>
          <w:rFonts w:ascii="Arial" w:hAnsi="Arial" w:cs="Arial"/>
          <w:sz w:val="20"/>
          <w:szCs w:val="20"/>
        </w:rPr>
        <w:t xml:space="preserve">                      </w:t>
      </w:r>
      <w:r>
        <w:rPr>
          <w:rFonts w:ascii="Arial" w:hAnsi="Arial" w:cs="Arial"/>
          <w:sz w:val="20"/>
          <w:szCs w:val="20"/>
        </w:rPr>
        <w:t xml:space="preserve">          0,00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047D71">
        <w:rPr>
          <w:rFonts w:ascii="Arial" w:hAnsi="Arial" w:cs="Arial"/>
          <w:b/>
          <w:bCs/>
          <w:sz w:val="20"/>
          <w:szCs w:val="20"/>
        </w:rPr>
        <w:t xml:space="preserve">6. Finančné operácie výdavkové:       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 xml:space="preserve">Upravený rozpočet               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Pr="00047D71">
        <w:rPr>
          <w:rFonts w:ascii="Arial" w:hAnsi="Arial" w:cs="Arial"/>
          <w:sz w:val="20"/>
          <w:szCs w:val="20"/>
        </w:rPr>
        <w:t xml:space="preserve"> </w:t>
      </w:r>
      <w:r w:rsidR="00354177">
        <w:rPr>
          <w:rFonts w:ascii="Arial" w:hAnsi="Arial" w:cs="Arial"/>
          <w:sz w:val="20"/>
          <w:szCs w:val="20"/>
        </w:rPr>
        <w:t xml:space="preserve"> </w:t>
      </w:r>
      <w:r w:rsidR="00664C4D">
        <w:rPr>
          <w:rFonts w:ascii="Arial" w:hAnsi="Arial" w:cs="Arial"/>
          <w:sz w:val="20"/>
          <w:szCs w:val="20"/>
        </w:rPr>
        <w:t>27</w:t>
      </w:r>
      <w:r w:rsidR="00354177">
        <w:rPr>
          <w:rFonts w:ascii="Arial" w:hAnsi="Arial" w:cs="Arial"/>
          <w:sz w:val="20"/>
          <w:szCs w:val="20"/>
        </w:rPr>
        <w:t xml:space="preserve"> </w:t>
      </w:r>
      <w:r w:rsidR="00C27CA9">
        <w:rPr>
          <w:rFonts w:ascii="Arial" w:hAnsi="Arial" w:cs="Arial"/>
          <w:sz w:val="20"/>
          <w:szCs w:val="20"/>
        </w:rPr>
        <w:t>154,00</w:t>
      </w:r>
      <w:r>
        <w:rPr>
          <w:rFonts w:ascii="Arial" w:hAnsi="Arial" w:cs="Arial"/>
          <w:sz w:val="20"/>
          <w:szCs w:val="20"/>
        </w:rPr>
        <w:t xml:space="preserve"> </w:t>
      </w:r>
      <w:r w:rsidRPr="00047D71">
        <w:rPr>
          <w:rFonts w:ascii="Arial" w:hAnsi="Arial" w:cs="Arial"/>
          <w:sz w:val="20"/>
          <w:szCs w:val="20"/>
        </w:rPr>
        <w:t>€</w:t>
      </w:r>
    </w:p>
    <w:p w:rsidR="00DB1E00" w:rsidRPr="00047D71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47D71">
        <w:rPr>
          <w:rFonts w:ascii="Arial" w:hAnsi="Arial" w:cs="Arial"/>
          <w:sz w:val="20"/>
          <w:szCs w:val="20"/>
        </w:rPr>
        <w:t>Skutočnosť k 31.12.201</w:t>
      </w:r>
      <w:r w:rsidR="0077005E">
        <w:rPr>
          <w:rFonts w:ascii="Arial" w:hAnsi="Arial" w:cs="Arial"/>
          <w:sz w:val="20"/>
          <w:szCs w:val="20"/>
        </w:rPr>
        <w:t>7</w:t>
      </w:r>
      <w:r w:rsidRPr="00047D71">
        <w:rPr>
          <w:rFonts w:ascii="Arial" w:hAnsi="Arial" w:cs="Arial"/>
          <w:sz w:val="20"/>
          <w:szCs w:val="20"/>
        </w:rPr>
        <w:t xml:space="preserve">                        </w:t>
      </w:r>
      <w:r w:rsidR="00354177">
        <w:rPr>
          <w:rFonts w:ascii="Arial" w:hAnsi="Arial" w:cs="Arial"/>
          <w:sz w:val="20"/>
          <w:szCs w:val="20"/>
        </w:rPr>
        <w:t xml:space="preserve"> </w:t>
      </w:r>
      <w:r w:rsidR="00C27CA9">
        <w:rPr>
          <w:rFonts w:ascii="Arial" w:hAnsi="Arial" w:cs="Arial"/>
          <w:sz w:val="20"/>
          <w:szCs w:val="20"/>
        </w:rPr>
        <w:t>28 666,67</w:t>
      </w:r>
      <w:r w:rsidRPr="00047D71">
        <w:rPr>
          <w:rFonts w:ascii="Arial" w:hAnsi="Arial" w:cs="Arial"/>
          <w:sz w:val="20"/>
          <w:szCs w:val="20"/>
        </w:rPr>
        <w:t xml:space="preserve"> €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XII. SKUTOČNOSTI, KTORÉ NASTALI PO DNI, KU KTORÉMU SA ZOSTAVUJE ÚČTOVNÁ ZÁVIERKA DO DŇA JEJ ZOSTAVENIA</w:t>
      </w: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Po 31. decembri 20</w:t>
      </w:r>
      <w:r>
        <w:rPr>
          <w:rFonts w:ascii="Arial" w:hAnsi="Arial" w:cs="Arial"/>
          <w:sz w:val="20"/>
          <w:szCs w:val="20"/>
        </w:rPr>
        <w:t>1</w:t>
      </w:r>
      <w:r w:rsidR="0077005E"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Cs/>
          <w:sz w:val="20"/>
          <w:szCs w:val="20"/>
        </w:rPr>
        <w:t>nenastali</w:t>
      </w:r>
      <w:r w:rsidRPr="005B1C4B">
        <w:rPr>
          <w:rFonts w:ascii="Arial" w:hAnsi="Arial" w:cs="Arial"/>
          <w:i/>
          <w:iCs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 xml:space="preserve">také </w:t>
      </w:r>
      <w:r>
        <w:rPr>
          <w:rFonts w:ascii="Arial" w:hAnsi="Arial" w:cs="Arial"/>
          <w:sz w:val="20"/>
          <w:szCs w:val="20"/>
        </w:rPr>
        <w:t xml:space="preserve">mimoriadne </w:t>
      </w:r>
      <w:r w:rsidRPr="005B1C4B">
        <w:rPr>
          <w:rFonts w:ascii="Arial" w:hAnsi="Arial" w:cs="Arial"/>
          <w:sz w:val="20"/>
          <w:szCs w:val="20"/>
        </w:rPr>
        <w:t>udalosti, ktoré by si vyžadovali zverejnenie alebo vykázanie</w:t>
      </w:r>
      <w:r>
        <w:rPr>
          <w:rFonts w:ascii="Arial" w:hAnsi="Arial" w:cs="Arial"/>
          <w:sz w:val="20"/>
          <w:szCs w:val="20"/>
        </w:rPr>
        <w:t xml:space="preserve"> </w:t>
      </w:r>
      <w:r w:rsidRPr="005B1C4B">
        <w:rPr>
          <w:rFonts w:ascii="Arial" w:hAnsi="Arial" w:cs="Arial"/>
          <w:sz w:val="20"/>
          <w:szCs w:val="20"/>
        </w:rPr>
        <w:t>v účtovnej závierke za rok 20</w:t>
      </w:r>
      <w:r>
        <w:rPr>
          <w:rFonts w:ascii="Arial" w:hAnsi="Arial" w:cs="Arial"/>
          <w:sz w:val="20"/>
          <w:szCs w:val="20"/>
        </w:rPr>
        <w:t>1</w:t>
      </w:r>
      <w:r w:rsidR="0077005E">
        <w:rPr>
          <w:rFonts w:ascii="Arial" w:hAnsi="Arial" w:cs="Arial"/>
          <w:sz w:val="20"/>
          <w:szCs w:val="20"/>
        </w:rPr>
        <w:t>7</w:t>
      </w:r>
      <w:r w:rsidRPr="005B1C4B">
        <w:rPr>
          <w:rFonts w:ascii="Arial" w:hAnsi="Arial" w:cs="Arial"/>
          <w:sz w:val="20"/>
          <w:szCs w:val="20"/>
        </w:rPr>
        <w:t>.</w:t>
      </w:r>
    </w:p>
    <w:p w:rsidR="00DB1E00" w:rsidRPr="005B1C4B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spacing w:line="360" w:lineRule="auto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> Kráľovičových Kračanoch,</w:t>
      </w:r>
      <w:r w:rsidRPr="005B1C4B">
        <w:rPr>
          <w:rFonts w:ascii="Arial" w:hAnsi="Arial" w:cs="Arial"/>
          <w:sz w:val="20"/>
          <w:szCs w:val="20"/>
        </w:rPr>
        <w:t xml:space="preserve"> dňa </w:t>
      </w:r>
      <w:r w:rsidR="0077005E">
        <w:rPr>
          <w:rFonts w:ascii="Arial" w:hAnsi="Arial" w:cs="Arial"/>
          <w:sz w:val="20"/>
          <w:szCs w:val="20"/>
        </w:rPr>
        <w:t>27.03.2018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DB1E00" w:rsidRDefault="00DB1E00" w:rsidP="00DB1E00">
      <w:pPr>
        <w:spacing w:line="360" w:lineRule="auto"/>
        <w:rPr>
          <w:rFonts w:ascii="Arial" w:hAnsi="Arial" w:cs="Arial"/>
          <w:sz w:val="20"/>
          <w:szCs w:val="20"/>
        </w:rPr>
      </w:pPr>
    </w:p>
    <w:p w:rsidR="00DB1E00" w:rsidRDefault="00DB1E00" w:rsidP="00DB1E00">
      <w:pPr>
        <w:spacing w:line="360" w:lineRule="auto"/>
        <w:rPr>
          <w:rFonts w:ascii="Arial" w:hAnsi="Arial" w:cs="Arial"/>
          <w:sz w:val="20"/>
          <w:szCs w:val="20"/>
        </w:rPr>
      </w:pPr>
    </w:p>
    <w:p w:rsidR="00DB1E00" w:rsidRPr="005B1C4B" w:rsidRDefault="00DB1E00" w:rsidP="00DB1E00">
      <w:pPr>
        <w:spacing w:line="360" w:lineRule="auto"/>
        <w:ind w:left="566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Jana Gányovicsová, v.r.</w:t>
      </w:r>
    </w:p>
    <w:p w:rsidR="00DB1E00" w:rsidRPr="005B1C4B" w:rsidRDefault="00DB1E00" w:rsidP="00DB1E00">
      <w:pPr>
        <w:ind w:left="2832" w:firstLine="708"/>
        <w:rPr>
          <w:rFonts w:ascii="Arial" w:hAnsi="Arial" w:cs="Arial"/>
          <w:sz w:val="20"/>
          <w:szCs w:val="20"/>
        </w:rPr>
      </w:pPr>
      <w:r w:rsidRPr="005B1C4B">
        <w:rPr>
          <w:rFonts w:ascii="Arial" w:hAnsi="Arial" w:cs="Arial"/>
          <w:sz w:val="20"/>
          <w:szCs w:val="20"/>
        </w:rPr>
        <w:t xml:space="preserve">                          </w:t>
      </w:r>
      <w:r>
        <w:rPr>
          <w:rFonts w:ascii="Arial" w:hAnsi="Arial" w:cs="Arial"/>
          <w:sz w:val="20"/>
          <w:szCs w:val="20"/>
        </w:rPr>
        <w:tab/>
      </w:r>
      <w:r w:rsidRPr="005B1C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          starostka obce</w:t>
      </w:r>
    </w:p>
    <w:p w:rsidR="00AB415F" w:rsidRDefault="00AB415F"/>
    <w:sectPr w:rsidR="00AB415F" w:rsidSect="00FE3DE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134" w:right="1418" w:bottom="1134" w:left="1418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66AE" w:rsidRDefault="000866AE" w:rsidP="00BC4A9A">
      <w:r>
        <w:separator/>
      </w:r>
    </w:p>
  </w:endnote>
  <w:endnote w:type="continuationSeparator" w:id="1">
    <w:p w:rsidR="000866AE" w:rsidRDefault="000866AE" w:rsidP="00BC4A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AF4" w:rsidRDefault="00CE40AC" w:rsidP="00AB545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41C6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E1AF4" w:rsidRDefault="000866A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AF4" w:rsidRDefault="00CE40AC" w:rsidP="00AB545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41C6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E0376">
      <w:rPr>
        <w:rStyle w:val="slostrany"/>
        <w:noProof/>
      </w:rPr>
      <w:t>8</w:t>
    </w:r>
    <w:r>
      <w:rPr>
        <w:rStyle w:val="slostrany"/>
      </w:rPr>
      <w:fldChar w:fldCharType="end"/>
    </w:r>
  </w:p>
  <w:p w:rsidR="006E1AF4" w:rsidRDefault="000866A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15E" w:rsidRDefault="000866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66AE" w:rsidRDefault="000866AE" w:rsidP="00BC4A9A">
      <w:r>
        <w:separator/>
      </w:r>
    </w:p>
  </w:footnote>
  <w:footnote w:type="continuationSeparator" w:id="1">
    <w:p w:rsidR="000866AE" w:rsidRDefault="000866AE" w:rsidP="00BC4A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15E" w:rsidRDefault="000866A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15E" w:rsidRDefault="000866A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15E" w:rsidRDefault="000866A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3B1FC0"/>
    <w:multiLevelType w:val="hybridMultilevel"/>
    <w:tmpl w:val="7E92157E"/>
    <w:lvl w:ilvl="0" w:tplc="191EE9F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7A907C7"/>
    <w:multiLevelType w:val="hybridMultilevel"/>
    <w:tmpl w:val="5F164B40"/>
    <w:lvl w:ilvl="0" w:tplc="0BC62C1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0309A1"/>
    <w:multiLevelType w:val="hybridMultilevel"/>
    <w:tmpl w:val="2EAABD7C"/>
    <w:lvl w:ilvl="0" w:tplc="01BE317E">
      <w:start w:val="1"/>
      <w:numFmt w:val="decimal"/>
      <w:lvlText w:val="%1"/>
      <w:lvlJc w:val="left"/>
      <w:pPr>
        <w:ind w:left="2838" w:hanging="213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B1E00"/>
    <w:rsid w:val="00000D9C"/>
    <w:rsid w:val="00001C03"/>
    <w:rsid w:val="00033402"/>
    <w:rsid w:val="0006790D"/>
    <w:rsid w:val="000866AE"/>
    <w:rsid w:val="000D7D38"/>
    <w:rsid w:val="00100ABE"/>
    <w:rsid w:val="001061C3"/>
    <w:rsid w:val="0012432A"/>
    <w:rsid w:val="0014713C"/>
    <w:rsid w:val="00161C9B"/>
    <w:rsid w:val="00163C0A"/>
    <w:rsid w:val="00182E09"/>
    <w:rsid w:val="001A07F6"/>
    <w:rsid w:val="001F4E23"/>
    <w:rsid w:val="002404F7"/>
    <w:rsid w:val="00262499"/>
    <w:rsid w:val="0028426D"/>
    <w:rsid w:val="002C0A85"/>
    <w:rsid w:val="002C18E8"/>
    <w:rsid w:val="002F179E"/>
    <w:rsid w:val="00354177"/>
    <w:rsid w:val="003B3F5F"/>
    <w:rsid w:val="004241C8"/>
    <w:rsid w:val="004A05F3"/>
    <w:rsid w:val="004C3EE9"/>
    <w:rsid w:val="004F606A"/>
    <w:rsid w:val="0052359E"/>
    <w:rsid w:val="0052511C"/>
    <w:rsid w:val="005B5831"/>
    <w:rsid w:val="005C4171"/>
    <w:rsid w:val="005D693B"/>
    <w:rsid w:val="006427B8"/>
    <w:rsid w:val="00650C15"/>
    <w:rsid w:val="00664C4D"/>
    <w:rsid w:val="00690E06"/>
    <w:rsid w:val="006B4C55"/>
    <w:rsid w:val="00710DD9"/>
    <w:rsid w:val="0072049C"/>
    <w:rsid w:val="00732CB0"/>
    <w:rsid w:val="0076516C"/>
    <w:rsid w:val="0077005E"/>
    <w:rsid w:val="00794B76"/>
    <w:rsid w:val="007968EA"/>
    <w:rsid w:val="007A08A0"/>
    <w:rsid w:val="007E0376"/>
    <w:rsid w:val="00827CE1"/>
    <w:rsid w:val="0083406A"/>
    <w:rsid w:val="00837F4B"/>
    <w:rsid w:val="0084756E"/>
    <w:rsid w:val="008E2233"/>
    <w:rsid w:val="009A2BCC"/>
    <w:rsid w:val="009C5749"/>
    <w:rsid w:val="009C7972"/>
    <w:rsid w:val="009D7DDF"/>
    <w:rsid w:val="00A00313"/>
    <w:rsid w:val="00A2534E"/>
    <w:rsid w:val="00A7756D"/>
    <w:rsid w:val="00A900BE"/>
    <w:rsid w:val="00A92BD8"/>
    <w:rsid w:val="00AB415F"/>
    <w:rsid w:val="00AD5535"/>
    <w:rsid w:val="00AE7974"/>
    <w:rsid w:val="00B53E88"/>
    <w:rsid w:val="00B72171"/>
    <w:rsid w:val="00B85907"/>
    <w:rsid w:val="00BA5998"/>
    <w:rsid w:val="00BB53CF"/>
    <w:rsid w:val="00BC4A9A"/>
    <w:rsid w:val="00BD7768"/>
    <w:rsid w:val="00C1705E"/>
    <w:rsid w:val="00C27CA9"/>
    <w:rsid w:val="00C40D50"/>
    <w:rsid w:val="00C4201A"/>
    <w:rsid w:val="00C4549C"/>
    <w:rsid w:val="00C51B07"/>
    <w:rsid w:val="00C8139A"/>
    <w:rsid w:val="00C9026E"/>
    <w:rsid w:val="00C934E7"/>
    <w:rsid w:val="00CE3461"/>
    <w:rsid w:val="00CE40AC"/>
    <w:rsid w:val="00CF4691"/>
    <w:rsid w:val="00D0011E"/>
    <w:rsid w:val="00D30B39"/>
    <w:rsid w:val="00D41C69"/>
    <w:rsid w:val="00D6355E"/>
    <w:rsid w:val="00DA6627"/>
    <w:rsid w:val="00DB1E00"/>
    <w:rsid w:val="00E77E53"/>
    <w:rsid w:val="00EA1568"/>
    <w:rsid w:val="00ED0C25"/>
    <w:rsid w:val="00ED2AD4"/>
    <w:rsid w:val="00EE37F0"/>
    <w:rsid w:val="00EE49AD"/>
    <w:rsid w:val="00F011E7"/>
    <w:rsid w:val="00F26301"/>
    <w:rsid w:val="00F35C9F"/>
    <w:rsid w:val="00FD1C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00" w:beforeAutospacing="1" w:after="100" w:afterAutospacing="1"/>
        <w:ind w:left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E00"/>
    <w:pPr>
      <w:spacing w:before="0" w:beforeAutospacing="0" w:after="0" w:afterAutospacing="0"/>
      <w:ind w:left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B1E00"/>
    <w:rPr>
      <w:b/>
      <w:szCs w:val="20"/>
    </w:rPr>
  </w:style>
  <w:style w:type="paragraph" w:styleId="Pta">
    <w:name w:val="footer"/>
    <w:basedOn w:val="Normlny"/>
    <w:link w:val="PtaChar"/>
    <w:uiPriority w:val="99"/>
    <w:rsid w:val="00DB1E0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B1E0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DB1E00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DB1E0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B1E0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2">
    <w:name w:val="Základný text (2)_"/>
    <w:basedOn w:val="Predvolenpsmoodseku"/>
    <w:link w:val="Zkladntext20"/>
    <w:locked/>
    <w:rsid w:val="00DB1E00"/>
    <w:rPr>
      <w:rFonts w:cs="Times New Roman"/>
      <w:shd w:val="clear" w:color="auto" w:fill="FFFFFF"/>
    </w:rPr>
  </w:style>
  <w:style w:type="character" w:customStyle="1" w:styleId="Zkladntext29bodov">
    <w:name w:val="Základný text (2) + 9 bodov"/>
    <w:basedOn w:val="Zkladntext2"/>
    <w:rsid w:val="00DB1E00"/>
    <w:rPr>
      <w:color w:val="000000"/>
      <w:spacing w:val="0"/>
      <w:w w:val="100"/>
      <w:position w:val="0"/>
      <w:sz w:val="18"/>
      <w:szCs w:val="18"/>
      <w:lang w:val="sk-SK" w:eastAsia="sk-SK"/>
    </w:rPr>
  </w:style>
  <w:style w:type="character" w:customStyle="1" w:styleId="Zkladntext210bodov">
    <w:name w:val="Základný text (2) + 10 bodov"/>
    <w:aliases w:val="Tučné"/>
    <w:basedOn w:val="Zkladntext2"/>
    <w:rsid w:val="00DB1E00"/>
    <w:rPr>
      <w:b/>
      <w:bCs/>
      <w:color w:val="000000"/>
      <w:spacing w:val="0"/>
      <w:w w:val="100"/>
      <w:position w:val="0"/>
      <w:sz w:val="20"/>
      <w:szCs w:val="20"/>
      <w:lang w:val="sk-SK" w:eastAsia="sk-SK"/>
    </w:rPr>
  </w:style>
  <w:style w:type="character" w:customStyle="1" w:styleId="Nzovtabuky">
    <w:name w:val="Názov tabuľky_"/>
    <w:basedOn w:val="Predvolenpsmoodseku"/>
    <w:rsid w:val="00DB1E00"/>
    <w:rPr>
      <w:rFonts w:ascii="Times New Roman" w:hAnsi="Times New Roman" w:cs="Times New Roman"/>
      <w:b/>
      <w:bCs/>
      <w:u w:val="none"/>
    </w:rPr>
  </w:style>
  <w:style w:type="character" w:customStyle="1" w:styleId="Nzovtabuky0">
    <w:name w:val="Názov tabuľky"/>
    <w:basedOn w:val="Nzovtabuky"/>
    <w:rsid w:val="00DB1E00"/>
    <w:rPr>
      <w:color w:val="000000"/>
      <w:spacing w:val="0"/>
      <w:w w:val="100"/>
      <w:position w:val="0"/>
      <w:sz w:val="24"/>
      <w:szCs w:val="24"/>
      <w:u w:val="single"/>
      <w:lang w:val="sk-SK" w:eastAsia="sk-SK"/>
    </w:rPr>
  </w:style>
  <w:style w:type="character" w:customStyle="1" w:styleId="NzovtabukyNietun">
    <w:name w:val="Názov tabuľky + Nie tučné"/>
    <w:basedOn w:val="Nzovtabuky"/>
    <w:rsid w:val="00DB1E00"/>
    <w:rPr>
      <w:color w:val="000000"/>
      <w:spacing w:val="0"/>
      <w:w w:val="100"/>
      <w:position w:val="0"/>
      <w:sz w:val="24"/>
      <w:szCs w:val="24"/>
      <w:u w:val="single"/>
      <w:lang w:val="sk-SK" w:eastAsia="sk-SK"/>
    </w:rPr>
  </w:style>
  <w:style w:type="paragraph" w:customStyle="1" w:styleId="Zkladntext20">
    <w:name w:val="Základný text (2)"/>
    <w:basedOn w:val="Normlny"/>
    <w:link w:val="Zkladntext2"/>
    <w:rsid w:val="00DB1E00"/>
    <w:pPr>
      <w:widowControl w:val="0"/>
      <w:shd w:val="clear" w:color="auto" w:fill="FFFFFF"/>
      <w:spacing w:line="240" w:lineRule="atLeast"/>
      <w:ind w:hanging="380"/>
    </w:pPr>
    <w:rPr>
      <w:rFonts w:asciiTheme="minorHAnsi" w:eastAsiaTheme="minorHAnsi" w:hAnsiTheme="minorHAnsi"/>
      <w:sz w:val="22"/>
      <w:szCs w:val="22"/>
      <w:lang w:eastAsia="en-US"/>
    </w:rPr>
  </w:style>
  <w:style w:type="character" w:customStyle="1" w:styleId="Zhlavie3">
    <w:name w:val="Záhlavie #3_"/>
    <w:basedOn w:val="Predvolenpsmoodseku"/>
    <w:link w:val="Zhlavie30"/>
    <w:locked/>
    <w:rsid w:val="00DB1E00"/>
    <w:rPr>
      <w:rFonts w:cs="Times New Roman"/>
      <w:b/>
      <w:bCs/>
      <w:shd w:val="clear" w:color="auto" w:fill="FFFFFF"/>
    </w:rPr>
  </w:style>
  <w:style w:type="paragraph" w:customStyle="1" w:styleId="Zhlavie30">
    <w:name w:val="Záhlavie #3"/>
    <w:basedOn w:val="Normlny"/>
    <w:link w:val="Zhlavie3"/>
    <w:rsid w:val="00DB1E00"/>
    <w:pPr>
      <w:widowControl w:val="0"/>
      <w:shd w:val="clear" w:color="auto" w:fill="FFFFFF"/>
      <w:spacing w:line="270" w:lineRule="exact"/>
      <w:ind w:hanging="340"/>
      <w:jc w:val="both"/>
      <w:outlineLvl w:val="2"/>
    </w:pPr>
    <w:rPr>
      <w:rFonts w:asciiTheme="minorHAnsi" w:eastAsiaTheme="minorHAnsi" w:hAnsiTheme="minorHAnsi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8</Pages>
  <Words>3357</Words>
  <Characters>19139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dcterms:created xsi:type="dcterms:W3CDTF">2018-03-27T09:43:00Z</dcterms:created>
  <dcterms:modified xsi:type="dcterms:W3CDTF">2018-03-28T07:43:00Z</dcterms:modified>
</cp:coreProperties>
</file>