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7E62">
        <w:rPr>
          <w:rFonts w:ascii="Arial Narrow" w:hAnsi="Arial Narrow"/>
          <w:b/>
        </w:rPr>
        <w:t>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obd3.com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51161761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4131F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131F">
      <w:rPr>
        <w:rFonts w:ascii="Arial" w:hAnsi="Arial" w:cs="Arial"/>
        <w:sz w:val="22"/>
        <w:szCs w:val="22"/>
        <w:bdr w:val="single" w:sz="4" w:space="0" w:color="auto"/>
      </w:rPr>
      <w:t>51161761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131F">
      <w:rPr>
        <w:rFonts w:ascii="Arial" w:hAnsi="Arial" w:cs="Arial"/>
        <w:sz w:val="22"/>
        <w:szCs w:val="22"/>
        <w:bdr w:val="single" w:sz="4" w:space="0" w:color="auto"/>
      </w:rPr>
      <w:t>2120611691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8324C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4131F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7A78D32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2018-04-03T12:35:00Z</dcterms:created>
  <dcterms:modified xsi:type="dcterms:W3CDTF">2018-04-03T12:35:00Z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