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092" w:rsidRPr="00ED17E2" w:rsidRDefault="00BF0092" w:rsidP="00BF0092">
      <w:pPr>
        <w:shd w:val="clear" w:color="auto" w:fill="DAEEF3"/>
        <w:rPr>
          <w:b/>
          <w:bCs/>
          <w:i/>
          <w:iCs/>
        </w:rPr>
      </w:pPr>
      <w:r w:rsidRPr="00ED17E2">
        <w:rPr>
          <w:b/>
          <w:bCs/>
          <w:i/>
          <w:iCs/>
        </w:rPr>
        <w:t>SOR SLOVAKIA, s.r.o.</w:t>
      </w:r>
    </w:p>
    <w:p w:rsidR="00BF0092" w:rsidRPr="00ED17E2" w:rsidRDefault="00BF0092" w:rsidP="00BF0092">
      <w:pPr>
        <w:shd w:val="clear" w:color="auto" w:fill="DAEEF3"/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Rosinská</w:t>
      </w:r>
      <w:proofErr w:type="spellEnd"/>
      <w:r>
        <w:rPr>
          <w:b/>
          <w:bCs/>
          <w:i/>
          <w:iCs/>
        </w:rPr>
        <w:t xml:space="preserve"> 15A</w:t>
      </w:r>
    </w:p>
    <w:p w:rsidR="00BF0092" w:rsidRDefault="00BF0092" w:rsidP="00BF0092">
      <w:pPr>
        <w:shd w:val="clear" w:color="auto" w:fill="DAEEF3"/>
        <w:rPr>
          <w:b/>
          <w:bCs/>
          <w:i/>
          <w:iCs/>
        </w:rPr>
      </w:pPr>
      <w:r w:rsidRPr="00ED17E2">
        <w:rPr>
          <w:b/>
          <w:bCs/>
          <w:i/>
          <w:iCs/>
        </w:rPr>
        <w:t>01</w:t>
      </w:r>
      <w:r>
        <w:rPr>
          <w:b/>
          <w:bCs/>
          <w:i/>
          <w:iCs/>
        </w:rPr>
        <w:t>0</w:t>
      </w:r>
      <w:r w:rsidRPr="00ED17E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08</w:t>
      </w:r>
      <w:r w:rsidRPr="00ED17E2">
        <w:rPr>
          <w:b/>
          <w:bCs/>
          <w:i/>
          <w:iCs/>
        </w:rPr>
        <w:t xml:space="preserve"> Žilina</w:t>
      </w:r>
    </w:p>
    <w:p w:rsidR="00BF0092" w:rsidRDefault="00405A8F" w:rsidP="00BF0092">
      <w:pPr>
        <w:rPr>
          <w:b/>
          <w:bCs/>
          <w:i/>
          <w:iCs/>
        </w:rPr>
      </w:pPr>
      <w:r w:rsidRPr="00405A8F">
        <w:rPr>
          <w:b/>
          <w:bCs/>
          <w:i/>
          <w:iCs/>
          <w:noProof/>
          <w:sz w:val="20"/>
          <w:lang w:val="en-US" w:eastAsia="zh-CN"/>
        </w:rPr>
        <w:pict>
          <v:line id="Line 2" o:spid="_x0000_s1026" style="position:absolute;z-index:251660288;visibility:visible" from="0,3.6pt" to="468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NDM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"/>
        </w:pict>
      </w:r>
    </w:p>
    <w:p w:rsidR="00BF0092" w:rsidRDefault="00BF0092" w:rsidP="00BF0092"/>
    <w:p w:rsidR="00BF0092" w:rsidRDefault="00BF0092" w:rsidP="00BF0092">
      <w:pPr>
        <w:rPr>
          <w:sz w:val="32"/>
        </w:rPr>
      </w:pPr>
      <w:r>
        <w:rPr>
          <w:sz w:val="32"/>
        </w:rPr>
        <w:tab/>
      </w:r>
      <w:r>
        <w:rPr>
          <w:sz w:val="32"/>
        </w:rPr>
        <w:tab/>
      </w:r>
      <w:r>
        <w:rPr>
          <w:sz w:val="32"/>
        </w:rPr>
        <w:tab/>
      </w:r>
    </w:p>
    <w:p w:rsidR="00BF0092" w:rsidRDefault="00BF0092" w:rsidP="00BF0092">
      <w:pPr>
        <w:ind w:left="708"/>
        <w:rPr>
          <w:i/>
          <w:iCs/>
          <w:sz w:val="52"/>
        </w:rPr>
      </w:pPr>
    </w:p>
    <w:p w:rsidR="00BF0092" w:rsidRDefault="00BF0092" w:rsidP="00BF0092">
      <w:pPr>
        <w:ind w:left="708"/>
        <w:rPr>
          <w:i/>
          <w:iCs/>
          <w:sz w:val="52"/>
        </w:rPr>
      </w:pPr>
    </w:p>
    <w:p w:rsidR="00BF0092" w:rsidRDefault="00BF0092" w:rsidP="00BF0092">
      <w:pPr>
        <w:ind w:left="708"/>
        <w:rPr>
          <w:i/>
          <w:iCs/>
          <w:sz w:val="52"/>
        </w:rPr>
      </w:pPr>
    </w:p>
    <w:p w:rsidR="00BF0092" w:rsidRDefault="00BF0092" w:rsidP="00BF0092">
      <w:pPr>
        <w:ind w:left="708"/>
        <w:rPr>
          <w:i/>
          <w:iCs/>
          <w:sz w:val="52"/>
        </w:rPr>
      </w:pPr>
    </w:p>
    <w:p w:rsidR="00BF0092" w:rsidRDefault="00BF0092" w:rsidP="00BF0092">
      <w:pPr>
        <w:ind w:left="708"/>
        <w:rPr>
          <w:i/>
          <w:iCs/>
          <w:sz w:val="52"/>
        </w:rPr>
      </w:pPr>
    </w:p>
    <w:p w:rsidR="00BF0092" w:rsidRDefault="00BF0092" w:rsidP="00BF0092">
      <w:pPr>
        <w:pStyle w:val="Nadpis5"/>
        <w:jc w:val="left"/>
        <w:rPr>
          <w:b/>
          <w:bCs/>
          <w:sz w:val="70"/>
        </w:rPr>
      </w:pPr>
      <w:r>
        <w:rPr>
          <w:b/>
          <w:bCs/>
          <w:sz w:val="70"/>
        </w:rPr>
        <w:t xml:space="preserve">    VÝROČNÁ SPRÁVA</w:t>
      </w:r>
    </w:p>
    <w:p w:rsidR="00BF0092" w:rsidRDefault="00BF0092" w:rsidP="00BF0092">
      <w:pPr>
        <w:ind w:left="708"/>
        <w:jc w:val="center"/>
        <w:rPr>
          <w:b/>
          <w:bCs/>
          <w:i/>
          <w:iCs/>
          <w:sz w:val="70"/>
        </w:rPr>
      </w:pPr>
    </w:p>
    <w:p w:rsidR="00BF0092" w:rsidRDefault="00BF0092" w:rsidP="00BF0092">
      <w:pPr>
        <w:ind w:left="708"/>
        <w:rPr>
          <w:b/>
          <w:bCs/>
          <w:i/>
          <w:iCs/>
          <w:sz w:val="70"/>
        </w:rPr>
      </w:pPr>
      <w:r>
        <w:rPr>
          <w:b/>
          <w:bCs/>
          <w:i/>
          <w:iCs/>
          <w:sz w:val="70"/>
        </w:rPr>
        <w:t xml:space="preserve">          ZA ROK 2017</w:t>
      </w:r>
    </w:p>
    <w:p w:rsidR="00BF0092" w:rsidRDefault="00BF0092" w:rsidP="00BF0092">
      <w:pPr>
        <w:ind w:left="708"/>
        <w:rPr>
          <w:b/>
          <w:bCs/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b/>
          <w:bCs/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b/>
          <w:bCs/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b/>
          <w:bCs/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i/>
          <w:iCs/>
          <w:sz w:val="22"/>
        </w:rPr>
      </w:pPr>
    </w:p>
    <w:p w:rsidR="00BF0092" w:rsidRDefault="00BF0092" w:rsidP="00BF0092">
      <w:pPr>
        <w:ind w:left="708"/>
        <w:jc w:val="center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Default="00BF0092" w:rsidP="00BF0092">
      <w:pPr>
        <w:ind w:left="1416" w:firstLine="708"/>
        <w:rPr>
          <w:i/>
          <w:iCs/>
          <w:sz w:val="22"/>
        </w:rPr>
      </w:pPr>
    </w:p>
    <w:p w:rsidR="00BF0092" w:rsidRPr="00FD4A48" w:rsidRDefault="00BF0092" w:rsidP="00BF0092">
      <w:pPr>
        <w:pStyle w:val="Nadpis1"/>
      </w:pPr>
      <w:bookmarkStart w:id="0" w:name="_Toc445971378"/>
      <w:bookmarkStart w:id="1" w:name="_Toc170790041"/>
      <w:r w:rsidRPr="00FD4A48">
        <w:lastRenderedPageBreak/>
        <w:t>Obsah:</w:t>
      </w:r>
      <w:bookmarkEnd w:id="0"/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r w:rsidRPr="00405A8F">
        <w:rPr>
          <w:b w:val="0"/>
          <w:sz w:val="28"/>
          <w:szCs w:val="28"/>
        </w:rPr>
        <w:fldChar w:fldCharType="begin"/>
      </w:r>
      <w:r w:rsidR="00BF0092" w:rsidRPr="005E65F9">
        <w:rPr>
          <w:b w:val="0"/>
          <w:sz w:val="28"/>
          <w:szCs w:val="28"/>
        </w:rPr>
        <w:instrText xml:space="preserve"> TOC \o "1-1" \h \z </w:instrText>
      </w:r>
      <w:r w:rsidRPr="00405A8F">
        <w:rPr>
          <w:b w:val="0"/>
          <w:sz w:val="28"/>
          <w:szCs w:val="28"/>
        </w:rPr>
        <w:fldChar w:fldCharType="separate"/>
      </w:r>
      <w:hyperlink w:anchor="_Toc445971378" w:history="1">
        <w:r w:rsidR="00BF0092" w:rsidRPr="005E65F9">
          <w:rPr>
            <w:rStyle w:val="Hypertextovodkaz"/>
            <w:noProof/>
            <w:sz w:val="28"/>
            <w:szCs w:val="28"/>
          </w:rPr>
          <w:t>Obsah: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_Toc445971378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2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79" w:history="1">
        <w:r w:rsidR="00BF0092" w:rsidRPr="005E65F9">
          <w:rPr>
            <w:rStyle w:val="Hypertextovodkaz"/>
            <w:noProof/>
            <w:sz w:val="28"/>
            <w:szCs w:val="28"/>
          </w:rPr>
          <w:t>Základné údaje o spoločnosti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_Toc445971379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3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0" w:history="1">
        <w:r w:rsidR="00BF0092" w:rsidRPr="005E65F9">
          <w:rPr>
            <w:rStyle w:val="Hypertextovodkaz"/>
            <w:noProof/>
            <w:sz w:val="28"/>
            <w:szCs w:val="28"/>
          </w:rPr>
          <w:t>Činnosť spoločnosti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_Toc445971380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4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1" w:history="1">
        <w:r w:rsidR="00BF0092" w:rsidRPr="005E65F9">
          <w:rPr>
            <w:rStyle w:val="Hypertextovodkaz"/>
            <w:noProof/>
            <w:sz w:val="28"/>
            <w:szCs w:val="28"/>
          </w:rPr>
          <w:t>Marketing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_Toc445971381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4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2" w:history="1">
        <w:r w:rsidR="00BF0092" w:rsidRPr="005E65F9">
          <w:rPr>
            <w:rStyle w:val="Hypertextovodkaz"/>
            <w:noProof/>
            <w:sz w:val="28"/>
            <w:szCs w:val="28"/>
          </w:rPr>
          <w:t>Hospodárske výsledky spoločnosti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_Toc445971382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8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3" w:history="1">
        <w:r w:rsidR="00BF0092" w:rsidRPr="005E65F9">
          <w:rPr>
            <w:rStyle w:val="Hypertextovodkaz"/>
            <w:noProof/>
            <w:sz w:val="28"/>
            <w:szCs w:val="28"/>
          </w:rPr>
          <w:t>Štruktúra majetku a kapitálu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_Toc445971383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10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4" w:history="1">
        <w:r w:rsidR="00BF0092" w:rsidRPr="005E65F9">
          <w:rPr>
            <w:rStyle w:val="Hypertextovodkaz"/>
            <w:noProof/>
            <w:sz w:val="28"/>
            <w:szCs w:val="28"/>
          </w:rPr>
          <w:t>Investičná činnosť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_Toc445971384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11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5" w:history="1">
        <w:r w:rsidR="00BF0092" w:rsidRPr="005E65F9">
          <w:rPr>
            <w:rStyle w:val="Hypertextovodkaz"/>
            <w:noProof/>
            <w:sz w:val="28"/>
            <w:szCs w:val="28"/>
          </w:rPr>
          <w:t>Financovanie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_Toc445971385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11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6" w:history="1">
        <w:r w:rsidR="00BF0092" w:rsidRPr="005E65F9">
          <w:rPr>
            <w:rStyle w:val="Hypertextovodkaz"/>
            <w:noProof/>
            <w:sz w:val="28"/>
            <w:szCs w:val="28"/>
          </w:rPr>
          <w:t>Ľudské zdroje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_Toc445971386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11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7" w:history="1">
        <w:r w:rsidR="00BF0092" w:rsidRPr="005E65F9">
          <w:rPr>
            <w:rStyle w:val="Hypertextovodkaz"/>
            <w:noProof/>
            <w:sz w:val="28"/>
            <w:szCs w:val="28"/>
          </w:rPr>
          <w:t>Sociálna starostlivosť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_Toc445971387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12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8" w:history="1">
        <w:r w:rsidR="00BF0092" w:rsidRPr="005E65F9">
          <w:rPr>
            <w:rStyle w:val="Hypertextovodkaz"/>
            <w:noProof/>
            <w:sz w:val="28"/>
            <w:szCs w:val="28"/>
          </w:rPr>
          <w:t>Udalosti osobitného významu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_Toc445971388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12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89" w:history="1">
        <w:r w:rsidR="00BF0092" w:rsidRPr="005E65F9">
          <w:rPr>
            <w:rStyle w:val="Hypertextovodkaz"/>
            <w:noProof/>
            <w:sz w:val="28"/>
            <w:szCs w:val="28"/>
          </w:rPr>
          <w:t>Predpokladaný vývoj činnosti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3A6A86">
          <w:rPr>
            <w:noProof/>
            <w:webHidden/>
            <w:sz w:val="28"/>
            <w:szCs w:val="28"/>
          </w:rPr>
          <w:fldChar w:fldCharType="begin"/>
        </w:r>
        <w:r w:rsidR="00BF0092" w:rsidRPr="003A6A86">
          <w:rPr>
            <w:noProof/>
            <w:webHidden/>
            <w:sz w:val="28"/>
            <w:szCs w:val="28"/>
          </w:rPr>
          <w:instrText xml:space="preserve"> PAGEREF _Toc445971389 \h </w:instrText>
        </w:r>
        <w:r w:rsidRPr="003A6A86">
          <w:rPr>
            <w:noProof/>
            <w:webHidden/>
            <w:sz w:val="28"/>
            <w:szCs w:val="28"/>
          </w:rPr>
        </w:r>
        <w:r w:rsidRPr="003A6A86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12</w:t>
        </w:r>
        <w:r w:rsidRPr="003A6A86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0" w:history="1">
        <w:r w:rsidR="00BF0092" w:rsidRPr="005E65F9">
          <w:rPr>
            <w:rStyle w:val="Hypertextovodkaz"/>
            <w:noProof/>
            <w:sz w:val="28"/>
            <w:szCs w:val="28"/>
          </w:rPr>
          <w:t>Náklady na činnosť v oblasti výskumu a vývoja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3A6A86">
          <w:rPr>
            <w:noProof/>
            <w:webHidden/>
            <w:sz w:val="28"/>
            <w:szCs w:val="28"/>
          </w:rPr>
          <w:fldChar w:fldCharType="begin"/>
        </w:r>
        <w:r w:rsidR="00BF0092" w:rsidRPr="003A6A86">
          <w:rPr>
            <w:noProof/>
            <w:webHidden/>
            <w:sz w:val="28"/>
            <w:szCs w:val="28"/>
          </w:rPr>
          <w:instrText xml:space="preserve"> PAGEREF _Toc445971390 \h </w:instrText>
        </w:r>
        <w:r w:rsidRPr="003A6A86">
          <w:rPr>
            <w:noProof/>
            <w:webHidden/>
            <w:sz w:val="28"/>
            <w:szCs w:val="28"/>
          </w:rPr>
        </w:r>
        <w:r w:rsidRPr="003A6A86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12</w:t>
        </w:r>
        <w:r w:rsidRPr="003A6A86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1" w:history="1">
        <w:r w:rsidR="00BF0092" w:rsidRPr="005E65F9">
          <w:rPr>
            <w:rStyle w:val="Hypertextovodkaz"/>
            <w:noProof/>
            <w:sz w:val="28"/>
            <w:szCs w:val="28"/>
          </w:rPr>
          <w:t>Návrh na rozdelenie zisku alebo vyrovnanie straty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3A6A86">
          <w:rPr>
            <w:noProof/>
            <w:webHidden/>
            <w:sz w:val="28"/>
            <w:szCs w:val="28"/>
          </w:rPr>
          <w:fldChar w:fldCharType="begin"/>
        </w:r>
        <w:r w:rsidR="00BF0092" w:rsidRPr="003A6A86">
          <w:rPr>
            <w:noProof/>
            <w:webHidden/>
            <w:sz w:val="28"/>
            <w:szCs w:val="28"/>
          </w:rPr>
          <w:instrText xml:space="preserve"> PAGEREF _Toc445971391 \h </w:instrText>
        </w:r>
        <w:r w:rsidRPr="003A6A86">
          <w:rPr>
            <w:noProof/>
            <w:webHidden/>
            <w:sz w:val="28"/>
            <w:szCs w:val="28"/>
          </w:rPr>
        </w:r>
        <w:r w:rsidRPr="003A6A86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12</w:t>
        </w:r>
        <w:r w:rsidRPr="003A6A86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2" w:history="1">
        <w:r w:rsidR="00BF0092" w:rsidRPr="005E65F9">
          <w:rPr>
            <w:rStyle w:val="Hypertextovodkaz"/>
            <w:noProof/>
            <w:sz w:val="28"/>
            <w:szCs w:val="28"/>
          </w:rPr>
          <w:t>Údaje o organizačnej zložke v zahraničí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_Toc445971392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13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BF0092" w:rsidRPr="005E65F9" w:rsidRDefault="00405A8F" w:rsidP="00BF0092">
      <w:pPr>
        <w:pStyle w:val="Obsah1"/>
        <w:rPr>
          <w:rFonts w:asciiTheme="minorHAnsi" w:eastAsiaTheme="minorEastAsia" w:hAnsiTheme="minorHAnsi" w:cstheme="minorBidi"/>
          <w:b w:val="0"/>
          <w:i w:val="0"/>
          <w:noProof/>
          <w:sz w:val="28"/>
          <w:szCs w:val="28"/>
        </w:rPr>
      </w:pPr>
      <w:hyperlink w:anchor="_Toc445971393" w:history="1">
        <w:r w:rsidR="00BF0092" w:rsidRPr="005E65F9">
          <w:rPr>
            <w:rStyle w:val="Hypertextovodkaz"/>
            <w:noProof/>
            <w:sz w:val="28"/>
            <w:szCs w:val="28"/>
          </w:rPr>
          <w:t>Záver</w:t>
        </w:r>
        <w:r w:rsidR="00BF0092" w:rsidRPr="005E65F9">
          <w:rPr>
            <w:noProof/>
            <w:webHidden/>
            <w:sz w:val="28"/>
            <w:szCs w:val="28"/>
          </w:rPr>
          <w:tab/>
        </w:r>
        <w:r w:rsidRPr="005E65F9">
          <w:rPr>
            <w:noProof/>
            <w:webHidden/>
            <w:sz w:val="28"/>
            <w:szCs w:val="28"/>
          </w:rPr>
          <w:fldChar w:fldCharType="begin"/>
        </w:r>
        <w:r w:rsidR="00BF0092" w:rsidRPr="005E65F9">
          <w:rPr>
            <w:noProof/>
            <w:webHidden/>
            <w:sz w:val="28"/>
            <w:szCs w:val="28"/>
          </w:rPr>
          <w:instrText xml:space="preserve"> PAGEREF _Toc445971393 \h </w:instrText>
        </w:r>
        <w:r w:rsidRPr="005E65F9">
          <w:rPr>
            <w:noProof/>
            <w:webHidden/>
            <w:sz w:val="28"/>
            <w:szCs w:val="28"/>
          </w:rPr>
        </w:r>
        <w:r w:rsidRPr="005E65F9">
          <w:rPr>
            <w:noProof/>
            <w:webHidden/>
            <w:sz w:val="28"/>
            <w:szCs w:val="28"/>
          </w:rPr>
          <w:fldChar w:fldCharType="separate"/>
        </w:r>
        <w:r w:rsidR="00900507">
          <w:rPr>
            <w:noProof/>
            <w:webHidden/>
            <w:sz w:val="28"/>
            <w:szCs w:val="28"/>
          </w:rPr>
          <w:t>13</w:t>
        </w:r>
        <w:r w:rsidRPr="005E65F9">
          <w:rPr>
            <w:noProof/>
            <w:webHidden/>
            <w:sz w:val="28"/>
            <w:szCs w:val="28"/>
          </w:rPr>
          <w:fldChar w:fldCharType="end"/>
        </w:r>
      </w:hyperlink>
    </w:p>
    <w:p w:rsidR="000D553C" w:rsidRDefault="00405A8F" w:rsidP="000D553C">
      <w:pPr>
        <w:pStyle w:val="Obsah1"/>
        <w:rPr>
          <w:sz w:val="28"/>
          <w:szCs w:val="28"/>
        </w:rPr>
      </w:pPr>
      <w:r w:rsidRPr="005E65F9">
        <w:rPr>
          <w:sz w:val="28"/>
          <w:szCs w:val="28"/>
        </w:rPr>
        <w:fldChar w:fldCharType="end"/>
      </w:r>
      <w:bookmarkStart w:id="2" w:name="_Toc289876279"/>
      <w:r w:rsidR="000D553C">
        <w:rPr>
          <w:sz w:val="28"/>
          <w:szCs w:val="28"/>
        </w:rPr>
        <w:t>Prílohy:</w:t>
      </w:r>
    </w:p>
    <w:p w:rsidR="000D553C" w:rsidRPr="00583D42" w:rsidRDefault="000D553C" w:rsidP="000D553C">
      <w:pPr>
        <w:pStyle w:val="Obsah1"/>
        <w:numPr>
          <w:ilvl w:val="0"/>
          <w:numId w:val="18"/>
        </w:numPr>
        <w:rPr>
          <w:b w:val="0"/>
          <w:i w:val="0"/>
          <w:sz w:val="28"/>
          <w:szCs w:val="28"/>
        </w:rPr>
      </w:pPr>
      <w:r>
        <w:rPr>
          <w:sz w:val="28"/>
          <w:szCs w:val="28"/>
        </w:rPr>
        <w:t xml:space="preserve">Kompletná </w:t>
      </w:r>
      <w:r w:rsidRPr="00583D42">
        <w:rPr>
          <w:sz w:val="28"/>
          <w:szCs w:val="28"/>
        </w:rPr>
        <w:t xml:space="preserve"> Účtovná závierka</w:t>
      </w:r>
      <w:bookmarkEnd w:id="2"/>
      <w:r w:rsidRPr="00583D42">
        <w:rPr>
          <w:sz w:val="28"/>
          <w:szCs w:val="28"/>
        </w:rPr>
        <w:t xml:space="preserve"> k 31.12.2017 </w:t>
      </w:r>
    </w:p>
    <w:p w:rsidR="000D553C" w:rsidRPr="00583D42" w:rsidRDefault="000D553C" w:rsidP="000D553C">
      <w:pPr>
        <w:rPr>
          <w:b/>
          <w:i/>
          <w:sz w:val="28"/>
          <w:szCs w:val="28"/>
        </w:rPr>
      </w:pPr>
      <w:r w:rsidRPr="000D553C">
        <w:rPr>
          <w:b/>
          <w:i/>
          <w:sz w:val="28"/>
          <w:szCs w:val="28"/>
        </w:rPr>
        <w:t xml:space="preserve">           v zložení</w:t>
      </w:r>
      <w:r w:rsidRPr="00583D42">
        <w:rPr>
          <w:sz w:val="28"/>
          <w:szCs w:val="28"/>
        </w:rPr>
        <w:t xml:space="preserve">  :   </w:t>
      </w:r>
      <w:r w:rsidRPr="00583D42">
        <w:rPr>
          <w:b/>
          <w:i/>
          <w:sz w:val="28"/>
          <w:szCs w:val="28"/>
        </w:rPr>
        <w:t>Výkazy</w:t>
      </w:r>
    </w:p>
    <w:p w:rsidR="000D553C" w:rsidRPr="00583D42" w:rsidRDefault="000D553C" w:rsidP="000D553C">
      <w:pPr>
        <w:rPr>
          <w:b/>
          <w:i/>
          <w:sz w:val="28"/>
          <w:szCs w:val="28"/>
        </w:rPr>
      </w:pPr>
      <w:r w:rsidRPr="00583D42">
        <w:rPr>
          <w:b/>
          <w:i/>
          <w:sz w:val="28"/>
          <w:szCs w:val="28"/>
        </w:rPr>
        <w:t xml:space="preserve">                                Poznámky k účtovnej závierke</w:t>
      </w:r>
    </w:p>
    <w:p w:rsidR="000D553C" w:rsidRPr="00583D42" w:rsidRDefault="000D553C" w:rsidP="000D553C">
      <w:pPr>
        <w:rPr>
          <w:b/>
          <w:i/>
          <w:sz w:val="28"/>
          <w:szCs w:val="28"/>
        </w:rPr>
      </w:pPr>
    </w:p>
    <w:p w:rsidR="000D553C" w:rsidRPr="00583D42" w:rsidRDefault="000D553C" w:rsidP="000D553C">
      <w:pPr>
        <w:pStyle w:val="Odstavecseseznamem"/>
        <w:numPr>
          <w:ilvl w:val="0"/>
          <w:numId w:val="17"/>
        </w:numPr>
        <w:spacing w:line="480" w:lineRule="auto"/>
        <w:rPr>
          <w:b/>
          <w:i/>
          <w:sz w:val="28"/>
          <w:szCs w:val="28"/>
        </w:rPr>
      </w:pPr>
      <w:r w:rsidRPr="00583D42">
        <w:rPr>
          <w:b/>
          <w:i/>
          <w:sz w:val="28"/>
          <w:szCs w:val="28"/>
        </w:rPr>
        <w:t xml:space="preserve">Správa  nezávislého  audítora </w:t>
      </w:r>
    </w:p>
    <w:p w:rsidR="00BF0092" w:rsidRPr="007954DA" w:rsidRDefault="00BF0092" w:rsidP="00BF0092">
      <w:pPr>
        <w:pStyle w:val="Nadpis1"/>
      </w:pPr>
      <w:bookmarkStart w:id="3" w:name="_Toc445971379"/>
      <w:r w:rsidRPr="007954DA">
        <w:t>Základné údaje o spoločnosti</w:t>
      </w:r>
      <w:bookmarkEnd w:id="1"/>
      <w:bookmarkEnd w:id="3"/>
    </w:p>
    <w:p w:rsidR="00BF0092" w:rsidRDefault="00BF0092" w:rsidP="00BF0092"/>
    <w:p w:rsidR="00BF0092" w:rsidRDefault="00BF0092" w:rsidP="00BF0092">
      <w:pPr>
        <w:spacing w:line="360" w:lineRule="auto"/>
      </w:pPr>
      <w:r>
        <w:t xml:space="preserve">Názov: </w:t>
      </w:r>
      <w:r>
        <w:tab/>
      </w:r>
      <w:r>
        <w:tab/>
      </w:r>
      <w:r>
        <w:tab/>
        <w:t>SOR SLOVAKIA, s.r.o.</w:t>
      </w:r>
    </w:p>
    <w:p w:rsidR="00BF0092" w:rsidRDefault="00BF0092" w:rsidP="00BF0092">
      <w:pPr>
        <w:pStyle w:val="Zhlav"/>
        <w:tabs>
          <w:tab w:val="clear" w:pos="4536"/>
          <w:tab w:val="clear" w:pos="9072"/>
        </w:tabs>
        <w:spacing w:line="360" w:lineRule="auto"/>
      </w:pPr>
      <w:r>
        <w:t>Sídlo:</w:t>
      </w:r>
      <w:r>
        <w:tab/>
        <w:t xml:space="preserve"> </w:t>
      </w:r>
      <w:r>
        <w:tab/>
      </w:r>
      <w:r>
        <w:tab/>
      </w:r>
      <w:r>
        <w:tab/>
      </w:r>
      <w:proofErr w:type="spellStart"/>
      <w:r>
        <w:t>Rosinská</w:t>
      </w:r>
      <w:proofErr w:type="spellEnd"/>
      <w:r>
        <w:t xml:space="preserve"> 15A, 010 08 Žilina, Slovenská republika</w:t>
      </w:r>
    </w:p>
    <w:p w:rsidR="00BF0092" w:rsidRDefault="00BF0092" w:rsidP="00BF0092">
      <w:pPr>
        <w:spacing w:line="360" w:lineRule="auto"/>
      </w:pPr>
      <w:r>
        <w:t xml:space="preserve">Právna forma: </w:t>
      </w:r>
      <w:r>
        <w:tab/>
      </w:r>
      <w:r>
        <w:tab/>
        <w:t>Spoločnosť s ručením obmedzeným</w:t>
      </w:r>
    </w:p>
    <w:p w:rsidR="00BF0092" w:rsidRDefault="00BF0092" w:rsidP="00BF0092">
      <w:pPr>
        <w:spacing w:line="360" w:lineRule="auto"/>
      </w:pPr>
      <w:r>
        <w:t>IČO:</w:t>
      </w:r>
      <w:r>
        <w:tab/>
        <w:t xml:space="preserve"> </w:t>
      </w:r>
      <w:r>
        <w:tab/>
      </w:r>
      <w:r>
        <w:tab/>
      </w:r>
      <w:r>
        <w:tab/>
        <w:t xml:space="preserve">36 390 551 </w:t>
      </w:r>
    </w:p>
    <w:p w:rsidR="00BF0092" w:rsidRDefault="00BF0092" w:rsidP="00BF0092">
      <w:pPr>
        <w:spacing w:line="360" w:lineRule="auto"/>
      </w:pPr>
      <w:r>
        <w:t>DIČ/IČ DPH</w:t>
      </w:r>
      <w:r>
        <w:tab/>
      </w:r>
      <w:r>
        <w:tab/>
      </w:r>
      <w:r>
        <w:tab/>
        <w:t>2020098399/SK2020098399</w:t>
      </w:r>
    </w:p>
    <w:p w:rsidR="00BF0092" w:rsidRDefault="00BF0092" w:rsidP="00BF0092">
      <w:pPr>
        <w:spacing w:line="360" w:lineRule="auto"/>
      </w:pPr>
      <w:r>
        <w:t>Predmet činnosti:</w:t>
      </w:r>
      <w:r>
        <w:tab/>
      </w:r>
      <w:r>
        <w:tab/>
        <w:t>predaj autobusov, náhradných dielov a autopríslušenstva,</w:t>
      </w:r>
    </w:p>
    <w:p w:rsidR="00BF0092" w:rsidRDefault="00BF0092" w:rsidP="00BF0092">
      <w:pPr>
        <w:spacing w:line="360" w:lineRule="auto"/>
        <w:ind w:left="2832"/>
      </w:pPr>
      <w:r>
        <w:t xml:space="preserve">predaj pneumatík, technológií pre </w:t>
      </w:r>
      <w:proofErr w:type="spellStart"/>
      <w:r>
        <w:t>pneuservisy</w:t>
      </w:r>
      <w:proofErr w:type="spellEnd"/>
      <w:r>
        <w:t xml:space="preserve"> a dopravnej techniky,</w:t>
      </w:r>
    </w:p>
    <w:p w:rsidR="00BF0092" w:rsidRDefault="00BF0092" w:rsidP="00BF0092">
      <w:pPr>
        <w:spacing w:line="360" w:lineRule="auto"/>
        <w:ind w:left="2832"/>
      </w:pPr>
      <w:r>
        <w:t>maloobchodná a veľkoobchodná činnosť v rozsahu voľných živností,</w:t>
      </w:r>
    </w:p>
    <w:p w:rsidR="00BF0092" w:rsidRDefault="00BF0092" w:rsidP="00BF0092">
      <w:pPr>
        <w:spacing w:line="360" w:lineRule="auto"/>
        <w:ind w:left="2124" w:firstLine="708"/>
      </w:pPr>
      <w:r>
        <w:t>údržba a oprava motorových vozidiel.</w:t>
      </w:r>
    </w:p>
    <w:p w:rsidR="00BF0092" w:rsidRDefault="00BF0092" w:rsidP="00BF0092">
      <w:pPr>
        <w:spacing w:line="360" w:lineRule="auto"/>
      </w:pPr>
      <w:r>
        <w:t xml:space="preserve">Dátum vzniku spoločnosti: </w:t>
      </w:r>
      <w:r>
        <w:tab/>
        <w:t>25.02.2000</w:t>
      </w:r>
    </w:p>
    <w:p w:rsidR="00BF0092" w:rsidRDefault="00BF0092" w:rsidP="00BF0092">
      <w:pPr>
        <w:spacing w:line="360" w:lineRule="auto"/>
      </w:pPr>
      <w:r>
        <w:t>Základné imanie:</w:t>
      </w:r>
      <w:r>
        <w:tab/>
      </w:r>
      <w:r>
        <w:tab/>
        <w:t>6 640 EUR</w:t>
      </w:r>
    </w:p>
    <w:p w:rsidR="00BF0092" w:rsidRDefault="00BF0092" w:rsidP="00BF0092">
      <w:pPr>
        <w:spacing w:line="360" w:lineRule="auto"/>
        <w:ind w:left="2832" w:hanging="2832"/>
      </w:pPr>
      <w:r>
        <w:t xml:space="preserve">Spoločníci: </w:t>
      </w:r>
      <w:r>
        <w:tab/>
        <w:t xml:space="preserve">Podiel 99,9%  - SOR </w:t>
      </w:r>
      <w:proofErr w:type="spellStart"/>
      <w:r>
        <w:t>Libchavy</w:t>
      </w:r>
      <w:proofErr w:type="spellEnd"/>
      <w:r>
        <w:t xml:space="preserve"> </w:t>
      </w:r>
      <w:proofErr w:type="spellStart"/>
      <w:r>
        <w:t>spol.s</w:t>
      </w:r>
      <w:proofErr w:type="spellEnd"/>
      <w:r>
        <w:t xml:space="preserve"> r.o., </w:t>
      </w:r>
      <w:proofErr w:type="spellStart"/>
      <w:r>
        <w:t>Libchavy</w:t>
      </w:r>
      <w:proofErr w:type="spellEnd"/>
      <w:r>
        <w:t xml:space="preserve"> 48, Česká republika</w:t>
      </w:r>
    </w:p>
    <w:p w:rsidR="00BF0092" w:rsidRDefault="00BF0092" w:rsidP="00BF0092">
      <w:pPr>
        <w:spacing w:line="360" w:lineRule="auto"/>
        <w:ind w:left="2832" w:hanging="2832"/>
      </w:pPr>
      <w:r>
        <w:tab/>
        <w:t>Záložné právo na obchodný podiel v SOR SLOVAKIA, s.r.o. v prospech banky Komerční banka a.s. zriadené na základe zmluvy o záložnom práve zo dňa 20.02.2015.</w:t>
      </w:r>
    </w:p>
    <w:p w:rsidR="00BF0092" w:rsidRDefault="00BF0092" w:rsidP="00BF0092">
      <w:pPr>
        <w:spacing w:line="360" w:lineRule="auto"/>
        <w:ind w:left="2832"/>
      </w:pPr>
      <w:r>
        <w:t xml:space="preserve">Podiel 0,10% - BAULIGA, a.s., </w:t>
      </w:r>
      <w:proofErr w:type="spellStart"/>
      <w:r>
        <w:t>Pobřežní</w:t>
      </w:r>
      <w:proofErr w:type="spellEnd"/>
      <w:r>
        <w:t xml:space="preserve"> 297/14, Praha 8,</w:t>
      </w:r>
    </w:p>
    <w:p w:rsidR="00BF0092" w:rsidRDefault="00BF0092" w:rsidP="00BF0092">
      <w:pPr>
        <w:spacing w:line="360" w:lineRule="auto"/>
        <w:ind w:left="2832" w:hanging="2832"/>
      </w:pPr>
      <w:r>
        <w:tab/>
        <w:t>Česká republika</w:t>
      </w:r>
    </w:p>
    <w:p w:rsidR="00BF0092" w:rsidRDefault="00BF0092" w:rsidP="00BF0092">
      <w:pPr>
        <w:spacing w:line="360" w:lineRule="auto"/>
        <w:ind w:left="2832" w:hanging="2832"/>
      </w:pPr>
      <w:r>
        <w:tab/>
        <w:t>Záložné právo na obchodný podiel v SOR SLOVAKIA, s.r.o. v prospech banky Komerční banka a.s. zriadené na základe zmluvy o záložnom práve zo dňa 20.02.2015.</w:t>
      </w:r>
    </w:p>
    <w:p w:rsidR="00BF0092" w:rsidRDefault="00BF0092" w:rsidP="00BF0092">
      <w:pPr>
        <w:spacing w:line="360" w:lineRule="auto"/>
      </w:pPr>
    </w:p>
    <w:p w:rsidR="00BF0092" w:rsidRDefault="00BF0092" w:rsidP="00BF0092">
      <w:pPr>
        <w:spacing w:line="360" w:lineRule="auto"/>
      </w:pPr>
      <w:r>
        <w:t>Štatutárny orgán - konatelia:</w:t>
      </w:r>
      <w:r>
        <w:tab/>
        <w:t xml:space="preserve">Ing. </w:t>
      </w:r>
      <w:proofErr w:type="spellStart"/>
      <w:r>
        <w:t>Vítězslav</w:t>
      </w:r>
      <w:proofErr w:type="spellEnd"/>
      <w:r>
        <w:t xml:space="preserve"> </w:t>
      </w:r>
      <w:proofErr w:type="spellStart"/>
      <w:r>
        <w:t>Tymr</w:t>
      </w:r>
      <w:proofErr w:type="spellEnd"/>
    </w:p>
    <w:p w:rsidR="00BF0092" w:rsidRDefault="00BF0092" w:rsidP="00BF0092">
      <w:pPr>
        <w:spacing w:line="360" w:lineRule="auto"/>
        <w:ind w:left="1776" w:firstLine="348"/>
      </w:pPr>
      <w:r>
        <w:tab/>
        <w:t>Ladislav Trnka</w:t>
      </w:r>
    </w:p>
    <w:p w:rsidR="00BF0092" w:rsidRDefault="00BF0092" w:rsidP="00BF0092">
      <w:pPr>
        <w:spacing w:line="360" w:lineRule="auto"/>
        <w:ind w:left="1068" w:firstLine="284"/>
      </w:pPr>
      <w:r>
        <w:tab/>
      </w:r>
      <w:r>
        <w:tab/>
      </w:r>
      <w:r>
        <w:tab/>
        <w:t>Ing. Jaroslav Trnka</w:t>
      </w:r>
    </w:p>
    <w:p w:rsidR="00BF0092" w:rsidRDefault="00BF0092" w:rsidP="00BF0092">
      <w:r>
        <w:br w:type="page"/>
      </w:r>
    </w:p>
    <w:p w:rsidR="00BF0092" w:rsidRPr="002E3D57" w:rsidRDefault="00BF0092" w:rsidP="00BF0092">
      <w:pPr>
        <w:pStyle w:val="Nadpis1"/>
      </w:pPr>
      <w:bookmarkStart w:id="4" w:name="_Toc445971380"/>
      <w:r w:rsidRPr="002E3D57">
        <w:t>Činnosť spoločnosti</w:t>
      </w:r>
      <w:bookmarkEnd w:id="4"/>
    </w:p>
    <w:p w:rsidR="00BF0092" w:rsidRPr="002E3D57" w:rsidRDefault="00BF0092" w:rsidP="00BF0092">
      <w:pPr>
        <w:spacing w:line="360" w:lineRule="auto"/>
        <w:ind w:firstLine="284"/>
        <w:jc w:val="both"/>
      </w:pPr>
      <w:r w:rsidRPr="002E3D57">
        <w:t xml:space="preserve">Spoločnosť SOR SLOVAKIA, s.r.o. je v Slovenskej republike zástupcom spoločnosti  SOR </w:t>
      </w:r>
      <w:proofErr w:type="spellStart"/>
      <w:r w:rsidRPr="002E3D57">
        <w:t>Libchavy</w:t>
      </w:r>
      <w:proofErr w:type="spellEnd"/>
      <w:r w:rsidRPr="002E3D57">
        <w:t xml:space="preserve">, </w:t>
      </w:r>
      <w:proofErr w:type="spellStart"/>
      <w:r w:rsidRPr="002E3D57">
        <w:t>spol.s</w:t>
      </w:r>
      <w:proofErr w:type="spellEnd"/>
      <w:r w:rsidRPr="002E3D57">
        <w:t xml:space="preserve"> r.o., z Českej republiky, ktorý je významným českým výrobcom </w:t>
      </w:r>
      <w:r>
        <w:t>dopravných prostriedkov určených pre hromadnú cestnú prepravu osôb.</w:t>
      </w:r>
      <w:r w:rsidRPr="002E3D57">
        <w:t xml:space="preserve"> Spoločnosť SOR </w:t>
      </w:r>
      <w:proofErr w:type="spellStart"/>
      <w:r w:rsidRPr="002E3D57">
        <w:t>Libchavy</w:t>
      </w:r>
      <w:proofErr w:type="spellEnd"/>
      <w:r w:rsidRPr="002E3D57">
        <w:t xml:space="preserve"> </w:t>
      </w:r>
      <w:proofErr w:type="spellStart"/>
      <w:r w:rsidRPr="002E3D57">
        <w:t>spol.s</w:t>
      </w:r>
      <w:proofErr w:type="spellEnd"/>
      <w:r w:rsidRPr="002E3D57">
        <w:t xml:space="preserve"> r.o. je zároveň ovládacou osobou. Vzťahy medzi spoločnosťou SOR SLOVAKIA, s.r.o. a spoločnosťou SOR </w:t>
      </w:r>
      <w:proofErr w:type="spellStart"/>
      <w:r w:rsidRPr="002E3D57">
        <w:t>Libchavy</w:t>
      </w:r>
      <w:proofErr w:type="spellEnd"/>
      <w:r w:rsidRPr="002E3D57">
        <w:t xml:space="preserve">, </w:t>
      </w:r>
      <w:proofErr w:type="spellStart"/>
      <w:r w:rsidRPr="002E3D57">
        <w:t>spol.s</w:t>
      </w:r>
      <w:proofErr w:type="spellEnd"/>
      <w:r w:rsidRPr="002E3D57">
        <w:t xml:space="preserve"> r.o. upravuje Zmluva o dovoze, distribúcii a servise vozidiel a dovoze a predaji náhradných dielov na území Slovenskej republiky uzatvorená dňa 2.1.2007 na dobu neurčitú, vrátane</w:t>
      </w:r>
      <w:r>
        <w:t xml:space="preserve"> jej neskorších </w:t>
      </w:r>
      <w:r w:rsidRPr="002E3D57">
        <w:t>dodatkov.</w:t>
      </w:r>
    </w:p>
    <w:p w:rsidR="00BF0092" w:rsidRPr="002E3D57" w:rsidRDefault="00BF0092" w:rsidP="00BF0092">
      <w:pPr>
        <w:pStyle w:val="Zkladntext2"/>
        <w:spacing w:before="60" w:line="360" w:lineRule="auto"/>
        <w:ind w:firstLine="284"/>
        <w:jc w:val="both"/>
        <w:rPr>
          <w:sz w:val="24"/>
        </w:rPr>
      </w:pPr>
      <w:r w:rsidRPr="002E3D57">
        <w:rPr>
          <w:sz w:val="24"/>
        </w:rPr>
        <w:t>Spoločnosť SOR SLOVAKIA, s.r.o. ponúka moderné typy autobusov</w:t>
      </w:r>
      <w:r>
        <w:rPr>
          <w:sz w:val="24"/>
        </w:rPr>
        <w:t xml:space="preserve">, trolejbusov a </w:t>
      </w:r>
      <w:proofErr w:type="spellStart"/>
      <w:r>
        <w:rPr>
          <w:sz w:val="24"/>
        </w:rPr>
        <w:t>elektrobusov</w:t>
      </w:r>
      <w:proofErr w:type="spellEnd"/>
      <w:r w:rsidRPr="002E3D57">
        <w:rPr>
          <w:sz w:val="24"/>
        </w:rPr>
        <w:t xml:space="preserve"> </w:t>
      </w:r>
      <w:r>
        <w:rPr>
          <w:sz w:val="24"/>
        </w:rPr>
        <w:t xml:space="preserve">SOR podľa modelových rád, ale aj neštandardné prevedenia podľa potrieb zákazníkov, ďalej zabezpečuje </w:t>
      </w:r>
      <w:r w:rsidRPr="002E3D57">
        <w:rPr>
          <w:sz w:val="24"/>
        </w:rPr>
        <w:t>marketing a</w:t>
      </w:r>
      <w:r>
        <w:rPr>
          <w:sz w:val="24"/>
        </w:rPr>
        <w:t xml:space="preserve"> všetky </w:t>
      </w:r>
      <w:r w:rsidRPr="002E3D57">
        <w:rPr>
          <w:sz w:val="24"/>
        </w:rPr>
        <w:t>činnosti s</w:t>
      </w:r>
      <w:r>
        <w:rPr>
          <w:sz w:val="24"/>
        </w:rPr>
        <w:t xml:space="preserve">úvisiace </w:t>
      </w:r>
      <w:r w:rsidRPr="002E3D57">
        <w:rPr>
          <w:sz w:val="24"/>
        </w:rPr>
        <w:t>s</w:t>
      </w:r>
      <w:r>
        <w:rPr>
          <w:sz w:val="24"/>
        </w:rPr>
        <w:t> </w:t>
      </w:r>
      <w:r w:rsidRPr="002E3D57">
        <w:rPr>
          <w:sz w:val="24"/>
        </w:rPr>
        <w:t>predajom</w:t>
      </w:r>
      <w:r>
        <w:rPr>
          <w:sz w:val="24"/>
        </w:rPr>
        <w:t xml:space="preserve"> produktov </w:t>
      </w:r>
      <w:r w:rsidRPr="002E3D57">
        <w:rPr>
          <w:sz w:val="24"/>
        </w:rPr>
        <w:t xml:space="preserve"> na území Slovenskej republiky.</w:t>
      </w:r>
      <w:r w:rsidRPr="00AC5EB8">
        <w:rPr>
          <w:sz w:val="24"/>
        </w:rPr>
        <w:t xml:space="preserve"> </w:t>
      </w:r>
      <w:r>
        <w:rPr>
          <w:sz w:val="24"/>
        </w:rPr>
        <w:t>Spoločnosť</w:t>
      </w:r>
      <w:r w:rsidRPr="002E3D57">
        <w:rPr>
          <w:sz w:val="24"/>
        </w:rPr>
        <w:t> zároveň za</w:t>
      </w:r>
      <w:r>
        <w:rPr>
          <w:sz w:val="24"/>
        </w:rPr>
        <w:t xml:space="preserve">bezpečuje servis a predaj náhradných dielov na autobusy, </w:t>
      </w:r>
      <w:proofErr w:type="spellStart"/>
      <w:r>
        <w:rPr>
          <w:sz w:val="24"/>
        </w:rPr>
        <w:t>elektrobusy</w:t>
      </w:r>
      <w:proofErr w:type="spellEnd"/>
      <w:r>
        <w:rPr>
          <w:sz w:val="24"/>
        </w:rPr>
        <w:t xml:space="preserve"> a trolejbusy SOR.</w:t>
      </w:r>
    </w:p>
    <w:p w:rsidR="00BF0092" w:rsidRDefault="00BF0092" w:rsidP="00BF0092">
      <w:pPr>
        <w:spacing w:line="360" w:lineRule="auto"/>
        <w:jc w:val="both"/>
        <w:rPr>
          <w:b/>
          <w:bCs/>
          <w:color w:val="548DD4"/>
        </w:rPr>
      </w:pPr>
      <w:bookmarkStart w:id="5" w:name="_Toc170790042"/>
    </w:p>
    <w:p w:rsidR="003E09DD" w:rsidRDefault="003E09DD" w:rsidP="00BF0092">
      <w:pPr>
        <w:spacing w:line="360" w:lineRule="auto"/>
        <w:jc w:val="both"/>
        <w:rPr>
          <w:b/>
          <w:bCs/>
          <w:color w:val="548DD4"/>
        </w:rPr>
      </w:pPr>
    </w:p>
    <w:p w:rsidR="00BF0092" w:rsidRPr="005E48CC" w:rsidRDefault="00BF0092" w:rsidP="00BF0092">
      <w:pPr>
        <w:pStyle w:val="Nadpis1"/>
      </w:pPr>
      <w:bookmarkStart w:id="6" w:name="_Toc445971381"/>
      <w:r w:rsidRPr="005E48CC">
        <w:t>Marketing</w:t>
      </w:r>
      <w:bookmarkEnd w:id="5"/>
      <w:bookmarkEnd w:id="6"/>
    </w:p>
    <w:p w:rsidR="00BF0092" w:rsidRPr="005E48CC" w:rsidRDefault="00BF0092" w:rsidP="00BF0092">
      <w:pPr>
        <w:pStyle w:val="Zkladntext2"/>
        <w:spacing w:line="360" w:lineRule="auto"/>
        <w:rPr>
          <w:sz w:val="24"/>
        </w:rPr>
      </w:pPr>
      <w:r w:rsidRPr="005E48CC">
        <w:rPr>
          <w:sz w:val="24"/>
        </w:rPr>
        <w:t>Distribúcia výrobkov:</w:t>
      </w:r>
    </w:p>
    <w:p w:rsidR="00BF0092" w:rsidRDefault="00BF0092" w:rsidP="00BF0092">
      <w:pPr>
        <w:spacing w:before="60" w:line="360" w:lineRule="auto"/>
        <w:ind w:firstLine="284"/>
        <w:jc w:val="both"/>
      </w:pPr>
      <w:r w:rsidRPr="005E48CC">
        <w:t xml:space="preserve">Spoločnosť </w:t>
      </w:r>
      <w:r>
        <w:t xml:space="preserve">má v súčasnej dobe v ponuke autobusy </w:t>
      </w:r>
      <w:r w:rsidRPr="005E48CC">
        <w:t xml:space="preserve">v dĺžkach </w:t>
      </w:r>
      <w:r w:rsidRPr="005667DA">
        <w:t>8,5m,</w:t>
      </w:r>
      <w:r w:rsidRPr="00687196">
        <w:rPr>
          <w:color w:val="548DD4"/>
        </w:rPr>
        <w:t xml:space="preserve"> </w:t>
      </w:r>
      <w:r w:rsidRPr="005667DA">
        <w:t>9,5m, 10,5m,</w:t>
      </w:r>
      <w:r w:rsidRPr="00687196">
        <w:rPr>
          <w:color w:val="548DD4"/>
        </w:rPr>
        <w:t xml:space="preserve"> </w:t>
      </w:r>
      <w:r w:rsidRPr="005667DA">
        <w:t>12m</w:t>
      </w:r>
      <w:r w:rsidRPr="00687196">
        <w:rPr>
          <w:color w:val="548DD4"/>
        </w:rPr>
        <w:t xml:space="preserve"> </w:t>
      </w:r>
      <w:r w:rsidRPr="005667DA">
        <w:t>a 18m v prevedení pre mestskú, medzimestskú a diaľkovú prepravu</w:t>
      </w:r>
      <w:r w:rsidR="00622BC3">
        <w:t xml:space="preserve"> (Tabuľka 1)</w:t>
      </w:r>
      <w:r w:rsidRPr="005667DA">
        <w:t>.</w:t>
      </w:r>
      <w:r w:rsidRPr="005E48CC">
        <w:t xml:space="preserve"> Autobusy s moderným di</w:t>
      </w:r>
      <w:r>
        <w:t>zaj</w:t>
      </w:r>
      <w:r w:rsidRPr="005E48CC">
        <w:t>nom sú vybavené motor</w:t>
      </w:r>
      <w:r>
        <w:t>mi FPT</w:t>
      </w:r>
      <w:r w:rsidRPr="005E48CC">
        <w:t xml:space="preserve">, </w:t>
      </w:r>
      <w:r>
        <w:t>ktoré zo</w:t>
      </w:r>
      <w:r w:rsidRPr="005E48CC">
        <w:t>dpoved</w:t>
      </w:r>
      <w:r>
        <w:t>ajú</w:t>
      </w:r>
      <w:r w:rsidRPr="005E48CC">
        <w:t xml:space="preserve"> požiadavk</w:t>
      </w:r>
      <w:r>
        <w:t>á</w:t>
      </w:r>
      <w:r w:rsidRPr="005E48CC">
        <w:t>m ekologických noriem Európskej únie</w:t>
      </w:r>
      <w:r>
        <w:t xml:space="preserve"> a spĺňajú limity noriem EURO VI.</w:t>
      </w:r>
      <w:r w:rsidRPr="005E48CC">
        <w:t xml:space="preserve"> Ako palivo je používaná motorová nafta. </w:t>
      </w:r>
      <w:r>
        <w:t>Zákazník si môže okrem klasického pohonu zvoliť pohon alternatívny</w:t>
      </w:r>
      <w:r w:rsidRPr="005E48CC">
        <w:t xml:space="preserve">, ako je </w:t>
      </w:r>
      <w:proofErr w:type="spellStart"/>
      <w:r w:rsidRPr="005E48CC">
        <w:t>elektro</w:t>
      </w:r>
      <w:proofErr w:type="spellEnd"/>
      <w:r w:rsidRPr="005E48CC">
        <w:t xml:space="preserve"> pohon,</w:t>
      </w:r>
      <w:r>
        <w:t xml:space="preserve"> alebo </w:t>
      </w:r>
      <w:r w:rsidRPr="005E48CC">
        <w:t xml:space="preserve">pohon na stlačený zemný plyn </w:t>
      </w:r>
      <w:r>
        <w:t>–</w:t>
      </w:r>
      <w:r w:rsidRPr="005E48CC">
        <w:t xml:space="preserve"> CNG. </w:t>
      </w:r>
      <w:r>
        <w:t xml:space="preserve">K dispozícii je automatická aj mechanická prevodovka, nezávislé nápravy, </w:t>
      </w:r>
      <w:proofErr w:type="spellStart"/>
      <w:r>
        <w:t>retardér</w:t>
      </w:r>
      <w:proofErr w:type="spellEnd"/>
      <w:r>
        <w:t>, kotúčové brzdy, klimatizácia a ďalšia výbava.</w:t>
      </w:r>
    </w:p>
    <w:p w:rsidR="00BF0092" w:rsidRPr="005E48CC" w:rsidRDefault="00BF0092" w:rsidP="00BF0092">
      <w:pPr>
        <w:spacing w:before="60" w:line="360" w:lineRule="auto"/>
        <w:jc w:val="both"/>
      </w:pPr>
      <w:r w:rsidRPr="005E48CC">
        <w:t xml:space="preserve">Medzi </w:t>
      </w:r>
      <w:r>
        <w:t>hlavné</w:t>
      </w:r>
      <w:r w:rsidRPr="005E48CC">
        <w:t xml:space="preserve"> výhody autobusov SOR patrí:</w:t>
      </w:r>
    </w:p>
    <w:p w:rsidR="00BF0092" w:rsidRPr="005E48CC" w:rsidRDefault="00BF0092" w:rsidP="00BF0092">
      <w:pPr>
        <w:numPr>
          <w:ilvl w:val="0"/>
          <w:numId w:val="14"/>
        </w:numPr>
        <w:spacing w:before="60" w:line="360" w:lineRule="auto"/>
        <w:jc w:val="both"/>
      </w:pPr>
      <w:r w:rsidRPr="005E48CC">
        <w:t xml:space="preserve">nízka pohotovostná hmotnosť </w:t>
      </w:r>
    </w:p>
    <w:p w:rsidR="00BF0092" w:rsidRPr="005E48CC" w:rsidRDefault="00BF0092" w:rsidP="00BF0092">
      <w:pPr>
        <w:numPr>
          <w:ilvl w:val="0"/>
          <w:numId w:val="14"/>
        </w:numPr>
        <w:spacing w:before="60" w:line="360" w:lineRule="auto"/>
        <w:jc w:val="both"/>
      </w:pPr>
      <w:r w:rsidRPr="005E48CC">
        <w:t>nízka priemerná spotreba paliva</w:t>
      </w:r>
    </w:p>
    <w:p w:rsidR="00BF0092" w:rsidRPr="005E48CC" w:rsidRDefault="00BF0092" w:rsidP="00BF0092">
      <w:pPr>
        <w:numPr>
          <w:ilvl w:val="0"/>
          <w:numId w:val="14"/>
        </w:numPr>
        <w:spacing w:before="60" w:line="360" w:lineRule="auto"/>
        <w:jc w:val="both"/>
      </w:pPr>
      <w:r w:rsidRPr="005E48CC">
        <w:t>vyšší merný výkon</w:t>
      </w:r>
    </w:p>
    <w:p w:rsidR="00BF0092" w:rsidRPr="005E48CC" w:rsidRDefault="00BF0092" w:rsidP="00BF0092">
      <w:pPr>
        <w:numPr>
          <w:ilvl w:val="0"/>
          <w:numId w:val="14"/>
        </w:numPr>
        <w:spacing w:before="60" w:line="360" w:lineRule="auto"/>
        <w:jc w:val="both"/>
      </w:pPr>
      <w:r w:rsidRPr="005E48CC">
        <w:t>použitie pneumatík 19,5</w:t>
      </w:r>
      <w:r w:rsidRPr="005E48CC">
        <w:rPr>
          <w:vertAlign w:val="superscript"/>
        </w:rPr>
        <w:t>“</w:t>
      </w:r>
      <w:r w:rsidRPr="005E48CC">
        <w:t xml:space="preserve"> – šetrenie vnútorného priestoru, nižšie obstarávacie náklady pri obnove</w:t>
      </w:r>
    </w:p>
    <w:p w:rsidR="00BF0092" w:rsidRDefault="00BF0092" w:rsidP="00BF0092">
      <w:pPr>
        <w:numPr>
          <w:ilvl w:val="0"/>
          <w:numId w:val="14"/>
        </w:numPr>
        <w:spacing w:before="60" w:line="360" w:lineRule="auto"/>
        <w:jc w:val="both"/>
      </w:pPr>
      <w:r>
        <w:t xml:space="preserve">logické a </w:t>
      </w:r>
      <w:r w:rsidRPr="005E48CC">
        <w:t>efektívne využitie priestoru a</w:t>
      </w:r>
      <w:r w:rsidR="00D02C69">
        <w:t> </w:t>
      </w:r>
      <w:r w:rsidRPr="005E48CC">
        <w:t>interiéru</w:t>
      </w:r>
    </w:p>
    <w:p w:rsidR="00622BC3" w:rsidRDefault="00622BC3" w:rsidP="00D02C69">
      <w:pPr>
        <w:spacing w:before="60" w:line="360" w:lineRule="auto"/>
        <w:jc w:val="both"/>
        <w:rPr>
          <w:b/>
        </w:rPr>
      </w:pPr>
    </w:p>
    <w:p w:rsidR="00D02C69" w:rsidRPr="00D02C69" w:rsidRDefault="00D02C69" w:rsidP="00D02C69">
      <w:pPr>
        <w:spacing w:before="60" w:line="360" w:lineRule="auto"/>
        <w:jc w:val="both"/>
        <w:rPr>
          <w:b/>
        </w:rPr>
      </w:pPr>
      <w:r w:rsidRPr="00D02C69">
        <w:rPr>
          <w:b/>
        </w:rPr>
        <w:t xml:space="preserve">Tabuľka 1 Ponuka autobusov </w:t>
      </w:r>
    </w:p>
    <w:tbl>
      <w:tblPr>
        <w:tblStyle w:val="Svtlstnovnzvraznn11"/>
        <w:tblW w:w="0" w:type="auto"/>
        <w:tblLook w:val="04A0"/>
      </w:tblPr>
      <w:tblGrid>
        <w:gridCol w:w="2235"/>
        <w:gridCol w:w="2302"/>
        <w:gridCol w:w="2303"/>
        <w:gridCol w:w="2303"/>
      </w:tblGrid>
      <w:tr w:rsidR="00966164" w:rsidTr="00A13F27">
        <w:trPr>
          <w:cnfStyle w:val="100000000000"/>
        </w:trPr>
        <w:tc>
          <w:tcPr>
            <w:cnfStyle w:val="001000000000"/>
            <w:tcW w:w="2235" w:type="dxa"/>
            <w:tcBorders>
              <w:bottom w:val="single" w:sz="4" w:space="0" w:color="auto"/>
            </w:tcBorders>
          </w:tcPr>
          <w:p w:rsidR="00966164" w:rsidRPr="00A25391" w:rsidRDefault="00D02C69">
            <w:pPr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AUTO</w:t>
            </w:r>
            <w:r w:rsidR="00966164" w:rsidRPr="00A25391">
              <w:rPr>
                <w:color w:val="000000" w:themeColor="text1"/>
                <w:lang w:val="cs-CZ"/>
              </w:rPr>
              <w:t>BUS</w:t>
            </w:r>
          </w:p>
        </w:tc>
        <w:tc>
          <w:tcPr>
            <w:tcW w:w="2302" w:type="dxa"/>
            <w:tcBorders>
              <w:bottom w:val="single" w:sz="4" w:space="0" w:color="auto"/>
            </w:tcBorders>
          </w:tcPr>
          <w:p w:rsidR="00966164" w:rsidRPr="00A25391" w:rsidRDefault="00966164">
            <w:pPr>
              <w:cnfStyle w:val="1000000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POPIS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966164" w:rsidRPr="00A25391" w:rsidRDefault="00966164">
            <w:pPr>
              <w:cnfStyle w:val="1000000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PALIVO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966164" w:rsidRPr="00A25391" w:rsidRDefault="00966164">
            <w:pPr>
              <w:cnfStyle w:val="1000000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TYP</w:t>
            </w:r>
          </w:p>
        </w:tc>
      </w:tr>
      <w:tr w:rsidR="00A13F27" w:rsidTr="00A13F27">
        <w:trPr>
          <w:cnfStyle w:val="000000100000"/>
        </w:trPr>
        <w:tc>
          <w:tcPr>
            <w:cnfStyle w:val="001000000000"/>
            <w:tcW w:w="2235" w:type="dxa"/>
            <w:tcBorders>
              <w:top w:val="single" w:sz="4" w:space="0" w:color="auto"/>
            </w:tcBorders>
          </w:tcPr>
          <w:p w:rsidR="00966164" w:rsidRPr="00A25391" w:rsidRDefault="00966164">
            <w:pPr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 xml:space="preserve">SOR NS </w:t>
            </w:r>
            <w:proofErr w:type="spellStart"/>
            <w:r w:rsidRPr="00A25391">
              <w:rPr>
                <w:color w:val="000000" w:themeColor="text1"/>
              </w:rPr>
              <w:t>diesel</w:t>
            </w:r>
            <w:proofErr w:type="spellEnd"/>
          </w:p>
        </w:tc>
        <w:tc>
          <w:tcPr>
            <w:tcW w:w="2302" w:type="dxa"/>
            <w:tcBorders>
              <w:top w:val="single" w:sz="4" w:space="0" w:color="auto"/>
            </w:tcBorders>
          </w:tcPr>
          <w:p w:rsidR="00966164" w:rsidRPr="00A25391" w:rsidRDefault="00A13F27" w:rsidP="00A13F27">
            <w:pPr>
              <w:cnfStyle w:val="000000100000"/>
              <w:rPr>
                <w:color w:val="000000" w:themeColor="text1"/>
                <w:lang w:val="cs-CZ"/>
              </w:rPr>
            </w:pPr>
            <w:r>
              <w:rPr>
                <w:color w:val="000000" w:themeColor="text1"/>
              </w:rPr>
              <w:t>m</w:t>
            </w:r>
            <w:r w:rsidR="00966164" w:rsidRPr="00A25391">
              <w:rPr>
                <w:color w:val="000000" w:themeColor="text1"/>
              </w:rPr>
              <w:t>estský</w:t>
            </w:r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n</w:t>
            </w:r>
            <w:r w:rsidR="00966164" w:rsidRPr="00A25391">
              <w:rPr>
                <w:color w:val="000000" w:themeColor="text1"/>
              </w:rPr>
              <w:t>ízkopodlažný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</w:tcBorders>
          </w:tcPr>
          <w:p w:rsidR="00966164" w:rsidRPr="00A25391" w:rsidRDefault="00966164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diesel</w:t>
            </w:r>
          </w:p>
        </w:tc>
        <w:tc>
          <w:tcPr>
            <w:tcW w:w="2303" w:type="dxa"/>
            <w:tcBorders>
              <w:top w:val="single" w:sz="4" w:space="0" w:color="auto"/>
            </w:tcBorders>
          </w:tcPr>
          <w:p w:rsidR="00966164" w:rsidRPr="00A25391" w:rsidRDefault="00966164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>SOR NS 12</w:t>
            </w:r>
          </w:p>
        </w:tc>
      </w:tr>
      <w:tr w:rsidR="00966164" w:rsidTr="00A13F27">
        <w:tc>
          <w:tcPr>
            <w:cnfStyle w:val="001000000000"/>
            <w:tcW w:w="2235" w:type="dxa"/>
          </w:tcPr>
          <w:p w:rsidR="00966164" w:rsidRPr="00A25391" w:rsidRDefault="00966164">
            <w:pPr>
              <w:rPr>
                <w:color w:val="000000" w:themeColor="text1"/>
                <w:lang w:val="cs-CZ"/>
              </w:rPr>
            </w:pPr>
          </w:p>
        </w:tc>
        <w:tc>
          <w:tcPr>
            <w:tcW w:w="2302" w:type="dxa"/>
          </w:tcPr>
          <w:p w:rsidR="00966164" w:rsidRPr="00A25391" w:rsidRDefault="00966164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66164" w:rsidRPr="00A25391" w:rsidRDefault="00966164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66164" w:rsidRPr="00A25391" w:rsidRDefault="00966164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A13F27" w:rsidTr="00A13F27">
        <w:trPr>
          <w:cnfStyle w:val="000000100000"/>
        </w:trPr>
        <w:tc>
          <w:tcPr>
            <w:cnfStyle w:val="001000000000"/>
            <w:tcW w:w="2235" w:type="dxa"/>
          </w:tcPr>
          <w:p w:rsidR="00966164" w:rsidRPr="00A25391" w:rsidRDefault="00966164">
            <w:pPr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>SOR NB</w:t>
            </w:r>
          </w:p>
        </w:tc>
        <w:tc>
          <w:tcPr>
            <w:tcW w:w="2302" w:type="dxa"/>
          </w:tcPr>
          <w:p w:rsidR="00966164" w:rsidRPr="00A25391" w:rsidRDefault="00A13F27" w:rsidP="00A13F27">
            <w:pPr>
              <w:cnfStyle w:val="000000100000"/>
              <w:rPr>
                <w:color w:val="000000" w:themeColor="text1"/>
                <w:lang w:val="cs-CZ"/>
              </w:rPr>
            </w:pPr>
            <w:r>
              <w:rPr>
                <w:color w:val="000000" w:themeColor="text1"/>
              </w:rPr>
              <w:t>m</w:t>
            </w:r>
            <w:r w:rsidR="00966164" w:rsidRPr="00A25391">
              <w:rPr>
                <w:color w:val="000000" w:themeColor="text1"/>
              </w:rPr>
              <w:t>estský</w:t>
            </w:r>
            <w:r>
              <w:rPr>
                <w:color w:val="000000" w:themeColor="text1"/>
              </w:rPr>
              <w:t xml:space="preserve"> </w:t>
            </w:r>
            <w:proofErr w:type="spellStart"/>
            <w:r w:rsidR="00966164" w:rsidRPr="00A25391">
              <w:rPr>
                <w:color w:val="000000" w:themeColor="text1"/>
              </w:rPr>
              <w:t>nízkopodlažný</w:t>
            </w:r>
            <w:proofErr w:type="spellEnd"/>
          </w:p>
        </w:tc>
        <w:tc>
          <w:tcPr>
            <w:tcW w:w="2303" w:type="dxa"/>
          </w:tcPr>
          <w:p w:rsidR="00966164" w:rsidRPr="00A25391" w:rsidRDefault="00966164">
            <w:pPr>
              <w:cnfStyle w:val="000000100000"/>
              <w:rPr>
                <w:color w:val="000000" w:themeColor="text1"/>
                <w:lang w:val="cs-CZ"/>
              </w:rPr>
            </w:pPr>
            <w:proofErr w:type="spellStart"/>
            <w:r w:rsidRPr="00A25391">
              <w:rPr>
                <w:color w:val="000000" w:themeColor="text1"/>
              </w:rPr>
              <w:t>diesel</w:t>
            </w:r>
            <w:proofErr w:type="spellEnd"/>
          </w:p>
        </w:tc>
        <w:tc>
          <w:tcPr>
            <w:tcW w:w="2303" w:type="dxa"/>
          </w:tcPr>
          <w:p w:rsidR="00966164" w:rsidRPr="00A25391" w:rsidRDefault="0098634E" w:rsidP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NB 12, SOR NB 18</w:t>
            </w:r>
          </w:p>
        </w:tc>
      </w:tr>
      <w:tr w:rsidR="00966164" w:rsidTr="00A13F27">
        <w:tc>
          <w:tcPr>
            <w:cnfStyle w:val="001000000000"/>
            <w:tcW w:w="2235" w:type="dxa"/>
          </w:tcPr>
          <w:p w:rsidR="00966164" w:rsidRPr="00A25391" w:rsidRDefault="00966164">
            <w:pPr>
              <w:rPr>
                <w:color w:val="000000" w:themeColor="text1"/>
                <w:lang w:val="cs-CZ"/>
              </w:rPr>
            </w:pPr>
          </w:p>
        </w:tc>
        <w:tc>
          <w:tcPr>
            <w:tcW w:w="2302" w:type="dxa"/>
          </w:tcPr>
          <w:p w:rsidR="00966164" w:rsidRPr="00A25391" w:rsidRDefault="00966164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66164" w:rsidRPr="00A25391" w:rsidRDefault="00966164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66164" w:rsidRPr="00A25391" w:rsidRDefault="00966164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A13F27" w:rsidTr="00A13F27">
        <w:trPr>
          <w:cnfStyle w:val="000000100000"/>
        </w:trPr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>SOR NBG</w:t>
            </w:r>
          </w:p>
        </w:tc>
        <w:tc>
          <w:tcPr>
            <w:tcW w:w="2302" w:type="dxa"/>
          </w:tcPr>
          <w:p w:rsidR="0098634E" w:rsidRPr="00A25391" w:rsidRDefault="00A13F27" w:rsidP="001920E5">
            <w:pPr>
              <w:pStyle w:val="DecimalAligned"/>
              <w:cnfStyle w:val="000000100000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mestský</w:t>
            </w:r>
            <w:proofErr w:type="spellEnd"/>
            <w:r>
              <w:rPr>
                <w:color w:val="000000" w:themeColor="text1"/>
              </w:rPr>
              <w:t xml:space="preserve"> </w:t>
            </w:r>
            <w:proofErr w:type="spellStart"/>
            <w:r w:rsidR="0098634E" w:rsidRPr="00A25391">
              <w:rPr>
                <w:color w:val="000000" w:themeColor="text1"/>
              </w:rPr>
              <w:t>nízkopodlažný</w:t>
            </w:r>
            <w:proofErr w:type="spellEnd"/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>CNG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>SOR NBG 12, SOR NBG 18</w:t>
            </w:r>
          </w:p>
        </w:tc>
      </w:tr>
      <w:tr w:rsidR="0098634E" w:rsidTr="00A13F27"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  <w:lang w:val="cs-CZ"/>
              </w:rPr>
            </w:pPr>
          </w:p>
        </w:tc>
        <w:tc>
          <w:tcPr>
            <w:tcW w:w="2302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A13F27" w:rsidTr="00A13F27">
        <w:trPr>
          <w:cnfStyle w:val="000000100000"/>
        </w:trPr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>SOR BN</w:t>
            </w:r>
          </w:p>
        </w:tc>
        <w:tc>
          <w:tcPr>
            <w:tcW w:w="2302" w:type="dxa"/>
          </w:tcPr>
          <w:p w:rsidR="0098634E" w:rsidRPr="00A25391" w:rsidRDefault="0098634E" w:rsidP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medzimestský  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diesel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CN 8,5</w:t>
            </w:r>
          </w:p>
        </w:tc>
      </w:tr>
      <w:tr w:rsidR="0098634E" w:rsidTr="00A13F27"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98634E" w:rsidTr="00A13F27">
        <w:trPr>
          <w:cnfStyle w:val="000000100000"/>
        </w:trPr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BN</w:t>
            </w:r>
          </w:p>
        </w:tc>
        <w:tc>
          <w:tcPr>
            <w:tcW w:w="2302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mestský  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diesel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BN 8,5, SOR BN 9,5, SOR BN 10,5, SOR BN 12</w:t>
            </w:r>
          </w:p>
        </w:tc>
      </w:tr>
      <w:tr w:rsidR="0098634E" w:rsidTr="00A13F27"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98634E" w:rsidTr="00A13F27">
        <w:trPr>
          <w:cnfStyle w:val="000000100000"/>
        </w:trPr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BNG</w:t>
            </w:r>
          </w:p>
        </w:tc>
        <w:tc>
          <w:tcPr>
            <w:tcW w:w="2302" w:type="dxa"/>
          </w:tcPr>
          <w:p w:rsidR="0098634E" w:rsidRPr="00A25391" w:rsidRDefault="0098634E" w:rsidP="0098634E">
            <w:pPr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medzimestský 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CNG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CNG 10,5, SOR CNG 12, SOR CNG 12,5</w:t>
            </w:r>
          </w:p>
        </w:tc>
      </w:tr>
      <w:tr w:rsidR="0098634E" w:rsidTr="00A13F27"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98634E" w:rsidRPr="00A25391" w:rsidRDefault="0098634E" w:rsidP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98634E" w:rsidRPr="00A25391" w:rsidRDefault="0098634E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98634E" w:rsidTr="00A13F27">
        <w:trPr>
          <w:cnfStyle w:val="000000100000"/>
        </w:trPr>
        <w:tc>
          <w:tcPr>
            <w:cnfStyle w:val="001000000000"/>
            <w:tcW w:w="2235" w:type="dxa"/>
          </w:tcPr>
          <w:p w:rsidR="0098634E" w:rsidRPr="00A25391" w:rsidRDefault="0098634E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BNG</w:t>
            </w:r>
          </w:p>
        </w:tc>
        <w:tc>
          <w:tcPr>
            <w:tcW w:w="2302" w:type="dxa"/>
          </w:tcPr>
          <w:p w:rsidR="0098634E" w:rsidRPr="00A25391" w:rsidRDefault="0098634E" w:rsidP="0098634E">
            <w:pPr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mestský  </w:t>
            </w:r>
          </w:p>
        </w:tc>
        <w:tc>
          <w:tcPr>
            <w:tcW w:w="2303" w:type="dxa"/>
          </w:tcPr>
          <w:p w:rsidR="0098634E" w:rsidRPr="00A25391" w:rsidRDefault="0098634E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CNG</w:t>
            </w:r>
          </w:p>
        </w:tc>
        <w:tc>
          <w:tcPr>
            <w:tcW w:w="2303" w:type="dxa"/>
          </w:tcPr>
          <w:p w:rsidR="0098634E" w:rsidRPr="00A25391" w:rsidRDefault="0098634E" w:rsidP="004832E8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BNG 10,5, SOR BNG 12</w:t>
            </w:r>
            <w:r w:rsidR="00075C4B" w:rsidRPr="00A25391">
              <w:rPr>
                <w:color w:val="000000" w:themeColor="text1"/>
                <w:lang w:val="cs-CZ"/>
              </w:rPr>
              <w:t xml:space="preserve"> </w:t>
            </w:r>
          </w:p>
        </w:tc>
      </w:tr>
      <w:tr w:rsidR="00075C4B" w:rsidTr="00A13F27"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075C4B" w:rsidRPr="00A25391" w:rsidRDefault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075C4B" w:rsidTr="00A13F27">
        <w:trPr>
          <w:cnfStyle w:val="000000100000"/>
        </w:trPr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C</w:t>
            </w: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stredne podlažný</w:t>
            </w:r>
            <w:r w:rsidR="00A13F27">
              <w:rPr>
                <w:color w:val="000000" w:themeColor="text1"/>
              </w:rPr>
              <w:t xml:space="preserve"> </w:t>
            </w:r>
            <w:r w:rsidR="00A13F27" w:rsidRPr="00A25391">
              <w:rPr>
                <w:color w:val="000000" w:themeColor="text1"/>
              </w:rPr>
              <w:t>medzimestský</w:t>
            </w:r>
          </w:p>
        </w:tc>
        <w:tc>
          <w:tcPr>
            <w:tcW w:w="2303" w:type="dxa"/>
          </w:tcPr>
          <w:p w:rsidR="00075C4B" w:rsidRPr="00A25391" w:rsidRDefault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diesel</w:t>
            </w: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C 9,5, SOR C 10,5, SOR C 12</w:t>
            </w:r>
          </w:p>
        </w:tc>
      </w:tr>
      <w:tr w:rsidR="00075C4B" w:rsidTr="00A13F27"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075C4B" w:rsidRPr="00A25391" w:rsidRDefault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075C4B" w:rsidTr="00A13F27">
        <w:trPr>
          <w:cnfStyle w:val="000000100000"/>
        </w:trPr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CN</w:t>
            </w: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medzimestský  </w:t>
            </w:r>
          </w:p>
        </w:tc>
        <w:tc>
          <w:tcPr>
            <w:tcW w:w="2303" w:type="dxa"/>
          </w:tcPr>
          <w:p w:rsidR="00075C4B" w:rsidRPr="00A25391" w:rsidRDefault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diesel</w:t>
            </w: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CN 9,5, SOR CN 10,5</w:t>
            </w:r>
          </w:p>
        </w:tc>
      </w:tr>
      <w:tr w:rsidR="00075C4B" w:rsidTr="00A13F27"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075C4B" w:rsidRPr="00A25391" w:rsidRDefault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075C4B" w:rsidTr="00A13F27">
        <w:trPr>
          <w:cnfStyle w:val="000000100000"/>
        </w:trPr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CNG</w:t>
            </w: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mestský  </w:t>
            </w:r>
          </w:p>
        </w:tc>
        <w:tc>
          <w:tcPr>
            <w:tcW w:w="2303" w:type="dxa"/>
          </w:tcPr>
          <w:p w:rsidR="00075C4B" w:rsidRPr="00A25391" w:rsidRDefault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CNG</w:t>
            </w: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BNG 10,5, SOR BNG 12</w:t>
            </w:r>
          </w:p>
        </w:tc>
      </w:tr>
      <w:tr w:rsidR="00075C4B" w:rsidTr="00A13F27"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075C4B" w:rsidRPr="00A25391" w:rsidRDefault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075C4B" w:rsidTr="00A13F27">
        <w:trPr>
          <w:cnfStyle w:val="000000100000"/>
        </w:trPr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CNG</w:t>
            </w: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čiastočne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medzimestský  </w:t>
            </w:r>
          </w:p>
        </w:tc>
        <w:tc>
          <w:tcPr>
            <w:tcW w:w="2303" w:type="dxa"/>
          </w:tcPr>
          <w:p w:rsidR="00075C4B" w:rsidRPr="00A25391" w:rsidRDefault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CNG</w:t>
            </w: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CNG 10,5, SOR CNG 12, SOR CNG 12,5</w:t>
            </w:r>
          </w:p>
        </w:tc>
      </w:tr>
      <w:tr w:rsidR="00075C4B" w:rsidTr="00A13F27"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</w:p>
        </w:tc>
        <w:tc>
          <w:tcPr>
            <w:tcW w:w="2302" w:type="dxa"/>
          </w:tcPr>
          <w:p w:rsidR="00075C4B" w:rsidRPr="00A25391" w:rsidRDefault="00075C4B" w:rsidP="0098634E">
            <w:pPr>
              <w:cnfStyle w:val="000000000000"/>
              <w:rPr>
                <w:color w:val="000000" w:themeColor="text1"/>
              </w:rPr>
            </w:pPr>
          </w:p>
        </w:tc>
        <w:tc>
          <w:tcPr>
            <w:tcW w:w="2303" w:type="dxa"/>
          </w:tcPr>
          <w:p w:rsidR="00075C4B" w:rsidRPr="00A25391" w:rsidRDefault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  <w:tc>
          <w:tcPr>
            <w:tcW w:w="2303" w:type="dxa"/>
          </w:tcPr>
          <w:p w:rsidR="00075C4B" w:rsidRPr="00A25391" w:rsidRDefault="00075C4B" w:rsidP="00075C4B">
            <w:pPr>
              <w:cnfStyle w:val="000000000000"/>
              <w:rPr>
                <w:color w:val="000000" w:themeColor="text1"/>
                <w:lang w:val="cs-CZ"/>
              </w:rPr>
            </w:pPr>
          </w:p>
        </w:tc>
      </w:tr>
      <w:tr w:rsidR="00075C4B" w:rsidTr="00A13F27">
        <w:trPr>
          <w:cnfStyle w:val="000000100000"/>
        </w:trPr>
        <w:tc>
          <w:tcPr>
            <w:cnfStyle w:val="001000000000"/>
            <w:tcW w:w="2235" w:type="dxa"/>
          </w:tcPr>
          <w:p w:rsidR="00075C4B" w:rsidRPr="00A25391" w:rsidRDefault="00075C4B">
            <w:pPr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SOR LH </w:t>
            </w:r>
          </w:p>
        </w:tc>
        <w:tc>
          <w:tcPr>
            <w:tcW w:w="2302" w:type="dxa"/>
          </w:tcPr>
          <w:p w:rsidR="00075C4B" w:rsidRPr="00A25391" w:rsidRDefault="00075C4B" w:rsidP="00075C4B">
            <w:pPr>
              <w:cnfStyle w:val="000000100000"/>
              <w:rPr>
                <w:color w:val="000000" w:themeColor="text1"/>
              </w:rPr>
            </w:pPr>
            <w:proofErr w:type="spellStart"/>
            <w:r w:rsidRPr="00A25391">
              <w:rPr>
                <w:color w:val="000000" w:themeColor="text1"/>
              </w:rPr>
              <w:t>vysokopodlažný</w:t>
            </w:r>
            <w:proofErr w:type="spellEnd"/>
            <w:r w:rsidRPr="00A25391">
              <w:rPr>
                <w:color w:val="000000" w:themeColor="text1"/>
              </w:rPr>
              <w:t xml:space="preserve">, určený na diaľkovú prepravu osôb  </w:t>
            </w:r>
          </w:p>
        </w:tc>
        <w:tc>
          <w:tcPr>
            <w:tcW w:w="2303" w:type="dxa"/>
          </w:tcPr>
          <w:p w:rsidR="00075C4B" w:rsidRPr="00A25391" w:rsidRDefault="00D02C69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diesel</w:t>
            </w:r>
          </w:p>
        </w:tc>
        <w:tc>
          <w:tcPr>
            <w:tcW w:w="2303" w:type="dxa"/>
          </w:tcPr>
          <w:p w:rsidR="00075C4B" w:rsidRPr="00A25391" w:rsidRDefault="00D02C69" w:rsidP="00075C4B">
            <w:pPr>
              <w:cnfStyle w:val="000000100000"/>
              <w:rPr>
                <w:color w:val="000000" w:themeColor="text1"/>
                <w:lang w:val="cs-CZ"/>
              </w:rPr>
            </w:pPr>
            <w:r w:rsidRPr="00A25391">
              <w:rPr>
                <w:color w:val="000000" w:themeColor="text1"/>
                <w:lang w:val="cs-CZ"/>
              </w:rPr>
              <w:t>SOR LH 9,5, SOR LH 10,5, SOR LH 12</w:t>
            </w:r>
          </w:p>
        </w:tc>
      </w:tr>
    </w:tbl>
    <w:p w:rsidR="00966164" w:rsidRDefault="00966164">
      <w:pPr>
        <w:rPr>
          <w:lang w:val="cs-CZ"/>
        </w:rPr>
      </w:pPr>
    </w:p>
    <w:p w:rsidR="00966164" w:rsidRDefault="00966164">
      <w:pPr>
        <w:rPr>
          <w:lang w:val="cs-CZ"/>
        </w:rPr>
      </w:pPr>
    </w:p>
    <w:p w:rsidR="00BF0092" w:rsidRDefault="00BF0092" w:rsidP="00BF0092">
      <w:pPr>
        <w:spacing w:before="60" w:line="360" w:lineRule="auto"/>
        <w:ind w:firstLine="360"/>
        <w:jc w:val="both"/>
      </w:pPr>
      <w:r w:rsidRPr="005E48CC">
        <w:t xml:space="preserve">Autobusy sú priebežne modernizované funkčne aj dizajnovo, zohľadňujúce nielen požiadavky zákazníkov, ale aj neustále sa zvyšujúci štandard bezpečnosti a komfortu pre cestujúcich. </w:t>
      </w:r>
    </w:p>
    <w:p w:rsidR="00B46442" w:rsidRDefault="00B46442" w:rsidP="00BF0092">
      <w:pPr>
        <w:spacing w:before="60" w:line="360" w:lineRule="auto"/>
        <w:ind w:firstLine="360"/>
        <w:jc w:val="both"/>
      </w:pPr>
    </w:p>
    <w:p w:rsidR="00BF0092" w:rsidRDefault="00BF0092" w:rsidP="00BF0092">
      <w:pPr>
        <w:spacing w:before="60" w:line="360" w:lineRule="auto"/>
        <w:ind w:firstLine="360"/>
        <w:jc w:val="both"/>
      </w:pPr>
      <w:r>
        <w:t xml:space="preserve">Okrem predaja trolejbusov v dĺžkach 12 m má spoločnosť v ponuke predaj moderných </w:t>
      </w:r>
      <w:proofErr w:type="spellStart"/>
      <w:r>
        <w:t>nízkopodlažných</w:t>
      </w:r>
      <w:proofErr w:type="spellEnd"/>
      <w:r>
        <w:t xml:space="preserve"> </w:t>
      </w:r>
      <w:proofErr w:type="spellStart"/>
      <w:r>
        <w:t>elektrobusov</w:t>
      </w:r>
      <w:proofErr w:type="spellEnd"/>
      <w:r>
        <w:t xml:space="preserve"> v dĺžkach 8m, 9,5m, 1</w:t>
      </w:r>
      <w:r w:rsidR="00A13F27">
        <w:t>1</w:t>
      </w:r>
      <w:r>
        <w:t>m, a 1</w:t>
      </w:r>
      <w:r w:rsidR="00A13F27">
        <w:t>2</w:t>
      </w:r>
      <w:r>
        <w:t>m</w:t>
      </w:r>
      <w:r w:rsidR="00622BC3">
        <w:t xml:space="preserve"> (Tabuľka 2)</w:t>
      </w:r>
      <w:r>
        <w:t xml:space="preserve">, ktoré sú určené pre </w:t>
      </w:r>
      <w:proofErr w:type="spellStart"/>
      <w:r>
        <w:t>bezemisnú</w:t>
      </w:r>
      <w:proofErr w:type="spellEnd"/>
      <w:r>
        <w:t xml:space="preserve"> hromadnú prepravu osôb na kratšiu vzdialenosť v mestskej a medzimestskej premávke. </w:t>
      </w:r>
    </w:p>
    <w:p w:rsidR="00BF0092" w:rsidRDefault="00BF0092" w:rsidP="00BF0092">
      <w:pPr>
        <w:spacing w:before="60" w:line="360" w:lineRule="auto"/>
        <w:jc w:val="both"/>
      </w:pPr>
      <w:r>
        <w:t xml:space="preserve">Kapacita batérie </w:t>
      </w:r>
      <w:proofErr w:type="spellStart"/>
      <w:r>
        <w:t>elektrobusu</w:t>
      </w:r>
      <w:proofErr w:type="spellEnd"/>
      <w:r>
        <w:t xml:space="preserve"> je 172 </w:t>
      </w:r>
      <w:proofErr w:type="spellStart"/>
      <w:r>
        <w:t>kW</w:t>
      </w:r>
      <w:proofErr w:type="spellEnd"/>
      <w:r>
        <w:t xml:space="preserve">. Pri dodržiavaní podmienok na dobíjanie, údržbu a skladovanie batérie stanovených výrobcom, je dojazd </w:t>
      </w:r>
      <w:proofErr w:type="spellStart"/>
      <w:r>
        <w:t>elektrobusu</w:t>
      </w:r>
      <w:proofErr w:type="spellEnd"/>
      <w:r>
        <w:t xml:space="preserve"> približne od 110 km do 160 km tiež v závislosti od obsadenosti a náročnosti premávky.</w:t>
      </w:r>
    </w:p>
    <w:p w:rsidR="0067457A" w:rsidRDefault="0067457A" w:rsidP="00BF0092">
      <w:pPr>
        <w:spacing w:before="60" w:line="360" w:lineRule="auto"/>
        <w:jc w:val="both"/>
      </w:pPr>
    </w:p>
    <w:p w:rsidR="00D02C69" w:rsidRPr="0067457A" w:rsidRDefault="0067457A" w:rsidP="00BF0092">
      <w:pPr>
        <w:spacing w:before="60" w:line="360" w:lineRule="auto"/>
        <w:jc w:val="both"/>
        <w:rPr>
          <w:b/>
        </w:rPr>
      </w:pPr>
      <w:r w:rsidRPr="0067457A">
        <w:rPr>
          <w:b/>
        </w:rPr>
        <w:t xml:space="preserve">Tabuľka 3 Ponuka </w:t>
      </w:r>
      <w:proofErr w:type="spellStart"/>
      <w:r w:rsidRPr="0067457A">
        <w:rPr>
          <w:b/>
        </w:rPr>
        <w:t>elektrobusov</w:t>
      </w:r>
      <w:proofErr w:type="spellEnd"/>
      <w:r w:rsidRPr="0067457A">
        <w:rPr>
          <w:b/>
        </w:rPr>
        <w:t xml:space="preserve"> a trolejbusov </w:t>
      </w:r>
    </w:p>
    <w:tbl>
      <w:tblPr>
        <w:tblStyle w:val="Svtlstnovnzvraznn11"/>
        <w:tblW w:w="0" w:type="auto"/>
        <w:tblLook w:val="04A0"/>
      </w:tblPr>
      <w:tblGrid>
        <w:gridCol w:w="3227"/>
        <w:gridCol w:w="3827"/>
        <w:gridCol w:w="2126"/>
      </w:tblGrid>
      <w:tr w:rsidR="0067457A" w:rsidTr="0067457A">
        <w:trPr>
          <w:cnfStyle w:val="100000000000"/>
        </w:trPr>
        <w:tc>
          <w:tcPr>
            <w:cnfStyle w:val="001000000000"/>
            <w:tcW w:w="3227" w:type="dxa"/>
            <w:tcBorders>
              <w:bottom w:val="single" w:sz="4" w:space="0" w:color="auto"/>
            </w:tcBorders>
          </w:tcPr>
          <w:p w:rsidR="0067457A" w:rsidRPr="00A25391" w:rsidRDefault="0067457A" w:rsidP="0067457A">
            <w:pPr>
              <w:spacing w:before="60" w:line="360" w:lineRule="auto"/>
              <w:jc w:val="both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ELEKTROBUS/TROLEJBUS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67457A" w:rsidRPr="00A25391" w:rsidRDefault="0067457A" w:rsidP="0067457A">
            <w:pPr>
              <w:spacing w:before="60" w:line="360" w:lineRule="auto"/>
              <w:ind w:left="1009" w:hanging="1009"/>
              <w:jc w:val="both"/>
              <w:cnfStyle w:val="1000000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POPIS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1000000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TYP</w:t>
            </w:r>
          </w:p>
        </w:tc>
      </w:tr>
      <w:tr w:rsidR="0067457A" w:rsidTr="0067457A">
        <w:trPr>
          <w:cnfStyle w:val="000000100000"/>
        </w:trPr>
        <w:tc>
          <w:tcPr>
            <w:cnfStyle w:val="001000000000"/>
            <w:tcW w:w="3227" w:type="dxa"/>
            <w:tcBorders>
              <w:top w:val="single" w:sz="4" w:space="0" w:color="auto"/>
            </w:tcBorders>
          </w:tcPr>
          <w:p w:rsidR="0067457A" w:rsidRPr="00A25391" w:rsidRDefault="0067457A" w:rsidP="00BF0092">
            <w:pPr>
              <w:spacing w:before="60" w:line="360" w:lineRule="auto"/>
              <w:jc w:val="both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EBN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:rsidR="0067457A" w:rsidRPr="00A25391" w:rsidRDefault="0067457A" w:rsidP="0067457A">
            <w:pPr>
              <w:spacing w:before="60" w:line="360" w:lineRule="auto"/>
              <w:jc w:val="both"/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mestský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</w:t>
            </w:r>
            <w:proofErr w:type="spellStart"/>
            <w:r w:rsidRPr="00A25391">
              <w:rPr>
                <w:color w:val="000000" w:themeColor="text1"/>
              </w:rPr>
              <w:t>elektrobus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67457A" w:rsidRPr="00A25391" w:rsidRDefault="0067457A" w:rsidP="0067457A">
            <w:pPr>
              <w:spacing w:before="60" w:line="360" w:lineRule="auto"/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EBN 8, SOR EBN 9,5, SOR EBN 11</w:t>
            </w:r>
          </w:p>
        </w:tc>
      </w:tr>
      <w:tr w:rsidR="0067457A" w:rsidTr="0067457A">
        <w:tc>
          <w:tcPr>
            <w:cnfStyle w:val="001000000000"/>
            <w:tcW w:w="3227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rPr>
                <w:color w:val="000000" w:themeColor="text1"/>
              </w:rPr>
            </w:pPr>
          </w:p>
        </w:tc>
        <w:tc>
          <w:tcPr>
            <w:tcW w:w="3827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000000000000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000000000000"/>
              <w:rPr>
                <w:color w:val="000000" w:themeColor="text1"/>
              </w:rPr>
            </w:pPr>
          </w:p>
        </w:tc>
      </w:tr>
      <w:tr w:rsidR="0067457A" w:rsidTr="0067457A">
        <w:trPr>
          <w:cnfStyle w:val="000000100000"/>
        </w:trPr>
        <w:tc>
          <w:tcPr>
            <w:cnfStyle w:val="001000000000"/>
            <w:tcW w:w="3227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NS</w:t>
            </w:r>
            <w:r w:rsidR="00A13F27">
              <w:rPr>
                <w:color w:val="000000" w:themeColor="text1"/>
              </w:rPr>
              <w:t xml:space="preserve"> </w:t>
            </w:r>
            <w:proofErr w:type="spellStart"/>
            <w:r w:rsidR="00A13F27">
              <w:rPr>
                <w:color w:val="000000" w:themeColor="text1"/>
              </w:rPr>
              <w:t>electrik</w:t>
            </w:r>
            <w:proofErr w:type="spellEnd"/>
          </w:p>
        </w:tc>
        <w:tc>
          <w:tcPr>
            <w:tcW w:w="3827" w:type="dxa"/>
          </w:tcPr>
          <w:p w:rsidR="0067457A" w:rsidRPr="00A25391" w:rsidRDefault="0067457A" w:rsidP="0067457A">
            <w:pPr>
              <w:spacing w:before="60" w:line="360" w:lineRule="auto"/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 xml:space="preserve">mestský </w:t>
            </w: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</w:t>
            </w:r>
            <w:proofErr w:type="spellStart"/>
            <w:r w:rsidRPr="00A25391">
              <w:rPr>
                <w:color w:val="000000" w:themeColor="text1"/>
              </w:rPr>
              <w:t>elektrobus</w:t>
            </w:r>
            <w:proofErr w:type="spellEnd"/>
            <w:r w:rsidRPr="00A25391">
              <w:rPr>
                <w:color w:val="000000" w:themeColor="text1"/>
              </w:rPr>
              <w:t xml:space="preserve"> v dĺžke 12 000 mm</w:t>
            </w:r>
          </w:p>
        </w:tc>
        <w:tc>
          <w:tcPr>
            <w:tcW w:w="2126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000000100000"/>
              <w:rPr>
                <w:color w:val="000000" w:themeColor="text1"/>
              </w:rPr>
            </w:pPr>
          </w:p>
        </w:tc>
      </w:tr>
      <w:tr w:rsidR="0067457A" w:rsidTr="0067457A">
        <w:tc>
          <w:tcPr>
            <w:cnfStyle w:val="001000000000"/>
            <w:tcW w:w="3227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rPr>
                <w:color w:val="000000" w:themeColor="text1"/>
              </w:rPr>
            </w:pPr>
          </w:p>
        </w:tc>
        <w:tc>
          <w:tcPr>
            <w:tcW w:w="3827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000000000000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000000000000"/>
              <w:rPr>
                <w:color w:val="000000" w:themeColor="text1"/>
              </w:rPr>
            </w:pPr>
          </w:p>
        </w:tc>
      </w:tr>
      <w:tr w:rsidR="0067457A" w:rsidTr="0067457A">
        <w:trPr>
          <w:cnfStyle w:val="000000100000"/>
        </w:trPr>
        <w:tc>
          <w:tcPr>
            <w:cnfStyle w:val="001000000000"/>
            <w:tcW w:w="3227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TNB</w:t>
            </w:r>
          </w:p>
        </w:tc>
        <w:tc>
          <w:tcPr>
            <w:tcW w:w="3827" w:type="dxa"/>
          </w:tcPr>
          <w:p w:rsidR="0067457A" w:rsidRPr="00A25391" w:rsidRDefault="0067457A" w:rsidP="0067457A">
            <w:pPr>
              <w:spacing w:before="60" w:line="360" w:lineRule="auto"/>
              <w:ind w:left="-675" w:firstLine="675"/>
              <w:cnfStyle w:val="000000100000"/>
              <w:rPr>
                <w:color w:val="000000" w:themeColor="text1"/>
              </w:rPr>
            </w:pPr>
            <w:proofErr w:type="spellStart"/>
            <w:r w:rsidRPr="00A25391">
              <w:rPr>
                <w:color w:val="000000" w:themeColor="text1"/>
              </w:rPr>
              <w:t>nízkopodlažný</w:t>
            </w:r>
            <w:proofErr w:type="spellEnd"/>
            <w:r w:rsidRPr="00A25391">
              <w:rPr>
                <w:color w:val="000000" w:themeColor="text1"/>
              </w:rPr>
              <w:t xml:space="preserve"> trolejbus</w:t>
            </w:r>
          </w:p>
        </w:tc>
        <w:tc>
          <w:tcPr>
            <w:tcW w:w="2126" w:type="dxa"/>
          </w:tcPr>
          <w:p w:rsidR="0067457A" w:rsidRPr="00A25391" w:rsidRDefault="0067457A" w:rsidP="00BF0092">
            <w:pPr>
              <w:spacing w:before="60" w:line="360" w:lineRule="auto"/>
              <w:jc w:val="both"/>
              <w:cnfStyle w:val="000000100000"/>
              <w:rPr>
                <w:color w:val="000000" w:themeColor="text1"/>
              </w:rPr>
            </w:pPr>
            <w:r w:rsidRPr="00A25391">
              <w:rPr>
                <w:color w:val="000000" w:themeColor="text1"/>
              </w:rPr>
              <w:t>SOR TNB 12</w:t>
            </w:r>
          </w:p>
        </w:tc>
      </w:tr>
    </w:tbl>
    <w:p w:rsidR="00D02C69" w:rsidRDefault="00D02C69" w:rsidP="00BF0092">
      <w:pPr>
        <w:spacing w:before="60" w:line="360" w:lineRule="auto"/>
        <w:jc w:val="both"/>
      </w:pPr>
    </w:p>
    <w:p w:rsidR="0067457A" w:rsidRDefault="0067457A" w:rsidP="00BF0092">
      <w:pPr>
        <w:spacing w:line="360" w:lineRule="auto"/>
      </w:pPr>
    </w:p>
    <w:p w:rsidR="00BF0092" w:rsidRPr="00ED17E2" w:rsidRDefault="00BF0092" w:rsidP="00BF0092">
      <w:pPr>
        <w:spacing w:line="360" w:lineRule="auto"/>
      </w:pPr>
      <w:r w:rsidRPr="00ED17E2">
        <w:t>Odbyt výrobkov:</w:t>
      </w:r>
    </w:p>
    <w:p w:rsidR="00BF0092" w:rsidRPr="00ED17E2" w:rsidRDefault="00BF0092" w:rsidP="00BF0092">
      <w:pPr>
        <w:spacing w:line="360" w:lineRule="auto"/>
        <w:ind w:firstLine="284"/>
        <w:jc w:val="both"/>
        <w:rPr>
          <w:lang w:val="cs-CZ"/>
        </w:rPr>
      </w:pPr>
      <w:r w:rsidRPr="00ED17E2">
        <w:t xml:space="preserve">Hlavnými odberateľmi </w:t>
      </w:r>
      <w:r>
        <w:t>produktov</w:t>
      </w:r>
      <w:r w:rsidRPr="00ED17E2">
        <w:t xml:space="preserve"> </w:t>
      </w:r>
      <w:r>
        <w:t xml:space="preserve">spoločnosti SOR </w:t>
      </w:r>
      <w:r w:rsidRPr="00ED17E2">
        <w:t>sú podniky prevádzkujúce verejnú hromadnú prepravu osôb v Slovenskej republike.</w:t>
      </w:r>
      <w:r w:rsidRPr="00ED17E2">
        <w:rPr>
          <w:lang w:val="cs-CZ"/>
        </w:rPr>
        <w:t xml:space="preserve"> </w:t>
      </w:r>
    </w:p>
    <w:p w:rsidR="00BF0092" w:rsidRPr="00FA5640" w:rsidRDefault="00BF0092" w:rsidP="00BF0092">
      <w:pPr>
        <w:spacing w:line="360" w:lineRule="auto"/>
        <w:ind w:firstLine="284"/>
        <w:jc w:val="both"/>
      </w:pPr>
      <w:r w:rsidRPr="00ED17E2">
        <w:t>V roku 201</w:t>
      </w:r>
      <w:r>
        <w:t>7</w:t>
      </w:r>
      <w:r w:rsidRPr="00ED17E2">
        <w:t xml:space="preserve"> bolo predaných v celkovom počte </w:t>
      </w:r>
      <w:r>
        <w:t>28</w:t>
      </w:r>
      <w:r w:rsidRPr="00FA5640">
        <w:t xml:space="preserve"> autobusov SOR</w:t>
      </w:r>
      <w:r>
        <w:t xml:space="preserve">, čo </w:t>
      </w:r>
      <w:r w:rsidRPr="00FA5640">
        <w:t>v porovnaní s rokom 201</w:t>
      </w:r>
      <w:r>
        <w:t>6</w:t>
      </w:r>
      <w:r w:rsidRPr="00FA5640">
        <w:t xml:space="preserve">, kedy bolo predaných </w:t>
      </w:r>
      <w:r>
        <w:t>66</w:t>
      </w:r>
      <w:r w:rsidRPr="00FA5640">
        <w:t xml:space="preserve"> autobusov </w:t>
      </w:r>
      <w:r>
        <w:t>znamen</w:t>
      </w:r>
      <w:r w:rsidRPr="00157770">
        <w:t>á</w:t>
      </w:r>
      <w:r>
        <w:t xml:space="preserve"> pokles</w:t>
      </w:r>
      <w:r w:rsidRPr="00FA5640">
        <w:t xml:space="preserve"> predaja </w:t>
      </w:r>
      <w:r>
        <w:t xml:space="preserve">a to </w:t>
      </w:r>
      <w:r w:rsidRPr="00FA5640">
        <w:t xml:space="preserve">o </w:t>
      </w:r>
      <w:r>
        <w:t>58</w:t>
      </w:r>
      <w:r w:rsidRPr="00FA5640">
        <w:t xml:space="preserve">%. </w:t>
      </w:r>
      <w:proofErr w:type="spellStart"/>
      <w:r w:rsidRPr="00FA5640">
        <w:rPr>
          <w:lang w:val="cs-CZ"/>
        </w:rPr>
        <w:t>Nasledujúci</w:t>
      </w:r>
      <w:proofErr w:type="spellEnd"/>
      <w:r w:rsidRPr="00FA5640">
        <w:rPr>
          <w:lang w:val="cs-CZ"/>
        </w:rPr>
        <w:t xml:space="preserve"> </w:t>
      </w:r>
      <w:proofErr w:type="spellStart"/>
      <w:r w:rsidRPr="00FA5640">
        <w:rPr>
          <w:lang w:val="cs-CZ"/>
        </w:rPr>
        <w:t>obrázok</w:t>
      </w:r>
      <w:proofErr w:type="spellEnd"/>
      <w:r w:rsidRPr="00FA5640">
        <w:rPr>
          <w:lang w:val="cs-CZ"/>
        </w:rPr>
        <w:t xml:space="preserve"> znázorňuje vývoj </w:t>
      </w:r>
      <w:proofErr w:type="spellStart"/>
      <w:r w:rsidRPr="00FA5640">
        <w:rPr>
          <w:lang w:val="cs-CZ"/>
        </w:rPr>
        <w:t>predaja</w:t>
      </w:r>
      <w:proofErr w:type="spellEnd"/>
      <w:r w:rsidRPr="00FA5640">
        <w:rPr>
          <w:lang w:val="cs-CZ"/>
        </w:rPr>
        <w:t xml:space="preserve"> </w:t>
      </w:r>
      <w:proofErr w:type="spellStart"/>
      <w:r w:rsidRPr="00FA5640">
        <w:rPr>
          <w:lang w:val="cs-CZ"/>
        </w:rPr>
        <w:t>autobusov</w:t>
      </w:r>
      <w:proofErr w:type="spellEnd"/>
      <w:r w:rsidRPr="00FA5640">
        <w:rPr>
          <w:lang w:val="cs-CZ"/>
        </w:rPr>
        <w:t xml:space="preserve"> od vzniku </w:t>
      </w:r>
      <w:proofErr w:type="spellStart"/>
      <w:r w:rsidRPr="00FA5640">
        <w:rPr>
          <w:lang w:val="cs-CZ"/>
        </w:rPr>
        <w:t>spoločnosti</w:t>
      </w:r>
      <w:proofErr w:type="spellEnd"/>
      <w:r w:rsidRPr="00FA5640">
        <w:rPr>
          <w:lang w:val="cs-CZ"/>
        </w:rPr>
        <w:t>.</w:t>
      </w:r>
    </w:p>
    <w:p w:rsidR="00BF0092" w:rsidRDefault="00BF0092" w:rsidP="00BF0092">
      <w:pPr>
        <w:pStyle w:val="Titulek"/>
        <w:keepNext/>
      </w:pPr>
      <w:r>
        <w:br w:type="textWrapping" w:clear="all"/>
      </w:r>
      <w:r w:rsidR="00D2141D" w:rsidRPr="00D2141D">
        <w:rPr>
          <w:noProof/>
        </w:rPr>
        <w:drawing>
          <wp:inline distT="0" distB="0" distL="0" distR="0">
            <wp:extent cx="5810250" cy="3162300"/>
            <wp:effectExtent l="19050" t="0" r="19050" b="0"/>
            <wp:docPr id="4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F0092" w:rsidRDefault="00BF0092" w:rsidP="00BF0092">
      <w:pPr>
        <w:pStyle w:val="Zkladntext2"/>
        <w:rPr>
          <w:b/>
          <w:bCs/>
          <w:sz w:val="24"/>
        </w:rPr>
      </w:pPr>
      <w:r>
        <w:rPr>
          <w:b/>
          <w:bCs/>
          <w:sz w:val="24"/>
        </w:rPr>
        <w:t xml:space="preserve">Obrázok </w:t>
      </w:r>
      <w:r w:rsidR="00405A8F">
        <w:rPr>
          <w:b/>
          <w:bCs/>
          <w:sz w:val="24"/>
        </w:rPr>
        <w:fldChar w:fldCharType="begin"/>
      </w:r>
      <w:r>
        <w:rPr>
          <w:b/>
          <w:bCs/>
          <w:sz w:val="24"/>
        </w:rPr>
        <w:instrText xml:space="preserve"> SEQ Obrázok \* ARABIC </w:instrText>
      </w:r>
      <w:r w:rsidR="00405A8F">
        <w:rPr>
          <w:b/>
          <w:bCs/>
          <w:sz w:val="24"/>
        </w:rPr>
        <w:fldChar w:fldCharType="separate"/>
      </w:r>
      <w:r w:rsidR="00A25391">
        <w:rPr>
          <w:b/>
          <w:bCs/>
          <w:noProof/>
          <w:sz w:val="24"/>
        </w:rPr>
        <w:t>1</w:t>
      </w:r>
      <w:r w:rsidR="00405A8F">
        <w:rPr>
          <w:b/>
          <w:bCs/>
          <w:sz w:val="24"/>
        </w:rPr>
        <w:fldChar w:fldCharType="end"/>
      </w:r>
      <w:r>
        <w:rPr>
          <w:b/>
          <w:bCs/>
          <w:sz w:val="24"/>
        </w:rPr>
        <w:t xml:space="preserve">  Vývoj predaja autobusov od vzniku spoločnosti SOR SLOVAKIA</w:t>
      </w:r>
    </w:p>
    <w:p w:rsidR="00BF0092" w:rsidRDefault="00BF0092" w:rsidP="00BF0092">
      <w:pPr>
        <w:pStyle w:val="Zkladntext2"/>
        <w:spacing w:line="360" w:lineRule="auto"/>
        <w:ind w:firstLine="284"/>
        <w:rPr>
          <w:b/>
          <w:bCs/>
          <w:sz w:val="24"/>
        </w:rPr>
      </w:pPr>
    </w:p>
    <w:p w:rsidR="00BF0092" w:rsidRDefault="00BF0092" w:rsidP="00BF0092">
      <w:pPr>
        <w:spacing w:line="360" w:lineRule="auto"/>
        <w:ind w:firstLine="284"/>
        <w:jc w:val="both"/>
      </w:pPr>
    </w:p>
    <w:p w:rsidR="00BF0092" w:rsidRPr="00157770" w:rsidRDefault="00BF0092" w:rsidP="00BF0092">
      <w:pPr>
        <w:spacing w:line="360" w:lineRule="auto"/>
        <w:ind w:firstLine="284"/>
        <w:jc w:val="both"/>
      </w:pPr>
      <w:r w:rsidRPr="00157770">
        <w:t>Na autobusy</w:t>
      </w:r>
      <w:r>
        <w:t xml:space="preserve">, trolejbusy a </w:t>
      </w:r>
      <w:proofErr w:type="spellStart"/>
      <w:r>
        <w:t>elektrobusy</w:t>
      </w:r>
      <w:proofErr w:type="spellEnd"/>
      <w:r w:rsidRPr="00157770">
        <w:t xml:space="preserve"> SOR spoločnosť zabezpečuje záručný servis prostredníctvom servisných stredísk na celom území</w:t>
      </w:r>
      <w:r w:rsidR="0067457A">
        <w:t xml:space="preserve"> Slovenskej republiky (Tabuľka 3</w:t>
      </w:r>
      <w:r w:rsidRPr="00157770">
        <w:t xml:space="preserve">), s ktorými má spoločnosť uzatvorené zmluvy o vykonaní záručných prehliadok, záručných a pozáručných opráv.        </w:t>
      </w:r>
    </w:p>
    <w:p w:rsidR="00BF0092" w:rsidRPr="00157770" w:rsidRDefault="00BF0092" w:rsidP="00BF0092">
      <w:pPr>
        <w:spacing w:line="360" w:lineRule="auto"/>
        <w:jc w:val="both"/>
      </w:pPr>
      <w:r w:rsidRPr="00157770">
        <w:t>Pre zmluvné servisné strediská sú pravidelne organizované pracovné semináre, na ktorých sa účastníci oboznamujú s novinkami SOR, riešia sa problémy reklamácií a podmienok realizácie celého systému záručného servisu.</w:t>
      </w:r>
    </w:p>
    <w:p w:rsidR="004A4152" w:rsidRDefault="004A4152" w:rsidP="00BF0092">
      <w:pPr>
        <w:spacing w:before="120" w:after="120"/>
        <w:jc w:val="both"/>
        <w:rPr>
          <w:b/>
          <w:bCs/>
        </w:rPr>
      </w:pPr>
    </w:p>
    <w:p w:rsidR="00BF0092" w:rsidRPr="00C13BD6" w:rsidRDefault="00BF0092" w:rsidP="00BF0092">
      <w:pPr>
        <w:spacing w:before="120" w:after="120"/>
        <w:jc w:val="both"/>
        <w:rPr>
          <w:b/>
          <w:bCs/>
        </w:rPr>
      </w:pPr>
      <w:r w:rsidRPr="00C13BD6">
        <w:rPr>
          <w:b/>
          <w:bCs/>
        </w:rPr>
        <w:t xml:space="preserve">Tabuľka </w:t>
      </w:r>
      <w:r w:rsidR="0067457A">
        <w:rPr>
          <w:b/>
          <w:bCs/>
        </w:rPr>
        <w:t>3</w:t>
      </w:r>
      <w:r w:rsidRPr="00C13BD6">
        <w:rPr>
          <w:b/>
          <w:bCs/>
        </w:rPr>
        <w:t xml:space="preserve">  Servisné strediská autobusov SOR na území Slovenskej republiky</w:t>
      </w: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000"/>
      </w:tblPr>
      <w:tblGrid>
        <w:gridCol w:w="4522"/>
        <w:gridCol w:w="4523"/>
      </w:tblGrid>
      <w:tr w:rsidR="00BF0092" w:rsidRPr="00C13BD6" w:rsidTr="00B46442">
        <w:trPr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C13BD6" w:rsidRDefault="00BF0092" w:rsidP="00B46442">
            <w:pPr>
              <w:jc w:val="center"/>
              <w:rPr>
                <w:b/>
                <w:bCs/>
              </w:rPr>
            </w:pPr>
            <w:r w:rsidRPr="00C13BD6">
              <w:rPr>
                <w:b/>
                <w:bCs/>
                <w:sz w:val="22"/>
                <w:szCs w:val="22"/>
              </w:rPr>
              <w:t>Spoločnosť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C13BD6" w:rsidRDefault="00BF0092" w:rsidP="00B46442">
            <w:pPr>
              <w:jc w:val="center"/>
              <w:rPr>
                <w:b/>
                <w:bCs/>
              </w:rPr>
            </w:pPr>
            <w:r w:rsidRPr="00C13BD6">
              <w:rPr>
                <w:b/>
                <w:bCs/>
                <w:sz w:val="22"/>
                <w:szCs w:val="22"/>
              </w:rPr>
              <w:t>Adresa</w:t>
            </w:r>
          </w:p>
        </w:tc>
      </w:tr>
      <w:tr w:rsidR="00BF0092" w:rsidRPr="00131354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 xml:space="preserve">ADS Vranov, s.r.o.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 xml:space="preserve">Mlynská 1345, 093 01 Vranov nad Topľou </w:t>
            </w:r>
          </w:p>
        </w:tc>
      </w:tr>
      <w:tr w:rsidR="00BF0092" w:rsidRPr="00C13BD6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roofErr w:type="spellStart"/>
            <w:r w:rsidRPr="00131354">
              <w:rPr>
                <w:sz w:val="22"/>
                <w:szCs w:val="22"/>
              </w:rPr>
              <w:t>Arriva</w:t>
            </w:r>
            <w:proofErr w:type="spellEnd"/>
            <w:r w:rsidRPr="00131354">
              <w:rPr>
                <w:sz w:val="22"/>
                <w:szCs w:val="22"/>
              </w:rPr>
              <w:t xml:space="preserve"> </w:t>
            </w:r>
            <w:proofErr w:type="spellStart"/>
            <w:r w:rsidRPr="00131354">
              <w:rPr>
                <w:sz w:val="22"/>
                <w:szCs w:val="22"/>
              </w:rPr>
              <w:t>Service</w:t>
            </w:r>
            <w:proofErr w:type="spellEnd"/>
            <w:r w:rsidRPr="00131354">
              <w:rPr>
                <w:sz w:val="22"/>
                <w:szCs w:val="22"/>
              </w:rPr>
              <w:t>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Pr>
              <w:pStyle w:val="Zhlav"/>
              <w:tabs>
                <w:tab w:val="clear" w:pos="4536"/>
                <w:tab w:val="clear" w:pos="9072"/>
              </w:tabs>
            </w:pPr>
            <w:r w:rsidRPr="00131354">
              <w:rPr>
                <w:sz w:val="22"/>
                <w:szCs w:val="22"/>
              </w:rPr>
              <w:t xml:space="preserve">Bratislavská cesta 1804, 945 01 Komárno 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roofErr w:type="spellStart"/>
            <w:r w:rsidRPr="00131354">
              <w:rPr>
                <w:sz w:val="22"/>
                <w:szCs w:val="22"/>
              </w:rPr>
              <w:t>B.K.Prešov</w:t>
            </w:r>
            <w:proofErr w:type="spellEnd"/>
            <w:r w:rsidRPr="00131354">
              <w:rPr>
                <w:sz w:val="22"/>
                <w:szCs w:val="22"/>
              </w:rPr>
              <w:t>, spol. s 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Košická 2, 080 01 Prešov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BUS servis, s.r.o.  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roofErr w:type="spellStart"/>
            <w:r w:rsidRPr="00131354">
              <w:rPr>
                <w:sz w:val="22"/>
                <w:szCs w:val="22"/>
              </w:rPr>
              <w:t>Ciglianska</w:t>
            </w:r>
            <w:proofErr w:type="spellEnd"/>
            <w:r w:rsidRPr="00131354">
              <w:rPr>
                <w:sz w:val="22"/>
                <w:szCs w:val="22"/>
              </w:rPr>
              <w:t xml:space="preserve"> 1, 971 36 Prievidza 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Dopravný podnik mesta Banská Bystrica,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Kremnička 53, 974 05 Banská Bystrica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Pr>
              <w:pStyle w:val="Zhlav"/>
              <w:tabs>
                <w:tab w:val="clear" w:pos="4536"/>
                <w:tab w:val="clear" w:pos="9072"/>
              </w:tabs>
            </w:pPr>
            <w:r w:rsidRPr="00131354">
              <w:rPr>
                <w:sz w:val="22"/>
                <w:szCs w:val="22"/>
              </w:rPr>
              <w:t xml:space="preserve">Dopravný podnik Bratislava, a.s. 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 xml:space="preserve">Olejkárska 1, 814 52 Bratislava 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Dopravný podnik mesta Košice,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Bardejovská 6, 043 29 Košice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Dopravný podnik mesta Prešov,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Bardejovská 7, Ľubotice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Dopravný podnik mesta Žiliny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roofErr w:type="spellStart"/>
            <w:r w:rsidRPr="00131354">
              <w:rPr>
                <w:sz w:val="22"/>
                <w:szCs w:val="22"/>
              </w:rPr>
              <w:t>Kvačalova</w:t>
            </w:r>
            <w:proofErr w:type="spellEnd"/>
            <w:r w:rsidRPr="00131354">
              <w:rPr>
                <w:sz w:val="22"/>
                <w:szCs w:val="22"/>
              </w:rPr>
              <w:t xml:space="preserve"> 2, 011 40 Žilina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>
              <w:rPr>
                <w:sz w:val="22"/>
                <w:szCs w:val="22"/>
              </w:rPr>
              <w:t xml:space="preserve">Slovak </w:t>
            </w:r>
            <w:proofErr w:type="spellStart"/>
            <w:r>
              <w:rPr>
                <w:sz w:val="22"/>
                <w:szCs w:val="22"/>
              </w:rPr>
              <w:t>Lines</w:t>
            </w:r>
            <w:proofErr w:type="spellEnd"/>
            <w:r>
              <w:rPr>
                <w:sz w:val="22"/>
                <w:szCs w:val="22"/>
              </w:rPr>
              <w:t xml:space="preserve"> Opravy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>
              <w:rPr>
                <w:sz w:val="22"/>
                <w:szCs w:val="22"/>
              </w:rPr>
              <w:t>Bottova 7, 811 09 Bratislava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Slovenská autobusová doprava Lučenec, a.s.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roofErr w:type="spellStart"/>
            <w:r w:rsidRPr="00131354">
              <w:rPr>
                <w:sz w:val="22"/>
                <w:szCs w:val="22"/>
              </w:rPr>
              <w:t>Mikušovská</w:t>
            </w:r>
            <w:proofErr w:type="spellEnd"/>
            <w:r w:rsidRPr="00131354">
              <w:rPr>
                <w:sz w:val="22"/>
                <w:szCs w:val="22"/>
              </w:rPr>
              <w:t xml:space="preserve"> cesta 5, </w:t>
            </w:r>
            <w:r>
              <w:rPr>
                <w:sz w:val="22"/>
                <w:szCs w:val="22"/>
              </w:rPr>
              <w:t xml:space="preserve">984 01 </w:t>
            </w:r>
            <w:r w:rsidRPr="00131354">
              <w:rPr>
                <w:sz w:val="22"/>
                <w:szCs w:val="22"/>
              </w:rPr>
              <w:t>Lučenec</w:t>
            </w:r>
          </w:p>
        </w:tc>
      </w:tr>
      <w:tr w:rsidR="00BF0092" w:rsidRPr="00EE3A20" w:rsidTr="00B46442">
        <w:trPr>
          <w:trHeight w:hRule="exact" w:val="340"/>
          <w:tblCellSpacing w:w="0" w:type="dxa"/>
        </w:trPr>
        <w:tc>
          <w:tcPr>
            <w:tcW w:w="45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proofErr w:type="spellStart"/>
            <w:r w:rsidRPr="00131354">
              <w:rPr>
                <w:sz w:val="22"/>
                <w:szCs w:val="22"/>
              </w:rPr>
              <w:t>Tempus</w:t>
            </w:r>
            <w:proofErr w:type="spellEnd"/>
            <w:r w:rsidRPr="00131354">
              <w:rPr>
                <w:sz w:val="22"/>
                <w:szCs w:val="22"/>
              </w:rPr>
              <w:t xml:space="preserve"> – </w:t>
            </w:r>
            <w:proofErr w:type="spellStart"/>
            <w:r w:rsidRPr="00131354">
              <w:rPr>
                <w:sz w:val="22"/>
                <w:szCs w:val="22"/>
              </w:rPr>
              <w:t>Trans</w:t>
            </w:r>
            <w:proofErr w:type="spellEnd"/>
            <w:r w:rsidRPr="00131354">
              <w:rPr>
                <w:sz w:val="22"/>
                <w:szCs w:val="22"/>
              </w:rPr>
              <w:t>, s.r.o.</w:t>
            </w:r>
          </w:p>
        </w:tc>
        <w:tc>
          <w:tcPr>
            <w:tcW w:w="45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F0092" w:rsidRPr="00131354" w:rsidRDefault="00BF0092" w:rsidP="00B46442">
            <w:r w:rsidRPr="00131354">
              <w:rPr>
                <w:sz w:val="22"/>
                <w:szCs w:val="22"/>
              </w:rPr>
              <w:t>Železiarenská 49, 040 15 Košice</w:t>
            </w:r>
          </w:p>
        </w:tc>
      </w:tr>
    </w:tbl>
    <w:p w:rsidR="00BF0092" w:rsidRPr="00131354" w:rsidRDefault="00BF0092" w:rsidP="00BF0092">
      <w:pPr>
        <w:spacing w:line="360" w:lineRule="auto"/>
        <w:ind w:firstLine="284"/>
        <w:jc w:val="both"/>
      </w:pPr>
    </w:p>
    <w:p w:rsidR="00BF0092" w:rsidRPr="00157770" w:rsidRDefault="00BF0092" w:rsidP="00BF0092">
      <w:pPr>
        <w:spacing w:line="360" w:lineRule="auto"/>
        <w:ind w:firstLine="284"/>
        <w:jc w:val="both"/>
      </w:pPr>
      <w:r w:rsidRPr="00157770">
        <w:t>Spoločnosť SOR SLOVAKIA od roku 2007 prevádzkuje centrálny sklad náhradných dielov, prostredníctvom ktorého realizuje predaj náhradných dielov na území Slovenskej republiky a tým zabezpečuje efektívny a plynulý servis autobusov SOR.</w:t>
      </w:r>
    </w:p>
    <w:p w:rsidR="00BF0092" w:rsidRDefault="00BF0092" w:rsidP="00BF0092">
      <w:pPr>
        <w:spacing w:line="360" w:lineRule="auto"/>
        <w:rPr>
          <w:color w:val="548DD4"/>
        </w:rPr>
      </w:pPr>
    </w:p>
    <w:p w:rsidR="00BF0092" w:rsidRDefault="00BF0092" w:rsidP="00BF0092">
      <w:pPr>
        <w:spacing w:line="360" w:lineRule="auto"/>
        <w:rPr>
          <w:color w:val="548DD4"/>
        </w:rPr>
      </w:pPr>
    </w:p>
    <w:p w:rsidR="00BF0092" w:rsidRPr="00D8127D" w:rsidRDefault="00BF0092" w:rsidP="00BF0092">
      <w:pPr>
        <w:pStyle w:val="Nadpis1"/>
      </w:pPr>
      <w:bookmarkStart w:id="7" w:name="_Toc445971382"/>
      <w:bookmarkStart w:id="8" w:name="_Toc170790043"/>
      <w:r w:rsidRPr="00D8127D">
        <w:t>Hospodárske výsledky spoločnosti</w:t>
      </w:r>
      <w:bookmarkEnd w:id="7"/>
    </w:p>
    <w:bookmarkEnd w:id="8"/>
    <w:p w:rsidR="00BF0092" w:rsidRPr="00EA4406" w:rsidRDefault="00BF0092" w:rsidP="00BF0092">
      <w:pPr>
        <w:pStyle w:val="Zkladntextodsazen"/>
        <w:spacing w:line="360" w:lineRule="auto"/>
        <w:ind w:left="0" w:firstLine="284"/>
        <w:jc w:val="both"/>
        <w:rPr>
          <w:sz w:val="24"/>
        </w:rPr>
      </w:pPr>
      <w:r w:rsidRPr="00EA4406">
        <w:rPr>
          <w:sz w:val="24"/>
        </w:rPr>
        <w:t>Tržby z predaja tovaru, v ktorých sú zahrnuté tržby z predaja autobusov a náhradných dielov dosiahli v roku 201</w:t>
      </w:r>
      <w:r>
        <w:rPr>
          <w:sz w:val="24"/>
        </w:rPr>
        <w:t>7</w:t>
      </w:r>
      <w:r w:rsidRPr="00EA4406">
        <w:rPr>
          <w:sz w:val="24"/>
        </w:rPr>
        <w:t xml:space="preserve"> výšku </w:t>
      </w:r>
      <w:r>
        <w:rPr>
          <w:sz w:val="24"/>
        </w:rPr>
        <w:t>6</w:t>
      </w:r>
      <w:r w:rsidRPr="00EA4406">
        <w:rPr>
          <w:sz w:val="24"/>
        </w:rPr>
        <w:t xml:space="preserve"> </w:t>
      </w:r>
      <w:r>
        <w:rPr>
          <w:sz w:val="24"/>
        </w:rPr>
        <w:t>326</w:t>
      </w:r>
      <w:r w:rsidRPr="00EA4406">
        <w:rPr>
          <w:sz w:val="24"/>
        </w:rPr>
        <w:t xml:space="preserve"> tis. EUR. V porovnaní s rokom 201</w:t>
      </w:r>
      <w:r>
        <w:rPr>
          <w:sz w:val="24"/>
        </w:rPr>
        <w:t>6</w:t>
      </w:r>
      <w:r w:rsidRPr="00EA4406">
        <w:rPr>
          <w:sz w:val="24"/>
        </w:rPr>
        <w:t xml:space="preserve"> to znamená pokles o</w:t>
      </w:r>
      <w:r>
        <w:rPr>
          <w:sz w:val="24"/>
        </w:rPr>
        <w:t> 44</w:t>
      </w:r>
      <w:r w:rsidRPr="00EA4406">
        <w:rPr>
          <w:sz w:val="24"/>
        </w:rPr>
        <w:t xml:space="preserve"> % (1</w:t>
      </w:r>
      <w:r>
        <w:rPr>
          <w:sz w:val="24"/>
        </w:rPr>
        <w:t>1</w:t>
      </w:r>
      <w:r w:rsidRPr="00EA4406">
        <w:rPr>
          <w:sz w:val="24"/>
        </w:rPr>
        <w:t xml:space="preserve"> </w:t>
      </w:r>
      <w:r>
        <w:rPr>
          <w:sz w:val="24"/>
        </w:rPr>
        <w:t>290</w:t>
      </w:r>
      <w:r w:rsidRPr="00EA4406">
        <w:rPr>
          <w:sz w:val="24"/>
        </w:rPr>
        <w:t xml:space="preserve"> tis. EUR) a v porovnaní s rokom 201</w:t>
      </w:r>
      <w:r>
        <w:rPr>
          <w:sz w:val="24"/>
        </w:rPr>
        <w:t>5</w:t>
      </w:r>
      <w:r w:rsidRPr="00EA4406">
        <w:rPr>
          <w:sz w:val="24"/>
        </w:rPr>
        <w:t xml:space="preserve"> </w:t>
      </w:r>
      <w:r>
        <w:rPr>
          <w:sz w:val="24"/>
        </w:rPr>
        <w:t>pokles</w:t>
      </w:r>
      <w:r w:rsidRPr="00EA4406">
        <w:rPr>
          <w:sz w:val="24"/>
        </w:rPr>
        <w:t xml:space="preserve"> o </w:t>
      </w:r>
      <w:r>
        <w:rPr>
          <w:sz w:val="24"/>
        </w:rPr>
        <w:t>50</w:t>
      </w:r>
      <w:r w:rsidRPr="00EA4406">
        <w:rPr>
          <w:sz w:val="24"/>
        </w:rPr>
        <w:t xml:space="preserve"> % (</w:t>
      </w:r>
      <w:r>
        <w:rPr>
          <w:sz w:val="24"/>
        </w:rPr>
        <w:t>12</w:t>
      </w:r>
      <w:r w:rsidRPr="00EA4406">
        <w:rPr>
          <w:sz w:val="24"/>
        </w:rPr>
        <w:t xml:space="preserve"> </w:t>
      </w:r>
      <w:r>
        <w:rPr>
          <w:sz w:val="24"/>
        </w:rPr>
        <w:t>752</w:t>
      </w:r>
      <w:r w:rsidRPr="00EA4406">
        <w:rPr>
          <w:sz w:val="24"/>
        </w:rPr>
        <w:t xml:space="preserve"> tis. EUR). </w:t>
      </w:r>
    </w:p>
    <w:p w:rsidR="00BF0092" w:rsidRPr="00AF435C" w:rsidRDefault="00BF0092" w:rsidP="00BF0092">
      <w:pPr>
        <w:pStyle w:val="Zkladntextodsazen"/>
        <w:spacing w:line="360" w:lineRule="auto"/>
        <w:ind w:left="0" w:firstLine="284"/>
        <w:jc w:val="both"/>
        <w:rPr>
          <w:sz w:val="24"/>
        </w:rPr>
      </w:pPr>
      <w:r w:rsidRPr="00AF435C">
        <w:rPr>
          <w:sz w:val="24"/>
        </w:rPr>
        <w:t>Tržby z predaja autobusov v roku 201</w:t>
      </w:r>
      <w:r>
        <w:rPr>
          <w:sz w:val="24"/>
        </w:rPr>
        <w:t>7</w:t>
      </w:r>
      <w:r w:rsidRPr="00AF435C">
        <w:rPr>
          <w:sz w:val="24"/>
        </w:rPr>
        <w:t xml:space="preserve"> tvoria </w:t>
      </w:r>
      <w:r>
        <w:rPr>
          <w:sz w:val="24"/>
        </w:rPr>
        <w:t>4</w:t>
      </w:r>
      <w:r w:rsidRPr="00AF435C">
        <w:rPr>
          <w:sz w:val="24"/>
        </w:rPr>
        <w:t xml:space="preserve"> </w:t>
      </w:r>
      <w:r>
        <w:rPr>
          <w:sz w:val="24"/>
        </w:rPr>
        <w:t>518</w:t>
      </w:r>
      <w:r w:rsidRPr="00AF435C">
        <w:rPr>
          <w:sz w:val="24"/>
        </w:rPr>
        <w:t xml:space="preserve"> tis. EUR,  čo je </w:t>
      </w:r>
      <w:r>
        <w:rPr>
          <w:sz w:val="24"/>
        </w:rPr>
        <w:t>71,5</w:t>
      </w:r>
      <w:r w:rsidRPr="00AF435C">
        <w:rPr>
          <w:sz w:val="24"/>
        </w:rPr>
        <w:t xml:space="preserve"> % z celkového objemu tržieb za predaj tovaru a náhradných dielov (</w:t>
      </w:r>
      <w:r>
        <w:rPr>
          <w:sz w:val="24"/>
        </w:rPr>
        <w:t>6</w:t>
      </w:r>
      <w:r w:rsidRPr="00AF435C">
        <w:rPr>
          <w:sz w:val="24"/>
        </w:rPr>
        <w:t xml:space="preserve"> </w:t>
      </w:r>
      <w:r>
        <w:rPr>
          <w:sz w:val="24"/>
        </w:rPr>
        <w:t>326</w:t>
      </w:r>
      <w:r w:rsidRPr="00AF435C">
        <w:rPr>
          <w:sz w:val="24"/>
        </w:rPr>
        <w:t xml:space="preserve"> tis. EUR). Oproti roku 201</w:t>
      </w:r>
      <w:r>
        <w:rPr>
          <w:sz w:val="24"/>
        </w:rPr>
        <w:t>6</w:t>
      </w:r>
      <w:r w:rsidRPr="00AF435C">
        <w:rPr>
          <w:sz w:val="24"/>
        </w:rPr>
        <w:t xml:space="preserve">, tento podiel predstavuje </w:t>
      </w:r>
      <w:r>
        <w:rPr>
          <w:sz w:val="24"/>
        </w:rPr>
        <w:t>pokles</w:t>
      </w:r>
      <w:r w:rsidRPr="00AF435C">
        <w:rPr>
          <w:sz w:val="24"/>
        </w:rPr>
        <w:t xml:space="preserve"> o</w:t>
      </w:r>
      <w:r>
        <w:rPr>
          <w:sz w:val="24"/>
        </w:rPr>
        <w:t> 10,5</w:t>
      </w:r>
      <w:r w:rsidRPr="00AF435C">
        <w:rPr>
          <w:sz w:val="24"/>
        </w:rPr>
        <w:t xml:space="preserve"> %, kedy podiel tržieb autobusov (</w:t>
      </w:r>
      <w:r>
        <w:rPr>
          <w:sz w:val="24"/>
        </w:rPr>
        <w:t>9</w:t>
      </w:r>
      <w:r w:rsidRPr="00AF435C">
        <w:rPr>
          <w:sz w:val="24"/>
        </w:rPr>
        <w:t> </w:t>
      </w:r>
      <w:r>
        <w:rPr>
          <w:sz w:val="24"/>
        </w:rPr>
        <w:t>307</w:t>
      </w:r>
      <w:r w:rsidRPr="00AF435C">
        <w:rPr>
          <w:sz w:val="24"/>
        </w:rPr>
        <w:t xml:space="preserve"> tis. EUR) predstavoval </w:t>
      </w:r>
      <w:r>
        <w:rPr>
          <w:sz w:val="24"/>
        </w:rPr>
        <w:t>82</w:t>
      </w:r>
      <w:r w:rsidRPr="00AF435C">
        <w:rPr>
          <w:sz w:val="24"/>
        </w:rPr>
        <w:t xml:space="preserve"> % z celkových tržieb za predaj tovaru a náhradných dielov (1</w:t>
      </w:r>
      <w:r>
        <w:rPr>
          <w:sz w:val="24"/>
        </w:rPr>
        <w:t>1</w:t>
      </w:r>
      <w:r w:rsidRPr="00AF435C">
        <w:rPr>
          <w:sz w:val="24"/>
        </w:rPr>
        <w:t> </w:t>
      </w:r>
      <w:r>
        <w:rPr>
          <w:sz w:val="24"/>
        </w:rPr>
        <w:t>290</w:t>
      </w:r>
      <w:r w:rsidRPr="00AF435C">
        <w:rPr>
          <w:sz w:val="24"/>
        </w:rPr>
        <w:t xml:space="preserve"> tis. EUR).</w:t>
      </w:r>
    </w:p>
    <w:p w:rsidR="00BF0092" w:rsidRDefault="00BF0092" w:rsidP="00BF0092">
      <w:pPr>
        <w:pStyle w:val="Zkladntextodsazen"/>
        <w:spacing w:line="360" w:lineRule="auto"/>
        <w:ind w:left="0" w:firstLine="284"/>
        <w:jc w:val="both"/>
        <w:rPr>
          <w:sz w:val="24"/>
          <w:highlight w:val="yellow"/>
        </w:rPr>
      </w:pPr>
    </w:p>
    <w:p w:rsidR="00BF0092" w:rsidRPr="00AF435C" w:rsidRDefault="00BF0092" w:rsidP="00BF0092">
      <w:pPr>
        <w:pStyle w:val="Zkladntextodsazen"/>
        <w:spacing w:line="360" w:lineRule="auto"/>
        <w:ind w:left="0"/>
        <w:jc w:val="both"/>
        <w:rPr>
          <w:sz w:val="24"/>
        </w:rPr>
      </w:pPr>
      <w:r w:rsidRPr="00AF435C">
        <w:rPr>
          <w:sz w:val="24"/>
        </w:rPr>
        <w:t>Prehľad tržieb z predaja tovaru a tržieb z predaja služieb za obdobie od roku 201</w:t>
      </w:r>
      <w:r w:rsidR="0067457A">
        <w:rPr>
          <w:sz w:val="24"/>
        </w:rPr>
        <w:t>3</w:t>
      </w:r>
      <w:r w:rsidRPr="00AF435C">
        <w:rPr>
          <w:sz w:val="24"/>
        </w:rPr>
        <w:t xml:space="preserve"> až po súčasnosť je znázornený v tabuľke </w:t>
      </w:r>
      <w:r w:rsidR="0067457A">
        <w:rPr>
          <w:sz w:val="24"/>
        </w:rPr>
        <w:t>4</w:t>
      </w:r>
      <w:r w:rsidRPr="00AF435C">
        <w:rPr>
          <w:sz w:val="24"/>
        </w:rPr>
        <w:t>.</w:t>
      </w:r>
    </w:p>
    <w:p w:rsidR="00BF0092" w:rsidRPr="00AF435C" w:rsidRDefault="00BF0092" w:rsidP="00BF0092">
      <w:pPr>
        <w:pStyle w:val="Titulek"/>
        <w:keepNext/>
        <w:rPr>
          <w:sz w:val="24"/>
        </w:rPr>
      </w:pPr>
      <w:r w:rsidRPr="00AF435C">
        <w:rPr>
          <w:sz w:val="24"/>
        </w:rPr>
        <w:t xml:space="preserve">Tabuľka </w:t>
      </w:r>
      <w:r w:rsidR="0067457A">
        <w:rPr>
          <w:sz w:val="24"/>
        </w:rPr>
        <w:t>4</w:t>
      </w:r>
      <w:r w:rsidRPr="00AF435C">
        <w:rPr>
          <w:sz w:val="24"/>
        </w:rPr>
        <w:t xml:space="preserve">  Tržby z predaja tovaru a služieb za roky 201</w:t>
      </w:r>
      <w:r w:rsidR="0067457A">
        <w:rPr>
          <w:sz w:val="24"/>
        </w:rPr>
        <w:t>3</w:t>
      </w:r>
      <w:r w:rsidRPr="00AF435C">
        <w:rPr>
          <w:sz w:val="24"/>
        </w:rPr>
        <w:t xml:space="preserve"> až 201</w:t>
      </w:r>
      <w:r w:rsidR="0067457A">
        <w:rPr>
          <w:sz w:val="24"/>
        </w:rPr>
        <w:t>7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0"/>
        <w:gridCol w:w="2812"/>
        <w:gridCol w:w="2693"/>
      </w:tblGrid>
      <w:tr w:rsidR="00BF0092" w:rsidRPr="00AF435C" w:rsidTr="00B46442">
        <w:trPr>
          <w:trHeight w:val="284"/>
        </w:trPr>
        <w:tc>
          <w:tcPr>
            <w:tcW w:w="3000" w:type="dxa"/>
            <w:vMerge w:val="restart"/>
            <w:tcBorders>
              <w:right w:val="double" w:sz="4" w:space="0" w:color="auto"/>
            </w:tcBorders>
            <w:shd w:val="clear" w:color="auto" w:fill="DAEEF3"/>
            <w:vAlign w:val="center"/>
          </w:tcPr>
          <w:p w:rsidR="00BF0092" w:rsidRPr="00AF435C" w:rsidRDefault="00BF0092" w:rsidP="00B46442">
            <w:pPr>
              <w:pStyle w:val="Nadpis6"/>
            </w:pPr>
            <w:r w:rsidRPr="00AF435C">
              <w:t>Rok</w:t>
            </w:r>
          </w:p>
        </w:tc>
        <w:tc>
          <w:tcPr>
            <w:tcW w:w="2812" w:type="dxa"/>
            <w:tcBorders>
              <w:left w:val="double" w:sz="4" w:space="0" w:color="auto"/>
              <w:right w:val="double" w:sz="4" w:space="0" w:color="auto"/>
            </w:tcBorders>
            <w:shd w:val="clear" w:color="auto" w:fill="DAEEF3"/>
            <w:vAlign w:val="center"/>
          </w:tcPr>
          <w:p w:rsidR="00BF0092" w:rsidRPr="00AF435C" w:rsidRDefault="00BF0092" w:rsidP="00B46442">
            <w:pPr>
              <w:ind w:right="355"/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Tržby z predaja tovaru</w:t>
            </w:r>
          </w:p>
        </w:tc>
        <w:tc>
          <w:tcPr>
            <w:tcW w:w="2693" w:type="dxa"/>
            <w:tcBorders>
              <w:left w:val="double" w:sz="4" w:space="0" w:color="auto"/>
              <w:right w:val="double" w:sz="4" w:space="0" w:color="auto"/>
            </w:tcBorders>
            <w:shd w:val="clear" w:color="auto" w:fill="DAEEF3"/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Tržby z predaja služieb</w:t>
            </w:r>
          </w:p>
        </w:tc>
      </w:tr>
      <w:tr w:rsidR="00BF0092" w:rsidRPr="00AF435C" w:rsidTr="00B46442">
        <w:trPr>
          <w:trHeight w:val="284"/>
        </w:trPr>
        <w:tc>
          <w:tcPr>
            <w:tcW w:w="3000" w:type="dxa"/>
            <w:vMerge/>
            <w:tcBorders>
              <w:right w:val="double" w:sz="4" w:space="0" w:color="auto"/>
            </w:tcBorders>
            <w:shd w:val="clear" w:color="auto" w:fill="DAEEF3"/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812" w:type="dxa"/>
            <w:tcBorders>
              <w:left w:val="double" w:sz="4" w:space="0" w:color="auto"/>
            </w:tcBorders>
            <w:shd w:val="clear" w:color="auto" w:fill="DAEEF3"/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i/>
              </w:rPr>
            </w:pPr>
            <w:r w:rsidRPr="00AF435C">
              <w:rPr>
                <w:b/>
                <w:i/>
              </w:rPr>
              <w:t>v tis. EUR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shd w:val="clear" w:color="auto" w:fill="DAEEF3"/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rPr>
                <w:b/>
                <w:bCs/>
                <w:i/>
                <w:iCs/>
              </w:rPr>
              <w:t>v tis. EUR</w:t>
            </w:r>
          </w:p>
        </w:tc>
      </w:tr>
      <w:tr w:rsidR="00BF0092" w:rsidRPr="00AF435C" w:rsidTr="00B46442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2013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9 218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9</w:t>
            </w:r>
          </w:p>
        </w:tc>
      </w:tr>
      <w:tr w:rsidR="00BF0092" w:rsidRPr="00AF435C" w:rsidTr="00B46442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2014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9 499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10</w:t>
            </w:r>
          </w:p>
        </w:tc>
      </w:tr>
      <w:tr w:rsidR="00BF0092" w:rsidRPr="00AF435C" w:rsidTr="00B46442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2015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12 752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10</w:t>
            </w:r>
          </w:p>
        </w:tc>
      </w:tr>
      <w:tr w:rsidR="00BF0092" w:rsidRPr="0065038D" w:rsidTr="00B46442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AF435C">
              <w:rPr>
                <w:b/>
                <w:bCs/>
                <w:i/>
                <w:iCs/>
              </w:rPr>
              <w:t>2016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11 290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 w:rsidRPr="00AF435C">
              <w:t>14</w:t>
            </w:r>
          </w:p>
        </w:tc>
      </w:tr>
      <w:tr w:rsidR="00BF0092" w:rsidRPr="0065038D" w:rsidTr="00B46442">
        <w:trPr>
          <w:trHeight w:val="284"/>
        </w:trPr>
        <w:tc>
          <w:tcPr>
            <w:tcW w:w="3000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2017</w:t>
            </w:r>
          </w:p>
        </w:tc>
        <w:tc>
          <w:tcPr>
            <w:tcW w:w="2812" w:type="dxa"/>
            <w:tcBorders>
              <w:lef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>
              <w:t>6 326</w:t>
            </w:r>
          </w:p>
        </w:tc>
        <w:tc>
          <w:tcPr>
            <w:tcW w:w="2693" w:type="dxa"/>
            <w:tcBorders>
              <w:right w:val="double" w:sz="4" w:space="0" w:color="auto"/>
            </w:tcBorders>
            <w:vAlign w:val="center"/>
          </w:tcPr>
          <w:p w:rsidR="00BF0092" w:rsidRPr="00AF435C" w:rsidRDefault="00BF0092" w:rsidP="00B46442">
            <w:pPr>
              <w:jc w:val="center"/>
            </w:pPr>
            <w:r>
              <w:t>9</w:t>
            </w:r>
          </w:p>
        </w:tc>
      </w:tr>
    </w:tbl>
    <w:p w:rsidR="00BF0092" w:rsidRPr="0065038D" w:rsidRDefault="00BF0092" w:rsidP="00BF0092">
      <w:pPr>
        <w:rPr>
          <w:color w:val="548DD4"/>
          <w:highlight w:val="yellow"/>
        </w:rPr>
      </w:pPr>
    </w:p>
    <w:p w:rsidR="00BF0092" w:rsidRPr="00AF435C" w:rsidRDefault="00BF0092" w:rsidP="00BF0092">
      <w:pPr>
        <w:spacing w:line="360" w:lineRule="auto"/>
        <w:ind w:firstLine="284"/>
        <w:jc w:val="both"/>
      </w:pPr>
      <w:r w:rsidRPr="00AF435C">
        <w:t>Spoločnosť za rok 201</w:t>
      </w:r>
      <w:r>
        <w:t>7</w:t>
      </w:r>
      <w:r w:rsidRPr="00AF435C">
        <w:t xml:space="preserve"> dosiahla zisk vo výške 3</w:t>
      </w:r>
      <w:r>
        <w:t>7</w:t>
      </w:r>
      <w:r w:rsidRPr="00AF435C">
        <w:t xml:space="preserve"> tis. EUR, čo predstavuje </w:t>
      </w:r>
      <w:r>
        <w:t>pokles</w:t>
      </w:r>
      <w:r w:rsidRPr="00AF435C">
        <w:t xml:space="preserve"> oproti roku 201</w:t>
      </w:r>
      <w:r>
        <w:t>6</w:t>
      </w:r>
      <w:r w:rsidRPr="00AF435C">
        <w:t xml:space="preserve">, v ktorom spoločnosť dosiahla zisk vo výške </w:t>
      </w:r>
      <w:r>
        <w:t>13</w:t>
      </w:r>
      <w:r w:rsidRPr="00AF435C">
        <w:t xml:space="preserve">6 tis. EUR. </w:t>
      </w:r>
    </w:p>
    <w:p w:rsidR="00BF0092" w:rsidRPr="0065038D" w:rsidRDefault="00BF0092" w:rsidP="00BF0092">
      <w:pPr>
        <w:pStyle w:val="Zkladntext"/>
        <w:spacing w:line="360" w:lineRule="auto"/>
        <w:rPr>
          <w:b/>
          <w:bCs/>
          <w:color w:val="548DD4"/>
          <w:highlight w:val="yellow"/>
        </w:rPr>
      </w:pPr>
      <w:r w:rsidRPr="0065038D">
        <w:rPr>
          <w:color w:val="548DD4"/>
          <w:highlight w:val="yellow"/>
        </w:rPr>
        <w:t xml:space="preserve">                            </w:t>
      </w:r>
    </w:p>
    <w:p w:rsidR="00BF0092" w:rsidRDefault="00BF0092" w:rsidP="00BF0092">
      <w:pPr>
        <w:pStyle w:val="Zkladntext2"/>
        <w:spacing w:line="360" w:lineRule="auto"/>
        <w:jc w:val="both"/>
        <w:rPr>
          <w:sz w:val="24"/>
        </w:rPr>
      </w:pPr>
      <w:r w:rsidRPr="00AF435C">
        <w:rPr>
          <w:sz w:val="24"/>
        </w:rPr>
        <w:t>Ukazovatele finančnej analýzy za obdobie rokov 201</w:t>
      </w:r>
      <w:r>
        <w:rPr>
          <w:sz w:val="24"/>
        </w:rPr>
        <w:t>5</w:t>
      </w:r>
      <w:r w:rsidRPr="00AF435C">
        <w:rPr>
          <w:sz w:val="24"/>
        </w:rPr>
        <w:t xml:space="preserve"> až 201</w:t>
      </w:r>
      <w:r>
        <w:rPr>
          <w:sz w:val="24"/>
        </w:rPr>
        <w:t>7</w:t>
      </w:r>
      <w:r w:rsidRPr="00AF435C">
        <w:rPr>
          <w:sz w:val="24"/>
        </w:rPr>
        <w:t xml:space="preserve"> sú znázornené v</w:t>
      </w:r>
      <w:r>
        <w:rPr>
          <w:sz w:val="24"/>
        </w:rPr>
        <w:t> </w:t>
      </w:r>
      <w:r w:rsidRPr="00AF435C">
        <w:rPr>
          <w:sz w:val="24"/>
        </w:rPr>
        <w:t>tabuľke</w:t>
      </w:r>
      <w:r>
        <w:rPr>
          <w:sz w:val="24"/>
        </w:rPr>
        <w:t xml:space="preserve"> </w:t>
      </w:r>
      <w:r w:rsidR="004A4152">
        <w:rPr>
          <w:sz w:val="24"/>
        </w:rPr>
        <w:t>5</w:t>
      </w:r>
      <w:r w:rsidRPr="00AF435C">
        <w:rPr>
          <w:sz w:val="24"/>
        </w:rPr>
        <w:t xml:space="preserve"> a </w:t>
      </w:r>
      <w:r w:rsidR="004A4152">
        <w:rPr>
          <w:sz w:val="24"/>
        </w:rPr>
        <w:t>6</w:t>
      </w:r>
      <w:r w:rsidRPr="00AF435C">
        <w:rPr>
          <w:sz w:val="24"/>
        </w:rPr>
        <w:t>.</w:t>
      </w:r>
    </w:p>
    <w:p w:rsidR="00BF0092" w:rsidRPr="00193D47" w:rsidRDefault="00BF0092" w:rsidP="00BF0092">
      <w:pPr>
        <w:pStyle w:val="Titulek"/>
        <w:keepNext/>
        <w:rPr>
          <w:sz w:val="24"/>
        </w:rPr>
      </w:pPr>
      <w:r w:rsidRPr="00193D47">
        <w:rPr>
          <w:sz w:val="24"/>
        </w:rPr>
        <w:t xml:space="preserve">Tabuľka </w:t>
      </w:r>
      <w:r w:rsidR="0067457A">
        <w:rPr>
          <w:sz w:val="24"/>
        </w:rPr>
        <w:t>5</w:t>
      </w:r>
      <w:r w:rsidRPr="00193D47">
        <w:rPr>
          <w:sz w:val="24"/>
        </w:rPr>
        <w:t xml:space="preserve">  Prehľad ukazovateľov rentability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4320"/>
        <w:gridCol w:w="1560"/>
        <w:gridCol w:w="1560"/>
        <w:gridCol w:w="1560"/>
      </w:tblGrid>
      <w:tr w:rsidR="00BF0092" w:rsidRPr="00193D47" w:rsidTr="00B46442">
        <w:trPr>
          <w:trHeight w:hRule="exact" w:val="340"/>
        </w:trPr>
        <w:tc>
          <w:tcPr>
            <w:tcW w:w="4320" w:type="dxa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b/>
                <w:bCs/>
              </w:rPr>
            </w:pPr>
            <w:r w:rsidRPr="00193D47">
              <w:rPr>
                <w:b/>
                <w:bCs/>
              </w:rPr>
              <w:t>v</w:t>
            </w:r>
            <w:r w:rsidR="0067457A">
              <w:rPr>
                <w:b/>
                <w:bCs/>
              </w:rPr>
              <w:t> </w:t>
            </w:r>
            <w:r w:rsidRPr="00193D47">
              <w:rPr>
                <w:b/>
                <w:bCs/>
              </w:rPr>
              <w:t>EUR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193D47">
              <w:rPr>
                <w:b/>
                <w:bCs/>
                <w:i/>
                <w:iCs/>
              </w:rPr>
              <w:t>2015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193D47">
              <w:rPr>
                <w:b/>
                <w:bCs/>
                <w:i/>
                <w:iCs/>
              </w:rPr>
              <w:t>2016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2017</w:t>
            </w:r>
          </w:p>
        </w:tc>
      </w:tr>
      <w:tr w:rsidR="00BF0092" w:rsidRPr="00193D47" w:rsidTr="00B46442">
        <w:trPr>
          <w:trHeight w:hRule="exact" w:val="340"/>
        </w:trPr>
        <w:tc>
          <w:tcPr>
            <w:tcW w:w="4320" w:type="dxa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 xml:space="preserve">Čistý zisk pred zdanením 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100 114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184 977</w:t>
            </w:r>
          </w:p>
        </w:tc>
        <w:tc>
          <w:tcPr>
            <w:tcW w:w="1560" w:type="dxa"/>
          </w:tcPr>
          <w:p w:rsidR="00BF0092" w:rsidRPr="00193D47" w:rsidRDefault="002A649B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>
              <w:t>51 651</w:t>
            </w:r>
          </w:p>
        </w:tc>
      </w:tr>
      <w:tr w:rsidR="00BF0092" w:rsidRPr="00193D47" w:rsidTr="00B46442">
        <w:trPr>
          <w:trHeight w:hRule="exact" w:val="340"/>
        </w:trPr>
        <w:tc>
          <w:tcPr>
            <w:tcW w:w="4320" w:type="dxa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>Čistý zisk po zdanení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75 522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135 934</w:t>
            </w:r>
          </w:p>
        </w:tc>
        <w:tc>
          <w:tcPr>
            <w:tcW w:w="1560" w:type="dxa"/>
          </w:tcPr>
          <w:p w:rsidR="00BF0092" w:rsidRPr="00193D47" w:rsidRDefault="002A649B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>
              <w:t>37 003</w:t>
            </w:r>
          </w:p>
        </w:tc>
      </w:tr>
      <w:tr w:rsidR="00BF0092" w:rsidRPr="00193D47" w:rsidTr="00B46442">
        <w:trPr>
          <w:trHeight w:hRule="exact" w:val="340"/>
        </w:trPr>
        <w:tc>
          <w:tcPr>
            <w:tcW w:w="4320" w:type="dxa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>Vlastný kapitál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313 299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449 233</w:t>
            </w:r>
          </w:p>
        </w:tc>
        <w:tc>
          <w:tcPr>
            <w:tcW w:w="1560" w:type="dxa"/>
          </w:tcPr>
          <w:p w:rsidR="00BF0092" w:rsidRPr="00193D47" w:rsidRDefault="002A649B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>
              <w:t>486 236</w:t>
            </w:r>
          </w:p>
        </w:tc>
      </w:tr>
      <w:tr w:rsidR="00BF0092" w:rsidRPr="00193D47" w:rsidTr="00B46442">
        <w:trPr>
          <w:trHeight w:hRule="exact" w:val="340"/>
        </w:trPr>
        <w:tc>
          <w:tcPr>
            <w:tcW w:w="4320" w:type="dxa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193D47">
              <w:rPr>
                <w:i/>
                <w:iCs/>
              </w:rPr>
              <w:t>Celkový kapitál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12 217 817</w:t>
            </w:r>
          </w:p>
        </w:tc>
        <w:tc>
          <w:tcPr>
            <w:tcW w:w="1560" w:type="dxa"/>
          </w:tcPr>
          <w:p w:rsidR="00BF0092" w:rsidRPr="00193D47" w:rsidRDefault="00BF0092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 w:rsidRPr="00193D47">
              <w:t>1 319 354</w:t>
            </w:r>
          </w:p>
        </w:tc>
        <w:tc>
          <w:tcPr>
            <w:tcW w:w="1560" w:type="dxa"/>
          </w:tcPr>
          <w:p w:rsidR="00BF0092" w:rsidRPr="00193D47" w:rsidRDefault="002A649B" w:rsidP="00B46442">
            <w:pPr>
              <w:pStyle w:val="Zkladntext"/>
              <w:shd w:val="clear" w:color="auto" w:fill="FFFFFF"/>
              <w:spacing w:line="360" w:lineRule="auto"/>
              <w:jc w:val="center"/>
            </w:pPr>
            <w:r>
              <w:t>1 352 686</w:t>
            </w:r>
          </w:p>
        </w:tc>
      </w:tr>
      <w:tr w:rsidR="00BF0092" w:rsidRPr="00193D47" w:rsidTr="00B46442">
        <w:trPr>
          <w:trHeight w:hRule="exact" w:val="340"/>
        </w:trPr>
        <w:tc>
          <w:tcPr>
            <w:tcW w:w="4320" w:type="dxa"/>
            <w:shd w:val="clear" w:color="auto" w:fill="DAEEF3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b/>
                <w:bCs/>
                <w:i/>
                <w:iCs/>
                <w:color w:val="403152"/>
              </w:rPr>
            </w:pPr>
            <w:r w:rsidRPr="00193D47">
              <w:rPr>
                <w:b/>
                <w:bCs/>
                <w:i/>
                <w:iCs/>
                <w:color w:val="403152"/>
              </w:rPr>
              <w:t>Rentabilita vlastného kapitálu (ROE)</w:t>
            </w:r>
          </w:p>
        </w:tc>
        <w:tc>
          <w:tcPr>
            <w:tcW w:w="1560" w:type="dxa"/>
            <w:shd w:val="clear" w:color="auto" w:fill="DAEEF3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24,11</w:t>
            </w:r>
          </w:p>
        </w:tc>
        <w:tc>
          <w:tcPr>
            <w:tcW w:w="1560" w:type="dxa"/>
            <w:shd w:val="clear" w:color="auto" w:fill="DAEEF3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30,26</w:t>
            </w:r>
          </w:p>
        </w:tc>
        <w:tc>
          <w:tcPr>
            <w:tcW w:w="1560" w:type="dxa"/>
            <w:shd w:val="clear" w:color="auto" w:fill="DAEEF3"/>
          </w:tcPr>
          <w:p w:rsidR="00BF0092" w:rsidRPr="00193D47" w:rsidRDefault="009B141D" w:rsidP="00B46442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>
              <w:rPr>
                <w:b/>
                <w:bCs/>
                <w:color w:val="403152"/>
              </w:rPr>
              <w:t>7,61</w:t>
            </w:r>
          </w:p>
        </w:tc>
      </w:tr>
      <w:tr w:rsidR="00BF0092" w:rsidRPr="00193D47" w:rsidTr="00B46442">
        <w:trPr>
          <w:trHeight w:hRule="exact" w:val="340"/>
        </w:trPr>
        <w:tc>
          <w:tcPr>
            <w:tcW w:w="4320" w:type="dxa"/>
            <w:shd w:val="clear" w:color="auto" w:fill="DAEEF3"/>
            <w:vAlign w:val="center"/>
          </w:tcPr>
          <w:p w:rsidR="00BF0092" w:rsidRPr="00193D47" w:rsidRDefault="00BF0092" w:rsidP="00B46442">
            <w:pPr>
              <w:pStyle w:val="Zkladntext"/>
              <w:spacing w:line="360" w:lineRule="auto"/>
              <w:rPr>
                <w:b/>
                <w:bCs/>
                <w:i/>
                <w:iCs/>
                <w:color w:val="403152"/>
              </w:rPr>
            </w:pPr>
            <w:r w:rsidRPr="00193D47">
              <w:rPr>
                <w:b/>
                <w:bCs/>
                <w:i/>
                <w:iCs/>
                <w:color w:val="403152"/>
              </w:rPr>
              <w:t>Rentabilita celkového kapitálu (ROA)</w:t>
            </w:r>
          </w:p>
        </w:tc>
        <w:tc>
          <w:tcPr>
            <w:tcW w:w="1560" w:type="dxa"/>
            <w:shd w:val="clear" w:color="auto" w:fill="DAEEF3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0,62</w:t>
            </w:r>
          </w:p>
        </w:tc>
        <w:tc>
          <w:tcPr>
            <w:tcW w:w="1560" w:type="dxa"/>
            <w:shd w:val="clear" w:color="auto" w:fill="DAEEF3"/>
          </w:tcPr>
          <w:p w:rsidR="00BF0092" w:rsidRPr="00193D47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 w:rsidRPr="00193D47">
              <w:rPr>
                <w:b/>
                <w:bCs/>
                <w:color w:val="403152"/>
              </w:rPr>
              <w:t>10,3</w:t>
            </w:r>
          </w:p>
        </w:tc>
        <w:tc>
          <w:tcPr>
            <w:tcW w:w="1560" w:type="dxa"/>
            <w:shd w:val="clear" w:color="auto" w:fill="DAEEF3"/>
          </w:tcPr>
          <w:p w:rsidR="00BF0092" w:rsidRPr="00193D47" w:rsidRDefault="009B141D" w:rsidP="00B46442">
            <w:pPr>
              <w:pStyle w:val="Zkladntext"/>
              <w:spacing w:line="360" w:lineRule="auto"/>
              <w:jc w:val="center"/>
              <w:rPr>
                <w:b/>
                <w:bCs/>
                <w:color w:val="403152"/>
              </w:rPr>
            </w:pPr>
            <w:r>
              <w:rPr>
                <w:b/>
                <w:bCs/>
                <w:color w:val="403152"/>
              </w:rPr>
              <w:t>2,74</w:t>
            </w:r>
          </w:p>
        </w:tc>
      </w:tr>
    </w:tbl>
    <w:p w:rsidR="00BF0092" w:rsidRPr="00193D47" w:rsidRDefault="00BF0092" w:rsidP="00BF0092"/>
    <w:p w:rsidR="00BF0092" w:rsidRPr="00193D47" w:rsidRDefault="00BF0092" w:rsidP="00BF0092"/>
    <w:p w:rsidR="009B141D" w:rsidRDefault="009B141D" w:rsidP="00BF0092">
      <w:pPr>
        <w:rPr>
          <w:b/>
          <w:bCs/>
        </w:rPr>
      </w:pPr>
    </w:p>
    <w:p w:rsidR="009B141D" w:rsidRDefault="009B141D" w:rsidP="00BF0092">
      <w:pPr>
        <w:rPr>
          <w:b/>
          <w:bCs/>
        </w:rPr>
      </w:pPr>
    </w:p>
    <w:p w:rsidR="00BF0092" w:rsidRDefault="00BF0092" w:rsidP="00D02C69">
      <w:pPr>
        <w:rPr>
          <w:b/>
        </w:rPr>
      </w:pPr>
      <w:r w:rsidRPr="00D02C69">
        <w:rPr>
          <w:b/>
        </w:rPr>
        <w:t xml:space="preserve">Tabuľka </w:t>
      </w:r>
      <w:r w:rsidR="0067457A">
        <w:rPr>
          <w:b/>
        </w:rPr>
        <w:t>6</w:t>
      </w:r>
      <w:r w:rsidRPr="00D02C69">
        <w:rPr>
          <w:b/>
        </w:rPr>
        <w:t xml:space="preserve">  Prehľad ukazovateľov likvidity – pomerové </w:t>
      </w:r>
    </w:p>
    <w:p w:rsidR="00D02C69" w:rsidRPr="00D02C69" w:rsidRDefault="00D02C69" w:rsidP="00D02C69">
      <w:pPr>
        <w:rPr>
          <w:b/>
        </w:rPr>
      </w:pPr>
    </w:p>
    <w:tbl>
      <w:tblPr>
        <w:tblpPr w:leftFromText="180" w:rightFromText="180" w:vertAnchor="text" w:tblpY="1"/>
        <w:tblOverlap w:val="never"/>
        <w:tblW w:w="4882" w:type="pct"/>
        <w:tblBorders>
          <w:top w:val="dashDotStroked" w:sz="24" w:space="0" w:color="auto"/>
          <w:left w:val="dashDotStroked" w:sz="24" w:space="0" w:color="auto"/>
          <w:bottom w:val="dashDotStroked" w:sz="24" w:space="0" w:color="auto"/>
          <w:right w:val="dashDotStroked" w:sz="2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99"/>
        <w:gridCol w:w="1556"/>
        <w:gridCol w:w="1556"/>
        <w:gridCol w:w="1556"/>
      </w:tblGrid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b/>
                <w:bCs/>
              </w:rPr>
            </w:pPr>
            <w:r w:rsidRPr="00CC01AB">
              <w:rPr>
                <w:b/>
                <w:bCs/>
              </w:rPr>
              <w:t>v</w:t>
            </w:r>
            <w:r w:rsidR="0067457A">
              <w:rPr>
                <w:b/>
                <w:bCs/>
              </w:rPr>
              <w:t> </w:t>
            </w:r>
            <w:r w:rsidRPr="00CC01AB">
              <w:rPr>
                <w:b/>
                <w:bCs/>
              </w:rPr>
              <w:t>EUR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2015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2016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2017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Finančné účty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</w:pPr>
            <w:r w:rsidRPr="00CC01AB">
              <w:t>49 629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</w:pPr>
            <w:r w:rsidRPr="00CC01AB">
              <w:t>38 759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0092" w:rsidRPr="00CC01AB" w:rsidRDefault="002A649B" w:rsidP="00B46442">
            <w:pPr>
              <w:pStyle w:val="Zkladntext"/>
              <w:spacing w:line="360" w:lineRule="auto"/>
              <w:jc w:val="center"/>
            </w:pPr>
            <w:r>
              <w:t>10 772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Krátkodobé pohľadávky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</w:pPr>
            <w:r w:rsidRPr="00CC01AB">
              <w:t>11 764 730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</w:pPr>
            <w:r w:rsidRPr="00CC01AB">
              <w:t>771 757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2A649B" w:rsidP="00B46442">
            <w:pPr>
              <w:pStyle w:val="Zkladntext"/>
              <w:keepNext/>
              <w:spacing w:line="360" w:lineRule="auto"/>
              <w:jc w:val="center"/>
            </w:pPr>
            <w:r>
              <w:t>769 286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Zásoby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</w:pPr>
            <w:r w:rsidRPr="00CC01AB">
              <w:t>381 635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</w:pPr>
            <w:r w:rsidRPr="00CC01AB">
              <w:t>497 120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2A649B" w:rsidP="00B46442">
            <w:pPr>
              <w:pStyle w:val="Zkladntext"/>
              <w:keepNext/>
              <w:spacing w:line="360" w:lineRule="auto"/>
              <w:jc w:val="center"/>
            </w:pPr>
            <w:r>
              <w:t>556 734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i/>
                <w:iCs/>
              </w:rPr>
            </w:pPr>
            <w:r w:rsidRPr="00CC01AB">
              <w:rPr>
                <w:i/>
                <w:iCs/>
              </w:rPr>
              <w:t>Krátkodobé záväzky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</w:pPr>
            <w:r w:rsidRPr="00CC01AB">
              <w:t>11 896 143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BF0092" w:rsidP="00B46442">
            <w:pPr>
              <w:pStyle w:val="Zkladntext"/>
              <w:spacing w:line="360" w:lineRule="auto"/>
              <w:jc w:val="center"/>
            </w:pPr>
            <w:r w:rsidRPr="00CC01AB">
              <w:t>859 172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92" w:rsidRPr="00CC01AB" w:rsidRDefault="002A649B" w:rsidP="00B46442">
            <w:pPr>
              <w:pStyle w:val="Zkladntext"/>
              <w:spacing w:line="360" w:lineRule="auto"/>
              <w:jc w:val="center"/>
            </w:pPr>
            <w:r>
              <w:t>854 723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Likvidita 1.stupňa-okamžitá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0,01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0,05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066871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0,01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Likvidita 2.stupňa-bežná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0,99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0,94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9B141D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0,91</w:t>
            </w:r>
          </w:p>
        </w:tc>
      </w:tr>
      <w:tr w:rsidR="00BF0092" w:rsidRPr="00CC01AB" w:rsidTr="00B46442">
        <w:trPr>
          <w:trHeight w:hRule="exact" w:val="340"/>
        </w:trPr>
        <w:tc>
          <w:tcPr>
            <w:tcW w:w="24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  <w:vAlign w:val="center"/>
          </w:tcPr>
          <w:p w:rsidR="00BF0092" w:rsidRPr="00CC01AB" w:rsidRDefault="00BF0092" w:rsidP="00B46442">
            <w:pPr>
              <w:pStyle w:val="Zkladntext"/>
              <w:spacing w:line="360" w:lineRule="auto"/>
              <w:rPr>
                <w:b/>
                <w:bCs/>
                <w:i/>
                <w:iCs/>
              </w:rPr>
            </w:pPr>
            <w:r w:rsidRPr="00CC01AB">
              <w:rPr>
                <w:b/>
                <w:bCs/>
                <w:i/>
                <w:iCs/>
              </w:rPr>
              <w:t>Likvidita 3.stupňa-celková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1,03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BF0092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 w:rsidRPr="00CC01AB">
              <w:rPr>
                <w:b/>
                <w:bCs/>
              </w:rPr>
              <w:t>1,52</w:t>
            </w:r>
          </w:p>
        </w:tc>
        <w:tc>
          <w:tcPr>
            <w:tcW w:w="858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AEEF3"/>
          </w:tcPr>
          <w:p w:rsidR="00BF0092" w:rsidRPr="00CC01AB" w:rsidRDefault="009B141D" w:rsidP="00B46442">
            <w:pPr>
              <w:pStyle w:val="Zkladntext"/>
              <w:keepNext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1,56</w:t>
            </w:r>
          </w:p>
        </w:tc>
      </w:tr>
    </w:tbl>
    <w:p w:rsidR="00BF0092" w:rsidRPr="009B141D" w:rsidRDefault="00BF0092" w:rsidP="00BF0092">
      <w:pPr>
        <w:pStyle w:val="Zkladntext2"/>
        <w:spacing w:line="360" w:lineRule="auto"/>
        <w:ind w:firstLine="284"/>
        <w:jc w:val="both"/>
        <w:rPr>
          <w:sz w:val="24"/>
        </w:rPr>
      </w:pPr>
      <w:r w:rsidRPr="00CC01AB">
        <w:rPr>
          <w:sz w:val="24"/>
        </w:rPr>
        <w:br w:type="textWrapping" w:clear="all"/>
      </w:r>
      <w:r w:rsidRPr="009B141D">
        <w:rPr>
          <w:sz w:val="24"/>
        </w:rPr>
        <w:t>Hodnot</w:t>
      </w:r>
      <w:r w:rsidR="009B141D" w:rsidRPr="009B141D">
        <w:rPr>
          <w:sz w:val="24"/>
        </w:rPr>
        <w:t>a</w:t>
      </w:r>
      <w:r w:rsidRPr="009B141D">
        <w:rPr>
          <w:sz w:val="24"/>
        </w:rPr>
        <w:t xml:space="preserve"> ukazovateľ</w:t>
      </w:r>
      <w:r w:rsidR="009B141D" w:rsidRPr="009B141D">
        <w:rPr>
          <w:sz w:val="24"/>
        </w:rPr>
        <w:t>a</w:t>
      </w:r>
      <w:r w:rsidRPr="009B141D">
        <w:rPr>
          <w:sz w:val="24"/>
        </w:rPr>
        <w:t xml:space="preserve"> </w:t>
      </w:r>
      <w:r w:rsidR="009B141D" w:rsidRPr="009B141D">
        <w:rPr>
          <w:sz w:val="24"/>
        </w:rPr>
        <w:t xml:space="preserve">celkovej </w:t>
      </w:r>
      <w:r w:rsidRPr="009B141D">
        <w:rPr>
          <w:sz w:val="24"/>
        </w:rPr>
        <w:t>likvidity v roku 2017 dosahuj</w:t>
      </w:r>
      <w:r w:rsidR="009B141D" w:rsidRPr="009B141D">
        <w:rPr>
          <w:sz w:val="24"/>
        </w:rPr>
        <w:t>e</w:t>
      </w:r>
      <w:r w:rsidRPr="009B141D">
        <w:rPr>
          <w:sz w:val="24"/>
        </w:rPr>
        <w:t xml:space="preserve"> požadované hodnoty 1,5 – 2,5 a charakterizuj</w:t>
      </w:r>
      <w:r w:rsidR="009B141D" w:rsidRPr="009B141D">
        <w:rPr>
          <w:sz w:val="24"/>
        </w:rPr>
        <w:t>e</w:t>
      </w:r>
      <w:r w:rsidRPr="009B141D">
        <w:rPr>
          <w:sz w:val="24"/>
        </w:rPr>
        <w:t xml:space="preserve"> predpoklady spoločnosti plniť záväzky v najbližšom období. </w:t>
      </w:r>
    </w:p>
    <w:p w:rsidR="00BF0092" w:rsidRDefault="00BF0092" w:rsidP="00BF0092">
      <w:r>
        <w:br w:type="page"/>
      </w:r>
    </w:p>
    <w:p w:rsidR="00BF0092" w:rsidRDefault="00BF0092" w:rsidP="00BF0092">
      <w:pPr>
        <w:pStyle w:val="Nadpis1"/>
      </w:pPr>
      <w:bookmarkStart w:id="9" w:name="_Toc170790044"/>
      <w:bookmarkStart w:id="10" w:name="_Toc445971383"/>
      <w:r w:rsidRPr="007954DA">
        <w:t>Štruktúra majetku a</w:t>
      </w:r>
      <w:r>
        <w:t> </w:t>
      </w:r>
      <w:r w:rsidRPr="007954DA">
        <w:t>kapitálu</w:t>
      </w:r>
      <w:bookmarkEnd w:id="9"/>
      <w:bookmarkEnd w:id="10"/>
    </w:p>
    <w:p w:rsidR="00BF0092" w:rsidRPr="004B6FB0" w:rsidRDefault="00BF0092" w:rsidP="00BF0092">
      <w:pPr>
        <w:pStyle w:val="Nadpis3"/>
        <w:spacing w:before="120" w:after="120"/>
        <w:rPr>
          <w:b w:val="0"/>
          <w:bCs w:val="0"/>
        </w:rPr>
      </w:pPr>
      <w:r w:rsidRPr="004B6FB0">
        <w:t xml:space="preserve">Tabuľka </w:t>
      </w:r>
      <w:r w:rsidR="0067457A">
        <w:t>7</w:t>
      </w:r>
      <w:r w:rsidRPr="004B6FB0">
        <w:t xml:space="preserve">  Štruktúra majetku a kapitálu za rok 201</w:t>
      </w:r>
      <w:r>
        <w:t>7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1134"/>
        <w:gridCol w:w="1134"/>
        <w:gridCol w:w="2268"/>
        <w:gridCol w:w="1134"/>
        <w:gridCol w:w="1134"/>
      </w:tblGrid>
      <w:tr w:rsidR="00BF0092" w:rsidRPr="004B6FB0" w:rsidTr="00B46442">
        <w:tc>
          <w:tcPr>
            <w:tcW w:w="2268" w:type="dxa"/>
          </w:tcPr>
          <w:p w:rsidR="00BF0092" w:rsidRPr="004B6FB0" w:rsidRDefault="00BF0092" w:rsidP="00B46442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1134" w:type="dxa"/>
          </w:tcPr>
          <w:p w:rsidR="00BF0092" w:rsidRPr="004B6FB0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tis. E</w:t>
            </w:r>
            <w:r>
              <w:rPr>
                <w:b/>
                <w:bCs/>
                <w:i/>
                <w:iCs/>
              </w:rPr>
              <w:t>UR</w:t>
            </w:r>
          </w:p>
        </w:tc>
        <w:tc>
          <w:tcPr>
            <w:tcW w:w="1134" w:type="dxa"/>
          </w:tcPr>
          <w:p w:rsidR="00BF0092" w:rsidRPr="004B6FB0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268" w:type="dxa"/>
          </w:tcPr>
          <w:p w:rsidR="00BF0092" w:rsidRPr="004B6FB0" w:rsidRDefault="00BF0092" w:rsidP="00B46442">
            <w:pPr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PASÍVA</w:t>
            </w:r>
          </w:p>
        </w:tc>
        <w:tc>
          <w:tcPr>
            <w:tcW w:w="1134" w:type="dxa"/>
          </w:tcPr>
          <w:p w:rsidR="00BF0092" w:rsidRPr="004B6FB0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tis. E</w:t>
            </w:r>
            <w:r>
              <w:rPr>
                <w:b/>
                <w:bCs/>
                <w:i/>
                <w:iCs/>
              </w:rPr>
              <w:t>UR</w:t>
            </w:r>
          </w:p>
        </w:tc>
        <w:tc>
          <w:tcPr>
            <w:tcW w:w="1134" w:type="dxa"/>
          </w:tcPr>
          <w:p w:rsidR="00BF0092" w:rsidRPr="004B6FB0" w:rsidRDefault="00BF0092" w:rsidP="00B46442">
            <w:pPr>
              <w:jc w:val="center"/>
              <w:rPr>
                <w:b/>
                <w:bCs/>
                <w:i/>
                <w:iCs/>
              </w:rPr>
            </w:pPr>
            <w:r w:rsidRPr="004B6FB0">
              <w:rPr>
                <w:b/>
                <w:bCs/>
                <w:i/>
                <w:iCs/>
              </w:rPr>
              <w:t>%</w:t>
            </w:r>
          </w:p>
        </w:tc>
      </w:tr>
      <w:tr w:rsidR="00BF0092" w:rsidRPr="004B6FB0" w:rsidTr="00B46442"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Dlhod.nehm.majetok</w:t>
            </w:r>
            <w:proofErr w:type="spellEnd"/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Dlhod</w:t>
            </w:r>
            <w:proofErr w:type="spellEnd"/>
            <w:r w:rsidRPr="00F24E8D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F24E8D">
              <w:rPr>
                <w:b/>
                <w:bCs/>
                <w:i/>
                <w:iCs/>
              </w:rPr>
              <w:t>hmot.majetok</w:t>
            </w:r>
            <w:proofErr w:type="spellEnd"/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Dlhod</w:t>
            </w:r>
            <w:proofErr w:type="spellEnd"/>
            <w:r w:rsidRPr="00F24E8D">
              <w:rPr>
                <w:b/>
                <w:bCs/>
                <w:i/>
                <w:iCs/>
              </w:rPr>
              <w:t xml:space="preserve">. fin. majetok  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 xml:space="preserve">    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F24E8D" w:rsidRDefault="00BF0092" w:rsidP="00B46442">
            <w:pPr>
              <w:jc w:val="center"/>
            </w:pPr>
            <w:r w:rsidRPr="00F24E8D">
              <w:t>0</w:t>
            </w:r>
          </w:p>
          <w:p w:rsidR="00BF0092" w:rsidRPr="00F24E8D" w:rsidRDefault="00BF0092" w:rsidP="00B46442">
            <w:pPr>
              <w:jc w:val="center"/>
            </w:pPr>
          </w:p>
          <w:p w:rsidR="00BF0092" w:rsidRPr="00F24E8D" w:rsidRDefault="00BF0092" w:rsidP="00B46442">
            <w:pPr>
              <w:jc w:val="center"/>
            </w:pPr>
            <w:r>
              <w:t>4</w:t>
            </w:r>
          </w:p>
          <w:p w:rsidR="00BF0092" w:rsidRPr="00F24E8D" w:rsidRDefault="00BF0092" w:rsidP="00B46442">
            <w:pPr>
              <w:jc w:val="center"/>
            </w:pPr>
          </w:p>
          <w:p w:rsidR="00BF0092" w:rsidRPr="00F24E8D" w:rsidRDefault="00BF0092" w:rsidP="00B46442">
            <w:pPr>
              <w:jc w:val="center"/>
            </w:pPr>
            <w:r w:rsidRPr="00F24E8D"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D2141D" w:rsidRDefault="00BF0092" w:rsidP="00B46442">
            <w:pPr>
              <w:jc w:val="center"/>
            </w:pPr>
            <w:r w:rsidRPr="00D2141D">
              <w:t>0,00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0,30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Základné .imanie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C41E4E">
              <w:rPr>
                <w:b/>
                <w:bCs/>
                <w:i/>
                <w:iCs/>
              </w:rPr>
              <w:t>Kapit</w:t>
            </w:r>
            <w:proofErr w:type="spellEnd"/>
            <w:r w:rsidRPr="00C41E4E">
              <w:rPr>
                <w:b/>
                <w:bCs/>
                <w:i/>
                <w:iCs/>
              </w:rPr>
              <w:t>. a zisk. fondy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HV(kumulovaný)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C41E4E" w:rsidRDefault="00BF0092" w:rsidP="00B46442">
            <w:pPr>
              <w:jc w:val="center"/>
            </w:pPr>
            <w:r>
              <w:t>7</w:t>
            </w:r>
          </w:p>
          <w:p w:rsidR="00BF0092" w:rsidRPr="00C41E4E" w:rsidRDefault="00BF0092" w:rsidP="00B46442">
            <w:pPr>
              <w:jc w:val="center"/>
              <w:rPr>
                <w:color w:val="548DD4"/>
              </w:rPr>
            </w:pPr>
          </w:p>
          <w:p w:rsidR="00BF0092" w:rsidRPr="00C41E4E" w:rsidRDefault="00BF0092" w:rsidP="00B46442">
            <w:pPr>
              <w:jc w:val="center"/>
            </w:pPr>
            <w:r w:rsidRPr="00C41E4E">
              <w:t>1</w:t>
            </w:r>
          </w:p>
          <w:p w:rsidR="00BF0092" w:rsidRPr="00C41E4E" w:rsidRDefault="00BF0092" w:rsidP="00B46442">
            <w:pPr>
              <w:jc w:val="center"/>
              <w:rPr>
                <w:color w:val="548DD4"/>
              </w:rPr>
            </w:pPr>
          </w:p>
          <w:p w:rsidR="00BF0092" w:rsidRPr="00C41E4E" w:rsidRDefault="00BF0092" w:rsidP="00B46442">
            <w:pPr>
              <w:jc w:val="center"/>
            </w:pPr>
            <w:r w:rsidRPr="00C41E4E">
              <w:t>4</w:t>
            </w:r>
            <w:r>
              <w:t>79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D2141D" w:rsidRDefault="00BF0092" w:rsidP="00B46442">
            <w:pPr>
              <w:jc w:val="center"/>
            </w:pPr>
            <w:r w:rsidRPr="00D2141D">
              <w:t>0,</w:t>
            </w:r>
            <w:r w:rsidR="00507FB9" w:rsidRPr="00D2141D">
              <w:t>52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0,0</w:t>
            </w:r>
            <w:r w:rsidR="00507FB9" w:rsidRPr="00D2141D">
              <w:t>7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507FB9" w:rsidP="00B46442">
            <w:pPr>
              <w:jc w:val="center"/>
            </w:pPr>
            <w:r w:rsidRPr="00D2141D">
              <w:t>35,40</w:t>
            </w:r>
          </w:p>
        </w:tc>
      </w:tr>
      <w:tr w:rsidR="00BF0092" w:rsidRPr="004B6FB0" w:rsidTr="00B46442">
        <w:tc>
          <w:tcPr>
            <w:tcW w:w="2268" w:type="dxa"/>
            <w:shd w:val="clear" w:color="auto" w:fill="DAEEF3" w:themeFill="accent5" w:themeFillTint="33"/>
          </w:tcPr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STÁLE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AKTÍVA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BF0092" w:rsidRPr="00F24E8D" w:rsidRDefault="00BF0092" w:rsidP="00B46442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BF0092" w:rsidRPr="00D2141D" w:rsidRDefault="00BF0092" w:rsidP="00B46442">
            <w:pPr>
              <w:jc w:val="center"/>
              <w:rPr>
                <w:b/>
              </w:rPr>
            </w:pPr>
            <w:r w:rsidRPr="00D2141D">
              <w:rPr>
                <w:b/>
              </w:rPr>
              <w:t>0,30</w:t>
            </w:r>
          </w:p>
        </w:tc>
        <w:tc>
          <w:tcPr>
            <w:tcW w:w="2268" w:type="dxa"/>
            <w:shd w:val="clear" w:color="auto" w:fill="DAEEF3" w:themeFill="accent5" w:themeFillTint="33"/>
          </w:tcPr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VLASTNÝ KAPITÁL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BF0092" w:rsidRPr="00C41E4E" w:rsidRDefault="00BF0092" w:rsidP="00B46442">
            <w:pPr>
              <w:jc w:val="center"/>
              <w:rPr>
                <w:b/>
              </w:rPr>
            </w:pPr>
            <w:r>
              <w:rPr>
                <w:b/>
              </w:rPr>
              <w:t>487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BF0092" w:rsidRPr="00D2141D" w:rsidRDefault="00507FB9" w:rsidP="00B46442">
            <w:pPr>
              <w:jc w:val="center"/>
              <w:rPr>
                <w:b/>
              </w:rPr>
            </w:pPr>
            <w:r w:rsidRPr="00D2141D">
              <w:rPr>
                <w:b/>
              </w:rPr>
              <w:t>35,99</w:t>
            </w:r>
          </w:p>
        </w:tc>
      </w:tr>
      <w:tr w:rsidR="00BF0092" w:rsidRPr="003360FF" w:rsidTr="00B46442"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Zásoby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Dlhod</w:t>
            </w:r>
            <w:proofErr w:type="spellEnd"/>
            <w:r w:rsidRPr="00F24E8D">
              <w:rPr>
                <w:b/>
                <w:bCs/>
                <w:i/>
                <w:iCs/>
              </w:rPr>
              <w:t>. pohľadávky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Krátk</w:t>
            </w:r>
            <w:proofErr w:type="spellEnd"/>
            <w:r w:rsidRPr="00F24E8D">
              <w:rPr>
                <w:b/>
                <w:bCs/>
                <w:i/>
                <w:iCs/>
              </w:rPr>
              <w:t>. pohľadávky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F24E8D">
              <w:rPr>
                <w:b/>
                <w:bCs/>
                <w:i/>
                <w:iCs/>
              </w:rPr>
              <w:t>Krátk</w:t>
            </w:r>
            <w:proofErr w:type="spellEnd"/>
            <w:r w:rsidRPr="00F24E8D">
              <w:rPr>
                <w:b/>
                <w:bCs/>
                <w:i/>
                <w:iCs/>
              </w:rPr>
              <w:t>. fin. majetok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 xml:space="preserve">Finančné účty     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Ostatné aktíva</w:t>
            </w:r>
          </w:p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F24E8D" w:rsidRDefault="00BF0092" w:rsidP="00B46442">
            <w:pPr>
              <w:jc w:val="center"/>
            </w:pPr>
            <w:r>
              <w:t>55</w:t>
            </w:r>
            <w:r w:rsidRPr="00F24E8D">
              <w:t>7</w:t>
            </w:r>
          </w:p>
          <w:p w:rsidR="00BF0092" w:rsidRPr="00F24E8D" w:rsidRDefault="00BF0092" w:rsidP="00B46442">
            <w:pPr>
              <w:jc w:val="center"/>
              <w:rPr>
                <w:color w:val="548DD4"/>
              </w:rPr>
            </w:pPr>
          </w:p>
          <w:p w:rsidR="00BF0092" w:rsidRPr="00F24E8D" w:rsidRDefault="00BF0092" w:rsidP="00B46442">
            <w:pPr>
              <w:jc w:val="center"/>
            </w:pPr>
            <w:r>
              <w:t>10</w:t>
            </w:r>
          </w:p>
          <w:p w:rsidR="00BF0092" w:rsidRPr="00F24E8D" w:rsidRDefault="00BF0092" w:rsidP="00B46442">
            <w:pPr>
              <w:jc w:val="center"/>
              <w:rPr>
                <w:color w:val="548DD4"/>
              </w:rPr>
            </w:pPr>
          </w:p>
          <w:p w:rsidR="00BF0092" w:rsidRPr="00F24E8D" w:rsidRDefault="00BF0092" w:rsidP="00B46442">
            <w:pPr>
              <w:jc w:val="center"/>
            </w:pPr>
            <w:r w:rsidRPr="00F24E8D">
              <w:t>7</w:t>
            </w:r>
            <w:r>
              <w:t>69</w:t>
            </w:r>
          </w:p>
          <w:p w:rsidR="00BF0092" w:rsidRPr="00F24E8D" w:rsidRDefault="00BF0092" w:rsidP="00B46442">
            <w:pPr>
              <w:jc w:val="center"/>
              <w:rPr>
                <w:color w:val="548DD4"/>
              </w:rPr>
            </w:pPr>
          </w:p>
          <w:p w:rsidR="00BF0092" w:rsidRPr="00F24E8D" w:rsidRDefault="00BF0092" w:rsidP="00B46442">
            <w:pPr>
              <w:jc w:val="center"/>
            </w:pPr>
            <w:r w:rsidRPr="00F24E8D">
              <w:t>0</w:t>
            </w:r>
          </w:p>
          <w:p w:rsidR="00BF0092" w:rsidRPr="00F24E8D" w:rsidRDefault="00BF0092" w:rsidP="00B46442">
            <w:pPr>
              <w:jc w:val="center"/>
              <w:rPr>
                <w:color w:val="548DD4"/>
              </w:rPr>
            </w:pPr>
          </w:p>
          <w:p w:rsidR="00BF0092" w:rsidRPr="00F24E8D" w:rsidRDefault="00BF0092" w:rsidP="00B46442">
            <w:pPr>
              <w:jc w:val="center"/>
            </w:pPr>
            <w:r>
              <w:t>11</w:t>
            </w:r>
          </w:p>
          <w:p w:rsidR="00BF0092" w:rsidRPr="00F24E8D" w:rsidRDefault="00BF0092" w:rsidP="00B46442">
            <w:pPr>
              <w:jc w:val="center"/>
            </w:pPr>
          </w:p>
          <w:p w:rsidR="00BF0092" w:rsidRPr="00F24E8D" w:rsidRDefault="00BF0092" w:rsidP="00B46442">
            <w:pPr>
              <w:jc w:val="center"/>
            </w:pPr>
            <w:r w:rsidRPr="00F24E8D"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D2141D" w:rsidRDefault="00BF0092" w:rsidP="00B46442">
            <w:pPr>
              <w:jc w:val="center"/>
            </w:pPr>
            <w:r w:rsidRPr="00D2141D">
              <w:t>41,1</w:t>
            </w:r>
            <w:r w:rsidR="00507FB9" w:rsidRPr="00D2141D">
              <w:t>7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0,74</w:t>
            </w:r>
          </w:p>
          <w:p w:rsidR="00BF0092" w:rsidRPr="00D2141D" w:rsidRDefault="00BF0092" w:rsidP="00B46442"/>
          <w:p w:rsidR="00BF0092" w:rsidRPr="00D2141D" w:rsidRDefault="00BF0092" w:rsidP="00B46442">
            <w:pPr>
              <w:jc w:val="center"/>
            </w:pPr>
            <w:r w:rsidRPr="00D2141D">
              <w:t>56,8</w:t>
            </w:r>
            <w:r w:rsidR="00507FB9" w:rsidRPr="00D2141D">
              <w:t>3</w:t>
            </w:r>
          </w:p>
          <w:p w:rsidR="00BF0092" w:rsidRPr="00D2141D" w:rsidRDefault="00BF0092" w:rsidP="00B46442"/>
          <w:p w:rsidR="00BF0092" w:rsidRPr="00D2141D" w:rsidRDefault="00BF0092" w:rsidP="00B46442">
            <w:pPr>
              <w:jc w:val="center"/>
            </w:pPr>
            <w:r w:rsidRPr="00D2141D">
              <w:t>0,00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0,81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C41E4E">
              <w:rPr>
                <w:b/>
                <w:bCs/>
                <w:i/>
                <w:iCs/>
              </w:rPr>
              <w:t>Dlhod.cudzí</w:t>
            </w:r>
            <w:proofErr w:type="spellEnd"/>
            <w:r w:rsidRPr="00C41E4E">
              <w:rPr>
                <w:b/>
                <w:bCs/>
                <w:i/>
                <w:iCs/>
              </w:rPr>
              <w:t xml:space="preserve"> kapitál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Rezervy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proofErr w:type="spellStart"/>
            <w:r w:rsidRPr="00C41E4E">
              <w:rPr>
                <w:b/>
                <w:bCs/>
                <w:i/>
                <w:iCs/>
              </w:rPr>
              <w:t>Krátk.cudzí</w:t>
            </w:r>
            <w:proofErr w:type="spellEnd"/>
            <w:r w:rsidRPr="00C41E4E">
              <w:rPr>
                <w:b/>
                <w:bCs/>
                <w:i/>
                <w:iCs/>
              </w:rPr>
              <w:t xml:space="preserve"> kapitál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Ostatné pasíva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C41E4E" w:rsidRDefault="00BF0092" w:rsidP="00B46442">
            <w:pPr>
              <w:jc w:val="center"/>
            </w:pPr>
            <w:r w:rsidRPr="00C41E4E">
              <w:t>0</w:t>
            </w:r>
          </w:p>
          <w:p w:rsidR="00BF0092" w:rsidRPr="00C41E4E" w:rsidRDefault="00BF0092" w:rsidP="00B46442">
            <w:pPr>
              <w:jc w:val="center"/>
            </w:pPr>
          </w:p>
          <w:p w:rsidR="00BF0092" w:rsidRPr="00C41E4E" w:rsidRDefault="00BF0092" w:rsidP="00B46442">
            <w:pPr>
              <w:jc w:val="center"/>
            </w:pPr>
            <w:r w:rsidRPr="00C41E4E">
              <w:t>11</w:t>
            </w:r>
          </w:p>
          <w:p w:rsidR="00BF0092" w:rsidRPr="00C41E4E" w:rsidRDefault="00BF0092" w:rsidP="00B46442">
            <w:pPr>
              <w:jc w:val="center"/>
            </w:pPr>
          </w:p>
          <w:p w:rsidR="00BF0092" w:rsidRPr="00C41E4E" w:rsidRDefault="00BF0092" w:rsidP="00B46442">
            <w:pPr>
              <w:jc w:val="center"/>
            </w:pPr>
            <w:r w:rsidRPr="00C41E4E">
              <w:t>85</w:t>
            </w:r>
            <w:r>
              <w:t>5</w:t>
            </w:r>
          </w:p>
          <w:p w:rsidR="00BF0092" w:rsidRPr="00C41E4E" w:rsidRDefault="00BF0092" w:rsidP="00B46442">
            <w:pPr>
              <w:jc w:val="center"/>
            </w:pPr>
          </w:p>
          <w:p w:rsidR="00BF0092" w:rsidRPr="00C41E4E" w:rsidRDefault="00BF0092" w:rsidP="00B46442">
            <w:pPr>
              <w:jc w:val="center"/>
            </w:pPr>
            <w:r w:rsidRPr="00C41E4E">
              <w:t>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F0092" w:rsidRPr="00D2141D" w:rsidRDefault="00BF0092" w:rsidP="00B46442">
            <w:pPr>
              <w:jc w:val="center"/>
            </w:pPr>
            <w:r w:rsidRPr="00D2141D">
              <w:t>0,00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0,8</w:t>
            </w:r>
            <w:r w:rsidR="00507FB9" w:rsidRPr="00D2141D">
              <w:t>1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507FB9" w:rsidP="00B46442">
            <w:pPr>
              <w:jc w:val="center"/>
            </w:pPr>
            <w:r w:rsidRPr="00D2141D">
              <w:t>63,20</w:t>
            </w:r>
          </w:p>
          <w:p w:rsidR="00BF0092" w:rsidRPr="00D2141D" w:rsidRDefault="00BF0092" w:rsidP="00B46442">
            <w:pPr>
              <w:jc w:val="center"/>
            </w:pPr>
          </w:p>
          <w:p w:rsidR="00BF0092" w:rsidRPr="00D2141D" w:rsidRDefault="00BF0092" w:rsidP="00B46442">
            <w:pPr>
              <w:jc w:val="center"/>
            </w:pPr>
            <w:r w:rsidRPr="00D2141D">
              <w:t>0,00</w:t>
            </w:r>
          </w:p>
        </w:tc>
      </w:tr>
      <w:tr w:rsidR="00BF0092" w:rsidRPr="003360FF" w:rsidTr="00B46442"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BF0092" w:rsidRPr="00F24E8D" w:rsidRDefault="00BF0092" w:rsidP="00B46442">
            <w:pPr>
              <w:rPr>
                <w:b/>
                <w:bCs/>
                <w:i/>
                <w:iCs/>
              </w:rPr>
            </w:pPr>
            <w:r w:rsidRPr="00F24E8D">
              <w:rPr>
                <w:b/>
                <w:bCs/>
                <w:i/>
                <w:iCs/>
              </w:rPr>
              <w:t>OBEŽNÉ AKTÍVA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BF0092" w:rsidRPr="00F24E8D" w:rsidRDefault="00BF0092" w:rsidP="00B46442">
            <w:pPr>
              <w:jc w:val="center"/>
              <w:rPr>
                <w:b/>
              </w:rPr>
            </w:pPr>
            <w:r w:rsidRPr="00F24E8D">
              <w:rPr>
                <w:b/>
              </w:rPr>
              <w:t>1 3</w:t>
            </w:r>
            <w:r>
              <w:rPr>
                <w:b/>
              </w:rPr>
              <w:t>49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BF0092" w:rsidRPr="00D2141D" w:rsidRDefault="00BF0092" w:rsidP="00B46442">
            <w:pPr>
              <w:jc w:val="center"/>
              <w:rPr>
                <w:b/>
              </w:rPr>
            </w:pPr>
            <w:r w:rsidRPr="00D2141D">
              <w:rPr>
                <w:b/>
              </w:rPr>
              <w:t>99,70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 xml:space="preserve">CUDZÍ 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KAPITÁL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BF0092" w:rsidRPr="00C41E4E" w:rsidRDefault="00BF0092" w:rsidP="00B46442">
            <w:pPr>
              <w:jc w:val="center"/>
              <w:rPr>
                <w:b/>
              </w:rPr>
            </w:pPr>
            <w:r w:rsidRPr="00C41E4E">
              <w:rPr>
                <w:b/>
              </w:rPr>
              <w:t>8</w:t>
            </w:r>
            <w:r>
              <w:rPr>
                <w:b/>
              </w:rPr>
              <w:t>66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BF0092" w:rsidRPr="00D2141D" w:rsidRDefault="00507FB9" w:rsidP="00507FB9">
            <w:pPr>
              <w:jc w:val="center"/>
              <w:rPr>
                <w:b/>
              </w:rPr>
            </w:pPr>
            <w:r w:rsidRPr="00D2141D">
              <w:rPr>
                <w:b/>
              </w:rPr>
              <w:t>64,01</w:t>
            </w:r>
          </w:p>
        </w:tc>
      </w:tr>
      <w:tr w:rsidR="00BF0092" w:rsidRPr="004B6FB0" w:rsidTr="00B46442">
        <w:tc>
          <w:tcPr>
            <w:tcW w:w="2268" w:type="dxa"/>
            <w:shd w:val="clear" w:color="auto" w:fill="B6DDE8"/>
            <w:vAlign w:val="center"/>
          </w:tcPr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AKTÍVA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CELKOM</w:t>
            </w:r>
          </w:p>
        </w:tc>
        <w:tc>
          <w:tcPr>
            <w:tcW w:w="1134" w:type="dxa"/>
            <w:shd w:val="clear" w:color="auto" w:fill="B6DDE8"/>
          </w:tcPr>
          <w:p w:rsidR="00BF0092" w:rsidRPr="00C41E4E" w:rsidRDefault="00BF0092" w:rsidP="00B46442">
            <w:pPr>
              <w:jc w:val="center"/>
              <w:rPr>
                <w:b/>
              </w:rPr>
            </w:pPr>
            <w:r w:rsidRPr="00C41E4E">
              <w:rPr>
                <w:b/>
              </w:rPr>
              <w:t>1 3</w:t>
            </w:r>
            <w:r>
              <w:rPr>
                <w:b/>
              </w:rPr>
              <w:t>53</w:t>
            </w:r>
          </w:p>
        </w:tc>
        <w:tc>
          <w:tcPr>
            <w:tcW w:w="1134" w:type="dxa"/>
            <w:shd w:val="clear" w:color="auto" w:fill="B6DDE8"/>
          </w:tcPr>
          <w:p w:rsidR="00BF0092" w:rsidRPr="00C41E4E" w:rsidRDefault="00BF0092" w:rsidP="00B46442">
            <w:pPr>
              <w:jc w:val="center"/>
              <w:rPr>
                <w:b/>
              </w:rPr>
            </w:pPr>
            <w:r w:rsidRPr="00C41E4E">
              <w:rPr>
                <w:b/>
              </w:rPr>
              <w:t>100,00</w:t>
            </w:r>
          </w:p>
        </w:tc>
        <w:tc>
          <w:tcPr>
            <w:tcW w:w="2268" w:type="dxa"/>
            <w:shd w:val="clear" w:color="auto" w:fill="B6DDE8"/>
            <w:vAlign w:val="center"/>
          </w:tcPr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PASÍVA</w:t>
            </w:r>
          </w:p>
          <w:p w:rsidR="00BF0092" w:rsidRPr="00C41E4E" w:rsidRDefault="00BF0092" w:rsidP="00B46442">
            <w:pPr>
              <w:rPr>
                <w:b/>
                <w:bCs/>
                <w:i/>
                <w:iCs/>
              </w:rPr>
            </w:pPr>
            <w:r w:rsidRPr="00C41E4E">
              <w:rPr>
                <w:b/>
                <w:bCs/>
                <w:i/>
                <w:iCs/>
              </w:rPr>
              <w:t>CELKOM</w:t>
            </w:r>
          </w:p>
        </w:tc>
        <w:tc>
          <w:tcPr>
            <w:tcW w:w="1134" w:type="dxa"/>
            <w:shd w:val="clear" w:color="auto" w:fill="B6DDE8"/>
          </w:tcPr>
          <w:p w:rsidR="00BF0092" w:rsidRPr="00C41E4E" w:rsidRDefault="00BF0092" w:rsidP="00B46442">
            <w:pPr>
              <w:jc w:val="center"/>
              <w:rPr>
                <w:b/>
              </w:rPr>
            </w:pPr>
            <w:r w:rsidRPr="00C41E4E">
              <w:rPr>
                <w:b/>
              </w:rPr>
              <w:t>1 3</w:t>
            </w:r>
            <w:r>
              <w:rPr>
                <w:b/>
              </w:rPr>
              <w:t>53</w:t>
            </w:r>
          </w:p>
        </w:tc>
        <w:tc>
          <w:tcPr>
            <w:tcW w:w="1134" w:type="dxa"/>
            <w:shd w:val="clear" w:color="auto" w:fill="B6DDE8"/>
          </w:tcPr>
          <w:p w:rsidR="00BF0092" w:rsidRPr="00C41E4E" w:rsidRDefault="00BF0092" w:rsidP="00B46442">
            <w:pPr>
              <w:keepNext/>
              <w:jc w:val="center"/>
              <w:rPr>
                <w:b/>
              </w:rPr>
            </w:pPr>
            <w:r w:rsidRPr="00C41E4E">
              <w:rPr>
                <w:b/>
              </w:rPr>
              <w:t>100,00</w:t>
            </w:r>
          </w:p>
        </w:tc>
      </w:tr>
    </w:tbl>
    <w:p w:rsidR="00BF0092" w:rsidRDefault="00BF0092" w:rsidP="00BF0092">
      <w:pPr>
        <w:spacing w:line="360" w:lineRule="auto"/>
        <w:ind w:firstLine="284"/>
        <w:jc w:val="both"/>
      </w:pPr>
    </w:p>
    <w:p w:rsidR="00BF0092" w:rsidRPr="008F048B" w:rsidRDefault="00BF0092" w:rsidP="00BF0092">
      <w:pPr>
        <w:spacing w:line="360" w:lineRule="auto"/>
        <w:ind w:firstLine="284"/>
        <w:jc w:val="both"/>
        <w:rPr>
          <w:color w:val="FF0000"/>
        </w:rPr>
      </w:pPr>
    </w:p>
    <w:p w:rsidR="00BF0092" w:rsidRPr="00507FB9" w:rsidRDefault="00BF0092" w:rsidP="00BF0092">
      <w:pPr>
        <w:spacing w:line="360" w:lineRule="auto"/>
        <w:ind w:firstLine="284"/>
        <w:jc w:val="both"/>
      </w:pPr>
      <w:bookmarkStart w:id="11" w:name="_GoBack"/>
      <w:bookmarkEnd w:id="11"/>
      <w:r w:rsidRPr="00507FB9">
        <w:t xml:space="preserve">Zo štruktúry majetku uvedenej v tabuľke </w:t>
      </w:r>
      <w:r w:rsidR="0067457A">
        <w:t>7</w:t>
      </w:r>
      <w:r w:rsidRPr="00507FB9">
        <w:t xml:space="preserve"> možno konštatovať, že obežné aktíva sú dominujúcou časťou majetku, nakoľko predstavujú podiel vo výške  99,7</w:t>
      </w:r>
      <w:r w:rsidR="00507FB9" w:rsidRPr="00507FB9">
        <w:t>0</w:t>
      </w:r>
      <w:r w:rsidRPr="00507FB9">
        <w:t xml:space="preserve"> % na celkových aktívach spoločnosti, zatiaľ čo podiel stálych aktív predstavuje na celkových aktívach 0,</w:t>
      </w:r>
      <w:r w:rsidR="00507FB9" w:rsidRPr="00507FB9">
        <w:t>30</w:t>
      </w:r>
      <w:r w:rsidRPr="00507FB9">
        <w:t xml:space="preserve"> %. Stále aktíva tvorí dlhodobý hmotný majetok. Rozhodujúcu časť obežného majetku predstavujú krátkodobé pohľadávky 5</w:t>
      </w:r>
      <w:r w:rsidR="00507FB9" w:rsidRPr="00507FB9">
        <w:t>6</w:t>
      </w:r>
      <w:r w:rsidRPr="00507FB9">
        <w:t>,</w:t>
      </w:r>
      <w:r w:rsidR="00507FB9" w:rsidRPr="00507FB9">
        <w:t>83</w:t>
      </w:r>
      <w:r w:rsidRPr="00507FB9">
        <w:t xml:space="preserve"> % z celkových aktív, ďalšiu časť obežného majetku tvoria zásoby </w:t>
      </w:r>
      <w:r w:rsidR="00507FB9" w:rsidRPr="00507FB9">
        <w:t>41</w:t>
      </w:r>
      <w:r w:rsidRPr="00507FB9">
        <w:t>,</w:t>
      </w:r>
      <w:r w:rsidR="00507FB9" w:rsidRPr="00507FB9">
        <w:t>17</w:t>
      </w:r>
      <w:r w:rsidRPr="00507FB9">
        <w:t xml:space="preserve"> % z celkových aktív.</w:t>
      </w:r>
    </w:p>
    <w:p w:rsidR="00D2141D" w:rsidRPr="00066871" w:rsidRDefault="00BF0092" w:rsidP="00BF0092">
      <w:pPr>
        <w:spacing w:line="360" w:lineRule="auto"/>
        <w:ind w:firstLine="284"/>
        <w:jc w:val="both"/>
      </w:pPr>
      <w:r w:rsidRPr="00066871">
        <w:t>Zo štruktúry finančných zdrojov vyplýva, že spoločnosť má 6</w:t>
      </w:r>
      <w:r w:rsidR="00507FB9" w:rsidRPr="00066871">
        <w:t>4</w:t>
      </w:r>
      <w:r w:rsidRPr="00066871">
        <w:t>,</w:t>
      </w:r>
      <w:r w:rsidR="00507FB9" w:rsidRPr="00066871">
        <w:t>01</w:t>
      </w:r>
      <w:r w:rsidRPr="00066871">
        <w:t xml:space="preserve"> % podiel cudzieho kapitálu na celkových pasívach, zatiaľ čo vlastné zdroje tvoria 3</w:t>
      </w:r>
      <w:r w:rsidR="00507FB9" w:rsidRPr="00066871">
        <w:t>5</w:t>
      </w:r>
      <w:r w:rsidR="001D0674">
        <w:t>,99</w:t>
      </w:r>
      <w:r w:rsidRPr="00066871">
        <w:t xml:space="preserve"> % podiel.  Najvýznamnejšiu časť cudzích zdrojov tvorí krátkodobý cudzí kapitál, ktorý predstavuje na celkových pasívach podiel 6</w:t>
      </w:r>
      <w:r w:rsidR="00507FB9" w:rsidRPr="00066871">
        <w:t>3</w:t>
      </w:r>
      <w:r w:rsidRPr="00066871">
        <w:t>,</w:t>
      </w:r>
      <w:r w:rsidR="00507FB9" w:rsidRPr="00066871">
        <w:t>20</w:t>
      </w:r>
      <w:r w:rsidRPr="00066871">
        <w:t xml:space="preserve"> %. Ostatné zložky cudzieho kapitálu tvoria bezvýznamný podiel. Podstatnú časť vlastného kapitálu tvorí kumulovaný hospodársky výsledok za bežné aj predchádzajúce obdobie, na celkových pasívach tvorí podiel 3</w:t>
      </w:r>
      <w:r w:rsidR="00507FB9" w:rsidRPr="00066871">
        <w:t>5</w:t>
      </w:r>
      <w:r w:rsidRPr="00066871">
        <w:t>,</w:t>
      </w:r>
      <w:r w:rsidR="00507FB9" w:rsidRPr="00066871">
        <w:t>40</w:t>
      </w:r>
      <w:r w:rsidRPr="00066871">
        <w:t xml:space="preserve"> %. </w:t>
      </w:r>
    </w:p>
    <w:p w:rsidR="00BF0092" w:rsidRPr="00066871" w:rsidRDefault="00BF0092" w:rsidP="00BF0092">
      <w:pPr>
        <w:spacing w:line="360" w:lineRule="auto"/>
        <w:ind w:firstLine="284"/>
        <w:jc w:val="both"/>
      </w:pPr>
      <w:r w:rsidRPr="00066871">
        <w:t xml:space="preserve">Stav obežného majetku je vyšší ako objem krátkodobých cudzích zdrojov, spoločnosť vykazuje čistý pracovný kapitál vo výške </w:t>
      </w:r>
      <w:r w:rsidR="00D2141D" w:rsidRPr="00066871">
        <w:t>482</w:t>
      </w:r>
      <w:r w:rsidRPr="00066871">
        <w:t xml:space="preserve"> tis. EUR, čo v porovnaní s rokom 201</w:t>
      </w:r>
      <w:r w:rsidR="00D2141D" w:rsidRPr="00066871">
        <w:t>6</w:t>
      </w:r>
      <w:r w:rsidRPr="00066871">
        <w:t xml:space="preserve"> predstavuje nárast o </w:t>
      </w:r>
      <w:r w:rsidR="00066871" w:rsidRPr="00066871">
        <w:t>7</w:t>
      </w:r>
      <w:r w:rsidRPr="00066871">
        <w:t xml:space="preserve"> % (</w:t>
      </w:r>
      <w:r w:rsidR="00066871" w:rsidRPr="00066871">
        <w:t>449</w:t>
      </w:r>
      <w:r w:rsidRPr="00066871">
        <w:t xml:space="preserve"> tis. EUR).</w:t>
      </w:r>
    </w:p>
    <w:p w:rsidR="00BF0092" w:rsidRDefault="00BF0092" w:rsidP="00BF0092">
      <w:pPr>
        <w:spacing w:line="360" w:lineRule="auto"/>
        <w:ind w:firstLine="284"/>
        <w:jc w:val="both"/>
      </w:pPr>
    </w:p>
    <w:p w:rsidR="003E09DD" w:rsidRDefault="003E09DD" w:rsidP="00BF0092">
      <w:pPr>
        <w:spacing w:line="360" w:lineRule="auto"/>
        <w:ind w:firstLine="284"/>
        <w:jc w:val="both"/>
      </w:pPr>
    </w:p>
    <w:p w:rsidR="00BF0092" w:rsidRPr="001A4318" w:rsidRDefault="00BF0092" w:rsidP="00BF0092">
      <w:pPr>
        <w:pStyle w:val="Nadpis1"/>
      </w:pPr>
      <w:bookmarkStart w:id="12" w:name="_Toc170790045"/>
      <w:bookmarkStart w:id="13" w:name="_Toc445971384"/>
      <w:r w:rsidRPr="001A4318">
        <w:t>Investičná činnosť</w:t>
      </w:r>
      <w:bookmarkEnd w:id="12"/>
      <w:bookmarkEnd w:id="13"/>
    </w:p>
    <w:p w:rsidR="00BF0092" w:rsidRPr="001A4318" w:rsidRDefault="00BF0092" w:rsidP="00BF0092">
      <w:pPr>
        <w:spacing w:line="360" w:lineRule="auto"/>
        <w:ind w:firstLine="284"/>
        <w:jc w:val="both"/>
      </w:pPr>
      <w:r w:rsidRPr="001A4318">
        <w:t xml:space="preserve">Výdavky na obstaranie dlhodobého hmotného a nehmotného majetku a na obstaranie </w:t>
      </w:r>
      <w:r>
        <w:t>krátkodob</w:t>
      </w:r>
      <w:r w:rsidRPr="001A4318">
        <w:t>ého majetku predstavovali:</w:t>
      </w:r>
    </w:p>
    <w:p w:rsidR="00BF0092" w:rsidRPr="00687196" w:rsidRDefault="00BF0092" w:rsidP="00BF0092">
      <w:pPr>
        <w:spacing w:line="360" w:lineRule="auto"/>
        <w:ind w:left="360"/>
        <w:rPr>
          <w:color w:val="548DD4"/>
        </w:rPr>
      </w:pPr>
    </w:p>
    <w:p w:rsidR="00BF0092" w:rsidRPr="004B6FB0" w:rsidRDefault="00BF0092" w:rsidP="00BF0092">
      <w:pPr>
        <w:pStyle w:val="Nadpis7"/>
      </w:pPr>
      <w:r w:rsidRPr="004B6FB0">
        <w:t>Rok:                                                                                                     201</w:t>
      </w:r>
      <w:r>
        <w:t>6</w:t>
      </w:r>
      <w:r w:rsidRPr="004B6FB0">
        <w:tab/>
      </w:r>
      <w:r w:rsidRPr="004B6FB0">
        <w:tab/>
        <w:t xml:space="preserve">     201</w:t>
      </w:r>
      <w:r>
        <w:t>7</w:t>
      </w:r>
      <w:r w:rsidRPr="004B6FB0">
        <w:t xml:space="preserve">                                 </w:t>
      </w:r>
    </w:p>
    <w:p w:rsidR="00BF0092" w:rsidRPr="00BA0FE6" w:rsidRDefault="00BF0092" w:rsidP="00BF0092">
      <w:pPr>
        <w:pStyle w:val="Zhlav"/>
        <w:tabs>
          <w:tab w:val="clear" w:pos="4536"/>
          <w:tab w:val="clear" w:pos="9072"/>
        </w:tabs>
        <w:spacing w:line="360" w:lineRule="auto"/>
      </w:pPr>
      <w:r w:rsidRPr="00801324">
        <w:t xml:space="preserve">Výdavky na obstaranie dlhodobého </w:t>
      </w:r>
      <w:proofErr w:type="spellStart"/>
      <w:r w:rsidRPr="00801324">
        <w:t>hmot</w:t>
      </w:r>
      <w:proofErr w:type="spellEnd"/>
      <w:r w:rsidRPr="00801324">
        <w:t>. a </w:t>
      </w:r>
      <w:proofErr w:type="spellStart"/>
      <w:r w:rsidRPr="00801324">
        <w:t>nehmot</w:t>
      </w:r>
      <w:proofErr w:type="spellEnd"/>
      <w:r w:rsidRPr="00801324">
        <w:t xml:space="preserve">. majetku   </w:t>
      </w:r>
      <w:r>
        <w:t xml:space="preserve">         </w:t>
      </w:r>
      <w:r w:rsidRPr="0065038D">
        <w:t>0,00 EUR</w:t>
      </w:r>
      <w:r>
        <w:t xml:space="preserve">  4 795,47</w:t>
      </w:r>
      <w:r w:rsidRPr="0065038D">
        <w:t xml:space="preserve"> EUR</w:t>
      </w:r>
    </w:p>
    <w:p w:rsidR="00BF0092" w:rsidRPr="003360FF" w:rsidRDefault="00BF0092" w:rsidP="00BF0092">
      <w:pPr>
        <w:pStyle w:val="Zhlav"/>
        <w:tabs>
          <w:tab w:val="clear" w:pos="4536"/>
          <w:tab w:val="clear" w:pos="9072"/>
        </w:tabs>
        <w:spacing w:line="360" w:lineRule="auto"/>
        <w:rPr>
          <w:sz w:val="22"/>
          <w:szCs w:val="22"/>
        </w:rPr>
      </w:pPr>
      <w:r w:rsidRPr="00801324">
        <w:t xml:space="preserve">Výdavky na obstaranie </w:t>
      </w:r>
      <w:r>
        <w:t xml:space="preserve">krátkodobého </w:t>
      </w:r>
      <w:r w:rsidRPr="00801324">
        <w:t>majetku</w:t>
      </w:r>
      <w:r w:rsidRPr="00801324">
        <w:tab/>
      </w:r>
      <w:r>
        <w:t xml:space="preserve">        </w:t>
      </w:r>
      <w:r w:rsidRPr="00801324">
        <w:t xml:space="preserve">  </w:t>
      </w:r>
      <w:r>
        <w:t xml:space="preserve">          3 859</w:t>
      </w:r>
      <w:r w:rsidRPr="003360FF">
        <w:rPr>
          <w:sz w:val="22"/>
          <w:szCs w:val="22"/>
        </w:rPr>
        <w:t>,</w:t>
      </w:r>
      <w:r>
        <w:rPr>
          <w:sz w:val="22"/>
          <w:szCs w:val="22"/>
        </w:rPr>
        <w:t>96</w:t>
      </w:r>
      <w:r w:rsidRPr="0065038D">
        <w:t xml:space="preserve"> EUR  </w:t>
      </w:r>
      <w:r>
        <w:t>1 006,50 E</w:t>
      </w:r>
      <w:r w:rsidRPr="0065038D">
        <w:t>UR</w:t>
      </w:r>
    </w:p>
    <w:p w:rsidR="00BF0092" w:rsidRDefault="00BF0092" w:rsidP="00BF0092"/>
    <w:p w:rsidR="00BF0092" w:rsidRPr="00687196" w:rsidRDefault="00BF0092" w:rsidP="00BF0092"/>
    <w:p w:rsidR="00BF0092" w:rsidRPr="00801324" w:rsidRDefault="00BF0092" w:rsidP="00BF0092">
      <w:pPr>
        <w:pStyle w:val="Nadpis1"/>
      </w:pPr>
      <w:bookmarkStart w:id="14" w:name="_Toc445971385"/>
      <w:r w:rsidRPr="00801324">
        <w:t>Financovanie</w:t>
      </w:r>
      <w:bookmarkEnd w:id="14"/>
    </w:p>
    <w:p w:rsidR="00BF0092" w:rsidRPr="00801324" w:rsidRDefault="00BF0092" w:rsidP="00BF0092">
      <w:pPr>
        <w:spacing w:before="60" w:line="360" w:lineRule="auto"/>
        <w:ind w:firstLine="284"/>
        <w:jc w:val="both"/>
      </w:pPr>
      <w:r w:rsidRPr="00801324">
        <w:t>Snahou spoločnosti vo finančnej oblasti v roku 201</w:t>
      </w:r>
      <w:r>
        <w:t>7</w:t>
      </w:r>
      <w:r w:rsidRPr="00801324">
        <w:t xml:space="preserve"> bolo zabezpečiť plynulé financovanie prevádzky. Finančná politika spoločnosti, tak ako v predchádzajúcich rokoch vychádzala zo zámeru uhrádzať svoje záväzky voči obchodným partnerom i voči štátnemu rozpočtu v plnej výške a v termíne splatnosti. Finančná situácia bola stabilizovaná v priebehu celého roka. </w:t>
      </w:r>
    </w:p>
    <w:p w:rsidR="00BF0092" w:rsidRPr="00801324" w:rsidRDefault="00BF0092" w:rsidP="00BF0092">
      <w:pPr>
        <w:spacing w:line="360" w:lineRule="auto"/>
        <w:jc w:val="both"/>
      </w:pPr>
      <w:r w:rsidRPr="00801324">
        <w:t>Štruktúra aktív, pasív a pomerových ukazovateľov zodpovedá hlavnej činnosti spoločnosti a je v súlade so strategickými zámermi vlastníka.</w:t>
      </w:r>
    </w:p>
    <w:p w:rsidR="00BF0092" w:rsidRDefault="00BF0092" w:rsidP="00BF0092">
      <w:bookmarkStart w:id="15" w:name="_Toc170790046"/>
    </w:p>
    <w:p w:rsidR="00BF0092" w:rsidRPr="00687196" w:rsidRDefault="00BF0092" w:rsidP="00BF0092"/>
    <w:p w:rsidR="00BF0092" w:rsidRPr="00801324" w:rsidRDefault="00BF0092" w:rsidP="00BF0092">
      <w:pPr>
        <w:pStyle w:val="Nadpis1"/>
      </w:pPr>
      <w:bookmarkStart w:id="16" w:name="_Toc445971386"/>
      <w:bookmarkEnd w:id="15"/>
      <w:r>
        <w:t>Ľudské zdroje</w:t>
      </w:r>
      <w:bookmarkEnd w:id="16"/>
    </w:p>
    <w:p w:rsidR="00BF0092" w:rsidRPr="002312CD" w:rsidRDefault="00BF0092" w:rsidP="00BF0092">
      <w:pPr>
        <w:pStyle w:val="Zkladntext2"/>
        <w:spacing w:line="360" w:lineRule="auto"/>
        <w:ind w:firstLine="284"/>
        <w:jc w:val="both"/>
        <w:rPr>
          <w:sz w:val="24"/>
        </w:rPr>
      </w:pPr>
      <w:r w:rsidRPr="002312CD">
        <w:rPr>
          <w:sz w:val="24"/>
        </w:rPr>
        <w:t>Spoločnosť považuje za jednu z najväčších hodnôt</w:t>
      </w:r>
      <w:r>
        <w:rPr>
          <w:sz w:val="24"/>
        </w:rPr>
        <w:t xml:space="preserve"> </w:t>
      </w:r>
      <w:r w:rsidRPr="002312CD">
        <w:rPr>
          <w:sz w:val="24"/>
        </w:rPr>
        <w:t xml:space="preserve">svojich zamestnancov. Každý zamestnanec </w:t>
      </w:r>
      <w:r>
        <w:rPr>
          <w:sz w:val="24"/>
        </w:rPr>
        <w:t xml:space="preserve">svojou prácou </w:t>
      </w:r>
      <w:r w:rsidRPr="002312CD">
        <w:rPr>
          <w:sz w:val="24"/>
        </w:rPr>
        <w:t xml:space="preserve">prispieva k plneniu cieľov a tým k rozvoju spoločnosti. Zamestnanci sú </w:t>
      </w:r>
      <w:r>
        <w:rPr>
          <w:sz w:val="24"/>
        </w:rPr>
        <w:t>stabilným</w:t>
      </w:r>
      <w:r w:rsidRPr="002312CD">
        <w:rPr>
          <w:sz w:val="24"/>
        </w:rPr>
        <w:t xml:space="preserve"> tímom, vďaka ktorému d</w:t>
      </w:r>
      <w:r>
        <w:rPr>
          <w:sz w:val="24"/>
        </w:rPr>
        <w:t>okážu</w:t>
      </w:r>
      <w:r w:rsidRPr="002312CD">
        <w:rPr>
          <w:sz w:val="24"/>
        </w:rPr>
        <w:t xml:space="preserve"> dosahovať stále lepšie výsledky. </w:t>
      </w:r>
      <w:r>
        <w:rPr>
          <w:sz w:val="24"/>
        </w:rPr>
        <w:t>S</w:t>
      </w:r>
      <w:r w:rsidRPr="002312CD">
        <w:rPr>
          <w:sz w:val="24"/>
        </w:rPr>
        <w:t>poločnosť s</w:t>
      </w:r>
      <w:r>
        <w:rPr>
          <w:sz w:val="24"/>
        </w:rPr>
        <w:t>a s</w:t>
      </w:r>
      <w:r w:rsidRPr="002312CD">
        <w:rPr>
          <w:sz w:val="24"/>
        </w:rPr>
        <w:t xml:space="preserve">naží vytvárať dobré pracovné podmienky, príjemne pracovné prostredie a spravodlivý systém odmeňovania. </w:t>
      </w:r>
      <w:r>
        <w:rPr>
          <w:sz w:val="24"/>
        </w:rPr>
        <w:t>V</w:t>
      </w:r>
      <w:r w:rsidRPr="002312CD">
        <w:rPr>
          <w:sz w:val="24"/>
        </w:rPr>
        <w:t> roku 201</w:t>
      </w:r>
      <w:r>
        <w:rPr>
          <w:sz w:val="24"/>
        </w:rPr>
        <w:t>7</w:t>
      </w:r>
      <w:r w:rsidRPr="002312CD">
        <w:rPr>
          <w:sz w:val="24"/>
        </w:rPr>
        <w:t xml:space="preserve"> zabezpečovala svoju činnosť prostredníctvom </w:t>
      </w:r>
      <w:r>
        <w:rPr>
          <w:sz w:val="24"/>
        </w:rPr>
        <w:t>siedmich</w:t>
      </w:r>
      <w:r w:rsidRPr="002312CD">
        <w:rPr>
          <w:sz w:val="24"/>
        </w:rPr>
        <w:t xml:space="preserve"> zamestnancov, z toho traja zamestnanci pracujú na úseku správy a predaja autobusov a </w:t>
      </w:r>
      <w:r>
        <w:rPr>
          <w:sz w:val="24"/>
        </w:rPr>
        <w:t>štyria</w:t>
      </w:r>
      <w:r w:rsidRPr="002312CD">
        <w:rPr>
          <w:sz w:val="24"/>
        </w:rPr>
        <w:t xml:space="preserve"> zamestnanci zabezpečujú činnosť predaja v sklade náhradných dielov. </w:t>
      </w:r>
    </w:p>
    <w:p w:rsidR="00BF0092" w:rsidRPr="002312CD" w:rsidRDefault="00BF0092" w:rsidP="00BF0092">
      <w:pPr>
        <w:spacing w:line="360" w:lineRule="auto"/>
        <w:ind w:firstLine="284"/>
        <w:rPr>
          <w:color w:val="548DD4"/>
        </w:rPr>
      </w:pPr>
    </w:p>
    <w:p w:rsidR="00BF0092" w:rsidRPr="00801324" w:rsidRDefault="00BF0092" w:rsidP="00BF0092">
      <w:pPr>
        <w:pStyle w:val="Nadpis1"/>
      </w:pPr>
      <w:bookmarkStart w:id="17" w:name="_Toc445971387"/>
      <w:r w:rsidRPr="00801324">
        <w:t>Sociálna starostlivosť</w:t>
      </w:r>
      <w:bookmarkEnd w:id="17"/>
    </w:p>
    <w:p w:rsidR="00BF0092" w:rsidRPr="00801324" w:rsidRDefault="00BF0092" w:rsidP="00BF0092">
      <w:pPr>
        <w:pStyle w:val="Zkladntext2"/>
        <w:spacing w:before="60" w:line="360" w:lineRule="auto"/>
        <w:ind w:firstLine="284"/>
        <w:jc w:val="both"/>
        <w:rPr>
          <w:sz w:val="24"/>
        </w:rPr>
      </w:pPr>
      <w:r>
        <w:rPr>
          <w:sz w:val="24"/>
        </w:rPr>
        <w:t xml:space="preserve">V roku </w:t>
      </w:r>
      <w:r w:rsidRPr="00801324">
        <w:rPr>
          <w:sz w:val="24"/>
        </w:rPr>
        <w:t>201</w:t>
      </w:r>
      <w:r>
        <w:rPr>
          <w:sz w:val="24"/>
        </w:rPr>
        <w:t>7</w:t>
      </w:r>
      <w:r w:rsidRPr="00801324">
        <w:rPr>
          <w:sz w:val="24"/>
        </w:rPr>
        <w:t xml:space="preserve"> spoločnosť venovala zvýšenú starostlivosť poskytovaniu služieb zamestnancom</w:t>
      </w:r>
      <w:r>
        <w:rPr>
          <w:sz w:val="24"/>
        </w:rPr>
        <w:t xml:space="preserve"> </w:t>
      </w:r>
      <w:r w:rsidRPr="00801324">
        <w:rPr>
          <w:sz w:val="24"/>
        </w:rPr>
        <w:t xml:space="preserve">v sociálnej oblasti. V oblasti pracovného prostredia smerovali aktivity k zlepšeniu pracovných podmienok a k zabezpečeniu dodržiavania bezpečnosti práce v súlade s platnými bezpečnostnými a hygienickými predpismi. </w:t>
      </w:r>
    </w:p>
    <w:p w:rsidR="00BF0092" w:rsidRPr="00801324" w:rsidRDefault="00BF0092" w:rsidP="00BF0092">
      <w:pPr>
        <w:spacing w:line="360" w:lineRule="auto"/>
        <w:ind w:firstLine="284"/>
        <w:jc w:val="both"/>
      </w:pPr>
      <w:r w:rsidRPr="00801324">
        <w:t xml:space="preserve">Zamestnancom bol poskytovaný príspevok zo sociálneho fondu okrem príspevku na stravovanie aj na návštevu rôznych kultúrnych podujatí a športových zariadení za účelom regenerácie pracovných síl. </w:t>
      </w:r>
    </w:p>
    <w:p w:rsidR="00BF0092" w:rsidRPr="00801324" w:rsidRDefault="00BF0092" w:rsidP="00BF0092">
      <w:pPr>
        <w:spacing w:line="360" w:lineRule="auto"/>
        <w:ind w:firstLine="284"/>
        <w:jc w:val="both"/>
      </w:pPr>
      <w:r w:rsidRPr="00801324">
        <w:t>Stravovanie pre zamestnancov bolo v roku 201</w:t>
      </w:r>
      <w:r>
        <w:t>7</w:t>
      </w:r>
      <w:r w:rsidRPr="00801324">
        <w:t xml:space="preserve"> zabezpečené poskytovaním stravných lístkov  tzv. </w:t>
      </w:r>
      <w:proofErr w:type="spellStart"/>
      <w:r w:rsidRPr="00801324">
        <w:t>gastrolístkov</w:t>
      </w:r>
      <w:proofErr w:type="spellEnd"/>
      <w:r w:rsidRPr="00801324">
        <w:t>.</w:t>
      </w:r>
    </w:p>
    <w:p w:rsidR="00BF0092" w:rsidRPr="00687196" w:rsidRDefault="00BF0092" w:rsidP="00BF0092">
      <w:pPr>
        <w:rPr>
          <w:color w:val="548DD4"/>
        </w:rPr>
      </w:pPr>
    </w:p>
    <w:p w:rsidR="00BF0092" w:rsidRPr="00687196" w:rsidRDefault="00BF0092" w:rsidP="00BF0092">
      <w:pPr>
        <w:rPr>
          <w:color w:val="548DD4"/>
        </w:rPr>
      </w:pPr>
    </w:p>
    <w:p w:rsidR="00BF0092" w:rsidRPr="00801324" w:rsidRDefault="00BF0092" w:rsidP="00BF0092">
      <w:pPr>
        <w:pStyle w:val="Nadpis1"/>
      </w:pPr>
      <w:bookmarkStart w:id="18" w:name="_Toc170790047"/>
      <w:bookmarkStart w:id="19" w:name="_Toc445971388"/>
      <w:r w:rsidRPr="00801324">
        <w:t>Udalosti osobitného významu</w:t>
      </w:r>
      <w:bookmarkEnd w:id="18"/>
      <w:bookmarkEnd w:id="19"/>
    </w:p>
    <w:p w:rsidR="00BF0092" w:rsidRPr="00801324" w:rsidRDefault="00BF0092" w:rsidP="00BF0092">
      <w:pPr>
        <w:spacing w:line="360" w:lineRule="auto"/>
        <w:ind w:firstLine="284"/>
        <w:jc w:val="both"/>
      </w:pPr>
      <w:r w:rsidRPr="00801324">
        <w:t>Po skončení účtovného obdobia, za ktoré sa vyhotovuje výročná správa nedošlo k žiadny</w:t>
      </w:r>
      <w:r w:rsidR="000D553C">
        <w:t>m udalostiam osobitného významu, ktoré by mali vplyv na zostavenie účtovnej závierky.</w:t>
      </w:r>
    </w:p>
    <w:p w:rsidR="00BF0092" w:rsidRDefault="00BF0092" w:rsidP="00BF0092">
      <w:bookmarkStart w:id="20" w:name="_Toc170790048"/>
      <w:bookmarkStart w:id="21" w:name="_Toc289876290"/>
    </w:p>
    <w:p w:rsidR="00BF0092" w:rsidRDefault="00BF0092" w:rsidP="00BF0092"/>
    <w:p w:rsidR="00BF0092" w:rsidRPr="00801324" w:rsidRDefault="00BF0092" w:rsidP="00BF0092">
      <w:pPr>
        <w:pStyle w:val="Nadpis1"/>
      </w:pPr>
      <w:bookmarkStart w:id="22" w:name="_Toc445971389"/>
      <w:r w:rsidRPr="00801324">
        <w:t>Predpokladaný vývoj činnosti</w:t>
      </w:r>
      <w:bookmarkEnd w:id="20"/>
      <w:bookmarkEnd w:id="21"/>
      <w:bookmarkEnd w:id="22"/>
    </w:p>
    <w:p w:rsidR="00BF0092" w:rsidRPr="00801324" w:rsidRDefault="00BF0092" w:rsidP="00BF0092">
      <w:pPr>
        <w:pStyle w:val="Zkladntext3"/>
        <w:spacing w:line="360" w:lineRule="auto"/>
        <w:ind w:firstLine="284"/>
        <w:jc w:val="both"/>
        <w:rPr>
          <w:color w:val="auto"/>
        </w:rPr>
      </w:pPr>
      <w:r w:rsidRPr="00801324">
        <w:rPr>
          <w:color w:val="auto"/>
        </w:rPr>
        <w:t xml:space="preserve">Spoločnosť bude naďalej vykonávať svoju hlavnú činnosť,  t.j. zabezpečovanie distribúcie </w:t>
      </w:r>
      <w:r>
        <w:rPr>
          <w:color w:val="auto"/>
        </w:rPr>
        <w:t>dopravných prostriedkov pre hromadnú cestnú prepravu</w:t>
      </w:r>
      <w:r w:rsidRPr="00801324">
        <w:rPr>
          <w:color w:val="auto"/>
        </w:rPr>
        <w:t xml:space="preserve"> svojej materskej spoločnosti SOR </w:t>
      </w:r>
      <w:proofErr w:type="spellStart"/>
      <w:r w:rsidRPr="00801324">
        <w:rPr>
          <w:color w:val="auto"/>
        </w:rPr>
        <w:t>Libchavy</w:t>
      </w:r>
      <w:proofErr w:type="spellEnd"/>
      <w:r w:rsidRPr="00801324">
        <w:rPr>
          <w:color w:val="auto"/>
        </w:rPr>
        <w:t xml:space="preserve"> spol. s r.o., predaj náhradných dielov a servisnej činnosti na autobusy</w:t>
      </w:r>
      <w:r>
        <w:rPr>
          <w:color w:val="auto"/>
        </w:rPr>
        <w:t xml:space="preserve">, trolejbusy a </w:t>
      </w:r>
      <w:proofErr w:type="spellStart"/>
      <w:r>
        <w:rPr>
          <w:color w:val="auto"/>
        </w:rPr>
        <w:t>elektrobusy</w:t>
      </w:r>
      <w:proofErr w:type="spellEnd"/>
      <w:r w:rsidRPr="00801324">
        <w:rPr>
          <w:color w:val="auto"/>
        </w:rPr>
        <w:t xml:space="preserve"> SOR, vrátane zaistenia marketingových a súvisiacich činností.</w:t>
      </w:r>
    </w:p>
    <w:p w:rsidR="00BF0092" w:rsidRDefault="00BF0092" w:rsidP="00BF0092">
      <w:bookmarkStart w:id="23" w:name="_Toc170790049"/>
    </w:p>
    <w:p w:rsidR="00BF0092" w:rsidRDefault="00BF0092" w:rsidP="00BF0092"/>
    <w:p w:rsidR="00BF0092" w:rsidRPr="00801324" w:rsidRDefault="00BF0092" w:rsidP="00BF0092">
      <w:pPr>
        <w:pStyle w:val="Nadpis1"/>
      </w:pPr>
      <w:bookmarkStart w:id="24" w:name="_Toc445971390"/>
      <w:r w:rsidRPr="00801324">
        <w:t>Náklady na činnosť v oblasti výskumu a vývoja</w:t>
      </w:r>
      <w:bookmarkEnd w:id="23"/>
      <w:bookmarkEnd w:id="24"/>
    </w:p>
    <w:p w:rsidR="00BF0092" w:rsidRPr="00801324" w:rsidRDefault="00BF0092" w:rsidP="00BF0092">
      <w:pPr>
        <w:ind w:firstLine="284"/>
      </w:pPr>
      <w:r w:rsidRPr="00801324">
        <w:t>V spoločnosti sa nerealizuje výskum a vývoj.</w:t>
      </w:r>
    </w:p>
    <w:p w:rsidR="00BF0092" w:rsidRDefault="00BF0092" w:rsidP="00BF0092"/>
    <w:p w:rsidR="00BF0092" w:rsidRPr="00687196" w:rsidRDefault="00BF0092" w:rsidP="00BF0092"/>
    <w:p w:rsidR="00BF0092" w:rsidRPr="00801324" w:rsidRDefault="00BF0092" w:rsidP="00BF0092">
      <w:pPr>
        <w:pStyle w:val="Nadpis1"/>
      </w:pPr>
      <w:bookmarkStart w:id="25" w:name="_Toc170790050"/>
      <w:bookmarkStart w:id="26" w:name="_Toc445971391"/>
      <w:r w:rsidRPr="00801324">
        <w:t>Návrh na rozdelenie zisku</w:t>
      </w:r>
      <w:bookmarkEnd w:id="25"/>
      <w:r>
        <w:t xml:space="preserve"> alebo vyrovnanie straty</w:t>
      </w:r>
      <w:bookmarkEnd w:id="26"/>
    </w:p>
    <w:p w:rsidR="00BF0092" w:rsidRPr="005731E3" w:rsidRDefault="00BF0092" w:rsidP="00BF0092">
      <w:pPr>
        <w:spacing w:line="360" w:lineRule="auto"/>
        <w:ind w:firstLine="284"/>
        <w:jc w:val="both"/>
      </w:pPr>
      <w:r w:rsidRPr="00801324">
        <w:t xml:space="preserve">Na základe rozhodnutia valného zhromaždenia </w:t>
      </w:r>
      <w:r>
        <w:t xml:space="preserve">zisk dosiahnutý </w:t>
      </w:r>
      <w:r w:rsidR="000D553C">
        <w:t xml:space="preserve">za účtovné obdobie </w:t>
      </w:r>
      <w:r>
        <w:t>v</w:t>
      </w:r>
      <w:r w:rsidRPr="00801324">
        <w:t xml:space="preserve"> rok</w:t>
      </w:r>
      <w:r>
        <w:t>u</w:t>
      </w:r>
      <w:r w:rsidRPr="00801324">
        <w:t xml:space="preserve"> </w:t>
      </w:r>
      <w:r w:rsidRPr="005731E3">
        <w:t>201</w:t>
      </w:r>
      <w:r>
        <w:t>7</w:t>
      </w:r>
      <w:r w:rsidRPr="005731E3">
        <w:t xml:space="preserve"> vo výške </w:t>
      </w:r>
      <w:r w:rsidRPr="00877438">
        <w:t>3</w:t>
      </w:r>
      <w:r>
        <w:t>7</w:t>
      </w:r>
      <w:r w:rsidRPr="00877438">
        <w:t> </w:t>
      </w:r>
      <w:r>
        <w:t>003</w:t>
      </w:r>
      <w:r w:rsidRPr="00877438">
        <w:t>,0</w:t>
      </w:r>
      <w:r>
        <w:t>3</w:t>
      </w:r>
      <w:r w:rsidRPr="005731E3">
        <w:t xml:space="preserve"> EUR spoločnosť preúčtuje na nerozdelený zisk minulých rokov.</w:t>
      </w:r>
    </w:p>
    <w:p w:rsidR="00BF0092" w:rsidRPr="00801324" w:rsidRDefault="00BF0092" w:rsidP="00BF0092">
      <w:pPr>
        <w:pStyle w:val="Nadpis1"/>
      </w:pPr>
      <w:bookmarkStart w:id="27" w:name="_Toc170790051"/>
      <w:bookmarkStart w:id="28" w:name="_Toc445971392"/>
      <w:r w:rsidRPr="00801324">
        <w:t>Údaje o organizačnej zložke v zahraničí</w:t>
      </w:r>
      <w:bookmarkEnd w:id="27"/>
      <w:bookmarkEnd w:id="28"/>
    </w:p>
    <w:p w:rsidR="00BF0092" w:rsidRPr="00801324" w:rsidRDefault="00BF0092" w:rsidP="00BF0092">
      <w:pPr>
        <w:ind w:firstLine="284"/>
      </w:pPr>
      <w:r w:rsidRPr="00801324">
        <w:t>Spoločnosť nemá organizačnú zložku v zahraničí.</w:t>
      </w:r>
    </w:p>
    <w:p w:rsidR="00BF0092" w:rsidRDefault="00BF0092" w:rsidP="00BF0092"/>
    <w:p w:rsidR="00BF0092" w:rsidRPr="00801324" w:rsidRDefault="00BF0092" w:rsidP="00BF0092"/>
    <w:p w:rsidR="00BF0092" w:rsidRPr="00801324" w:rsidRDefault="00BF0092" w:rsidP="00BF0092">
      <w:pPr>
        <w:pStyle w:val="Nadpis1"/>
      </w:pPr>
      <w:bookmarkStart w:id="29" w:name="_Toc170790052"/>
      <w:bookmarkStart w:id="30" w:name="_Toc445971393"/>
      <w:r w:rsidRPr="00801324">
        <w:t>Záver</w:t>
      </w:r>
      <w:bookmarkEnd w:id="29"/>
      <w:bookmarkEnd w:id="30"/>
    </w:p>
    <w:p w:rsidR="00BF0092" w:rsidRPr="00801324" w:rsidRDefault="00BF0092" w:rsidP="00BF0092">
      <w:pPr>
        <w:spacing w:line="360" w:lineRule="auto"/>
        <w:ind w:firstLine="284"/>
        <w:jc w:val="both"/>
      </w:pPr>
      <w:r w:rsidRPr="00801324">
        <w:t xml:space="preserve">Spoločnosť </w:t>
      </w:r>
      <w:r w:rsidR="000D553C">
        <w:t xml:space="preserve">za predpokladu nepretržitosti svojho konania </w:t>
      </w:r>
      <w:r w:rsidRPr="00801324">
        <w:t xml:space="preserve">očakáva v ďalších rokoch hospodárenie so ziskom. </w:t>
      </w:r>
    </w:p>
    <w:p w:rsidR="00BF0092" w:rsidRPr="00687196" w:rsidRDefault="00BF0092" w:rsidP="00BF0092">
      <w:pPr>
        <w:spacing w:line="360" w:lineRule="auto"/>
        <w:jc w:val="both"/>
        <w:rPr>
          <w:color w:val="548DD4"/>
        </w:rPr>
      </w:pPr>
    </w:p>
    <w:p w:rsidR="00BF0092" w:rsidRDefault="00BF0092" w:rsidP="00BF0092">
      <w:pPr>
        <w:spacing w:line="360" w:lineRule="auto"/>
        <w:jc w:val="both"/>
        <w:rPr>
          <w:color w:val="548DD4"/>
        </w:rPr>
      </w:pPr>
    </w:p>
    <w:p w:rsidR="00BF0092" w:rsidRDefault="00BF0092" w:rsidP="00BF0092">
      <w:pPr>
        <w:spacing w:line="360" w:lineRule="auto"/>
        <w:jc w:val="both"/>
        <w:rPr>
          <w:color w:val="548DD4"/>
        </w:rPr>
      </w:pPr>
    </w:p>
    <w:p w:rsidR="00BF0092" w:rsidRDefault="00BF0092" w:rsidP="00BF0092">
      <w:r w:rsidRPr="00801324">
        <w:t xml:space="preserve">V Žiline dňa </w:t>
      </w:r>
      <w:r>
        <w:t>12</w:t>
      </w:r>
      <w:r w:rsidRPr="00801324">
        <w:t>.0</w:t>
      </w:r>
      <w:r>
        <w:t>4</w:t>
      </w:r>
      <w:r w:rsidRPr="00801324">
        <w:t>.201</w:t>
      </w:r>
      <w:r>
        <w:t>8</w:t>
      </w:r>
    </w:p>
    <w:p w:rsidR="00332A4C" w:rsidRDefault="00332A4C"/>
    <w:sectPr w:rsidR="00332A4C" w:rsidSect="00B46442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7486" w:rsidRDefault="004E7486" w:rsidP="00E31E05">
      <w:r>
        <w:separator/>
      </w:r>
    </w:p>
  </w:endnote>
  <w:endnote w:type="continuationSeparator" w:id="0">
    <w:p w:rsidR="004E7486" w:rsidRDefault="004E7486" w:rsidP="00E31E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442" w:rsidRDefault="00B46442">
    <w:pPr>
      <w:pStyle w:val="Zpat"/>
    </w:pPr>
    <w:r>
      <w:tab/>
      <w:t xml:space="preserve">- </w:t>
    </w:r>
    <w:fldSimple w:instr=" PAGE ">
      <w:r w:rsidR="002E5B09">
        <w:rPr>
          <w:noProof/>
        </w:rPr>
        <w:t>12</w:t>
      </w:r>
    </w:fldSimple>
    <w:r>
      <w:t xml:space="preserve"> -</w:t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7486" w:rsidRDefault="004E7486" w:rsidP="00E31E05">
      <w:r>
        <w:separator/>
      </w:r>
    </w:p>
  </w:footnote>
  <w:footnote w:type="continuationSeparator" w:id="0">
    <w:p w:rsidR="004E7486" w:rsidRDefault="004E7486" w:rsidP="00E31E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442" w:rsidRDefault="00B46442">
    <w:pPr>
      <w:pStyle w:val="Zhlav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4CBC"/>
    <w:multiLevelType w:val="hybridMultilevel"/>
    <w:tmpl w:val="6520ED62"/>
    <w:lvl w:ilvl="0" w:tplc="43E8A50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A1465"/>
    <w:multiLevelType w:val="hybridMultilevel"/>
    <w:tmpl w:val="15363F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075608"/>
    <w:multiLevelType w:val="hybridMultilevel"/>
    <w:tmpl w:val="AA68DAFC"/>
    <w:lvl w:ilvl="0" w:tplc="29420CC8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3">
    <w:nsid w:val="129A4668"/>
    <w:multiLevelType w:val="hybridMultilevel"/>
    <w:tmpl w:val="AADE82C8"/>
    <w:lvl w:ilvl="0" w:tplc="F53471BA">
      <w:numFmt w:val="bullet"/>
      <w:lvlText w:val="-"/>
      <w:lvlJc w:val="left"/>
      <w:pPr>
        <w:tabs>
          <w:tab w:val="num" w:pos="1470"/>
        </w:tabs>
        <w:ind w:left="1470" w:hanging="360"/>
      </w:pPr>
      <w:rPr>
        <w:rFonts w:ascii="Times New Roman" w:eastAsia="Times New Roman" w:hAnsi="Times New Roman" w:cs="Times New Roman" w:hint="default"/>
      </w:rPr>
    </w:lvl>
    <w:lvl w:ilvl="1" w:tplc="DA463144">
      <w:numFmt w:val="bullet"/>
      <w:lvlText w:val=""/>
      <w:lvlJc w:val="left"/>
      <w:pPr>
        <w:tabs>
          <w:tab w:val="num" w:pos="2190"/>
        </w:tabs>
        <w:ind w:left="2190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4">
    <w:nsid w:val="138053F3"/>
    <w:multiLevelType w:val="hybridMultilevel"/>
    <w:tmpl w:val="5C2EB4A4"/>
    <w:lvl w:ilvl="0" w:tplc="1700985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>
    <w:nsid w:val="1F967A86"/>
    <w:multiLevelType w:val="hybridMultilevel"/>
    <w:tmpl w:val="F8E4E300"/>
    <w:lvl w:ilvl="0" w:tplc="804C8A6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C5D30B6"/>
    <w:multiLevelType w:val="hybridMultilevel"/>
    <w:tmpl w:val="EC90180A"/>
    <w:lvl w:ilvl="0" w:tplc="041B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32"/>
        </w:tabs>
        <w:ind w:left="253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52"/>
        </w:tabs>
        <w:ind w:left="32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72"/>
        </w:tabs>
        <w:ind w:left="39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92"/>
        </w:tabs>
        <w:ind w:left="469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12"/>
        </w:tabs>
        <w:ind w:left="54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32"/>
        </w:tabs>
        <w:ind w:left="61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52"/>
        </w:tabs>
        <w:ind w:left="685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72"/>
        </w:tabs>
        <w:ind w:left="7572" w:hanging="360"/>
      </w:pPr>
      <w:rPr>
        <w:rFonts w:ascii="Wingdings" w:hAnsi="Wingdings" w:hint="default"/>
      </w:rPr>
    </w:lvl>
  </w:abstractNum>
  <w:abstractNum w:abstractNumId="7">
    <w:nsid w:val="2FD965C9"/>
    <w:multiLevelType w:val="hybridMultilevel"/>
    <w:tmpl w:val="2D244518"/>
    <w:lvl w:ilvl="0" w:tplc="041B0005">
      <w:start w:val="1"/>
      <w:numFmt w:val="bullet"/>
      <w:lvlText w:val=""/>
      <w:lvlJc w:val="left"/>
      <w:pPr>
        <w:tabs>
          <w:tab w:val="num" w:pos="1449"/>
        </w:tabs>
        <w:ind w:left="1449" w:hanging="360"/>
      </w:pPr>
      <w:rPr>
        <w:rFonts w:ascii="Wingdings" w:hAnsi="Wingdings" w:hint="default"/>
      </w:rPr>
    </w:lvl>
    <w:lvl w:ilvl="1" w:tplc="28362094">
      <w:numFmt w:val="bullet"/>
      <w:lvlText w:val=""/>
      <w:lvlJc w:val="left"/>
      <w:pPr>
        <w:tabs>
          <w:tab w:val="num" w:pos="2169"/>
        </w:tabs>
        <w:ind w:left="2169" w:hanging="360"/>
      </w:pPr>
      <w:rPr>
        <w:rFonts w:ascii="Symbol" w:eastAsia="Times New Roman" w:hAnsi="Symbol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89"/>
        </w:tabs>
        <w:ind w:left="288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9"/>
        </w:tabs>
        <w:ind w:left="360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9"/>
        </w:tabs>
        <w:ind w:left="432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9"/>
        </w:tabs>
        <w:ind w:left="504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9"/>
        </w:tabs>
        <w:ind w:left="576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9"/>
        </w:tabs>
        <w:ind w:left="648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9"/>
        </w:tabs>
        <w:ind w:left="7209" w:hanging="360"/>
      </w:pPr>
      <w:rPr>
        <w:rFonts w:ascii="Wingdings" w:hAnsi="Wingdings" w:hint="default"/>
      </w:rPr>
    </w:lvl>
  </w:abstractNum>
  <w:abstractNum w:abstractNumId="8">
    <w:nsid w:val="3B014680"/>
    <w:multiLevelType w:val="hybridMultilevel"/>
    <w:tmpl w:val="549449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0A1862"/>
    <w:multiLevelType w:val="hybridMultilevel"/>
    <w:tmpl w:val="45B8F2E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5EA75C5"/>
    <w:multiLevelType w:val="hybridMultilevel"/>
    <w:tmpl w:val="AFF006A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6B2E22"/>
    <w:multiLevelType w:val="hybridMultilevel"/>
    <w:tmpl w:val="0526DCB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A523A94"/>
    <w:multiLevelType w:val="hybridMultilevel"/>
    <w:tmpl w:val="F184F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0E5F00"/>
    <w:multiLevelType w:val="hybridMultilevel"/>
    <w:tmpl w:val="ABAC528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B131020"/>
    <w:multiLevelType w:val="hybridMultilevel"/>
    <w:tmpl w:val="3D987780"/>
    <w:lvl w:ilvl="0" w:tplc="FACC166A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71576CCB"/>
    <w:multiLevelType w:val="hybridMultilevel"/>
    <w:tmpl w:val="2B828B8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99398B"/>
    <w:multiLevelType w:val="hybridMultilevel"/>
    <w:tmpl w:val="7A90623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B566D76"/>
    <w:multiLevelType w:val="hybridMultilevel"/>
    <w:tmpl w:val="6AA6C6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17"/>
  </w:num>
  <w:num w:numId="5">
    <w:abstractNumId w:val="10"/>
  </w:num>
  <w:num w:numId="6">
    <w:abstractNumId w:val="2"/>
  </w:num>
  <w:num w:numId="7">
    <w:abstractNumId w:val="9"/>
  </w:num>
  <w:num w:numId="8">
    <w:abstractNumId w:val="3"/>
  </w:num>
  <w:num w:numId="9">
    <w:abstractNumId w:val="7"/>
  </w:num>
  <w:num w:numId="10">
    <w:abstractNumId w:val="6"/>
  </w:num>
  <w:num w:numId="11">
    <w:abstractNumId w:val="11"/>
  </w:num>
  <w:num w:numId="12">
    <w:abstractNumId w:val="13"/>
  </w:num>
  <w:num w:numId="13">
    <w:abstractNumId w:val="4"/>
  </w:num>
  <w:num w:numId="14">
    <w:abstractNumId w:val="14"/>
  </w:num>
  <w:num w:numId="15">
    <w:abstractNumId w:val="1"/>
  </w:num>
  <w:num w:numId="16">
    <w:abstractNumId w:val="12"/>
  </w:num>
  <w:num w:numId="17">
    <w:abstractNumId w:val="15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BF0092"/>
    <w:rsid w:val="00021DC9"/>
    <w:rsid w:val="00065A32"/>
    <w:rsid w:val="00066871"/>
    <w:rsid w:val="00075C4B"/>
    <w:rsid w:val="000D553C"/>
    <w:rsid w:val="001D0674"/>
    <w:rsid w:val="002468D8"/>
    <w:rsid w:val="00261446"/>
    <w:rsid w:val="002A649B"/>
    <w:rsid w:val="002E5B09"/>
    <w:rsid w:val="00332A4C"/>
    <w:rsid w:val="003B6327"/>
    <w:rsid w:val="003E09DD"/>
    <w:rsid w:val="00405A8F"/>
    <w:rsid w:val="00407582"/>
    <w:rsid w:val="00441D81"/>
    <w:rsid w:val="004832E8"/>
    <w:rsid w:val="004A4152"/>
    <w:rsid w:val="004E7486"/>
    <w:rsid w:val="00507FB9"/>
    <w:rsid w:val="00622BC3"/>
    <w:rsid w:val="0067457A"/>
    <w:rsid w:val="00720BB2"/>
    <w:rsid w:val="00900507"/>
    <w:rsid w:val="00907AAA"/>
    <w:rsid w:val="00960699"/>
    <w:rsid w:val="00966164"/>
    <w:rsid w:val="0098634E"/>
    <w:rsid w:val="009B141D"/>
    <w:rsid w:val="00A13F27"/>
    <w:rsid w:val="00A25391"/>
    <w:rsid w:val="00AA3E3A"/>
    <w:rsid w:val="00B46442"/>
    <w:rsid w:val="00BB72B5"/>
    <w:rsid w:val="00BF0092"/>
    <w:rsid w:val="00C95567"/>
    <w:rsid w:val="00D02C69"/>
    <w:rsid w:val="00D2141D"/>
    <w:rsid w:val="00E31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header" w:uiPriority="0"/>
    <w:lsdException w:name="footer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0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BF0092"/>
    <w:pPr>
      <w:keepNext/>
      <w:spacing w:before="120" w:after="100" w:afterAutospacing="1" w:line="360" w:lineRule="auto"/>
      <w:outlineLvl w:val="0"/>
    </w:pPr>
    <w:rPr>
      <w:b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BF0092"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"/>
    <w:next w:val="Normln"/>
    <w:link w:val="Nadpis3Char"/>
    <w:qFormat/>
    <w:rsid w:val="00BF0092"/>
    <w:pPr>
      <w:keepNext/>
      <w:outlineLvl w:val="2"/>
    </w:pPr>
    <w:rPr>
      <w:b/>
      <w:bCs/>
    </w:rPr>
  </w:style>
  <w:style w:type="paragraph" w:styleId="Nadpis4">
    <w:name w:val="heading 4"/>
    <w:basedOn w:val="Normln"/>
    <w:next w:val="Normln"/>
    <w:link w:val="Nadpis4Char"/>
    <w:qFormat/>
    <w:rsid w:val="00BF0092"/>
    <w:pPr>
      <w:keepNext/>
      <w:ind w:left="708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BF0092"/>
    <w:pPr>
      <w:keepNext/>
      <w:ind w:left="708"/>
      <w:jc w:val="center"/>
      <w:outlineLvl w:val="4"/>
    </w:pPr>
    <w:rPr>
      <w:i/>
      <w:iCs/>
      <w:sz w:val="52"/>
    </w:rPr>
  </w:style>
  <w:style w:type="paragraph" w:styleId="Nadpis6">
    <w:name w:val="heading 6"/>
    <w:basedOn w:val="Normln"/>
    <w:next w:val="Normln"/>
    <w:link w:val="Nadpis6Char"/>
    <w:qFormat/>
    <w:rsid w:val="00BF0092"/>
    <w:pPr>
      <w:keepNext/>
      <w:jc w:val="center"/>
      <w:outlineLvl w:val="5"/>
    </w:pPr>
    <w:rPr>
      <w:b/>
      <w:bCs/>
      <w:i/>
      <w:iCs/>
    </w:rPr>
  </w:style>
  <w:style w:type="paragraph" w:styleId="Nadpis7">
    <w:name w:val="heading 7"/>
    <w:basedOn w:val="Normln"/>
    <w:next w:val="Normln"/>
    <w:link w:val="Nadpis7Char"/>
    <w:qFormat/>
    <w:rsid w:val="00BF0092"/>
    <w:pPr>
      <w:keepNext/>
      <w:spacing w:line="360" w:lineRule="auto"/>
      <w:outlineLvl w:val="6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F0092"/>
    <w:rPr>
      <w:rFonts w:ascii="Times New Roman" w:eastAsia="Times New Roman" w:hAnsi="Times New Roman" w:cs="Times New Roman"/>
      <w:b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BF0092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Nadpis3Char">
    <w:name w:val="Nadpis 3 Char"/>
    <w:basedOn w:val="Standardnpsmoodstavce"/>
    <w:link w:val="Nadpis3"/>
    <w:rsid w:val="00BF009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4Char">
    <w:name w:val="Nadpis 4 Char"/>
    <w:basedOn w:val="Standardnpsmoodstavce"/>
    <w:link w:val="Nadpis4"/>
    <w:rsid w:val="00BF009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Standardnpsmoodstavce"/>
    <w:link w:val="Nadpis5"/>
    <w:rsid w:val="00BF0092"/>
    <w:rPr>
      <w:rFonts w:ascii="Times New Roman" w:eastAsia="Times New Roman" w:hAnsi="Times New Roman" w:cs="Times New Roman"/>
      <w:i/>
      <w:iCs/>
      <w:sz w:val="52"/>
      <w:szCs w:val="24"/>
      <w:lang w:eastAsia="sk-SK"/>
    </w:rPr>
  </w:style>
  <w:style w:type="character" w:customStyle="1" w:styleId="Nadpis6Char">
    <w:name w:val="Nadpis 6 Char"/>
    <w:basedOn w:val="Standardnpsmoodstavce"/>
    <w:link w:val="Nadpis6"/>
    <w:rsid w:val="00BF0092"/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character" w:customStyle="1" w:styleId="Nadpis7Char">
    <w:name w:val="Nadpis 7 Char"/>
    <w:basedOn w:val="Standardnpsmoodstavce"/>
    <w:link w:val="Nadpis7"/>
    <w:rsid w:val="00BF0092"/>
    <w:rPr>
      <w:rFonts w:ascii="Times New Roman" w:eastAsia="Times New Roman" w:hAnsi="Times New Roman" w:cs="Times New Roman"/>
      <w:b/>
      <w:bCs/>
      <w:i/>
      <w:iCs/>
      <w:sz w:val="24"/>
      <w:szCs w:val="24"/>
      <w:lang w:eastAsia="sk-SK"/>
    </w:rPr>
  </w:style>
  <w:style w:type="paragraph" w:styleId="Zkladntextodsazen">
    <w:name w:val="Body Text Indent"/>
    <w:basedOn w:val="Normln"/>
    <w:link w:val="ZkladntextodsazenChar"/>
    <w:semiHidden/>
    <w:rsid w:val="00BF0092"/>
    <w:pPr>
      <w:ind w:left="360"/>
    </w:pPr>
    <w:rPr>
      <w:sz w:val="22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F0092"/>
    <w:rPr>
      <w:rFonts w:ascii="Times New Roman" w:eastAsia="Times New Roman" w:hAnsi="Times New Roman" w:cs="Times New Roman"/>
      <w:szCs w:val="24"/>
      <w:lang w:eastAsia="sk-SK"/>
    </w:rPr>
  </w:style>
  <w:style w:type="paragraph" w:styleId="Zkladntext">
    <w:name w:val="Body Text"/>
    <w:basedOn w:val="Normln"/>
    <w:link w:val="ZkladntextChar"/>
    <w:rsid w:val="00BF0092"/>
    <w:pPr>
      <w:jc w:val="both"/>
    </w:pPr>
    <w:rPr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BF0092"/>
    <w:rPr>
      <w:rFonts w:ascii="Times New Roman" w:eastAsia="Times New Roman" w:hAnsi="Times New Roman" w:cs="Times New Roman"/>
      <w:sz w:val="24"/>
      <w:szCs w:val="24"/>
    </w:rPr>
  </w:style>
  <w:style w:type="paragraph" w:styleId="Zkladntext2">
    <w:name w:val="Body Text 2"/>
    <w:basedOn w:val="Normln"/>
    <w:link w:val="Zkladntext2Char"/>
    <w:semiHidden/>
    <w:rsid w:val="00BF0092"/>
    <w:rPr>
      <w:sz w:val="22"/>
    </w:rPr>
  </w:style>
  <w:style w:type="character" w:customStyle="1" w:styleId="Zkladntext2Char">
    <w:name w:val="Základní text 2 Char"/>
    <w:basedOn w:val="Standardnpsmoodstavce"/>
    <w:link w:val="Zkladntext2"/>
    <w:semiHidden/>
    <w:rsid w:val="00BF0092"/>
    <w:rPr>
      <w:rFonts w:ascii="Times New Roman" w:eastAsia="Times New Roman" w:hAnsi="Times New Roman" w:cs="Times New Roman"/>
      <w:szCs w:val="24"/>
      <w:lang w:eastAsia="sk-SK"/>
    </w:rPr>
  </w:style>
  <w:style w:type="paragraph" w:styleId="Titulek">
    <w:name w:val="caption"/>
    <w:basedOn w:val="Normln"/>
    <w:next w:val="Normln"/>
    <w:qFormat/>
    <w:rsid w:val="00BF0092"/>
    <w:pPr>
      <w:spacing w:before="120" w:after="120"/>
    </w:pPr>
    <w:rPr>
      <w:b/>
      <w:bCs/>
      <w:sz w:val="20"/>
      <w:szCs w:val="20"/>
    </w:rPr>
  </w:style>
  <w:style w:type="paragraph" w:styleId="Zhlav">
    <w:name w:val="header"/>
    <w:basedOn w:val="Normln"/>
    <w:link w:val="ZhlavChar"/>
    <w:semiHidden/>
    <w:rsid w:val="00BF009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BF00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semiHidden/>
    <w:rsid w:val="00BF009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semiHidden/>
    <w:rsid w:val="00BF009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"/>
    <w:link w:val="Zkladntext3Char"/>
    <w:semiHidden/>
    <w:rsid w:val="00BF0092"/>
    <w:rPr>
      <w:color w:val="FF0000"/>
    </w:rPr>
  </w:style>
  <w:style w:type="character" w:customStyle="1" w:styleId="Zkladntext3Char">
    <w:name w:val="Základní text 3 Char"/>
    <w:basedOn w:val="Standardnpsmoodstavce"/>
    <w:link w:val="Zkladntext3"/>
    <w:semiHidden/>
    <w:rsid w:val="00BF0092"/>
    <w:rPr>
      <w:rFonts w:ascii="Times New Roman" w:eastAsia="Times New Roman" w:hAnsi="Times New Roman" w:cs="Times New Roman"/>
      <w:color w:val="FF0000"/>
      <w:sz w:val="24"/>
      <w:szCs w:val="24"/>
      <w:lang w:eastAsia="sk-SK"/>
    </w:rPr>
  </w:style>
  <w:style w:type="paragraph" w:styleId="Obsah2">
    <w:name w:val="toc 2"/>
    <w:basedOn w:val="Normln"/>
    <w:next w:val="Normln"/>
    <w:autoRedefine/>
    <w:semiHidden/>
    <w:rsid w:val="00BF0092"/>
    <w:pPr>
      <w:ind w:left="240"/>
    </w:pPr>
  </w:style>
  <w:style w:type="paragraph" w:styleId="Obsah1">
    <w:name w:val="toc 1"/>
    <w:basedOn w:val="Normln"/>
    <w:next w:val="Normln"/>
    <w:autoRedefine/>
    <w:uiPriority w:val="39"/>
    <w:rsid w:val="00BF0092"/>
    <w:pPr>
      <w:tabs>
        <w:tab w:val="right" w:leader="dot" w:pos="9062"/>
      </w:tabs>
      <w:spacing w:line="480" w:lineRule="auto"/>
    </w:pPr>
    <w:rPr>
      <w:b/>
      <w:i/>
      <w:sz w:val="32"/>
    </w:rPr>
  </w:style>
  <w:style w:type="paragraph" w:styleId="Obsah3">
    <w:name w:val="toc 3"/>
    <w:basedOn w:val="Normln"/>
    <w:next w:val="Normln"/>
    <w:autoRedefine/>
    <w:semiHidden/>
    <w:rsid w:val="00BF0092"/>
    <w:pPr>
      <w:ind w:left="480"/>
    </w:pPr>
  </w:style>
  <w:style w:type="paragraph" w:styleId="Obsah4">
    <w:name w:val="toc 4"/>
    <w:basedOn w:val="Normln"/>
    <w:next w:val="Normln"/>
    <w:autoRedefine/>
    <w:semiHidden/>
    <w:rsid w:val="00BF0092"/>
    <w:pPr>
      <w:ind w:left="720"/>
    </w:pPr>
  </w:style>
  <w:style w:type="paragraph" w:styleId="Obsah5">
    <w:name w:val="toc 5"/>
    <w:basedOn w:val="Normln"/>
    <w:next w:val="Normln"/>
    <w:autoRedefine/>
    <w:semiHidden/>
    <w:rsid w:val="00BF0092"/>
    <w:pPr>
      <w:ind w:left="960"/>
    </w:pPr>
  </w:style>
  <w:style w:type="paragraph" w:styleId="Obsah6">
    <w:name w:val="toc 6"/>
    <w:basedOn w:val="Normln"/>
    <w:next w:val="Normln"/>
    <w:autoRedefine/>
    <w:semiHidden/>
    <w:rsid w:val="00BF0092"/>
    <w:pPr>
      <w:ind w:left="1200"/>
    </w:pPr>
  </w:style>
  <w:style w:type="paragraph" w:styleId="Obsah7">
    <w:name w:val="toc 7"/>
    <w:basedOn w:val="Normln"/>
    <w:next w:val="Normln"/>
    <w:autoRedefine/>
    <w:semiHidden/>
    <w:rsid w:val="00BF0092"/>
    <w:pPr>
      <w:ind w:left="1440"/>
    </w:pPr>
  </w:style>
  <w:style w:type="paragraph" w:styleId="Obsah8">
    <w:name w:val="toc 8"/>
    <w:basedOn w:val="Normln"/>
    <w:next w:val="Normln"/>
    <w:autoRedefine/>
    <w:semiHidden/>
    <w:rsid w:val="00BF0092"/>
    <w:pPr>
      <w:ind w:left="1680"/>
    </w:pPr>
  </w:style>
  <w:style w:type="paragraph" w:styleId="Obsah9">
    <w:name w:val="toc 9"/>
    <w:basedOn w:val="Normln"/>
    <w:next w:val="Normln"/>
    <w:autoRedefine/>
    <w:semiHidden/>
    <w:rsid w:val="00BF0092"/>
    <w:pPr>
      <w:ind w:left="1920"/>
    </w:pPr>
  </w:style>
  <w:style w:type="character" w:styleId="Hypertextovodkaz">
    <w:name w:val="Hyperlink"/>
    <w:uiPriority w:val="99"/>
    <w:rsid w:val="00BF0092"/>
    <w:rPr>
      <w:color w:val="0000FF"/>
      <w:u w:val="single"/>
    </w:rPr>
  </w:style>
  <w:style w:type="paragraph" w:styleId="Zkladntextodsazen2">
    <w:name w:val="Body Text Indent 2"/>
    <w:basedOn w:val="Normln"/>
    <w:link w:val="Zkladntextodsazen2Char"/>
    <w:semiHidden/>
    <w:rsid w:val="00BF0092"/>
    <w:pPr>
      <w:ind w:left="708"/>
    </w:pPr>
    <w:rPr>
      <w:sz w:val="22"/>
    </w:rPr>
  </w:style>
  <w:style w:type="character" w:customStyle="1" w:styleId="Zkladntextodsazen2Char">
    <w:name w:val="Základní text odsazený 2 Char"/>
    <w:basedOn w:val="Standardnpsmoodstavce"/>
    <w:link w:val="Zkladntextodsazen2"/>
    <w:semiHidden/>
    <w:rsid w:val="00BF0092"/>
    <w:rPr>
      <w:rFonts w:ascii="Times New Roman" w:eastAsia="Times New Roman" w:hAnsi="Times New Roman" w:cs="Times New Roman"/>
      <w:szCs w:val="24"/>
      <w:lang w:eastAsia="sk-SK"/>
    </w:rPr>
  </w:style>
  <w:style w:type="paragraph" w:styleId="Zkladntextodsazen3">
    <w:name w:val="Body Text Indent 3"/>
    <w:basedOn w:val="Normln"/>
    <w:link w:val="Zkladntextodsazen3Char"/>
    <w:semiHidden/>
    <w:rsid w:val="00BF0092"/>
    <w:pPr>
      <w:spacing w:before="120"/>
      <w:ind w:left="720"/>
    </w:pPr>
    <w:rPr>
      <w:sz w:val="22"/>
    </w:rPr>
  </w:style>
  <w:style w:type="character" w:customStyle="1" w:styleId="Zkladntextodsazen3Char">
    <w:name w:val="Základní text odsazený 3 Char"/>
    <w:basedOn w:val="Standardnpsmoodstavce"/>
    <w:link w:val="Zkladntextodsazen3"/>
    <w:semiHidden/>
    <w:rsid w:val="00BF0092"/>
    <w:rPr>
      <w:rFonts w:ascii="Times New Roman" w:eastAsia="Times New Roman" w:hAnsi="Times New Roman" w:cs="Times New Roman"/>
      <w:szCs w:val="24"/>
      <w:lang w:eastAsia="sk-SK"/>
    </w:rPr>
  </w:style>
  <w:style w:type="character" w:styleId="Siln">
    <w:name w:val="Strong"/>
    <w:qFormat/>
    <w:rsid w:val="00BF0092"/>
    <w:rPr>
      <w:b/>
      <w:bCs/>
    </w:rPr>
  </w:style>
  <w:style w:type="character" w:styleId="Sledovanodkaz">
    <w:name w:val="FollowedHyperlink"/>
    <w:semiHidden/>
    <w:rsid w:val="00BF0092"/>
    <w:rPr>
      <w:color w:val="800080"/>
      <w:u w:val="single"/>
    </w:rPr>
  </w:style>
  <w:style w:type="paragraph" w:styleId="Textbubliny">
    <w:name w:val="Balloon Text"/>
    <w:basedOn w:val="Normln"/>
    <w:link w:val="TextbublinyChar"/>
    <w:semiHidden/>
    <w:rsid w:val="00BF00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BF0092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BF0092"/>
    <w:pPr>
      <w:ind w:left="720"/>
      <w:contextualSpacing/>
    </w:pPr>
  </w:style>
  <w:style w:type="paragraph" w:customStyle="1" w:styleId="DecimalAligned">
    <w:name w:val="Decimal Aligned"/>
    <w:basedOn w:val="Normln"/>
    <w:uiPriority w:val="40"/>
    <w:qFormat/>
    <w:rsid w:val="00B46442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cs-CZ" w:eastAsia="en-US"/>
    </w:rPr>
  </w:style>
  <w:style w:type="paragraph" w:styleId="Textpoznpodarou">
    <w:name w:val="footnote text"/>
    <w:basedOn w:val="Normln"/>
    <w:link w:val="TextpoznpodarouChar"/>
    <w:uiPriority w:val="99"/>
    <w:unhideWhenUsed/>
    <w:rsid w:val="00B46442"/>
    <w:rPr>
      <w:rFonts w:asciiTheme="minorHAnsi" w:eastAsiaTheme="minorEastAsia" w:hAnsiTheme="minorHAnsi" w:cstheme="minorBidi"/>
      <w:sz w:val="20"/>
      <w:szCs w:val="20"/>
      <w:lang w:val="cs-CZ"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B46442"/>
    <w:rPr>
      <w:rFonts w:eastAsiaTheme="minorEastAsia"/>
      <w:sz w:val="20"/>
      <w:szCs w:val="20"/>
      <w:lang w:val="cs-CZ"/>
    </w:rPr>
  </w:style>
  <w:style w:type="character" w:styleId="Zdraznnjemn">
    <w:name w:val="Subtle Emphasis"/>
    <w:basedOn w:val="Standardnpsmoodstavce"/>
    <w:uiPriority w:val="19"/>
    <w:qFormat/>
    <w:rsid w:val="00B46442"/>
    <w:rPr>
      <w:rFonts w:eastAsiaTheme="minorEastAsia" w:cstheme="minorBidi"/>
      <w:bCs w:val="0"/>
      <w:i/>
      <w:iCs/>
      <w:color w:val="808080" w:themeColor="text1" w:themeTint="7F"/>
      <w:szCs w:val="22"/>
      <w:lang w:val="cs-CZ"/>
    </w:rPr>
  </w:style>
  <w:style w:type="table" w:styleId="Stednstnovn2zvraznn5">
    <w:name w:val="Medium Shading 2 Accent 5"/>
    <w:basedOn w:val="Normlntabulka"/>
    <w:uiPriority w:val="64"/>
    <w:rsid w:val="00B46442"/>
    <w:pPr>
      <w:spacing w:after="0" w:line="240" w:lineRule="auto"/>
    </w:pPr>
    <w:rPr>
      <w:rFonts w:eastAsiaTheme="minorEastAsia"/>
      <w:lang w:val="cs-CZ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katabulky">
    <w:name w:val="Table Grid"/>
    <w:basedOn w:val="Normlntabulka"/>
    <w:uiPriority w:val="59"/>
    <w:rsid w:val="009661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tlstnovn1">
    <w:name w:val="Světlé stínování1"/>
    <w:basedOn w:val="Normlntabulka"/>
    <w:uiPriority w:val="60"/>
    <w:rsid w:val="0096616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tlstnovnzvraznn11">
    <w:name w:val="Světlé stínování – zvýraznění 11"/>
    <w:basedOn w:val="Normlntabulka"/>
    <w:uiPriority w:val="60"/>
    <w:rsid w:val="00966164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enovo\Desktop\V&#253;ro&#269;n&#225;%20spr&#225;va%20SOR%202017%20graf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4"/>
  <c:chart>
    <c:title/>
    <c:plotArea>
      <c:layout/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Predané autobusy</c:v>
                </c:pt>
              </c:strCache>
            </c:strRef>
          </c:tx>
          <c:dLbls>
            <c:showVal val="1"/>
          </c:dLbls>
          <c:cat>
            <c:numRef>
              <c:f>Sheet1!$B$1:$S$1</c:f>
              <c:numCache>
                <c:formatCode>General</c:formatCode>
                <c:ptCount val="18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</c:numCache>
            </c:numRef>
          </c:cat>
          <c:val>
            <c:numRef>
              <c:f>Sheet1!$B$2:$S$2</c:f>
              <c:numCache>
                <c:formatCode>General</c:formatCode>
                <c:ptCount val="18"/>
                <c:pt idx="0">
                  <c:v>1</c:v>
                </c:pt>
                <c:pt idx="1">
                  <c:v>55</c:v>
                </c:pt>
                <c:pt idx="2">
                  <c:v>13</c:v>
                </c:pt>
                <c:pt idx="3">
                  <c:v>19</c:v>
                </c:pt>
                <c:pt idx="4">
                  <c:v>26</c:v>
                </c:pt>
                <c:pt idx="5">
                  <c:v>22</c:v>
                </c:pt>
                <c:pt idx="6">
                  <c:v>153</c:v>
                </c:pt>
                <c:pt idx="7">
                  <c:v>45</c:v>
                </c:pt>
                <c:pt idx="8">
                  <c:v>89</c:v>
                </c:pt>
                <c:pt idx="9">
                  <c:v>93</c:v>
                </c:pt>
                <c:pt idx="10">
                  <c:v>65</c:v>
                </c:pt>
                <c:pt idx="11">
                  <c:v>61</c:v>
                </c:pt>
                <c:pt idx="12">
                  <c:v>81</c:v>
                </c:pt>
                <c:pt idx="13">
                  <c:v>63</c:v>
                </c:pt>
                <c:pt idx="14">
                  <c:v>60</c:v>
                </c:pt>
                <c:pt idx="15">
                  <c:v>75</c:v>
                </c:pt>
                <c:pt idx="16">
                  <c:v>66</c:v>
                </c:pt>
                <c:pt idx="17">
                  <c:v>28</c:v>
                </c:pt>
              </c:numCache>
            </c:numRef>
          </c:val>
        </c:ser>
        <c:axId val="116557696"/>
        <c:axId val="116559232"/>
      </c:barChart>
      <c:catAx>
        <c:axId val="116557696"/>
        <c:scaling>
          <c:orientation val="minMax"/>
        </c:scaling>
        <c:axPos val="b"/>
        <c:numFmt formatCode="General" sourceLinked="1"/>
        <c:tickLblPos val="nextTo"/>
        <c:crossAx val="116559232"/>
        <c:crosses val="autoZero"/>
        <c:auto val="1"/>
        <c:lblAlgn val="ctr"/>
        <c:lblOffset val="100"/>
      </c:catAx>
      <c:valAx>
        <c:axId val="116559232"/>
        <c:scaling>
          <c:orientation val="minMax"/>
        </c:scaling>
        <c:axPos val="l"/>
        <c:majorGridlines/>
        <c:numFmt formatCode="General" sourceLinked="1"/>
        <c:tickLblPos val="nextTo"/>
        <c:crossAx val="116557696"/>
        <c:crosses val="autoZero"/>
        <c:crossBetween val="between"/>
      </c:valAx>
    </c:plotArea>
    <c:plotVisOnly val="1"/>
  </c:chart>
  <c:spPr>
    <a:solidFill>
      <a:schemeClr val="accent1">
        <a:lumMod val="60000"/>
        <a:lumOff val="40000"/>
      </a:schemeClr>
    </a:solidFill>
  </c:spPr>
  <c:txPr>
    <a:bodyPr/>
    <a:lstStyle/>
    <a:p>
      <a:pPr>
        <a:defRPr b="0" i="1" baseline="0"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2422</Words>
  <Characters>13806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18</vt:i4>
      </vt:variant>
    </vt:vector>
  </HeadingPairs>
  <TitlesOfParts>
    <vt:vector size="19" baseType="lpstr">
      <vt:lpstr/>
      <vt:lpstr>Obsah:</vt:lpstr>
      <vt:lpstr>Základné údaje o spoločnosti</vt:lpstr>
      <vt:lpstr>Činnosť spoločnosti</vt:lpstr>
      <vt:lpstr>Marketing</vt:lpstr>
      <vt:lpstr>Hospodárske výsledky spoločnosti</vt:lpstr>
      <vt:lpstr>Štruktúra majetku a kapitálu</vt:lpstr>
      <vt:lpstr>        Tabuľka 7  Štruktúra majetku a kapitálu za rok 2017</vt:lpstr>
      <vt:lpstr>Investičná činnosť</vt:lpstr>
      <vt:lpstr>Financovanie</vt:lpstr>
      <vt:lpstr>Ľudské zdroje</vt:lpstr>
      <vt:lpstr>Sociálna starostlivosť</vt:lpstr>
      <vt:lpstr>Udalosti osobitného významu</vt:lpstr>
      <vt:lpstr>Predpokladaný vývoj činnosti</vt:lpstr>
      <vt:lpstr>Náklady na činnosť v oblasti výskumu a vývoja</vt:lpstr>
      <vt:lpstr>Návrh na rozdelenie zisku alebo vyrovnanie straty</vt:lpstr>
      <vt:lpstr>Údaje o organizačnej zložke v zahraničí</vt:lpstr>
      <vt:lpstr>Záver</vt:lpstr>
      <vt:lpstr/>
    </vt:vector>
  </TitlesOfParts>
  <Company/>
  <LinksUpToDate>false</LinksUpToDate>
  <CharactersWithSpaces>16196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2018-04-12T08:31:00Z</cp:lastPrinted>
  <dcterms:created xsi:type="dcterms:W3CDTF">2018-04-18T06:53:00Z</dcterms:created>
  <dcterms:modified xsi:type="dcterms:W3CDTF">2018-04-18T06:53:00Z</dcterms:modified>
</cp:coreProperties>
</file>