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85571" w:rsidRDefault="00485571" w:rsidP="00372EBF">
      <w:pPr>
        <w:jc w:val="center"/>
        <w:rPr>
          <w:rFonts w:ascii="Verdana" w:hAnsi="Verdana" w:cs="Arial"/>
          <w:b/>
        </w:rPr>
      </w:pPr>
    </w:p>
    <w:p w:rsidR="00372EBF" w:rsidRPr="006540CE" w:rsidRDefault="00DB36B2" w:rsidP="00372EBF">
      <w:pPr>
        <w:jc w:val="center"/>
        <w:rPr>
          <w:rFonts w:ascii="Verdana" w:hAnsi="Verdana" w:cs="Arial"/>
          <w:b/>
        </w:rPr>
      </w:pPr>
      <w:r w:rsidRPr="006540CE">
        <w:rPr>
          <w:rFonts w:ascii="Verdana" w:hAnsi="Verdana" w:cs="Arial"/>
          <w:b/>
        </w:rPr>
        <w:t>ČL.</w:t>
      </w:r>
      <w:r w:rsidR="009D47A9" w:rsidRPr="006540CE">
        <w:rPr>
          <w:rFonts w:ascii="Verdana" w:hAnsi="Verdana" w:cs="Arial"/>
          <w:b/>
        </w:rPr>
        <w:t xml:space="preserve"> </w:t>
      </w:r>
      <w:r w:rsidRPr="006540CE">
        <w:rPr>
          <w:rFonts w:ascii="Verdana" w:hAnsi="Verdana" w:cs="Arial"/>
          <w:b/>
        </w:rPr>
        <w:t>I</w:t>
      </w:r>
    </w:p>
    <w:p w:rsidR="00DB36B2" w:rsidRPr="006540CE" w:rsidRDefault="00DB36B2" w:rsidP="00372EBF">
      <w:pPr>
        <w:jc w:val="center"/>
        <w:rPr>
          <w:rFonts w:ascii="Verdana" w:hAnsi="Verdana" w:cs="Arial"/>
          <w:b/>
        </w:rPr>
      </w:pPr>
      <w:r w:rsidRPr="006540CE">
        <w:rPr>
          <w:rFonts w:ascii="Verdana" w:hAnsi="Verdana" w:cs="Arial"/>
          <w:b/>
        </w:rPr>
        <w:t>VŠEOBECNÉ INFORMÁCIE</w:t>
      </w:r>
    </w:p>
    <w:p w:rsidR="00EE4ED3" w:rsidRDefault="00EE4ED3" w:rsidP="00EE4ED3">
      <w:pPr>
        <w:rPr>
          <w:rFonts w:ascii="Verdana" w:hAnsi="Verdana" w:cs="Arial"/>
          <w:sz w:val="16"/>
          <w:szCs w:val="16"/>
        </w:rPr>
      </w:pPr>
    </w:p>
    <w:p w:rsidR="00485571" w:rsidRPr="006540CE" w:rsidRDefault="00485571" w:rsidP="00EE4ED3">
      <w:pPr>
        <w:rPr>
          <w:rFonts w:ascii="Verdana" w:hAnsi="Verdana" w:cs="Arial"/>
          <w:sz w:val="16"/>
          <w:szCs w:val="16"/>
        </w:rPr>
      </w:pPr>
    </w:p>
    <w:p w:rsidR="00DB36B2" w:rsidRPr="00772037" w:rsidRDefault="00E02A23" w:rsidP="00F0290A">
      <w:pPr>
        <w:pStyle w:val="BodyText"/>
        <w:numPr>
          <w:ilvl w:val="0"/>
          <w:numId w:val="9"/>
        </w:numPr>
        <w:tabs>
          <w:tab w:val="clear" w:pos="720"/>
          <w:tab w:val="num" w:pos="360"/>
        </w:tabs>
        <w:ind w:hanging="720"/>
        <w:rPr>
          <w:rFonts w:ascii="Verdana" w:hAnsi="Verdana" w:cs="Arial"/>
          <w:sz w:val="16"/>
          <w:szCs w:val="16"/>
        </w:rPr>
      </w:pPr>
      <w:r w:rsidRPr="00772037">
        <w:rPr>
          <w:rFonts w:ascii="Verdana" w:hAnsi="Verdana" w:cs="Arial"/>
          <w:sz w:val="16"/>
          <w:szCs w:val="16"/>
        </w:rPr>
        <w:t xml:space="preserve">ZÁKLADNÉ ÚDAJE </w:t>
      </w:r>
      <w:r w:rsidR="006B6FAF" w:rsidRPr="00772037">
        <w:rPr>
          <w:rFonts w:ascii="Verdana" w:hAnsi="Verdana" w:cs="Arial"/>
          <w:sz w:val="16"/>
          <w:szCs w:val="16"/>
        </w:rPr>
        <w:t>A HLAVNÝ PREDMET Č</w:t>
      </w:r>
      <w:r w:rsidR="00DB36B2" w:rsidRPr="00772037">
        <w:rPr>
          <w:rFonts w:ascii="Verdana" w:hAnsi="Verdana" w:cs="Arial"/>
          <w:sz w:val="16"/>
          <w:szCs w:val="16"/>
        </w:rPr>
        <w:t>INNOSTI</w:t>
      </w:r>
    </w:p>
    <w:p w:rsidR="00E02A23" w:rsidRPr="00772037" w:rsidRDefault="00E02A23" w:rsidP="00DB36B2">
      <w:pPr>
        <w:pStyle w:val="BodyText"/>
        <w:ind w:left="720"/>
        <w:rPr>
          <w:rFonts w:ascii="Verdana" w:hAnsi="Verdana" w:cs="Arial"/>
          <w:sz w:val="16"/>
          <w:szCs w:val="16"/>
        </w:rPr>
      </w:pPr>
    </w:p>
    <w:p w:rsidR="00EE4ED3" w:rsidRDefault="00EE4ED3" w:rsidP="00EE4ED3">
      <w:pPr>
        <w:pStyle w:val="BodyText"/>
        <w:rPr>
          <w:rFonts w:ascii="Verdana" w:hAnsi="Verdana" w:cs="Arial"/>
          <w:sz w:val="16"/>
          <w:szCs w:val="16"/>
        </w:rPr>
      </w:pPr>
      <w:r w:rsidRPr="00772037">
        <w:rPr>
          <w:rFonts w:ascii="Verdana" w:hAnsi="Verdana" w:cs="Arial"/>
          <w:sz w:val="16"/>
          <w:szCs w:val="16"/>
        </w:rPr>
        <w:t xml:space="preserve">Účtovná </w:t>
      </w:r>
      <w:r w:rsidRPr="00062A07">
        <w:rPr>
          <w:rFonts w:ascii="Verdana" w:hAnsi="Verdana" w:cs="Arial"/>
          <w:sz w:val="16"/>
          <w:szCs w:val="16"/>
        </w:rPr>
        <w:t xml:space="preserve">jednotka </w:t>
      </w:r>
      <w:r w:rsidR="00062A07" w:rsidRPr="00062A07">
        <w:rPr>
          <w:rFonts w:ascii="Verdana" w:hAnsi="Verdana" w:cs="Arial"/>
          <w:sz w:val="16"/>
          <w:szCs w:val="16"/>
        </w:rPr>
        <w:t>CEPTRA s.r.o.</w:t>
      </w:r>
      <w:r w:rsidRPr="00062A07">
        <w:rPr>
          <w:rFonts w:ascii="Verdana" w:hAnsi="Verdana" w:cs="Arial"/>
          <w:sz w:val="16"/>
          <w:szCs w:val="16"/>
        </w:rPr>
        <w:t xml:space="preserve"> (ďalej len „spoločnosť“) je spoločnosť s ručením obmedzeným</w:t>
      </w:r>
      <w:r w:rsidR="006540CE" w:rsidRPr="00062A07">
        <w:rPr>
          <w:rFonts w:ascii="Verdana" w:hAnsi="Verdana" w:cs="Arial"/>
          <w:sz w:val="16"/>
          <w:szCs w:val="16"/>
        </w:rPr>
        <w:t xml:space="preserve"> </w:t>
      </w:r>
      <w:r w:rsidRPr="00062A07">
        <w:rPr>
          <w:rFonts w:ascii="Verdana" w:hAnsi="Verdana" w:cs="Arial"/>
          <w:sz w:val="16"/>
          <w:szCs w:val="16"/>
        </w:rPr>
        <w:t>so sídlom v</w:t>
      </w:r>
      <w:r w:rsidR="006540CE" w:rsidRPr="00062A07">
        <w:rPr>
          <w:rFonts w:ascii="Verdana" w:hAnsi="Verdana" w:cs="Arial"/>
          <w:sz w:val="16"/>
          <w:szCs w:val="16"/>
        </w:rPr>
        <w:t> Bratislave, Košická 10, 821 09</w:t>
      </w:r>
      <w:r w:rsidRPr="00062A07">
        <w:rPr>
          <w:rFonts w:ascii="Verdana" w:hAnsi="Verdana" w:cs="Arial"/>
          <w:sz w:val="16"/>
          <w:szCs w:val="16"/>
        </w:rPr>
        <w:t xml:space="preserve">. </w:t>
      </w:r>
      <w:r w:rsidR="00062A07">
        <w:rPr>
          <w:rFonts w:ascii="Verdana" w:hAnsi="Verdana" w:cs="Arial"/>
          <w:sz w:val="16"/>
          <w:szCs w:val="16"/>
        </w:rPr>
        <w:t>D</w:t>
      </w:r>
      <w:r w:rsidRPr="00772037">
        <w:rPr>
          <w:rFonts w:ascii="Verdana" w:hAnsi="Verdana" w:cs="Arial"/>
          <w:sz w:val="16"/>
          <w:szCs w:val="16"/>
        </w:rPr>
        <w:t xml:space="preserve">eň vzniku je </w:t>
      </w:r>
      <w:r w:rsidR="00062A07">
        <w:rPr>
          <w:rFonts w:ascii="Verdana" w:hAnsi="Verdana" w:cs="Arial"/>
          <w:sz w:val="16"/>
          <w:szCs w:val="16"/>
        </w:rPr>
        <w:t>07.01.2002</w:t>
      </w:r>
      <w:r w:rsidRPr="00772037">
        <w:rPr>
          <w:rFonts w:ascii="Verdana" w:hAnsi="Verdana" w:cs="Arial"/>
          <w:sz w:val="16"/>
          <w:szCs w:val="16"/>
        </w:rPr>
        <w:t xml:space="preserve">. IČO </w:t>
      </w:r>
      <w:r w:rsidR="00062A07">
        <w:rPr>
          <w:rFonts w:ascii="Verdana" w:hAnsi="Verdana" w:cs="Arial"/>
          <w:sz w:val="16"/>
          <w:szCs w:val="16"/>
        </w:rPr>
        <w:t>35828668</w:t>
      </w:r>
      <w:r w:rsidRPr="00772037">
        <w:rPr>
          <w:rFonts w:ascii="Verdana" w:hAnsi="Verdana" w:cs="Arial"/>
          <w:sz w:val="16"/>
          <w:szCs w:val="16"/>
        </w:rPr>
        <w:t xml:space="preserve">. Spoločnosť je zapísaná v Obchodnom registri Okresného súdu </w:t>
      </w:r>
      <w:r w:rsidR="006540CE" w:rsidRPr="00772037">
        <w:rPr>
          <w:rFonts w:ascii="Verdana" w:hAnsi="Verdana" w:cs="Arial"/>
          <w:sz w:val="16"/>
          <w:szCs w:val="16"/>
        </w:rPr>
        <w:t>Bratislava</w:t>
      </w:r>
      <w:r w:rsidR="000A2315" w:rsidRPr="00772037">
        <w:rPr>
          <w:rFonts w:ascii="Verdana" w:hAnsi="Verdana" w:cs="Arial"/>
          <w:sz w:val="16"/>
          <w:szCs w:val="16"/>
        </w:rPr>
        <w:t xml:space="preserve"> I</w:t>
      </w:r>
      <w:r w:rsidR="00435837" w:rsidRPr="00772037">
        <w:rPr>
          <w:rFonts w:ascii="Verdana" w:hAnsi="Verdana" w:cs="Arial"/>
          <w:sz w:val="16"/>
          <w:szCs w:val="16"/>
        </w:rPr>
        <w:t xml:space="preserve">, oddiel Sro, vložka č. </w:t>
      </w:r>
      <w:r w:rsidR="006B31D7">
        <w:rPr>
          <w:rFonts w:ascii="Verdana" w:hAnsi="Verdana" w:cs="Arial"/>
          <w:sz w:val="16"/>
          <w:szCs w:val="16"/>
        </w:rPr>
        <w:t>25771</w:t>
      </w:r>
      <w:r w:rsidR="00435837" w:rsidRPr="00772037">
        <w:rPr>
          <w:rFonts w:ascii="Verdana" w:hAnsi="Verdana" w:cs="Arial"/>
          <w:sz w:val="16"/>
          <w:szCs w:val="16"/>
        </w:rPr>
        <w:t>/B</w:t>
      </w:r>
      <w:r w:rsidRPr="00772037">
        <w:rPr>
          <w:rFonts w:ascii="Verdana" w:hAnsi="Verdana" w:cs="Arial"/>
          <w:sz w:val="16"/>
          <w:szCs w:val="16"/>
        </w:rPr>
        <w:t>.</w:t>
      </w:r>
    </w:p>
    <w:p w:rsidR="00081DC4" w:rsidRDefault="00081DC4" w:rsidP="00EE4ED3">
      <w:pPr>
        <w:pStyle w:val="BodyText"/>
        <w:rPr>
          <w:rFonts w:ascii="Verdana" w:hAnsi="Verdana" w:cs="Arial"/>
          <w:sz w:val="16"/>
          <w:szCs w:val="16"/>
        </w:rPr>
      </w:pPr>
    </w:p>
    <w:p w:rsidR="00EE4ED3" w:rsidRPr="00772037" w:rsidRDefault="00EE4ED3" w:rsidP="00EE4ED3">
      <w:pPr>
        <w:pStyle w:val="BodyText"/>
        <w:rPr>
          <w:rFonts w:ascii="Verdana" w:hAnsi="Verdana" w:cs="Arial"/>
          <w:sz w:val="16"/>
          <w:szCs w:val="16"/>
        </w:rPr>
      </w:pPr>
      <w:r w:rsidRPr="00772037">
        <w:rPr>
          <w:rFonts w:ascii="Verdana" w:hAnsi="Verdana" w:cs="Arial"/>
          <w:sz w:val="16"/>
          <w:szCs w:val="16"/>
        </w:rPr>
        <w:t>Hlavným predmetom činnosti spoločnosti je:</w:t>
      </w:r>
    </w:p>
    <w:p w:rsidR="00435837" w:rsidRPr="00772037" w:rsidRDefault="00435837" w:rsidP="00435837"/>
    <w:p w:rsidR="00435837" w:rsidRPr="00772037" w:rsidRDefault="00435837" w:rsidP="00435837">
      <w:pPr>
        <w:pStyle w:val="BodyText"/>
        <w:numPr>
          <w:ilvl w:val="0"/>
          <w:numId w:val="2"/>
        </w:numPr>
        <w:rPr>
          <w:rFonts w:ascii="Verdana" w:hAnsi="Verdana"/>
          <w:sz w:val="16"/>
        </w:rPr>
      </w:pPr>
      <w:r w:rsidRPr="00772037">
        <w:rPr>
          <w:rFonts w:ascii="Verdana" w:hAnsi="Verdana"/>
          <w:sz w:val="16"/>
        </w:rPr>
        <w:t>kúpa tovaru za účelom jeho predaja konečnému spotrebiteľovi ( maloobchod) v rozsahu voľnej živnosti</w:t>
      </w:r>
    </w:p>
    <w:p w:rsidR="00435837" w:rsidRPr="00772037" w:rsidRDefault="00435837" w:rsidP="00435837">
      <w:pPr>
        <w:pStyle w:val="BodyText"/>
        <w:numPr>
          <w:ilvl w:val="0"/>
          <w:numId w:val="2"/>
        </w:numPr>
        <w:rPr>
          <w:rFonts w:ascii="Verdana" w:hAnsi="Verdana"/>
          <w:sz w:val="16"/>
        </w:rPr>
      </w:pPr>
      <w:r w:rsidRPr="00772037">
        <w:rPr>
          <w:rFonts w:ascii="Verdana" w:hAnsi="Verdana"/>
          <w:sz w:val="16"/>
        </w:rPr>
        <w:t>kúpa tovaru za účelom jeho predaja iným prevádzkovateľom živnosti ( veľkoobchod) v rozsahu voľnej živnosti</w:t>
      </w:r>
    </w:p>
    <w:p w:rsidR="00435837" w:rsidRPr="00772037" w:rsidRDefault="00435837" w:rsidP="00435837">
      <w:pPr>
        <w:pStyle w:val="BodyText"/>
        <w:numPr>
          <w:ilvl w:val="0"/>
          <w:numId w:val="2"/>
        </w:numPr>
        <w:rPr>
          <w:rFonts w:ascii="Verdana" w:hAnsi="Verdana"/>
          <w:sz w:val="16"/>
        </w:rPr>
      </w:pPr>
      <w:r w:rsidRPr="00772037">
        <w:rPr>
          <w:rFonts w:ascii="Verdana" w:hAnsi="Verdana"/>
          <w:sz w:val="16"/>
        </w:rPr>
        <w:t>reklamná a propagačná činnosť v rozsahu voľnej živnosti</w:t>
      </w:r>
    </w:p>
    <w:p w:rsidR="00D648D8" w:rsidRDefault="006B31D7" w:rsidP="00435837">
      <w:pPr>
        <w:pStyle w:val="BodyText"/>
        <w:numPr>
          <w:ilvl w:val="0"/>
          <w:numId w:val="2"/>
        </w:numPr>
        <w:rPr>
          <w:rFonts w:ascii="Verdana" w:hAnsi="Verdana"/>
          <w:sz w:val="16"/>
        </w:rPr>
      </w:pPr>
      <w:r>
        <w:rPr>
          <w:rFonts w:ascii="Verdana" w:hAnsi="Verdana"/>
          <w:sz w:val="16"/>
        </w:rPr>
        <w:t xml:space="preserve">sprostredkovateľská činnosť v oblasti služieb </w:t>
      </w:r>
      <w:r w:rsidR="00D648D8">
        <w:rPr>
          <w:rFonts w:ascii="Verdana" w:hAnsi="Verdana"/>
          <w:sz w:val="16"/>
        </w:rPr>
        <w:t xml:space="preserve">okrem sprostredkovania finančných služieb </w:t>
      </w:r>
    </w:p>
    <w:p w:rsidR="00435837" w:rsidRDefault="00D648D8" w:rsidP="00435837">
      <w:pPr>
        <w:pStyle w:val="BodyText"/>
        <w:numPr>
          <w:ilvl w:val="0"/>
          <w:numId w:val="2"/>
        </w:numPr>
        <w:rPr>
          <w:rFonts w:ascii="Verdana" w:hAnsi="Verdana"/>
          <w:sz w:val="16"/>
        </w:rPr>
      </w:pPr>
      <w:r>
        <w:rPr>
          <w:rFonts w:ascii="Verdana" w:hAnsi="Verdana"/>
          <w:sz w:val="16"/>
        </w:rPr>
        <w:t>organizovanie a usporadúvanie kurzov, školení, seminárov, konferencií, prednášok a výstav</w:t>
      </w:r>
    </w:p>
    <w:p w:rsidR="00D648D8" w:rsidRPr="00772037" w:rsidRDefault="00D648D8" w:rsidP="00435837">
      <w:pPr>
        <w:pStyle w:val="BodyText"/>
        <w:numPr>
          <w:ilvl w:val="0"/>
          <w:numId w:val="2"/>
        </w:numPr>
        <w:rPr>
          <w:rFonts w:ascii="Verdana" w:hAnsi="Verdana"/>
          <w:sz w:val="16"/>
        </w:rPr>
      </w:pPr>
      <w:r>
        <w:rPr>
          <w:rFonts w:ascii="Verdana" w:hAnsi="Verdana"/>
          <w:sz w:val="16"/>
        </w:rPr>
        <w:t>organizovanie a usporadúvanie kultúrnych, športových a spoločenských podujatí</w:t>
      </w:r>
    </w:p>
    <w:p w:rsidR="00435837" w:rsidRDefault="00D648D8" w:rsidP="00435837">
      <w:pPr>
        <w:pStyle w:val="BodyText"/>
        <w:numPr>
          <w:ilvl w:val="0"/>
          <w:numId w:val="2"/>
        </w:numPr>
        <w:rPr>
          <w:rFonts w:ascii="Verdana" w:hAnsi="Verdana"/>
          <w:sz w:val="16"/>
        </w:rPr>
      </w:pPr>
      <w:r>
        <w:rPr>
          <w:rFonts w:ascii="Verdana" w:hAnsi="Verdana"/>
          <w:sz w:val="16"/>
        </w:rPr>
        <w:t>marketing</w:t>
      </w:r>
    </w:p>
    <w:p w:rsidR="00D648D8" w:rsidRDefault="00D648D8" w:rsidP="00435837">
      <w:pPr>
        <w:pStyle w:val="BodyText"/>
        <w:numPr>
          <w:ilvl w:val="0"/>
          <w:numId w:val="2"/>
        </w:numPr>
        <w:rPr>
          <w:rFonts w:ascii="Verdana" w:hAnsi="Verdana"/>
          <w:sz w:val="16"/>
        </w:rPr>
      </w:pPr>
      <w:r>
        <w:rPr>
          <w:rFonts w:ascii="Verdana" w:hAnsi="Verdana"/>
          <w:sz w:val="16"/>
        </w:rPr>
        <w:t>prieskum trhu a verejnej mienky</w:t>
      </w:r>
    </w:p>
    <w:p w:rsidR="00D648D8" w:rsidRDefault="00D648D8" w:rsidP="00435837">
      <w:pPr>
        <w:pStyle w:val="BodyText"/>
        <w:numPr>
          <w:ilvl w:val="0"/>
          <w:numId w:val="2"/>
        </w:numPr>
        <w:rPr>
          <w:rFonts w:ascii="Verdana" w:hAnsi="Verdana"/>
          <w:sz w:val="16"/>
        </w:rPr>
      </w:pPr>
      <w:r>
        <w:rPr>
          <w:rFonts w:ascii="Verdana" w:hAnsi="Verdana"/>
          <w:sz w:val="16"/>
        </w:rPr>
        <w:t>koordinácia dopravy v oblasti skladovania tovarov a služieb v rozsahu voľnej živnosti – logistika</w:t>
      </w:r>
    </w:p>
    <w:p w:rsidR="00D648D8" w:rsidRDefault="00D648D8" w:rsidP="00435837">
      <w:pPr>
        <w:pStyle w:val="BodyText"/>
        <w:numPr>
          <w:ilvl w:val="0"/>
          <w:numId w:val="2"/>
        </w:numPr>
        <w:rPr>
          <w:rFonts w:ascii="Verdana" w:hAnsi="Verdana"/>
          <w:sz w:val="16"/>
        </w:rPr>
      </w:pPr>
      <w:r>
        <w:rPr>
          <w:rFonts w:ascii="Verdana" w:hAnsi="Verdana"/>
          <w:sz w:val="16"/>
        </w:rPr>
        <w:t>sprostredkovateľská činnosť v rozsahu voľnej živnosti</w:t>
      </w:r>
    </w:p>
    <w:p w:rsidR="00D648D8" w:rsidRDefault="00D648D8" w:rsidP="00435837">
      <w:pPr>
        <w:pStyle w:val="BodyText"/>
        <w:numPr>
          <w:ilvl w:val="0"/>
          <w:numId w:val="2"/>
        </w:numPr>
        <w:rPr>
          <w:rFonts w:ascii="Verdana" w:hAnsi="Verdana"/>
          <w:sz w:val="16"/>
        </w:rPr>
      </w:pPr>
      <w:r>
        <w:rPr>
          <w:rFonts w:ascii="Verdana" w:hAnsi="Verdana"/>
          <w:sz w:val="16"/>
        </w:rPr>
        <w:t xml:space="preserve">činnosť ekonomických a organizačných poradcov </w:t>
      </w:r>
    </w:p>
    <w:p w:rsidR="00D648D8" w:rsidRDefault="00D648D8" w:rsidP="00435837">
      <w:pPr>
        <w:pStyle w:val="BodyText"/>
        <w:numPr>
          <w:ilvl w:val="0"/>
          <w:numId w:val="2"/>
        </w:numPr>
        <w:rPr>
          <w:rFonts w:ascii="Verdana" w:hAnsi="Verdana"/>
          <w:sz w:val="16"/>
        </w:rPr>
      </w:pPr>
      <w:r>
        <w:rPr>
          <w:rFonts w:ascii="Verdana" w:hAnsi="Verdana"/>
          <w:sz w:val="16"/>
        </w:rPr>
        <w:t>administratívne a organizačné služby v rozsahu voľnej živnosti</w:t>
      </w:r>
    </w:p>
    <w:p w:rsidR="00D648D8" w:rsidRDefault="00D648D8" w:rsidP="00435837">
      <w:pPr>
        <w:pStyle w:val="BodyText"/>
        <w:numPr>
          <w:ilvl w:val="0"/>
          <w:numId w:val="2"/>
        </w:numPr>
        <w:rPr>
          <w:rFonts w:ascii="Verdana" w:hAnsi="Verdana"/>
          <w:sz w:val="16"/>
        </w:rPr>
      </w:pPr>
      <w:r>
        <w:rPr>
          <w:rFonts w:ascii="Verdana" w:hAnsi="Verdana"/>
          <w:sz w:val="16"/>
        </w:rPr>
        <w:t>prenájom hnuteľných vecí v rozsahu voľnej živnosti</w:t>
      </w:r>
    </w:p>
    <w:p w:rsidR="00D648D8" w:rsidRDefault="00D648D8" w:rsidP="00435837">
      <w:pPr>
        <w:pStyle w:val="BodyText"/>
        <w:numPr>
          <w:ilvl w:val="0"/>
          <w:numId w:val="2"/>
        </w:numPr>
        <w:rPr>
          <w:rFonts w:ascii="Verdana" w:hAnsi="Verdana"/>
          <w:sz w:val="16"/>
        </w:rPr>
      </w:pPr>
      <w:r>
        <w:rPr>
          <w:rFonts w:ascii="Verdana" w:hAnsi="Verdana"/>
          <w:sz w:val="16"/>
        </w:rPr>
        <w:t>výskum a vývoj v oblasti prírodných a technických vied</w:t>
      </w:r>
    </w:p>
    <w:p w:rsidR="00D648D8" w:rsidRDefault="00D648D8" w:rsidP="00435837">
      <w:pPr>
        <w:pStyle w:val="BodyText"/>
        <w:numPr>
          <w:ilvl w:val="0"/>
          <w:numId w:val="2"/>
        </w:numPr>
        <w:rPr>
          <w:rFonts w:ascii="Verdana" w:hAnsi="Verdana"/>
          <w:sz w:val="16"/>
        </w:rPr>
      </w:pPr>
      <w:r>
        <w:rPr>
          <w:rFonts w:ascii="Verdana" w:hAnsi="Verdana"/>
          <w:sz w:val="16"/>
        </w:rPr>
        <w:t>výskum a vývoj v oblasti spoločenských a humanitných vied</w:t>
      </w:r>
    </w:p>
    <w:p w:rsidR="00D648D8" w:rsidRPr="00772037" w:rsidRDefault="00D648D8" w:rsidP="00435837">
      <w:pPr>
        <w:pStyle w:val="BodyText"/>
        <w:numPr>
          <w:ilvl w:val="0"/>
          <w:numId w:val="2"/>
        </w:numPr>
        <w:rPr>
          <w:rFonts w:ascii="Verdana" w:hAnsi="Verdana"/>
          <w:sz w:val="16"/>
        </w:rPr>
      </w:pPr>
      <w:r>
        <w:rPr>
          <w:rFonts w:ascii="Verdana" w:hAnsi="Verdana"/>
          <w:sz w:val="16"/>
        </w:rPr>
        <w:t>vydavateľská činnosť</w:t>
      </w:r>
    </w:p>
    <w:p w:rsidR="007918FC" w:rsidRPr="00772037" w:rsidRDefault="007918FC" w:rsidP="00B56D22">
      <w:pPr>
        <w:rPr>
          <w:rFonts w:ascii="Verdana" w:hAnsi="Verdana" w:cs="Arial"/>
          <w:sz w:val="16"/>
          <w:szCs w:val="16"/>
        </w:rPr>
      </w:pPr>
    </w:p>
    <w:p w:rsidR="00E54A2E" w:rsidRPr="00772037" w:rsidRDefault="00E54A2E" w:rsidP="00E54A2E">
      <w:pPr>
        <w:pStyle w:val="BodyText"/>
        <w:rPr>
          <w:rFonts w:ascii="Verdana" w:hAnsi="Verdana" w:cs="Arial"/>
          <w:sz w:val="16"/>
          <w:szCs w:val="16"/>
        </w:rPr>
      </w:pPr>
    </w:p>
    <w:p w:rsidR="006B6E36" w:rsidRPr="00772037" w:rsidRDefault="006B6E36" w:rsidP="00F0290A">
      <w:pPr>
        <w:pStyle w:val="BodyText"/>
        <w:numPr>
          <w:ilvl w:val="0"/>
          <w:numId w:val="9"/>
        </w:numPr>
        <w:tabs>
          <w:tab w:val="clear" w:pos="720"/>
          <w:tab w:val="num" w:pos="360"/>
        </w:tabs>
        <w:ind w:hanging="720"/>
        <w:rPr>
          <w:rFonts w:ascii="Verdana" w:hAnsi="Verdana" w:cs="Arial"/>
          <w:sz w:val="16"/>
          <w:szCs w:val="16"/>
        </w:rPr>
      </w:pPr>
      <w:r w:rsidRPr="00772037">
        <w:rPr>
          <w:rFonts w:ascii="Verdana" w:hAnsi="Verdana" w:cs="Arial"/>
          <w:sz w:val="16"/>
          <w:szCs w:val="16"/>
        </w:rPr>
        <w:t xml:space="preserve">DÁTUM SCHVÁLENIA ÚČTOVNEJ ZÁVIERKY ZA PREDCHÁDZAJÚCE OBDOBIE </w:t>
      </w:r>
    </w:p>
    <w:p w:rsidR="006B6E36" w:rsidRPr="00772037" w:rsidRDefault="006B6E36" w:rsidP="006B6E36">
      <w:pPr>
        <w:pStyle w:val="BodyText"/>
        <w:rPr>
          <w:rFonts w:ascii="Verdana" w:hAnsi="Verdana" w:cs="Arial"/>
          <w:sz w:val="16"/>
          <w:szCs w:val="16"/>
        </w:rPr>
      </w:pPr>
    </w:p>
    <w:p w:rsidR="006B6E36" w:rsidRPr="00D648D8" w:rsidRDefault="006B6E36" w:rsidP="006B6E36">
      <w:pPr>
        <w:pStyle w:val="BodyText"/>
        <w:rPr>
          <w:rFonts w:ascii="Verdana" w:hAnsi="Verdana" w:cs="Arial"/>
          <w:sz w:val="16"/>
          <w:szCs w:val="16"/>
        </w:rPr>
      </w:pPr>
      <w:r w:rsidRPr="00D648D8">
        <w:rPr>
          <w:rFonts w:ascii="Verdana" w:hAnsi="Verdana" w:cs="Arial"/>
          <w:sz w:val="16"/>
          <w:szCs w:val="16"/>
        </w:rPr>
        <w:t xml:space="preserve">Účtovná závierka zostavená za predchádzajúce účtovné obdobie bola schválená Valným zhromaždením, v súlade s Obchodným zákonníkom, dňa </w:t>
      </w:r>
      <w:r w:rsidR="00D648D8" w:rsidRPr="00D648D8">
        <w:rPr>
          <w:rFonts w:ascii="Verdana" w:hAnsi="Verdana" w:cs="Arial"/>
          <w:sz w:val="16"/>
          <w:szCs w:val="16"/>
        </w:rPr>
        <w:t>24</w:t>
      </w:r>
      <w:r w:rsidR="00782AD8" w:rsidRPr="00D648D8">
        <w:rPr>
          <w:rFonts w:ascii="Verdana" w:hAnsi="Verdana" w:cs="Arial"/>
          <w:sz w:val="16"/>
          <w:szCs w:val="16"/>
        </w:rPr>
        <w:t>.</w:t>
      </w:r>
      <w:r w:rsidR="00D648D8" w:rsidRPr="00D648D8">
        <w:rPr>
          <w:rFonts w:ascii="Verdana" w:hAnsi="Verdana" w:cs="Arial"/>
          <w:sz w:val="16"/>
          <w:szCs w:val="16"/>
        </w:rPr>
        <w:t>4.</w:t>
      </w:r>
      <w:r w:rsidR="007067FC" w:rsidRPr="00D648D8">
        <w:rPr>
          <w:rFonts w:ascii="Verdana" w:hAnsi="Verdana" w:cs="Arial"/>
          <w:sz w:val="16"/>
          <w:szCs w:val="16"/>
        </w:rPr>
        <w:t>201</w:t>
      </w:r>
      <w:r w:rsidR="00133AD0" w:rsidRPr="00D648D8">
        <w:rPr>
          <w:rFonts w:ascii="Verdana" w:hAnsi="Verdana" w:cs="Arial"/>
          <w:sz w:val="16"/>
          <w:szCs w:val="16"/>
        </w:rPr>
        <w:t>7</w:t>
      </w:r>
      <w:r w:rsidRPr="00D648D8">
        <w:rPr>
          <w:rFonts w:ascii="Verdana" w:hAnsi="Verdana" w:cs="Arial"/>
          <w:sz w:val="16"/>
          <w:szCs w:val="16"/>
        </w:rPr>
        <w:t>.</w:t>
      </w:r>
    </w:p>
    <w:p w:rsidR="006B6E36" w:rsidRPr="00D648D8" w:rsidRDefault="006B6E36" w:rsidP="006B6E36">
      <w:pPr>
        <w:pStyle w:val="BodyText"/>
        <w:rPr>
          <w:rFonts w:ascii="Verdana" w:hAnsi="Verdana" w:cs="Arial"/>
          <w:sz w:val="16"/>
          <w:szCs w:val="16"/>
          <w:highlight w:val="yellow"/>
        </w:rPr>
      </w:pPr>
    </w:p>
    <w:p w:rsidR="00E54A2E" w:rsidRPr="00D648D8" w:rsidRDefault="00E54A2E" w:rsidP="006B6E36">
      <w:pPr>
        <w:pStyle w:val="BodyText"/>
        <w:rPr>
          <w:rFonts w:ascii="Verdana" w:hAnsi="Verdana" w:cs="Arial"/>
          <w:sz w:val="16"/>
          <w:szCs w:val="16"/>
          <w:highlight w:val="yellow"/>
        </w:rPr>
      </w:pPr>
    </w:p>
    <w:p w:rsidR="006B6E36" w:rsidRPr="00D648D8" w:rsidRDefault="006B6E36" w:rsidP="00F0290A">
      <w:pPr>
        <w:pStyle w:val="BodyText"/>
        <w:numPr>
          <w:ilvl w:val="0"/>
          <w:numId w:val="9"/>
        </w:numPr>
        <w:tabs>
          <w:tab w:val="clear" w:pos="720"/>
          <w:tab w:val="num" w:pos="360"/>
        </w:tabs>
        <w:ind w:hanging="720"/>
        <w:rPr>
          <w:rFonts w:ascii="Verdana" w:hAnsi="Verdana" w:cs="Arial"/>
          <w:sz w:val="16"/>
          <w:szCs w:val="16"/>
        </w:rPr>
      </w:pPr>
      <w:r w:rsidRPr="00D648D8">
        <w:rPr>
          <w:rFonts w:ascii="Verdana" w:hAnsi="Verdana" w:cs="Arial"/>
          <w:sz w:val="16"/>
          <w:szCs w:val="16"/>
        </w:rPr>
        <w:t>PRÁVNY D</w:t>
      </w:r>
      <w:r w:rsidR="00003BB8" w:rsidRPr="00D648D8">
        <w:rPr>
          <w:rFonts w:ascii="Verdana" w:hAnsi="Verdana" w:cs="Arial"/>
          <w:sz w:val="16"/>
          <w:szCs w:val="16"/>
        </w:rPr>
        <w:t>Ô</w:t>
      </w:r>
      <w:r w:rsidRPr="00D648D8">
        <w:rPr>
          <w:rFonts w:ascii="Verdana" w:hAnsi="Verdana" w:cs="Arial"/>
          <w:sz w:val="16"/>
          <w:szCs w:val="16"/>
        </w:rPr>
        <w:t xml:space="preserve">VOD NA ZOSTAVENIE ZÁVIERKY </w:t>
      </w:r>
    </w:p>
    <w:p w:rsidR="006B6E36" w:rsidRPr="00D648D8" w:rsidRDefault="006B6E36" w:rsidP="006B6E36">
      <w:pPr>
        <w:pStyle w:val="BodyText"/>
        <w:rPr>
          <w:rFonts w:ascii="Verdana" w:hAnsi="Verdana" w:cs="Arial"/>
          <w:sz w:val="16"/>
          <w:szCs w:val="16"/>
          <w:highlight w:val="yellow"/>
        </w:rPr>
      </w:pPr>
    </w:p>
    <w:p w:rsidR="00D648D8" w:rsidRPr="00465C3E" w:rsidRDefault="00D648D8" w:rsidP="00D648D8">
      <w:pPr>
        <w:pStyle w:val="BodyText"/>
        <w:rPr>
          <w:rFonts w:ascii="Verdana" w:hAnsi="Verdana" w:cs="Arial"/>
          <w:sz w:val="16"/>
          <w:szCs w:val="16"/>
        </w:rPr>
      </w:pPr>
      <w:r w:rsidRPr="00465C3E">
        <w:rPr>
          <w:rFonts w:ascii="Verdana" w:hAnsi="Verdana" w:cs="Arial"/>
          <w:sz w:val="16"/>
          <w:szCs w:val="16"/>
        </w:rPr>
        <w:t>Spoločnosť zostavuje túto účtovnú závierku podľa §17 Zákona 431/2002 Z.z. o účtovníctve v znení neskorších predpisov ako riadnu účtovnú závierku k poslednému dňu účtovného obdobia. Účtovná závierka spoločnosti bola zostavená za predpokladu nepretržitého trvania účtovnej jednotky.</w:t>
      </w:r>
    </w:p>
    <w:p w:rsidR="00003BB8" w:rsidRPr="00D648D8" w:rsidRDefault="00003BB8" w:rsidP="00B56D22">
      <w:pPr>
        <w:rPr>
          <w:rFonts w:ascii="Verdana" w:hAnsi="Verdana" w:cs="Arial"/>
          <w:sz w:val="16"/>
          <w:szCs w:val="16"/>
          <w:highlight w:val="yellow"/>
        </w:rPr>
      </w:pPr>
    </w:p>
    <w:p w:rsidR="00E54A2E" w:rsidRPr="00D648D8" w:rsidRDefault="00E54A2E" w:rsidP="00B56D22">
      <w:pPr>
        <w:rPr>
          <w:rFonts w:ascii="Verdana" w:hAnsi="Verdana" w:cs="Arial"/>
          <w:sz w:val="16"/>
          <w:szCs w:val="16"/>
          <w:highlight w:val="yellow"/>
        </w:rPr>
      </w:pPr>
    </w:p>
    <w:p w:rsidR="00003BB8" w:rsidRPr="00D648D8" w:rsidRDefault="00003BB8" w:rsidP="00F0290A">
      <w:pPr>
        <w:pStyle w:val="BodyText"/>
        <w:numPr>
          <w:ilvl w:val="0"/>
          <w:numId w:val="9"/>
        </w:numPr>
        <w:tabs>
          <w:tab w:val="clear" w:pos="720"/>
          <w:tab w:val="num" w:pos="360"/>
        </w:tabs>
        <w:ind w:hanging="720"/>
        <w:rPr>
          <w:rFonts w:ascii="Verdana" w:hAnsi="Verdana" w:cs="Arial"/>
          <w:sz w:val="16"/>
          <w:szCs w:val="16"/>
        </w:rPr>
      </w:pPr>
      <w:r w:rsidRPr="00D648D8">
        <w:rPr>
          <w:rFonts w:ascii="Verdana" w:hAnsi="Verdana" w:cs="Arial"/>
          <w:sz w:val="16"/>
          <w:szCs w:val="16"/>
        </w:rPr>
        <w:t>ÚDAJE O</w:t>
      </w:r>
      <w:r w:rsidR="00782AD8" w:rsidRPr="00D648D8">
        <w:rPr>
          <w:rFonts w:ascii="Verdana" w:hAnsi="Verdana" w:cs="Arial"/>
          <w:sz w:val="16"/>
          <w:szCs w:val="16"/>
        </w:rPr>
        <w:t> </w:t>
      </w:r>
      <w:r w:rsidRPr="00D648D8">
        <w:rPr>
          <w:rFonts w:ascii="Verdana" w:hAnsi="Verdana" w:cs="Arial"/>
          <w:sz w:val="16"/>
          <w:szCs w:val="16"/>
        </w:rPr>
        <w:t>SKUPINE</w:t>
      </w:r>
    </w:p>
    <w:p w:rsidR="00782AD8" w:rsidRPr="00D648D8" w:rsidRDefault="00782AD8" w:rsidP="00782AD8">
      <w:pPr>
        <w:pStyle w:val="BodyText"/>
        <w:rPr>
          <w:rFonts w:ascii="Verdana" w:hAnsi="Verdana" w:cs="Arial"/>
          <w:sz w:val="16"/>
          <w:szCs w:val="16"/>
        </w:rPr>
      </w:pPr>
    </w:p>
    <w:p w:rsidR="00782AD8" w:rsidRPr="00D648D8" w:rsidRDefault="00782AD8" w:rsidP="00782AD8">
      <w:pPr>
        <w:pStyle w:val="BodyText"/>
        <w:rPr>
          <w:rFonts w:ascii="Verdana" w:hAnsi="Verdana" w:cs="Arial"/>
          <w:sz w:val="16"/>
          <w:szCs w:val="16"/>
        </w:rPr>
      </w:pPr>
      <w:r w:rsidRPr="00D648D8">
        <w:rPr>
          <w:rFonts w:ascii="Verdana" w:hAnsi="Verdana" w:cs="Arial"/>
          <w:sz w:val="16"/>
          <w:szCs w:val="16"/>
        </w:rPr>
        <w:t>Spoločnosť sa nezahrňuje do skupiny.</w:t>
      </w:r>
    </w:p>
    <w:p w:rsidR="00003BB8" w:rsidRPr="00D648D8" w:rsidRDefault="00003BB8" w:rsidP="00E0525A">
      <w:pPr>
        <w:pStyle w:val="BodyText"/>
        <w:rPr>
          <w:rFonts w:ascii="Verdana" w:hAnsi="Verdana" w:cs="Arial"/>
          <w:sz w:val="16"/>
          <w:szCs w:val="16"/>
          <w:highlight w:val="yellow"/>
        </w:rPr>
      </w:pPr>
    </w:p>
    <w:p w:rsidR="00003BB8" w:rsidRPr="00D648D8" w:rsidRDefault="00003BB8" w:rsidP="00E54A2E">
      <w:pPr>
        <w:pStyle w:val="BodyText"/>
        <w:rPr>
          <w:rFonts w:ascii="Verdana" w:hAnsi="Verdana" w:cs="Arial"/>
          <w:sz w:val="16"/>
          <w:szCs w:val="16"/>
          <w:highlight w:val="yellow"/>
        </w:rPr>
      </w:pPr>
    </w:p>
    <w:p w:rsidR="00E02A23" w:rsidRPr="00D648D8" w:rsidRDefault="00E02A23" w:rsidP="00F0290A">
      <w:pPr>
        <w:pStyle w:val="BodyText"/>
        <w:numPr>
          <w:ilvl w:val="0"/>
          <w:numId w:val="9"/>
        </w:numPr>
        <w:tabs>
          <w:tab w:val="clear" w:pos="720"/>
          <w:tab w:val="num" w:pos="426"/>
        </w:tabs>
        <w:ind w:left="426" w:hanging="426"/>
        <w:rPr>
          <w:rFonts w:ascii="Verdana" w:hAnsi="Verdana" w:cs="Arial"/>
          <w:sz w:val="16"/>
          <w:szCs w:val="16"/>
        </w:rPr>
      </w:pPr>
      <w:r w:rsidRPr="00D648D8">
        <w:rPr>
          <w:rFonts w:ascii="Verdana" w:hAnsi="Verdana" w:cs="Arial"/>
          <w:sz w:val="16"/>
          <w:szCs w:val="16"/>
        </w:rPr>
        <w:t xml:space="preserve">POČET ZAMESTNANCOV </w:t>
      </w:r>
    </w:p>
    <w:p w:rsidR="00E02A23" w:rsidRPr="00D648D8" w:rsidRDefault="00E02A23" w:rsidP="00E02A23">
      <w:pPr>
        <w:pStyle w:val="BodyText"/>
        <w:rPr>
          <w:rFonts w:ascii="Verdana" w:hAnsi="Verdana" w:cs="Arial"/>
          <w:sz w:val="16"/>
          <w:szCs w:val="16"/>
        </w:rPr>
      </w:pPr>
    </w:p>
    <w:p w:rsidR="007918FC" w:rsidRPr="00D648D8" w:rsidRDefault="007918FC" w:rsidP="00E02A23">
      <w:pPr>
        <w:pStyle w:val="BodyText"/>
        <w:rPr>
          <w:rFonts w:ascii="Verdana" w:hAnsi="Verdana" w:cs="Arial"/>
          <w:sz w:val="16"/>
          <w:szCs w:val="16"/>
        </w:rPr>
      </w:pPr>
      <w:r w:rsidRPr="00D648D8">
        <w:rPr>
          <w:rFonts w:ascii="Verdana" w:hAnsi="Verdana" w:cs="Arial"/>
          <w:sz w:val="16"/>
          <w:szCs w:val="16"/>
        </w:rPr>
        <w:t xml:space="preserve">Počet zamestnancov spoločnosti je uvedený v nasledujúcej tabuľke: </w:t>
      </w:r>
    </w:p>
    <w:p w:rsidR="007918FC" w:rsidRPr="00D648D8" w:rsidRDefault="007918FC" w:rsidP="007918FC">
      <w:pPr>
        <w:pStyle w:val="Title"/>
        <w:spacing w:after="60"/>
        <w:ind w:left="360"/>
        <w:jc w:val="left"/>
        <w:rPr>
          <w:rFonts w:ascii="Verdana" w:hAnsi="Verdana"/>
          <w:sz w:val="16"/>
          <w:szCs w:val="16"/>
        </w:rPr>
      </w:pPr>
    </w:p>
    <w:tbl>
      <w:tblPr>
        <w:tblW w:w="500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23"/>
        <w:gridCol w:w="2596"/>
        <w:gridCol w:w="2837"/>
      </w:tblGrid>
      <w:tr w:rsidR="007918FC" w:rsidRPr="00D648D8" w:rsidTr="00FA06EF">
        <w:tblPrEx>
          <w:tblCellMar>
            <w:top w:w="0" w:type="dxa"/>
            <w:bottom w:w="0" w:type="dxa"/>
          </w:tblCellMar>
        </w:tblPrEx>
        <w:trPr>
          <w:trHeight w:val="277"/>
          <w:jc w:val="center"/>
        </w:trPr>
        <w:tc>
          <w:tcPr>
            <w:tcW w:w="3624" w:type="dxa"/>
            <w:tcBorders>
              <w:top w:val="single" w:sz="12" w:space="0" w:color="auto"/>
              <w:bottom w:val="nil"/>
              <w:right w:val="single" w:sz="12" w:space="0" w:color="auto"/>
            </w:tcBorders>
            <w:vAlign w:val="center"/>
          </w:tcPr>
          <w:p w:rsidR="007918FC" w:rsidRPr="00D648D8" w:rsidRDefault="007918FC" w:rsidP="001F6E70">
            <w:pPr>
              <w:pStyle w:val="TopHeader"/>
              <w:rPr>
                <w:rFonts w:ascii="Verdana" w:hAnsi="Verdana"/>
                <w:b w:val="0"/>
                <w:i/>
                <w:sz w:val="16"/>
                <w:szCs w:val="16"/>
              </w:rPr>
            </w:pPr>
            <w:r w:rsidRPr="00D648D8">
              <w:rPr>
                <w:rFonts w:ascii="Verdana" w:hAnsi="Verdana"/>
                <w:b w:val="0"/>
                <w:i/>
                <w:sz w:val="16"/>
                <w:szCs w:val="16"/>
              </w:rPr>
              <w:lastRenderedPageBreak/>
              <w:t>Názov položky</w:t>
            </w:r>
          </w:p>
        </w:tc>
        <w:tc>
          <w:tcPr>
            <w:tcW w:w="2596" w:type="dxa"/>
            <w:tcBorders>
              <w:top w:val="single" w:sz="12" w:space="0" w:color="auto"/>
              <w:left w:val="single" w:sz="12" w:space="0" w:color="auto"/>
              <w:bottom w:val="nil"/>
              <w:right w:val="single" w:sz="12" w:space="0" w:color="auto"/>
            </w:tcBorders>
            <w:vAlign w:val="center"/>
          </w:tcPr>
          <w:p w:rsidR="007918FC" w:rsidRPr="00D648D8" w:rsidRDefault="007918FC" w:rsidP="001F6E70">
            <w:pPr>
              <w:pStyle w:val="TopHeader"/>
              <w:rPr>
                <w:rFonts w:ascii="Verdana" w:hAnsi="Verdana"/>
                <w:b w:val="0"/>
                <w:i/>
                <w:sz w:val="16"/>
                <w:szCs w:val="16"/>
              </w:rPr>
            </w:pPr>
            <w:r w:rsidRPr="00D648D8">
              <w:rPr>
                <w:rFonts w:ascii="Verdana" w:hAnsi="Verdana"/>
                <w:b w:val="0"/>
                <w:i/>
                <w:sz w:val="16"/>
                <w:szCs w:val="16"/>
              </w:rPr>
              <w:t>Bežné účtovné obdobie</w:t>
            </w:r>
          </w:p>
        </w:tc>
        <w:tc>
          <w:tcPr>
            <w:tcW w:w="2837" w:type="dxa"/>
            <w:tcBorders>
              <w:top w:val="single" w:sz="12" w:space="0" w:color="auto"/>
              <w:left w:val="single" w:sz="12" w:space="0" w:color="auto"/>
              <w:bottom w:val="nil"/>
            </w:tcBorders>
            <w:vAlign w:val="center"/>
          </w:tcPr>
          <w:p w:rsidR="007918FC" w:rsidRPr="00D648D8" w:rsidRDefault="007918FC" w:rsidP="001F6E70">
            <w:pPr>
              <w:pStyle w:val="TopHeader"/>
              <w:rPr>
                <w:rFonts w:ascii="Verdana" w:hAnsi="Verdana"/>
                <w:b w:val="0"/>
                <w:i/>
                <w:sz w:val="16"/>
                <w:szCs w:val="16"/>
              </w:rPr>
            </w:pPr>
            <w:r w:rsidRPr="00D648D8">
              <w:rPr>
                <w:rFonts w:ascii="Verdana" w:hAnsi="Verdana"/>
                <w:b w:val="0"/>
                <w:i/>
                <w:sz w:val="16"/>
                <w:szCs w:val="16"/>
              </w:rPr>
              <w:t>Bezprostredne predchádzajúce účtovné obdobie</w:t>
            </w:r>
          </w:p>
        </w:tc>
      </w:tr>
      <w:tr w:rsidR="00485571" w:rsidRPr="00485571" w:rsidTr="00FA06EF">
        <w:tblPrEx>
          <w:tblCellMar>
            <w:top w:w="0" w:type="dxa"/>
            <w:bottom w:w="0" w:type="dxa"/>
          </w:tblCellMar>
        </w:tblPrEx>
        <w:trPr>
          <w:trHeight w:val="227"/>
          <w:jc w:val="center"/>
        </w:trPr>
        <w:tc>
          <w:tcPr>
            <w:tcW w:w="3624" w:type="dxa"/>
            <w:tcBorders>
              <w:top w:val="single" w:sz="12" w:space="0" w:color="auto"/>
              <w:right w:val="single" w:sz="12" w:space="0" w:color="auto"/>
            </w:tcBorders>
            <w:vAlign w:val="center"/>
          </w:tcPr>
          <w:p w:rsidR="00782AD8" w:rsidRPr="00FA06EF" w:rsidRDefault="00782AD8" w:rsidP="00782AD8">
            <w:pPr>
              <w:jc w:val="center"/>
              <w:rPr>
                <w:rFonts w:ascii="Verdana" w:hAnsi="Verdana" w:cs="Arial"/>
                <w:sz w:val="16"/>
                <w:szCs w:val="16"/>
              </w:rPr>
            </w:pPr>
            <w:r w:rsidRPr="00FA06EF">
              <w:rPr>
                <w:rFonts w:ascii="Verdana" w:hAnsi="Verdana" w:cs="Arial"/>
                <w:sz w:val="16"/>
                <w:szCs w:val="16"/>
              </w:rPr>
              <w:t>Priemerný prepočítaný počet zamestnancov</w:t>
            </w:r>
          </w:p>
        </w:tc>
        <w:tc>
          <w:tcPr>
            <w:tcW w:w="2596" w:type="dxa"/>
            <w:tcBorders>
              <w:top w:val="single" w:sz="12" w:space="0" w:color="auto"/>
              <w:left w:val="single" w:sz="12" w:space="0" w:color="auto"/>
              <w:right w:val="single" w:sz="12" w:space="0" w:color="auto"/>
            </w:tcBorders>
            <w:vAlign w:val="center"/>
          </w:tcPr>
          <w:p w:rsidR="00782AD8" w:rsidRPr="00FA06EF" w:rsidRDefault="00FA06EF" w:rsidP="00782AD8">
            <w:pPr>
              <w:jc w:val="center"/>
              <w:rPr>
                <w:rFonts w:ascii="Verdana" w:hAnsi="Verdana"/>
                <w:sz w:val="16"/>
              </w:rPr>
            </w:pPr>
            <w:r w:rsidRPr="00FA06EF">
              <w:rPr>
                <w:rFonts w:ascii="Verdana" w:hAnsi="Verdana"/>
                <w:sz w:val="16"/>
              </w:rPr>
              <w:t>0,15</w:t>
            </w:r>
          </w:p>
        </w:tc>
        <w:tc>
          <w:tcPr>
            <w:tcW w:w="2837" w:type="dxa"/>
            <w:tcBorders>
              <w:top w:val="single" w:sz="12" w:space="0" w:color="auto"/>
              <w:left w:val="single" w:sz="12" w:space="0" w:color="auto"/>
            </w:tcBorders>
            <w:vAlign w:val="center"/>
          </w:tcPr>
          <w:p w:rsidR="00782AD8" w:rsidRPr="00FA06EF" w:rsidRDefault="00D648D8" w:rsidP="00782AD8">
            <w:pPr>
              <w:jc w:val="center"/>
              <w:rPr>
                <w:rFonts w:ascii="Verdana" w:hAnsi="Verdana"/>
                <w:sz w:val="16"/>
              </w:rPr>
            </w:pPr>
            <w:r w:rsidRPr="00FA06EF">
              <w:rPr>
                <w:rFonts w:ascii="Verdana" w:hAnsi="Verdana"/>
                <w:sz w:val="16"/>
              </w:rPr>
              <w:t>3</w:t>
            </w:r>
          </w:p>
        </w:tc>
      </w:tr>
      <w:tr w:rsidR="00782AD8" w:rsidRPr="00D648D8" w:rsidTr="00FA06EF">
        <w:tblPrEx>
          <w:tblCellMar>
            <w:top w:w="0" w:type="dxa"/>
            <w:bottom w:w="0" w:type="dxa"/>
          </w:tblCellMar>
        </w:tblPrEx>
        <w:trPr>
          <w:trHeight w:val="227"/>
          <w:jc w:val="center"/>
        </w:trPr>
        <w:tc>
          <w:tcPr>
            <w:tcW w:w="3624" w:type="dxa"/>
            <w:tcBorders>
              <w:right w:val="single" w:sz="12" w:space="0" w:color="auto"/>
            </w:tcBorders>
            <w:vAlign w:val="center"/>
          </w:tcPr>
          <w:p w:rsidR="007918FC" w:rsidRPr="00D648D8" w:rsidRDefault="007918FC" w:rsidP="001F6E70">
            <w:pPr>
              <w:rPr>
                <w:rFonts w:ascii="Verdana" w:hAnsi="Verdana" w:cs="Arial"/>
                <w:sz w:val="16"/>
                <w:szCs w:val="16"/>
              </w:rPr>
            </w:pPr>
            <w:r w:rsidRPr="00D648D8">
              <w:rPr>
                <w:rFonts w:ascii="Verdana" w:hAnsi="Verdana" w:cs="Arial"/>
                <w:sz w:val="16"/>
                <w:szCs w:val="16"/>
              </w:rPr>
              <w:t>Stav zamestnancov ku dňu, ku ktorému sa zostavuje účtovná závierka, z toho:</w:t>
            </w:r>
          </w:p>
        </w:tc>
        <w:tc>
          <w:tcPr>
            <w:tcW w:w="2596" w:type="dxa"/>
            <w:tcBorders>
              <w:left w:val="single" w:sz="12" w:space="0" w:color="auto"/>
              <w:right w:val="single" w:sz="12" w:space="0" w:color="auto"/>
            </w:tcBorders>
            <w:vAlign w:val="bottom"/>
          </w:tcPr>
          <w:p w:rsidR="007918FC" w:rsidRPr="00485571" w:rsidRDefault="00D648D8" w:rsidP="00782AD8">
            <w:pPr>
              <w:spacing w:line="360" w:lineRule="auto"/>
              <w:jc w:val="center"/>
              <w:rPr>
                <w:rFonts w:ascii="Verdana" w:hAnsi="Verdana" w:cs="Arial"/>
                <w:sz w:val="16"/>
                <w:szCs w:val="16"/>
              </w:rPr>
            </w:pPr>
            <w:r w:rsidRPr="00485571">
              <w:rPr>
                <w:rFonts w:ascii="Verdana" w:hAnsi="Verdana" w:cs="Arial"/>
                <w:sz w:val="16"/>
                <w:szCs w:val="16"/>
              </w:rPr>
              <w:t>2</w:t>
            </w:r>
          </w:p>
        </w:tc>
        <w:tc>
          <w:tcPr>
            <w:tcW w:w="2837" w:type="dxa"/>
            <w:tcBorders>
              <w:left w:val="single" w:sz="12" w:space="0" w:color="auto"/>
            </w:tcBorders>
            <w:vAlign w:val="bottom"/>
          </w:tcPr>
          <w:p w:rsidR="007918FC" w:rsidRPr="00D648D8" w:rsidRDefault="00D648D8" w:rsidP="00782AD8">
            <w:pPr>
              <w:spacing w:line="360" w:lineRule="auto"/>
              <w:jc w:val="center"/>
              <w:rPr>
                <w:rFonts w:ascii="Verdana" w:hAnsi="Verdana" w:cs="Arial"/>
                <w:sz w:val="16"/>
                <w:szCs w:val="16"/>
              </w:rPr>
            </w:pPr>
            <w:r>
              <w:rPr>
                <w:rFonts w:ascii="Verdana" w:hAnsi="Verdana" w:cs="Arial"/>
                <w:sz w:val="16"/>
                <w:szCs w:val="16"/>
              </w:rPr>
              <w:t>3</w:t>
            </w:r>
          </w:p>
        </w:tc>
      </w:tr>
      <w:tr w:rsidR="00782AD8" w:rsidRPr="00D648D8" w:rsidTr="00FA06EF">
        <w:tblPrEx>
          <w:tblCellMar>
            <w:top w:w="0" w:type="dxa"/>
            <w:bottom w:w="0" w:type="dxa"/>
          </w:tblCellMar>
        </w:tblPrEx>
        <w:trPr>
          <w:trHeight w:val="227"/>
          <w:jc w:val="center"/>
        </w:trPr>
        <w:tc>
          <w:tcPr>
            <w:tcW w:w="3624" w:type="dxa"/>
            <w:tcBorders>
              <w:bottom w:val="single" w:sz="12" w:space="0" w:color="auto"/>
              <w:right w:val="single" w:sz="12" w:space="0" w:color="auto"/>
            </w:tcBorders>
            <w:vAlign w:val="center"/>
          </w:tcPr>
          <w:p w:rsidR="007918FC" w:rsidRPr="00D648D8" w:rsidRDefault="001B5F09" w:rsidP="001F6E70">
            <w:pPr>
              <w:rPr>
                <w:rFonts w:ascii="Verdana" w:hAnsi="Verdana" w:cs="Arial"/>
                <w:sz w:val="16"/>
                <w:szCs w:val="16"/>
              </w:rPr>
            </w:pPr>
            <w:r w:rsidRPr="00D648D8">
              <w:rPr>
                <w:rFonts w:ascii="Verdana" w:hAnsi="Verdana" w:cs="Arial"/>
                <w:sz w:val="16"/>
                <w:szCs w:val="16"/>
              </w:rPr>
              <w:t>P</w:t>
            </w:r>
            <w:r w:rsidR="007918FC" w:rsidRPr="00D648D8">
              <w:rPr>
                <w:rFonts w:ascii="Verdana" w:hAnsi="Verdana" w:cs="Arial"/>
                <w:sz w:val="16"/>
                <w:szCs w:val="16"/>
              </w:rPr>
              <w:t>očet vedúcich zamestnancov</w:t>
            </w:r>
          </w:p>
        </w:tc>
        <w:tc>
          <w:tcPr>
            <w:tcW w:w="2596" w:type="dxa"/>
            <w:tcBorders>
              <w:left w:val="single" w:sz="12" w:space="0" w:color="auto"/>
              <w:bottom w:val="single" w:sz="12" w:space="0" w:color="auto"/>
              <w:right w:val="single" w:sz="12" w:space="0" w:color="auto"/>
            </w:tcBorders>
            <w:vAlign w:val="center"/>
          </w:tcPr>
          <w:p w:rsidR="007918FC" w:rsidRPr="00485571" w:rsidRDefault="00D648D8" w:rsidP="00782AD8">
            <w:pPr>
              <w:spacing w:line="360" w:lineRule="auto"/>
              <w:jc w:val="center"/>
              <w:rPr>
                <w:rFonts w:ascii="Verdana" w:hAnsi="Verdana" w:cs="Arial"/>
                <w:sz w:val="16"/>
                <w:szCs w:val="16"/>
              </w:rPr>
            </w:pPr>
            <w:r w:rsidRPr="00485571">
              <w:rPr>
                <w:rFonts w:ascii="Verdana" w:hAnsi="Verdana" w:cs="Arial"/>
                <w:sz w:val="16"/>
                <w:szCs w:val="16"/>
              </w:rPr>
              <w:t>0</w:t>
            </w:r>
          </w:p>
        </w:tc>
        <w:tc>
          <w:tcPr>
            <w:tcW w:w="2837" w:type="dxa"/>
            <w:tcBorders>
              <w:left w:val="single" w:sz="12" w:space="0" w:color="auto"/>
              <w:bottom w:val="single" w:sz="12" w:space="0" w:color="auto"/>
            </w:tcBorders>
            <w:vAlign w:val="center"/>
          </w:tcPr>
          <w:p w:rsidR="007918FC" w:rsidRPr="00D648D8" w:rsidRDefault="00D648D8" w:rsidP="00782AD8">
            <w:pPr>
              <w:spacing w:line="360" w:lineRule="auto"/>
              <w:jc w:val="center"/>
              <w:rPr>
                <w:rFonts w:ascii="Verdana" w:hAnsi="Verdana" w:cs="Arial"/>
                <w:sz w:val="16"/>
                <w:szCs w:val="16"/>
              </w:rPr>
            </w:pPr>
            <w:r>
              <w:rPr>
                <w:rFonts w:ascii="Verdana" w:hAnsi="Verdana" w:cs="Arial"/>
                <w:sz w:val="16"/>
                <w:szCs w:val="16"/>
              </w:rPr>
              <w:t>0</w:t>
            </w:r>
          </w:p>
        </w:tc>
      </w:tr>
    </w:tbl>
    <w:p w:rsidR="00E02A23" w:rsidRPr="00D648D8" w:rsidRDefault="00E02A23" w:rsidP="00E02A23">
      <w:pPr>
        <w:rPr>
          <w:rFonts w:ascii="Verdana" w:hAnsi="Verdana" w:cs="Arial"/>
          <w:sz w:val="16"/>
          <w:szCs w:val="16"/>
          <w:highlight w:val="yellow"/>
        </w:rPr>
      </w:pPr>
    </w:p>
    <w:p w:rsidR="007744DC" w:rsidRPr="00D648D8" w:rsidRDefault="007744DC" w:rsidP="00921293">
      <w:pPr>
        <w:pStyle w:val="BodyText"/>
        <w:rPr>
          <w:rFonts w:ascii="Verdana" w:hAnsi="Verdana" w:cs="Arial"/>
          <w:sz w:val="16"/>
          <w:szCs w:val="16"/>
          <w:highlight w:val="yellow"/>
        </w:rPr>
      </w:pPr>
    </w:p>
    <w:p w:rsidR="00782AD8" w:rsidRPr="00D648D8" w:rsidRDefault="00782AD8" w:rsidP="00921293">
      <w:pPr>
        <w:pStyle w:val="BodyText"/>
        <w:rPr>
          <w:rFonts w:ascii="Verdana" w:hAnsi="Verdana" w:cs="Arial"/>
          <w:sz w:val="16"/>
          <w:szCs w:val="16"/>
          <w:highlight w:val="yellow"/>
        </w:rPr>
      </w:pPr>
    </w:p>
    <w:p w:rsidR="00782AD8" w:rsidRDefault="00782AD8" w:rsidP="00921293">
      <w:pPr>
        <w:pStyle w:val="BodyText"/>
        <w:rPr>
          <w:rFonts w:ascii="Verdana" w:hAnsi="Verdana" w:cs="Arial"/>
          <w:sz w:val="16"/>
          <w:szCs w:val="16"/>
          <w:highlight w:val="yellow"/>
        </w:rPr>
      </w:pPr>
    </w:p>
    <w:p w:rsidR="00485571" w:rsidRDefault="00485571" w:rsidP="00921293">
      <w:pPr>
        <w:pStyle w:val="BodyText"/>
        <w:rPr>
          <w:rFonts w:ascii="Verdana" w:hAnsi="Verdana" w:cs="Arial"/>
          <w:sz w:val="16"/>
          <w:szCs w:val="16"/>
          <w:highlight w:val="yellow"/>
        </w:rPr>
      </w:pPr>
    </w:p>
    <w:p w:rsidR="00485571" w:rsidRDefault="00485571" w:rsidP="00921293">
      <w:pPr>
        <w:pStyle w:val="BodyText"/>
        <w:rPr>
          <w:rFonts w:ascii="Verdana" w:hAnsi="Verdana" w:cs="Arial"/>
          <w:sz w:val="16"/>
          <w:szCs w:val="16"/>
          <w:highlight w:val="yellow"/>
        </w:rPr>
      </w:pPr>
    </w:p>
    <w:p w:rsidR="00485571" w:rsidRDefault="00485571" w:rsidP="00921293">
      <w:pPr>
        <w:pStyle w:val="BodyText"/>
        <w:rPr>
          <w:rFonts w:ascii="Verdana" w:hAnsi="Verdana" w:cs="Arial"/>
          <w:sz w:val="16"/>
          <w:szCs w:val="16"/>
          <w:highlight w:val="yellow"/>
        </w:rPr>
      </w:pPr>
    </w:p>
    <w:p w:rsidR="00485571" w:rsidRPr="00D648D8" w:rsidRDefault="00485571" w:rsidP="00921293">
      <w:pPr>
        <w:pStyle w:val="BodyText"/>
        <w:rPr>
          <w:rFonts w:ascii="Verdana" w:hAnsi="Verdana" w:cs="Arial"/>
          <w:sz w:val="16"/>
          <w:szCs w:val="16"/>
          <w:highlight w:val="yellow"/>
        </w:rPr>
      </w:pPr>
    </w:p>
    <w:p w:rsidR="00FE3B5B" w:rsidRPr="00485571" w:rsidRDefault="00FE3B5B" w:rsidP="00FE3B5B">
      <w:pPr>
        <w:jc w:val="center"/>
        <w:rPr>
          <w:rFonts w:ascii="Verdana" w:hAnsi="Verdana" w:cs="Arial"/>
          <w:b/>
          <w:szCs w:val="16"/>
        </w:rPr>
      </w:pPr>
      <w:r w:rsidRPr="00485571">
        <w:rPr>
          <w:rFonts w:ascii="Verdana" w:hAnsi="Verdana" w:cs="Arial"/>
          <w:b/>
          <w:szCs w:val="16"/>
        </w:rPr>
        <w:t>ČL. II</w:t>
      </w:r>
    </w:p>
    <w:p w:rsidR="00FE3B5B" w:rsidRPr="00485571" w:rsidRDefault="00FE3B5B" w:rsidP="00FE3B5B">
      <w:pPr>
        <w:pStyle w:val="Header"/>
        <w:tabs>
          <w:tab w:val="clear" w:pos="4536"/>
          <w:tab w:val="clear" w:pos="9072"/>
        </w:tabs>
        <w:jc w:val="center"/>
        <w:rPr>
          <w:rFonts w:ascii="Verdana" w:hAnsi="Verdana" w:cs="Arial"/>
          <w:b/>
          <w:szCs w:val="16"/>
        </w:rPr>
      </w:pPr>
      <w:r w:rsidRPr="00485571">
        <w:rPr>
          <w:rFonts w:ascii="Verdana" w:hAnsi="Verdana" w:cs="Arial"/>
          <w:b/>
          <w:szCs w:val="16"/>
        </w:rPr>
        <w:t>INFORMÁCIE O ORGÁNOCH</w:t>
      </w:r>
    </w:p>
    <w:p w:rsidR="00FE3B5B" w:rsidRPr="00485571" w:rsidRDefault="00FE3B5B" w:rsidP="00FE3B5B">
      <w:pPr>
        <w:rPr>
          <w:rFonts w:ascii="Verdana" w:hAnsi="Verdana" w:cs="Arial"/>
          <w:sz w:val="16"/>
          <w:szCs w:val="16"/>
        </w:rPr>
      </w:pPr>
    </w:p>
    <w:p w:rsidR="00AC12D9" w:rsidRPr="00485571" w:rsidRDefault="00AC12D9" w:rsidP="00AC12D9">
      <w:pPr>
        <w:rPr>
          <w:rFonts w:ascii="Verdana" w:hAnsi="Verdana" w:cs="Arial"/>
          <w:i/>
          <w:color w:val="0000FF"/>
          <w:sz w:val="16"/>
          <w:szCs w:val="16"/>
        </w:rPr>
      </w:pPr>
    </w:p>
    <w:tbl>
      <w:tblPr>
        <w:tblW w:w="5000" w:type="pct"/>
        <w:tblLayout w:type="fixed"/>
        <w:tblLook w:val="00A0" w:firstRow="1" w:lastRow="0" w:firstColumn="1" w:lastColumn="0" w:noHBand="0" w:noVBand="0"/>
      </w:tblPr>
      <w:tblGrid>
        <w:gridCol w:w="4762"/>
        <w:gridCol w:w="1513"/>
        <w:gridCol w:w="1382"/>
        <w:gridCol w:w="1383"/>
        <w:tblGridChange w:id="0">
          <w:tblGrid>
            <w:gridCol w:w="4762"/>
            <w:gridCol w:w="1513"/>
            <w:gridCol w:w="1382"/>
            <w:gridCol w:w="1383"/>
          </w:tblGrid>
        </w:tblGridChange>
      </w:tblGrid>
      <w:tr w:rsidR="00AC12D9" w:rsidRPr="00485571" w:rsidTr="008172FE">
        <w:trPr>
          <w:trHeight w:val="495"/>
        </w:trPr>
        <w:tc>
          <w:tcPr>
            <w:tcW w:w="4899" w:type="dxa"/>
            <w:vMerge w:val="restart"/>
            <w:tcBorders>
              <w:top w:val="single" w:sz="12" w:space="0" w:color="auto"/>
              <w:left w:val="single" w:sz="12" w:space="0" w:color="auto"/>
              <w:right w:val="single" w:sz="12" w:space="0" w:color="auto"/>
            </w:tcBorders>
            <w:noWrap/>
            <w:vAlign w:val="center"/>
          </w:tcPr>
          <w:p w:rsidR="00AC12D9" w:rsidRPr="00485571" w:rsidRDefault="00AC12D9" w:rsidP="008172FE">
            <w:pPr>
              <w:pStyle w:val="TopHeader"/>
              <w:rPr>
                <w:rFonts w:ascii="Verdana" w:hAnsi="Verdana"/>
                <w:b w:val="0"/>
                <w:i/>
                <w:sz w:val="16"/>
                <w:szCs w:val="16"/>
              </w:rPr>
            </w:pPr>
            <w:r w:rsidRPr="00485571">
              <w:rPr>
                <w:rFonts w:ascii="Verdana" w:hAnsi="Verdana"/>
                <w:b w:val="0"/>
                <w:i/>
                <w:sz w:val="16"/>
                <w:szCs w:val="16"/>
              </w:rPr>
              <w:t>Druh príjmu, výhody</w:t>
            </w:r>
          </w:p>
        </w:tc>
        <w:tc>
          <w:tcPr>
            <w:tcW w:w="4387" w:type="dxa"/>
            <w:gridSpan w:val="3"/>
            <w:tcBorders>
              <w:top w:val="single" w:sz="12" w:space="0" w:color="auto"/>
              <w:left w:val="single" w:sz="12" w:space="0" w:color="auto"/>
              <w:right w:val="single" w:sz="12" w:space="0" w:color="auto"/>
            </w:tcBorders>
            <w:vAlign w:val="center"/>
          </w:tcPr>
          <w:p w:rsidR="00AC12D9" w:rsidRPr="00485571" w:rsidRDefault="00AC12D9" w:rsidP="008172FE">
            <w:pPr>
              <w:pStyle w:val="TopHeader"/>
              <w:rPr>
                <w:rFonts w:ascii="Verdana" w:hAnsi="Verdana"/>
                <w:b w:val="0"/>
                <w:i/>
                <w:sz w:val="16"/>
                <w:szCs w:val="16"/>
              </w:rPr>
            </w:pPr>
            <w:r w:rsidRPr="00485571">
              <w:rPr>
                <w:rFonts w:ascii="Verdana" w:hAnsi="Verdana"/>
                <w:b w:val="0"/>
                <w:i/>
                <w:sz w:val="16"/>
                <w:szCs w:val="16"/>
              </w:rPr>
              <w:t>Hodnota  príjmu, výhody členov orgánov</w:t>
            </w:r>
          </w:p>
        </w:tc>
      </w:tr>
      <w:tr w:rsidR="00AC12D9" w:rsidRPr="00485571" w:rsidTr="008172FE">
        <w:trPr>
          <w:trHeight w:val="251"/>
        </w:trPr>
        <w:tc>
          <w:tcPr>
            <w:tcW w:w="4899" w:type="dxa"/>
            <w:vMerge/>
            <w:tcBorders>
              <w:left w:val="single" w:sz="12" w:space="0" w:color="auto"/>
              <w:right w:val="single" w:sz="12" w:space="0" w:color="auto"/>
            </w:tcBorders>
            <w:noWrap/>
            <w:vAlign w:val="center"/>
          </w:tcPr>
          <w:p w:rsidR="00AC12D9" w:rsidRPr="00485571" w:rsidRDefault="00AC12D9" w:rsidP="008172FE">
            <w:pPr>
              <w:pStyle w:val="TopHeader"/>
              <w:rPr>
                <w:rFonts w:ascii="Verdana" w:hAnsi="Verdana"/>
                <w:b w:val="0"/>
                <w:i/>
                <w:sz w:val="16"/>
                <w:szCs w:val="16"/>
              </w:rPr>
            </w:pPr>
          </w:p>
        </w:tc>
        <w:tc>
          <w:tcPr>
            <w:tcW w:w="4387" w:type="dxa"/>
            <w:gridSpan w:val="3"/>
            <w:tcBorders>
              <w:left w:val="single" w:sz="12" w:space="0" w:color="auto"/>
              <w:bottom w:val="single" w:sz="4" w:space="0" w:color="auto"/>
              <w:right w:val="single" w:sz="12" w:space="0" w:color="auto"/>
            </w:tcBorders>
            <w:vAlign w:val="center"/>
          </w:tcPr>
          <w:p w:rsidR="00AC12D9" w:rsidRPr="00485571" w:rsidRDefault="00AC12D9" w:rsidP="008172FE">
            <w:pPr>
              <w:pStyle w:val="TopHeader"/>
              <w:rPr>
                <w:rFonts w:ascii="Verdana" w:hAnsi="Verdana"/>
                <w:b w:val="0"/>
                <w:i/>
                <w:sz w:val="16"/>
                <w:szCs w:val="16"/>
              </w:rPr>
            </w:pPr>
            <w:r w:rsidRPr="00485571">
              <w:rPr>
                <w:rFonts w:ascii="Verdana" w:hAnsi="Verdana"/>
                <w:b w:val="0"/>
                <w:i/>
                <w:sz w:val="16"/>
                <w:szCs w:val="16"/>
              </w:rPr>
              <w:t>b</w:t>
            </w:r>
          </w:p>
        </w:tc>
      </w:tr>
      <w:tr w:rsidR="00AC12D9" w:rsidRPr="00485571" w:rsidTr="008172FE">
        <w:trPr>
          <w:trHeight w:val="330"/>
        </w:trPr>
        <w:tc>
          <w:tcPr>
            <w:tcW w:w="4899" w:type="dxa"/>
            <w:vMerge/>
            <w:tcBorders>
              <w:left w:val="single" w:sz="12" w:space="0" w:color="auto"/>
              <w:right w:val="single" w:sz="12" w:space="0" w:color="auto"/>
            </w:tcBorders>
            <w:vAlign w:val="center"/>
          </w:tcPr>
          <w:p w:rsidR="00AC12D9" w:rsidRPr="00485571" w:rsidRDefault="00AC12D9" w:rsidP="008172FE">
            <w:pPr>
              <w:pStyle w:val="TopHeader"/>
              <w:rPr>
                <w:rFonts w:ascii="Verdana" w:hAnsi="Verdana"/>
                <w:b w:val="0"/>
                <w:i/>
                <w:sz w:val="16"/>
                <w:szCs w:val="16"/>
              </w:rPr>
            </w:pPr>
          </w:p>
        </w:tc>
        <w:tc>
          <w:tcPr>
            <w:tcW w:w="1552" w:type="dxa"/>
            <w:tcBorders>
              <w:top w:val="single" w:sz="12" w:space="0" w:color="auto"/>
              <w:left w:val="single" w:sz="12" w:space="0" w:color="auto"/>
              <w:bottom w:val="single" w:sz="12" w:space="0" w:color="auto"/>
              <w:right w:val="single" w:sz="12" w:space="0" w:color="auto"/>
            </w:tcBorders>
            <w:noWrap/>
            <w:vAlign w:val="center"/>
          </w:tcPr>
          <w:p w:rsidR="00AC12D9" w:rsidRPr="00485571" w:rsidRDefault="00AC12D9" w:rsidP="008172FE">
            <w:pPr>
              <w:pStyle w:val="TopHeader"/>
              <w:rPr>
                <w:rFonts w:ascii="Verdana" w:hAnsi="Verdana"/>
                <w:b w:val="0"/>
                <w:i/>
                <w:sz w:val="16"/>
                <w:szCs w:val="16"/>
              </w:rPr>
            </w:pPr>
            <w:r w:rsidRPr="00485571">
              <w:rPr>
                <w:rFonts w:ascii="Verdana" w:hAnsi="Verdana"/>
                <w:b w:val="0"/>
                <w:i/>
                <w:sz w:val="16"/>
                <w:szCs w:val="16"/>
              </w:rPr>
              <w:t>štatutárnych</w:t>
            </w:r>
          </w:p>
        </w:tc>
        <w:tc>
          <w:tcPr>
            <w:tcW w:w="1417" w:type="dxa"/>
            <w:tcBorders>
              <w:top w:val="single" w:sz="12" w:space="0" w:color="auto"/>
              <w:left w:val="single" w:sz="12" w:space="0" w:color="auto"/>
              <w:bottom w:val="single" w:sz="12" w:space="0" w:color="auto"/>
              <w:right w:val="single" w:sz="12" w:space="0" w:color="auto"/>
            </w:tcBorders>
            <w:noWrap/>
            <w:vAlign w:val="center"/>
          </w:tcPr>
          <w:p w:rsidR="00AC12D9" w:rsidRPr="00485571" w:rsidRDefault="00AC12D9" w:rsidP="008172FE">
            <w:pPr>
              <w:pStyle w:val="TopHeader"/>
              <w:rPr>
                <w:rFonts w:ascii="Verdana" w:hAnsi="Verdana"/>
                <w:b w:val="0"/>
                <w:i/>
                <w:sz w:val="16"/>
                <w:szCs w:val="16"/>
              </w:rPr>
            </w:pPr>
            <w:r w:rsidRPr="00485571">
              <w:rPr>
                <w:rFonts w:ascii="Verdana" w:hAnsi="Verdana"/>
                <w:b w:val="0"/>
                <w:i/>
                <w:sz w:val="16"/>
                <w:szCs w:val="16"/>
              </w:rPr>
              <w:t>dozorných</w:t>
            </w:r>
          </w:p>
        </w:tc>
        <w:tc>
          <w:tcPr>
            <w:tcW w:w="1418" w:type="dxa"/>
            <w:tcBorders>
              <w:top w:val="single" w:sz="12" w:space="0" w:color="auto"/>
              <w:left w:val="single" w:sz="12" w:space="0" w:color="auto"/>
              <w:bottom w:val="single" w:sz="12" w:space="0" w:color="auto"/>
              <w:right w:val="single" w:sz="12" w:space="0" w:color="auto"/>
            </w:tcBorders>
            <w:noWrap/>
            <w:vAlign w:val="center"/>
          </w:tcPr>
          <w:p w:rsidR="00AC12D9" w:rsidRPr="00485571" w:rsidRDefault="00AC12D9" w:rsidP="008172FE">
            <w:pPr>
              <w:pStyle w:val="TopHeader"/>
              <w:rPr>
                <w:rFonts w:ascii="Verdana" w:hAnsi="Verdana"/>
                <w:b w:val="0"/>
                <w:i/>
                <w:sz w:val="16"/>
                <w:szCs w:val="16"/>
              </w:rPr>
            </w:pPr>
            <w:r w:rsidRPr="00485571">
              <w:rPr>
                <w:rFonts w:ascii="Verdana" w:hAnsi="Verdana"/>
                <w:b w:val="0"/>
                <w:i/>
                <w:sz w:val="16"/>
                <w:szCs w:val="16"/>
              </w:rPr>
              <w:t>iných</w:t>
            </w:r>
          </w:p>
        </w:tc>
      </w:tr>
      <w:tr w:rsidR="00AC12D9" w:rsidRPr="00485571" w:rsidTr="008172FE">
        <w:trPr>
          <w:trHeight w:val="330"/>
        </w:trPr>
        <w:tc>
          <w:tcPr>
            <w:tcW w:w="4899" w:type="dxa"/>
            <w:vMerge/>
            <w:tcBorders>
              <w:left w:val="single" w:sz="12" w:space="0" w:color="auto"/>
              <w:right w:val="single" w:sz="12" w:space="0" w:color="auto"/>
            </w:tcBorders>
            <w:vAlign w:val="center"/>
          </w:tcPr>
          <w:p w:rsidR="00AC12D9" w:rsidRPr="00485571" w:rsidRDefault="00AC12D9" w:rsidP="008172FE">
            <w:pPr>
              <w:pStyle w:val="TopHeader"/>
              <w:rPr>
                <w:rFonts w:ascii="Verdana" w:hAnsi="Verdana"/>
                <w:b w:val="0"/>
                <w:i/>
                <w:sz w:val="16"/>
                <w:szCs w:val="16"/>
              </w:rPr>
            </w:pPr>
          </w:p>
        </w:tc>
        <w:tc>
          <w:tcPr>
            <w:tcW w:w="4387" w:type="dxa"/>
            <w:gridSpan w:val="3"/>
            <w:tcBorders>
              <w:top w:val="single" w:sz="4" w:space="0" w:color="auto"/>
              <w:left w:val="single" w:sz="12" w:space="0" w:color="auto"/>
              <w:bottom w:val="single" w:sz="4" w:space="0" w:color="auto"/>
              <w:right w:val="single" w:sz="12" w:space="0" w:color="auto"/>
            </w:tcBorders>
            <w:noWrap/>
            <w:vAlign w:val="center"/>
          </w:tcPr>
          <w:p w:rsidR="00AC12D9" w:rsidRPr="00485571" w:rsidRDefault="00AC12D9" w:rsidP="008172FE">
            <w:pPr>
              <w:pStyle w:val="TopHeader"/>
              <w:rPr>
                <w:rFonts w:ascii="Verdana" w:hAnsi="Verdana"/>
                <w:b w:val="0"/>
                <w:i/>
                <w:sz w:val="16"/>
                <w:szCs w:val="16"/>
              </w:rPr>
            </w:pPr>
            <w:r w:rsidRPr="00485571">
              <w:rPr>
                <w:rFonts w:ascii="Verdana" w:hAnsi="Verdana"/>
                <w:b w:val="0"/>
                <w:i/>
                <w:sz w:val="16"/>
                <w:szCs w:val="16"/>
              </w:rPr>
              <w:t>Časť 1 - Bežné účtovné obdobie</w:t>
            </w:r>
          </w:p>
        </w:tc>
      </w:tr>
      <w:tr w:rsidR="00AC12D9" w:rsidRPr="00485571" w:rsidTr="008172FE">
        <w:trPr>
          <w:trHeight w:val="345"/>
        </w:trPr>
        <w:tc>
          <w:tcPr>
            <w:tcW w:w="4899" w:type="dxa"/>
            <w:tcBorders>
              <w:top w:val="nil"/>
              <w:left w:val="single" w:sz="12" w:space="0" w:color="auto"/>
              <w:bottom w:val="single" w:sz="12" w:space="0" w:color="auto"/>
              <w:right w:val="single" w:sz="12" w:space="0" w:color="auto"/>
            </w:tcBorders>
            <w:noWrap/>
            <w:vAlign w:val="center"/>
          </w:tcPr>
          <w:p w:rsidR="00AC12D9" w:rsidRPr="00485571" w:rsidRDefault="00AC12D9" w:rsidP="008172FE">
            <w:pPr>
              <w:pStyle w:val="TopHeader"/>
              <w:rPr>
                <w:rFonts w:ascii="Verdana" w:hAnsi="Verdana"/>
                <w:b w:val="0"/>
                <w:i/>
                <w:sz w:val="16"/>
                <w:szCs w:val="16"/>
              </w:rPr>
            </w:pPr>
            <w:r w:rsidRPr="00485571">
              <w:rPr>
                <w:rFonts w:ascii="Verdana" w:hAnsi="Verdana"/>
                <w:b w:val="0"/>
                <w:i/>
                <w:sz w:val="16"/>
                <w:szCs w:val="16"/>
              </w:rPr>
              <w:t>a</w:t>
            </w:r>
          </w:p>
        </w:tc>
        <w:tc>
          <w:tcPr>
            <w:tcW w:w="4387" w:type="dxa"/>
            <w:gridSpan w:val="3"/>
            <w:tcBorders>
              <w:top w:val="single" w:sz="4" w:space="0" w:color="auto"/>
              <w:left w:val="single" w:sz="12" w:space="0" w:color="auto"/>
              <w:bottom w:val="single" w:sz="12" w:space="0" w:color="auto"/>
              <w:right w:val="single" w:sz="12" w:space="0" w:color="auto"/>
            </w:tcBorders>
            <w:noWrap/>
            <w:vAlign w:val="center"/>
          </w:tcPr>
          <w:p w:rsidR="00AC12D9" w:rsidRPr="00485571" w:rsidRDefault="00AC12D9" w:rsidP="008172FE">
            <w:pPr>
              <w:pStyle w:val="TopHeader"/>
              <w:rPr>
                <w:rFonts w:ascii="Verdana" w:hAnsi="Verdana"/>
                <w:b w:val="0"/>
                <w:i/>
                <w:sz w:val="16"/>
                <w:szCs w:val="16"/>
              </w:rPr>
            </w:pPr>
            <w:r w:rsidRPr="00485571">
              <w:rPr>
                <w:rFonts w:ascii="Verdana" w:hAnsi="Verdana"/>
                <w:b w:val="0"/>
                <w:i/>
                <w:sz w:val="16"/>
                <w:szCs w:val="16"/>
              </w:rPr>
              <w:t>Časť 2 - Bezprostredne predchádzajúce účtovné obdobie</w:t>
            </w:r>
          </w:p>
        </w:tc>
      </w:tr>
      <w:tr w:rsidR="00AC12D9" w:rsidRPr="00485571" w:rsidTr="008172FE">
        <w:trPr>
          <w:trHeight w:val="330"/>
        </w:trPr>
        <w:tc>
          <w:tcPr>
            <w:tcW w:w="4899" w:type="dxa"/>
            <w:vMerge w:val="restart"/>
            <w:tcBorders>
              <w:top w:val="single" w:sz="4" w:space="0" w:color="auto"/>
              <w:left w:val="single" w:sz="12" w:space="0" w:color="auto"/>
              <w:bottom w:val="single" w:sz="12" w:space="0" w:color="auto"/>
              <w:right w:val="single" w:sz="12" w:space="0" w:color="auto"/>
            </w:tcBorders>
            <w:noWrap/>
            <w:vAlign w:val="center"/>
          </w:tcPr>
          <w:p w:rsidR="00AC12D9" w:rsidRPr="00485571" w:rsidRDefault="00AC12D9" w:rsidP="008172FE">
            <w:pPr>
              <w:rPr>
                <w:rFonts w:ascii="Verdana" w:hAnsi="Verdana"/>
                <w:sz w:val="16"/>
                <w:szCs w:val="16"/>
              </w:rPr>
            </w:pPr>
            <w:r w:rsidRPr="00485571">
              <w:rPr>
                <w:rFonts w:ascii="Verdana" w:hAnsi="Verdana"/>
                <w:sz w:val="16"/>
                <w:szCs w:val="16"/>
              </w:rPr>
              <w:t>Poskytnuté záruky</w:t>
            </w:r>
          </w:p>
        </w:tc>
        <w:tc>
          <w:tcPr>
            <w:tcW w:w="1552" w:type="dxa"/>
            <w:tcBorders>
              <w:top w:val="single" w:sz="4" w:space="0" w:color="auto"/>
              <w:left w:val="single" w:sz="12" w:space="0" w:color="auto"/>
              <w:bottom w:val="single" w:sz="4" w:space="0" w:color="auto"/>
              <w:right w:val="single" w:sz="4" w:space="0" w:color="auto"/>
            </w:tcBorders>
            <w:noWrap/>
            <w:vAlign w:val="center"/>
          </w:tcPr>
          <w:p w:rsidR="00AC12D9" w:rsidRPr="00485571" w:rsidRDefault="00AC12D9" w:rsidP="008172FE">
            <w:pPr>
              <w:jc w:val="right"/>
              <w:rPr>
                <w:rFonts w:ascii="Verdana" w:hAnsi="Verdana"/>
                <w:sz w:val="16"/>
                <w:szCs w:val="16"/>
              </w:rPr>
            </w:pPr>
            <w:r w:rsidRPr="00485571">
              <w:rPr>
                <w:rFonts w:ascii="Verdana" w:hAnsi="Verdana"/>
                <w:sz w:val="16"/>
                <w:szCs w:val="16"/>
              </w:rPr>
              <w:t> </w:t>
            </w:r>
          </w:p>
        </w:tc>
        <w:tc>
          <w:tcPr>
            <w:tcW w:w="1417" w:type="dxa"/>
            <w:tcBorders>
              <w:top w:val="single" w:sz="4" w:space="0" w:color="auto"/>
              <w:left w:val="nil"/>
              <w:bottom w:val="single" w:sz="4" w:space="0" w:color="auto"/>
              <w:right w:val="single" w:sz="4" w:space="0" w:color="auto"/>
            </w:tcBorders>
            <w:noWrap/>
            <w:vAlign w:val="center"/>
          </w:tcPr>
          <w:p w:rsidR="00AC12D9" w:rsidRPr="00485571" w:rsidRDefault="00AC12D9" w:rsidP="008172FE">
            <w:pPr>
              <w:jc w:val="right"/>
              <w:rPr>
                <w:rFonts w:ascii="Verdana" w:hAnsi="Verdana"/>
                <w:sz w:val="16"/>
                <w:szCs w:val="16"/>
              </w:rPr>
            </w:pPr>
            <w:r w:rsidRPr="00485571">
              <w:rPr>
                <w:rFonts w:ascii="Verdana" w:hAnsi="Verdana"/>
                <w:sz w:val="16"/>
                <w:szCs w:val="16"/>
              </w:rPr>
              <w:t> </w:t>
            </w:r>
          </w:p>
        </w:tc>
        <w:tc>
          <w:tcPr>
            <w:tcW w:w="1418" w:type="dxa"/>
            <w:tcBorders>
              <w:top w:val="single" w:sz="4" w:space="0" w:color="auto"/>
              <w:left w:val="nil"/>
              <w:bottom w:val="single" w:sz="4" w:space="0" w:color="auto"/>
              <w:right w:val="single" w:sz="12" w:space="0" w:color="auto"/>
            </w:tcBorders>
            <w:noWrap/>
            <w:vAlign w:val="center"/>
          </w:tcPr>
          <w:p w:rsidR="00AC12D9" w:rsidRPr="00485571" w:rsidRDefault="00AC12D9" w:rsidP="008172FE">
            <w:pPr>
              <w:jc w:val="right"/>
              <w:rPr>
                <w:rFonts w:ascii="Verdana" w:hAnsi="Verdana"/>
                <w:sz w:val="16"/>
                <w:szCs w:val="16"/>
              </w:rPr>
            </w:pPr>
            <w:r w:rsidRPr="00485571">
              <w:rPr>
                <w:rFonts w:ascii="Verdana" w:hAnsi="Verdana"/>
                <w:sz w:val="16"/>
                <w:szCs w:val="16"/>
              </w:rPr>
              <w:t> </w:t>
            </w:r>
          </w:p>
        </w:tc>
      </w:tr>
      <w:tr w:rsidR="00AC12D9" w:rsidRPr="00485571" w:rsidTr="008172FE">
        <w:trPr>
          <w:trHeight w:val="330"/>
        </w:trPr>
        <w:tc>
          <w:tcPr>
            <w:tcW w:w="4899" w:type="dxa"/>
            <w:vMerge/>
            <w:tcBorders>
              <w:top w:val="nil"/>
              <w:left w:val="single" w:sz="12" w:space="0" w:color="auto"/>
              <w:bottom w:val="single" w:sz="6" w:space="0" w:color="auto"/>
              <w:right w:val="single" w:sz="12" w:space="0" w:color="auto"/>
            </w:tcBorders>
            <w:vAlign w:val="center"/>
          </w:tcPr>
          <w:p w:rsidR="00AC12D9" w:rsidRPr="00485571" w:rsidRDefault="00AC12D9" w:rsidP="008172FE">
            <w:pPr>
              <w:rPr>
                <w:rFonts w:ascii="Verdana" w:hAnsi="Verdana"/>
                <w:sz w:val="16"/>
                <w:szCs w:val="16"/>
              </w:rPr>
            </w:pPr>
          </w:p>
        </w:tc>
        <w:tc>
          <w:tcPr>
            <w:tcW w:w="1552" w:type="dxa"/>
            <w:tcBorders>
              <w:top w:val="single" w:sz="4" w:space="0" w:color="auto"/>
              <w:left w:val="single" w:sz="12" w:space="0" w:color="auto"/>
              <w:bottom w:val="single" w:sz="6" w:space="0" w:color="auto"/>
              <w:right w:val="single" w:sz="4" w:space="0" w:color="auto"/>
            </w:tcBorders>
            <w:noWrap/>
            <w:vAlign w:val="center"/>
          </w:tcPr>
          <w:p w:rsidR="00AC12D9" w:rsidRPr="00485571" w:rsidRDefault="00AC12D9" w:rsidP="008172FE">
            <w:pPr>
              <w:jc w:val="right"/>
              <w:rPr>
                <w:rFonts w:ascii="Verdana" w:hAnsi="Verdana"/>
                <w:sz w:val="16"/>
                <w:szCs w:val="16"/>
              </w:rPr>
            </w:pPr>
            <w:r w:rsidRPr="00485571">
              <w:rPr>
                <w:rFonts w:ascii="Verdana" w:hAnsi="Verdana"/>
                <w:sz w:val="16"/>
                <w:szCs w:val="16"/>
              </w:rPr>
              <w:t> </w:t>
            </w:r>
          </w:p>
        </w:tc>
        <w:tc>
          <w:tcPr>
            <w:tcW w:w="1417" w:type="dxa"/>
            <w:tcBorders>
              <w:top w:val="single" w:sz="4" w:space="0" w:color="auto"/>
              <w:left w:val="nil"/>
              <w:bottom w:val="single" w:sz="6" w:space="0" w:color="auto"/>
              <w:right w:val="single" w:sz="4" w:space="0" w:color="auto"/>
            </w:tcBorders>
            <w:noWrap/>
            <w:vAlign w:val="center"/>
          </w:tcPr>
          <w:p w:rsidR="00AC12D9" w:rsidRPr="00485571" w:rsidRDefault="00AC12D9" w:rsidP="008172FE">
            <w:pPr>
              <w:jc w:val="right"/>
              <w:rPr>
                <w:rFonts w:ascii="Verdana" w:hAnsi="Verdana"/>
                <w:sz w:val="16"/>
                <w:szCs w:val="16"/>
              </w:rPr>
            </w:pPr>
            <w:r w:rsidRPr="00485571">
              <w:rPr>
                <w:rFonts w:ascii="Verdana" w:hAnsi="Verdana"/>
                <w:sz w:val="16"/>
                <w:szCs w:val="16"/>
              </w:rPr>
              <w:t> </w:t>
            </w:r>
          </w:p>
        </w:tc>
        <w:tc>
          <w:tcPr>
            <w:tcW w:w="1418" w:type="dxa"/>
            <w:tcBorders>
              <w:top w:val="single" w:sz="4" w:space="0" w:color="auto"/>
              <w:left w:val="nil"/>
              <w:bottom w:val="single" w:sz="6" w:space="0" w:color="auto"/>
              <w:right w:val="single" w:sz="12" w:space="0" w:color="auto"/>
            </w:tcBorders>
            <w:noWrap/>
            <w:vAlign w:val="center"/>
          </w:tcPr>
          <w:p w:rsidR="00AC12D9" w:rsidRPr="00485571" w:rsidRDefault="00AC12D9" w:rsidP="008172FE">
            <w:pPr>
              <w:jc w:val="right"/>
              <w:rPr>
                <w:rFonts w:ascii="Verdana" w:hAnsi="Verdana"/>
                <w:sz w:val="16"/>
                <w:szCs w:val="16"/>
              </w:rPr>
            </w:pPr>
            <w:r w:rsidRPr="00485571">
              <w:rPr>
                <w:rFonts w:ascii="Verdana" w:hAnsi="Verdana"/>
                <w:sz w:val="16"/>
                <w:szCs w:val="16"/>
              </w:rPr>
              <w:t> </w:t>
            </w:r>
          </w:p>
        </w:tc>
      </w:tr>
      <w:tr w:rsidR="00AC12D9" w:rsidRPr="00485571" w:rsidTr="008172FE">
        <w:trPr>
          <w:trHeight w:val="330"/>
        </w:trPr>
        <w:tc>
          <w:tcPr>
            <w:tcW w:w="4899" w:type="dxa"/>
            <w:vMerge w:val="restart"/>
            <w:tcBorders>
              <w:top w:val="single" w:sz="6" w:space="0" w:color="auto"/>
              <w:left w:val="single" w:sz="12" w:space="0" w:color="auto"/>
              <w:bottom w:val="single" w:sz="12" w:space="0" w:color="auto"/>
              <w:right w:val="single" w:sz="12" w:space="0" w:color="auto"/>
            </w:tcBorders>
            <w:noWrap/>
            <w:vAlign w:val="center"/>
          </w:tcPr>
          <w:p w:rsidR="00AC12D9" w:rsidRPr="00485571" w:rsidRDefault="00AC12D9" w:rsidP="008172FE">
            <w:pPr>
              <w:rPr>
                <w:rFonts w:ascii="Verdana" w:hAnsi="Verdana"/>
                <w:sz w:val="16"/>
                <w:szCs w:val="16"/>
              </w:rPr>
            </w:pPr>
            <w:r w:rsidRPr="00485571">
              <w:rPr>
                <w:rFonts w:ascii="Verdana" w:hAnsi="Verdana"/>
                <w:sz w:val="16"/>
                <w:szCs w:val="16"/>
              </w:rPr>
              <w:t>Poskytnuté iné zabezpečenia</w:t>
            </w:r>
          </w:p>
        </w:tc>
        <w:tc>
          <w:tcPr>
            <w:tcW w:w="1552" w:type="dxa"/>
            <w:tcBorders>
              <w:top w:val="single" w:sz="6" w:space="0" w:color="auto"/>
              <w:left w:val="single" w:sz="12" w:space="0" w:color="auto"/>
              <w:bottom w:val="single" w:sz="4" w:space="0" w:color="auto"/>
              <w:right w:val="single" w:sz="4" w:space="0" w:color="auto"/>
            </w:tcBorders>
            <w:noWrap/>
            <w:vAlign w:val="center"/>
          </w:tcPr>
          <w:p w:rsidR="00AC12D9" w:rsidRPr="00485571" w:rsidRDefault="00AC12D9" w:rsidP="008172FE">
            <w:pPr>
              <w:jc w:val="right"/>
              <w:rPr>
                <w:rFonts w:ascii="Verdana" w:hAnsi="Verdana"/>
                <w:sz w:val="16"/>
                <w:szCs w:val="16"/>
              </w:rPr>
            </w:pPr>
            <w:r w:rsidRPr="00485571">
              <w:rPr>
                <w:rFonts w:ascii="Verdana" w:hAnsi="Verdana"/>
                <w:sz w:val="16"/>
                <w:szCs w:val="16"/>
              </w:rPr>
              <w:t> </w:t>
            </w:r>
          </w:p>
        </w:tc>
        <w:tc>
          <w:tcPr>
            <w:tcW w:w="1417" w:type="dxa"/>
            <w:tcBorders>
              <w:top w:val="single" w:sz="6" w:space="0" w:color="auto"/>
              <w:left w:val="nil"/>
              <w:bottom w:val="single" w:sz="4" w:space="0" w:color="auto"/>
              <w:right w:val="single" w:sz="4" w:space="0" w:color="auto"/>
            </w:tcBorders>
            <w:noWrap/>
            <w:vAlign w:val="center"/>
          </w:tcPr>
          <w:p w:rsidR="00AC12D9" w:rsidRPr="00485571" w:rsidRDefault="00AC12D9" w:rsidP="008172FE">
            <w:pPr>
              <w:jc w:val="right"/>
              <w:rPr>
                <w:rFonts w:ascii="Verdana" w:hAnsi="Verdana"/>
                <w:sz w:val="16"/>
                <w:szCs w:val="16"/>
              </w:rPr>
            </w:pPr>
            <w:r w:rsidRPr="00485571">
              <w:rPr>
                <w:rFonts w:ascii="Verdana" w:hAnsi="Verdana"/>
                <w:sz w:val="16"/>
                <w:szCs w:val="16"/>
              </w:rPr>
              <w:t> </w:t>
            </w:r>
          </w:p>
        </w:tc>
        <w:tc>
          <w:tcPr>
            <w:tcW w:w="1418" w:type="dxa"/>
            <w:tcBorders>
              <w:top w:val="single" w:sz="6" w:space="0" w:color="auto"/>
              <w:left w:val="nil"/>
              <w:bottom w:val="single" w:sz="4" w:space="0" w:color="auto"/>
              <w:right w:val="single" w:sz="12" w:space="0" w:color="auto"/>
            </w:tcBorders>
            <w:noWrap/>
            <w:vAlign w:val="center"/>
          </w:tcPr>
          <w:p w:rsidR="00AC12D9" w:rsidRPr="00485571" w:rsidRDefault="00AC12D9" w:rsidP="008172FE">
            <w:pPr>
              <w:jc w:val="right"/>
              <w:rPr>
                <w:rFonts w:ascii="Verdana" w:hAnsi="Verdana"/>
                <w:sz w:val="16"/>
                <w:szCs w:val="16"/>
              </w:rPr>
            </w:pPr>
            <w:r w:rsidRPr="00485571">
              <w:rPr>
                <w:rFonts w:ascii="Verdana" w:hAnsi="Verdana"/>
                <w:sz w:val="16"/>
                <w:szCs w:val="16"/>
              </w:rPr>
              <w:t> </w:t>
            </w:r>
          </w:p>
        </w:tc>
      </w:tr>
      <w:tr w:rsidR="00AC12D9" w:rsidRPr="00485571" w:rsidTr="008172FE">
        <w:trPr>
          <w:trHeight w:val="330"/>
        </w:trPr>
        <w:tc>
          <w:tcPr>
            <w:tcW w:w="4899" w:type="dxa"/>
            <w:vMerge/>
            <w:tcBorders>
              <w:top w:val="nil"/>
              <w:left w:val="single" w:sz="12" w:space="0" w:color="auto"/>
              <w:bottom w:val="single" w:sz="6" w:space="0" w:color="auto"/>
              <w:right w:val="single" w:sz="12" w:space="0" w:color="auto"/>
            </w:tcBorders>
            <w:vAlign w:val="center"/>
          </w:tcPr>
          <w:p w:rsidR="00AC12D9" w:rsidRPr="00485571" w:rsidRDefault="00AC12D9" w:rsidP="008172FE">
            <w:pPr>
              <w:rPr>
                <w:rFonts w:ascii="Verdana" w:hAnsi="Verdana"/>
                <w:sz w:val="16"/>
                <w:szCs w:val="16"/>
              </w:rPr>
            </w:pPr>
          </w:p>
        </w:tc>
        <w:tc>
          <w:tcPr>
            <w:tcW w:w="1552" w:type="dxa"/>
            <w:tcBorders>
              <w:top w:val="single" w:sz="4" w:space="0" w:color="auto"/>
              <w:left w:val="single" w:sz="12" w:space="0" w:color="auto"/>
              <w:bottom w:val="single" w:sz="6" w:space="0" w:color="auto"/>
              <w:right w:val="single" w:sz="4" w:space="0" w:color="auto"/>
            </w:tcBorders>
            <w:noWrap/>
            <w:vAlign w:val="center"/>
          </w:tcPr>
          <w:p w:rsidR="00AC12D9" w:rsidRPr="00485571" w:rsidRDefault="00AC12D9" w:rsidP="008172FE">
            <w:pPr>
              <w:jc w:val="right"/>
              <w:rPr>
                <w:rFonts w:ascii="Verdana" w:hAnsi="Verdana"/>
                <w:sz w:val="16"/>
                <w:szCs w:val="16"/>
              </w:rPr>
            </w:pPr>
            <w:r w:rsidRPr="00485571">
              <w:rPr>
                <w:rFonts w:ascii="Verdana" w:hAnsi="Verdana"/>
                <w:sz w:val="16"/>
                <w:szCs w:val="16"/>
              </w:rPr>
              <w:t> </w:t>
            </w:r>
          </w:p>
        </w:tc>
        <w:tc>
          <w:tcPr>
            <w:tcW w:w="1417" w:type="dxa"/>
            <w:tcBorders>
              <w:top w:val="single" w:sz="4" w:space="0" w:color="auto"/>
              <w:left w:val="nil"/>
              <w:bottom w:val="single" w:sz="6" w:space="0" w:color="auto"/>
              <w:right w:val="single" w:sz="4" w:space="0" w:color="auto"/>
            </w:tcBorders>
            <w:noWrap/>
            <w:vAlign w:val="center"/>
          </w:tcPr>
          <w:p w:rsidR="00AC12D9" w:rsidRPr="00485571" w:rsidRDefault="00AC12D9" w:rsidP="008172FE">
            <w:pPr>
              <w:jc w:val="right"/>
              <w:rPr>
                <w:rFonts w:ascii="Verdana" w:hAnsi="Verdana"/>
                <w:sz w:val="16"/>
                <w:szCs w:val="16"/>
              </w:rPr>
            </w:pPr>
            <w:r w:rsidRPr="00485571">
              <w:rPr>
                <w:rFonts w:ascii="Verdana" w:hAnsi="Verdana"/>
                <w:sz w:val="16"/>
                <w:szCs w:val="16"/>
              </w:rPr>
              <w:t> </w:t>
            </w:r>
          </w:p>
        </w:tc>
        <w:tc>
          <w:tcPr>
            <w:tcW w:w="1418" w:type="dxa"/>
            <w:tcBorders>
              <w:top w:val="single" w:sz="4" w:space="0" w:color="auto"/>
              <w:left w:val="nil"/>
              <w:bottom w:val="single" w:sz="6" w:space="0" w:color="auto"/>
              <w:right w:val="single" w:sz="12" w:space="0" w:color="auto"/>
            </w:tcBorders>
            <w:noWrap/>
            <w:vAlign w:val="center"/>
          </w:tcPr>
          <w:p w:rsidR="00AC12D9" w:rsidRPr="00485571" w:rsidRDefault="00AC12D9" w:rsidP="008172FE">
            <w:pPr>
              <w:jc w:val="right"/>
              <w:rPr>
                <w:rFonts w:ascii="Verdana" w:hAnsi="Verdana"/>
                <w:sz w:val="16"/>
                <w:szCs w:val="16"/>
              </w:rPr>
            </w:pPr>
            <w:r w:rsidRPr="00485571">
              <w:rPr>
                <w:rFonts w:ascii="Verdana" w:hAnsi="Verdana"/>
                <w:sz w:val="16"/>
                <w:szCs w:val="16"/>
              </w:rPr>
              <w:t> </w:t>
            </w:r>
          </w:p>
        </w:tc>
      </w:tr>
      <w:tr w:rsidR="00AC12D9" w:rsidRPr="00485571" w:rsidTr="008172FE">
        <w:trPr>
          <w:trHeight w:val="330"/>
        </w:trPr>
        <w:tc>
          <w:tcPr>
            <w:tcW w:w="4899" w:type="dxa"/>
            <w:vMerge w:val="restart"/>
            <w:tcBorders>
              <w:top w:val="single" w:sz="6" w:space="0" w:color="auto"/>
              <w:left w:val="single" w:sz="12" w:space="0" w:color="auto"/>
              <w:bottom w:val="single" w:sz="4" w:space="0" w:color="auto"/>
              <w:right w:val="single" w:sz="12" w:space="0" w:color="auto"/>
            </w:tcBorders>
            <w:noWrap/>
            <w:vAlign w:val="center"/>
          </w:tcPr>
          <w:p w:rsidR="00AC12D9" w:rsidRPr="00485571" w:rsidRDefault="00AC12D9" w:rsidP="008172FE">
            <w:pPr>
              <w:rPr>
                <w:rFonts w:ascii="Verdana" w:hAnsi="Verdana"/>
                <w:sz w:val="16"/>
                <w:szCs w:val="16"/>
              </w:rPr>
            </w:pPr>
            <w:r w:rsidRPr="00485571">
              <w:rPr>
                <w:rFonts w:ascii="Verdana" w:hAnsi="Verdana"/>
                <w:sz w:val="16"/>
                <w:szCs w:val="16"/>
              </w:rPr>
              <w:t>Celková suma poskytnutých pôžičiek k poslednému dňu účtovného obdobia</w:t>
            </w:r>
          </w:p>
        </w:tc>
        <w:tc>
          <w:tcPr>
            <w:tcW w:w="1552" w:type="dxa"/>
            <w:tcBorders>
              <w:top w:val="single" w:sz="6" w:space="0" w:color="auto"/>
              <w:left w:val="single" w:sz="12" w:space="0" w:color="auto"/>
              <w:bottom w:val="single" w:sz="4" w:space="0" w:color="auto"/>
              <w:right w:val="single" w:sz="4" w:space="0" w:color="auto"/>
            </w:tcBorders>
            <w:noWrap/>
            <w:vAlign w:val="center"/>
          </w:tcPr>
          <w:p w:rsidR="00485571" w:rsidRPr="00485571" w:rsidRDefault="003E0C0A" w:rsidP="00485571">
            <w:pPr>
              <w:jc w:val="right"/>
              <w:rPr>
                <w:rFonts w:ascii="Verdana" w:hAnsi="Verdana"/>
                <w:sz w:val="16"/>
                <w:szCs w:val="16"/>
              </w:rPr>
            </w:pPr>
            <w:r>
              <w:rPr>
                <w:rFonts w:ascii="Verdana" w:hAnsi="Verdana"/>
                <w:sz w:val="16"/>
                <w:szCs w:val="16"/>
              </w:rPr>
              <w:t>6 021</w:t>
            </w:r>
          </w:p>
        </w:tc>
        <w:tc>
          <w:tcPr>
            <w:tcW w:w="1417" w:type="dxa"/>
            <w:tcBorders>
              <w:top w:val="single" w:sz="6" w:space="0" w:color="auto"/>
              <w:left w:val="nil"/>
              <w:bottom w:val="single" w:sz="4" w:space="0" w:color="auto"/>
              <w:right w:val="single" w:sz="4" w:space="0" w:color="auto"/>
            </w:tcBorders>
            <w:noWrap/>
            <w:vAlign w:val="center"/>
          </w:tcPr>
          <w:p w:rsidR="00AC12D9" w:rsidRPr="00485571" w:rsidRDefault="00AC12D9" w:rsidP="008172FE">
            <w:pPr>
              <w:jc w:val="right"/>
              <w:rPr>
                <w:rFonts w:ascii="Verdana" w:hAnsi="Verdana"/>
                <w:sz w:val="16"/>
                <w:szCs w:val="16"/>
              </w:rPr>
            </w:pPr>
          </w:p>
        </w:tc>
        <w:tc>
          <w:tcPr>
            <w:tcW w:w="1418" w:type="dxa"/>
            <w:tcBorders>
              <w:top w:val="single" w:sz="6" w:space="0" w:color="auto"/>
              <w:left w:val="nil"/>
              <w:bottom w:val="single" w:sz="4" w:space="0" w:color="auto"/>
              <w:right w:val="single" w:sz="12" w:space="0" w:color="auto"/>
            </w:tcBorders>
            <w:noWrap/>
            <w:vAlign w:val="center"/>
          </w:tcPr>
          <w:p w:rsidR="00AC12D9" w:rsidRPr="00485571" w:rsidRDefault="00AC12D9" w:rsidP="008172FE">
            <w:pPr>
              <w:jc w:val="right"/>
              <w:rPr>
                <w:rFonts w:ascii="Verdana" w:hAnsi="Verdana"/>
                <w:sz w:val="16"/>
                <w:szCs w:val="16"/>
              </w:rPr>
            </w:pPr>
          </w:p>
        </w:tc>
      </w:tr>
      <w:tr w:rsidR="00AC12D9" w:rsidRPr="00485571" w:rsidTr="008172FE">
        <w:trPr>
          <w:trHeight w:val="330"/>
        </w:trPr>
        <w:tc>
          <w:tcPr>
            <w:tcW w:w="4899" w:type="dxa"/>
            <w:vMerge/>
            <w:tcBorders>
              <w:top w:val="single" w:sz="12" w:space="0" w:color="auto"/>
              <w:left w:val="single" w:sz="12" w:space="0" w:color="auto"/>
              <w:bottom w:val="single" w:sz="4" w:space="0" w:color="auto"/>
              <w:right w:val="single" w:sz="12" w:space="0" w:color="auto"/>
            </w:tcBorders>
            <w:vAlign w:val="center"/>
          </w:tcPr>
          <w:p w:rsidR="00AC12D9" w:rsidRPr="00485571" w:rsidRDefault="00AC12D9" w:rsidP="008172FE">
            <w:pPr>
              <w:rPr>
                <w:rFonts w:ascii="Verdana" w:hAnsi="Verdana"/>
                <w:sz w:val="16"/>
                <w:szCs w:val="16"/>
              </w:rPr>
            </w:pPr>
          </w:p>
        </w:tc>
        <w:tc>
          <w:tcPr>
            <w:tcW w:w="1552" w:type="dxa"/>
            <w:tcBorders>
              <w:top w:val="single" w:sz="4" w:space="0" w:color="auto"/>
              <w:left w:val="single" w:sz="12" w:space="0" w:color="auto"/>
              <w:bottom w:val="single" w:sz="4" w:space="0" w:color="auto"/>
              <w:right w:val="single" w:sz="4" w:space="0" w:color="auto"/>
            </w:tcBorders>
            <w:noWrap/>
            <w:vAlign w:val="center"/>
          </w:tcPr>
          <w:p w:rsidR="00AC12D9" w:rsidRPr="00485571" w:rsidRDefault="00AC12D9" w:rsidP="008172FE">
            <w:pPr>
              <w:jc w:val="right"/>
              <w:rPr>
                <w:rFonts w:ascii="Verdana" w:hAnsi="Verdana"/>
                <w:sz w:val="16"/>
                <w:szCs w:val="16"/>
              </w:rPr>
            </w:pPr>
          </w:p>
        </w:tc>
        <w:tc>
          <w:tcPr>
            <w:tcW w:w="1417" w:type="dxa"/>
            <w:tcBorders>
              <w:top w:val="single" w:sz="4" w:space="0" w:color="auto"/>
              <w:left w:val="nil"/>
              <w:bottom w:val="single" w:sz="4" w:space="0" w:color="auto"/>
              <w:right w:val="single" w:sz="4" w:space="0" w:color="auto"/>
            </w:tcBorders>
            <w:noWrap/>
            <w:vAlign w:val="center"/>
          </w:tcPr>
          <w:p w:rsidR="00AC12D9" w:rsidRPr="00485571" w:rsidRDefault="00AC12D9" w:rsidP="008172FE">
            <w:pPr>
              <w:jc w:val="right"/>
              <w:rPr>
                <w:rFonts w:ascii="Verdana" w:hAnsi="Verdana"/>
                <w:sz w:val="16"/>
                <w:szCs w:val="16"/>
              </w:rPr>
            </w:pPr>
            <w:r w:rsidRPr="00485571">
              <w:rPr>
                <w:rFonts w:ascii="Verdana" w:hAnsi="Verdana"/>
                <w:sz w:val="16"/>
                <w:szCs w:val="16"/>
              </w:rPr>
              <w:t> </w:t>
            </w:r>
          </w:p>
        </w:tc>
        <w:tc>
          <w:tcPr>
            <w:tcW w:w="1418" w:type="dxa"/>
            <w:tcBorders>
              <w:top w:val="single" w:sz="4" w:space="0" w:color="auto"/>
              <w:left w:val="nil"/>
              <w:bottom w:val="single" w:sz="4" w:space="0" w:color="auto"/>
              <w:right w:val="single" w:sz="12" w:space="0" w:color="auto"/>
            </w:tcBorders>
            <w:noWrap/>
            <w:vAlign w:val="center"/>
          </w:tcPr>
          <w:p w:rsidR="00AC12D9" w:rsidRPr="00485571" w:rsidRDefault="00AC12D9" w:rsidP="008172FE">
            <w:pPr>
              <w:jc w:val="right"/>
              <w:rPr>
                <w:rFonts w:ascii="Verdana" w:hAnsi="Verdana"/>
                <w:sz w:val="16"/>
                <w:szCs w:val="16"/>
              </w:rPr>
            </w:pPr>
            <w:r w:rsidRPr="00485571">
              <w:rPr>
                <w:rFonts w:ascii="Verdana" w:hAnsi="Verdana"/>
                <w:sz w:val="16"/>
                <w:szCs w:val="16"/>
              </w:rPr>
              <w:t> </w:t>
            </w:r>
          </w:p>
        </w:tc>
      </w:tr>
      <w:tr w:rsidR="00AC12D9" w:rsidRPr="00485571" w:rsidTr="008172FE">
        <w:trPr>
          <w:trHeight w:val="330"/>
        </w:trPr>
        <w:tc>
          <w:tcPr>
            <w:tcW w:w="4899" w:type="dxa"/>
            <w:vMerge w:val="restart"/>
            <w:tcBorders>
              <w:top w:val="single" w:sz="4" w:space="0" w:color="auto"/>
              <w:left w:val="single" w:sz="12" w:space="0" w:color="auto"/>
              <w:bottom w:val="single" w:sz="4" w:space="0" w:color="auto"/>
              <w:right w:val="single" w:sz="12" w:space="0" w:color="auto"/>
            </w:tcBorders>
            <w:noWrap/>
            <w:vAlign w:val="center"/>
          </w:tcPr>
          <w:p w:rsidR="00AC12D9" w:rsidRPr="00485571" w:rsidRDefault="00AC12D9" w:rsidP="008172FE">
            <w:pPr>
              <w:rPr>
                <w:rFonts w:ascii="Verdana" w:hAnsi="Verdana"/>
                <w:sz w:val="16"/>
                <w:szCs w:val="16"/>
              </w:rPr>
            </w:pPr>
            <w:r w:rsidRPr="00485571">
              <w:rPr>
                <w:rFonts w:ascii="Verdana" w:hAnsi="Verdana"/>
                <w:sz w:val="16"/>
                <w:szCs w:val="16"/>
              </w:rPr>
              <w:t>Celková suma splatených pôžičiek k poslednému dňu účtovného obdobia</w:t>
            </w:r>
          </w:p>
        </w:tc>
        <w:tc>
          <w:tcPr>
            <w:tcW w:w="1552" w:type="dxa"/>
            <w:tcBorders>
              <w:top w:val="single" w:sz="4" w:space="0" w:color="auto"/>
              <w:left w:val="single" w:sz="12" w:space="0" w:color="auto"/>
              <w:bottom w:val="single" w:sz="4" w:space="0" w:color="auto"/>
              <w:right w:val="single" w:sz="4" w:space="0" w:color="auto"/>
            </w:tcBorders>
            <w:noWrap/>
            <w:vAlign w:val="center"/>
          </w:tcPr>
          <w:p w:rsidR="00AC12D9" w:rsidRPr="00485571" w:rsidRDefault="00AC12D9" w:rsidP="008172FE">
            <w:pPr>
              <w:jc w:val="right"/>
              <w:rPr>
                <w:rFonts w:ascii="Verdana" w:hAnsi="Verdana"/>
                <w:sz w:val="16"/>
                <w:szCs w:val="16"/>
              </w:rPr>
            </w:pPr>
            <w:r w:rsidRPr="00485571">
              <w:rPr>
                <w:rFonts w:ascii="Verdana" w:hAnsi="Verdana"/>
                <w:sz w:val="16"/>
                <w:szCs w:val="16"/>
              </w:rPr>
              <w:t> </w:t>
            </w:r>
          </w:p>
        </w:tc>
        <w:tc>
          <w:tcPr>
            <w:tcW w:w="1417" w:type="dxa"/>
            <w:tcBorders>
              <w:top w:val="single" w:sz="4" w:space="0" w:color="auto"/>
              <w:left w:val="nil"/>
              <w:bottom w:val="single" w:sz="4" w:space="0" w:color="auto"/>
              <w:right w:val="single" w:sz="4" w:space="0" w:color="auto"/>
            </w:tcBorders>
            <w:noWrap/>
            <w:vAlign w:val="center"/>
          </w:tcPr>
          <w:p w:rsidR="00AC12D9" w:rsidRPr="00485571" w:rsidRDefault="00AC12D9" w:rsidP="008172FE">
            <w:pPr>
              <w:jc w:val="right"/>
              <w:rPr>
                <w:rFonts w:ascii="Verdana" w:hAnsi="Verdana"/>
                <w:sz w:val="16"/>
                <w:szCs w:val="16"/>
              </w:rPr>
            </w:pPr>
            <w:r w:rsidRPr="00485571">
              <w:rPr>
                <w:rFonts w:ascii="Verdana" w:hAnsi="Verdana"/>
                <w:sz w:val="16"/>
                <w:szCs w:val="16"/>
              </w:rPr>
              <w:t> </w:t>
            </w:r>
          </w:p>
        </w:tc>
        <w:tc>
          <w:tcPr>
            <w:tcW w:w="1418" w:type="dxa"/>
            <w:tcBorders>
              <w:top w:val="single" w:sz="4" w:space="0" w:color="auto"/>
              <w:left w:val="nil"/>
              <w:bottom w:val="single" w:sz="4" w:space="0" w:color="auto"/>
              <w:right w:val="single" w:sz="12" w:space="0" w:color="auto"/>
            </w:tcBorders>
            <w:noWrap/>
            <w:vAlign w:val="center"/>
          </w:tcPr>
          <w:p w:rsidR="00AC12D9" w:rsidRPr="00485571" w:rsidRDefault="00AC12D9" w:rsidP="008172FE">
            <w:pPr>
              <w:jc w:val="right"/>
              <w:rPr>
                <w:rFonts w:ascii="Verdana" w:hAnsi="Verdana"/>
                <w:sz w:val="16"/>
                <w:szCs w:val="16"/>
              </w:rPr>
            </w:pPr>
            <w:r w:rsidRPr="00485571">
              <w:rPr>
                <w:rFonts w:ascii="Verdana" w:hAnsi="Verdana"/>
                <w:sz w:val="16"/>
                <w:szCs w:val="16"/>
              </w:rPr>
              <w:t> </w:t>
            </w:r>
          </w:p>
        </w:tc>
      </w:tr>
      <w:tr w:rsidR="00AC12D9" w:rsidRPr="00485571" w:rsidTr="008172FE">
        <w:trPr>
          <w:trHeight w:val="330"/>
        </w:trPr>
        <w:tc>
          <w:tcPr>
            <w:tcW w:w="4899" w:type="dxa"/>
            <w:vMerge/>
            <w:tcBorders>
              <w:top w:val="single" w:sz="12" w:space="0" w:color="auto"/>
              <w:left w:val="single" w:sz="12" w:space="0" w:color="auto"/>
              <w:bottom w:val="single" w:sz="4" w:space="0" w:color="auto"/>
              <w:right w:val="single" w:sz="12" w:space="0" w:color="auto"/>
            </w:tcBorders>
            <w:vAlign w:val="center"/>
          </w:tcPr>
          <w:p w:rsidR="00AC12D9" w:rsidRPr="00485571" w:rsidRDefault="00AC12D9" w:rsidP="008172FE">
            <w:pPr>
              <w:rPr>
                <w:rFonts w:ascii="Verdana" w:hAnsi="Verdana"/>
                <w:sz w:val="16"/>
                <w:szCs w:val="16"/>
              </w:rPr>
            </w:pPr>
          </w:p>
        </w:tc>
        <w:tc>
          <w:tcPr>
            <w:tcW w:w="1552" w:type="dxa"/>
            <w:tcBorders>
              <w:top w:val="single" w:sz="4" w:space="0" w:color="auto"/>
              <w:left w:val="single" w:sz="12" w:space="0" w:color="auto"/>
              <w:bottom w:val="single" w:sz="4" w:space="0" w:color="auto"/>
              <w:right w:val="single" w:sz="4" w:space="0" w:color="auto"/>
            </w:tcBorders>
            <w:noWrap/>
            <w:vAlign w:val="center"/>
          </w:tcPr>
          <w:p w:rsidR="00AC12D9" w:rsidRPr="00485571" w:rsidRDefault="00AC12D9" w:rsidP="008172FE">
            <w:pPr>
              <w:jc w:val="right"/>
              <w:rPr>
                <w:rFonts w:ascii="Verdana" w:hAnsi="Verdana"/>
                <w:sz w:val="16"/>
                <w:szCs w:val="16"/>
              </w:rPr>
            </w:pPr>
            <w:r w:rsidRPr="00485571">
              <w:rPr>
                <w:rFonts w:ascii="Verdana" w:hAnsi="Verdana"/>
                <w:sz w:val="16"/>
                <w:szCs w:val="16"/>
              </w:rPr>
              <w:t> </w:t>
            </w:r>
          </w:p>
        </w:tc>
        <w:tc>
          <w:tcPr>
            <w:tcW w:w="1417" w:type="dxa"/>
            <w:tcBorders>
              <w:top w:val="single" w:sz="4" w:space="0" w:color="auto"/>
              <w:left w:val="nil"/>
              <w:bottom w:val="single" w:sz="4" w:space="0" w:color="auto"/>
              <w:right w:val="single" w:sz="4" w:space="0" w:color="auto"/>
            </w:tcBorders>
            <w:noWrap/>
            <w:vAlign w:val="center"/>
          </w:tcPr>
          <w:p w:rsidR="00AC12D9" w:rsidRPr="00485571" w:rsidRDefault="00AC12D9" w:rsidP="008172FE">
            <w:pPr>
              <w:jc w:val="right"/>
              <w:rPr>
                <w:rFonts w:ascii="Verdana" w:hAnsi="Verdana"/>
                <w:sz w:val="16"/>
                <w:szCs w:val="16"/>
              </w:rPr>
            </w:pPr>
            <w:r w:rsidRPr="00485571">
              <w:rPr>
                <w:rFonts w:ascii="Verdana" w:hAnsi="Verdana"/>
                <w:sz w:val="16"/>
                <w:szCs w:val="16"/>
              </w:rPr>
              <w:t> </w:t>
            </w:r>
          </w:p>
        </w:tc>
        <w:tc>
          <w:tcPr>
            <w:tcW w:w="1418" w:type="dxa"/>
            <w:tcBorders>
              <w:top w:val="single" w:sz="4" w:space="0" w:color="auto"/>
              <w:left w:val="nil"/>
              <w:bottom w:val="single" w:sz="4" w:space="0" w:color="auto"/>
              <w:right w:val="single" w:sz="12" w:space="0" w:color="auto"/>
            </w:tcBorders>
            <w:noWrap/>
            <w:vAlign w:val="center"/>
          </w:tcPr>
          <w:p w:rsidR="00AC12D9" w:rsidRPr="00485571" w:rsidRDefault="00AC12D9" w:rsidP="008172FE">
            <w:pPr>
              <w:jc w:val="right"/>
              <w:rPr>
                <w:rFonts w:ascii="Verdana" w:hAnsi="Verdana"/>
                <w:sz w:val="16"/>
                <w:szCs w:val="16"/>
              </w:rPr>
            </w:pPr>
            <w:r w:rsidRPr="00485571">
              <w:rPr>
                <w:rFonts w:ascii="Verdana" w:hAnsi="Verdana"/>
                <w:sz w:val="16"/>
                <w:szCs w:val="16"/>
              </w:rPr>
              <w:t> </w:t>
            </w:r>
          </w:p>
        </w:tc>
      </w:tr>
      <w:tr w:rsidR="00AC12D9" w:rsidRPr="00485571" w:rsidTr="008172FE">
        <w:trPr>
          <w:trHeight w:val="330"/>
        </w:trPr>
        <w:tc>
          <w:tcPr>
            <w:tcW w:w="4899" w:type="dxa"/>
            <w:vMerge w:val="restart"/>
            <w:tcBorders>
              <w:top w:val="single" w:sz="4" w:space="0" w:color="auto"/>
              <w:left w:val="single" w:sz="12" w:space="0" w:color="auto"/>
              <w:bottom w:val="single" w:sz="4" w:space="0" w:color="auto"/>
              <w:right w:val="single" w:sz="12" w:space="0" w:color="auto"/>
            </w:tcBorders>
            <w:noWrap/>
            <w:vAlign w:val="center"/>
          </w:tcPr>
          <w:p w:rsidR="00AC12D9" w:rsidRPr="00485571" w:rsidRDefault="00AC12D9" w:rsidP="008172FE">
            <w:pPr>
              <w:rPr>
                <w:rFonts w:ascii="Verdana" w:hAnsi="Verdana"/>
                <w:sz w:val="16"/>
                <w:szCs w:val="16"/>
              </w:rPr>
            </w:pPr>
            <w:r w:rsidRPr="00485571">
              <w:rPr>
                <w:rFonts w:ascii="Verdana" w:hAnsi="Verdana"/>
                <w:sz w:val="16"/>
                <w:szCs w:val="16"/>
              </w:rPr>
              <w:t>Celková suma odpustených pôžičiek k poslednému dňu účtovného obdobia</w:t>
            </w:r>
          </w:p>
        </w:tc>
        <w:tc>
          <w:tcPr>
            <w:tcW w:w="1552" w:type="dxa"/>
            <w:tcBorders>
              <w:top w:val="single" w:sz="4" w:space="0" w:color="auto"/>
              <w:left w:val="single" w:sz="12" w:space="0" w:color="auto"/>
              <w:bottom w:val="single" w:sz="4" w:space="0" w:color="auto"/>
              <w:right w:val="single" w:sz="4" w:space="0" w:color="auto"/>
            </w:tcBorders>
            <w:noWrap/>
            <w:vAlign w:val="center"/>
          </w:tcPr>
          <w:p w:rsidR="00AC12D9" w:rsidRPr="00485571" w:rsidRDefault="00AC12D9" w:rsidP="008172FE">
            <w:pPr>
              <w:jc w:val="right"/>
              <w:rPr>
                <w:rFonts w:ascii="Verdana" w:hAnsi="Verdana"/>
                <w:sz w:val="16"/>
                <w:szCs w:val="16"/>
              </w:rPr>
            </w:pPr>
            <w:r w:rsidRPr="00485571">
              <w:rPr>
                <w:rFonts w:ascii="Verdana" w:hAnsi="Verdana"/>
                <w:sz w:val="16"/>
                <w:szCs w:val="16"/>
              </w:rPr>
              <w:t> </w:t>
            </w:r>
          </w:p>
        </w:tc>
        <w:tc>
          <w:tcPr>
            <w:tcW w:w="1417" w:type="dxa"/>
            <w:tcBorders>
              <w:top w:val="single" w:sz="4" w:space="0" w:color="auto"/>
              <w:left w:val="nil"/>
              <w:bottom w:val="single" w:sz="4" w:space="0" w:color="auto"/>
              <w:right w:val="single" w:sz="4" w:space="0" w:color="auto"/>
            </w:tcBorders>
            <w:noWrap/>
            <w:vAlign w:val="center"/>
          </w:tcPr>
          <w:p w:rsidR="00AC12D9" w:rsidRPr="00485571" w:rsidRDefault="00AC12D9" w:rsidP="008172FE">
            <w:pPr>
              <w:jc w:val="right"/>
              <w:rPr>
                <w:rFonts w:ascii="Verdana" w:hAnsi="Verdana"/>
                <w:sz w:val="16"/>
                <w:szCs w:val="16"/>
              </w:rPr>
            </w:pPr>
            <w:r w:rsidRPr="00485571">
              <w:rPr>
                <w:rFonts w:ascii="Verdana" w:hAnsi="Verdana"/>
                <w:sz w:val="16"/>
                <w:szCs w:val="16"/>
              </w:rPr>
              <w:t> </w:t>
            </w:r>
          </w:p>
        </w:tc>
        <w:tc>
          <w:tcPr>
            <w:tcW w:w="1418" w:type="dxa"/>
            <w:tcBorders>
              <w:top w:val="single" w:sz="4" w:space="0" w:color="auto"/>
              <w:left w:val="nil"/>
              <w:bottom w:val="single" w:sz="4" w:space="0" w:color="auto"/>
              <w:right w:val="single" w:sz="12" w:space="0" w:color="auto"/>
            </w:tcBorders>
            <w:noWrap/>
            <w:vAlign w:val="center"/>
          </w:tcPr>
          <w:p w:rsidR="00AC12D9" w:rsidRPr="00485571" w:rsidRDefault="00AC12D9" w:rsidP="008172FE">
            <w:pPr>
              <w:jc w:val="right"/>
              <w:rPr>
                <w:rFonts w:ascii="Verdana" w:hAnsi="Verdana"/>
                <w:sz w:val="16"/>
                <w:szCs w:val="16"/>
              </w:rPr>
            </w:pPr>
            <w:r w:rsidRPr="00485571">
              <w:rPr>
                <w:rFonts w:ascii="Verdana" w:hAnsi="Verdana"/>
                <w:sz w:val="16"/>
                <w:szCs w:val="16"/>
              </w:rPr>
              <w:t> </w:t>
            </w:r>
          </w:p>
        </w:tc>
      </w:tr>
      <w:tr w:rsidR="00AC12D9" w:rsidRPr="00485571" w:rsidTr="008172FE">
        <w:trPr>
          <w:trHeight w:val="345"/>
        </w:trPr>
        <w:tc>
          <w:tcPr>
            <w:tcW w:w="4899" w:type="dxa"/>
            <w:vMerge/>
            <w:tcBorders>
              <w:top w:val="single" w:sz="12" w:space="0" w:color="auto"/>
              <w:left w:val="single" w:sz="12" w:space="0" w:color="auto"/>
              <w:bottom w:val="single" w:sz="4" w:space="0" w:color="auto"/>
              <w:right w:val="single" w:sz="12" w:space="0" w:color="auto"/>
            </w:tcBorders>
            <w:vAlign w:val="center"/>
          </w:tcPr>
          <w:p w:rsidR="00AC12D9" w:rsidRPr="00485571" w:rsidRDefault="00AC12D9" w:rsidP="008172FE">
            <w:pPr>
              <w:rPr>
                <w:rFonts w:ascii="Verdana" w:hAnsi="Verdana"/>
                <w:sz w:val="16"/>
                <w:szCs w:val="16"/>
              </w:rPr>
            </w:pPr>
          </w:p>
        </w:tc>
        <w:tc>
          <w:tcPr>
            <w:tcW w:w="1552" w:type="dxa"/>
            <w:tcBorders>
              <w:top w:val="single" w:sz="4" w:space="0" w:color="auto"/>
              <w:left w:val="single" w:sz="12" w:space="0" w:color="auto"/>
              <w:bottom w:val="single" w:sz="4" w:space="0" w:color="auto"/>
              <w:right w:val="single" w:sz="4" w:space="0" w:color="auto"/>
            </w:tcBorders>
            <w:noWrap/>
            <w:vAlign w:val="center"/>
          </w:tcPr>
          <w:p w:rsidR="00AC12D9" w:rsidRPr="00485571" w:rsidRDefault="00AC12D9" w:rsidP="008172FE">
            <w:pPr>
              <w:jc w:val="right"/>
              <w:rPr>
                <w:rFonts w:ascii="Verdana" w:hAnsi="Verdana"/>
                <w:sz w:val="16"/>
                <w:szCs w:val="16"/>
              </w:rPr>
            </w:pPr>
            <w:r w:rsidRPr="00485571">
              <w:rPr>
                <w:rFonts w:ascii="Verdana" w:hAnsi="Verdana"/>
                <w:sz w:val="16"/>
                <w:szCs w:val="16"/>
              </w:rPr>
              <w:t> </w:t>
            </w:r>
          </w:p>
        </w:tc>
        <w:tc>
          <w:tcPr>
            <w:tcW w:w="1417" w:type="dxa"/>
            <w:tcBorders>
              <w:top w:val="single" w:sz="4" w:space="0" w:color="auto"/>
              <w:left w:val="nil"/>
              <w:bottom w:val="single" w:sz="4" w:space="0" w:color="auto"/>
              <w:right w:val="single" w:sz="4" w:space="0" w:color="auto"/>
            </w:tcBorders>
            <w:noWrap/>
            <w:vAlign w:val="center"/>
          </w:tcPr>
          <w:p w:rsidR="00AC12D9" w:rsidRPr="00485571" w:rsidRDefault="00AC12D9" w:rsidP="008172FE">
            <w:pPr>
              <w:jc w:val="right"/>
              <w:rPr>
                <w:rFonts w:ascii="Verdana" w:hAnsi="Verdana"/>
                <w:sz w:val="16"/>
                <w:szCs w:val="16"/>
              </w:rPr>
            </w:pPr>
            <w:r w:rsidRPr="00485571">
              <w:rPr>
                <w:rFonts w:ascii="Verdana" w:hAnsi="Verdana"/>
                <w:sz w:val="16"/>
                <w:szCs w:val="16"/>
              </w:rPr>
              <w:t> </w:t>
            </w:r>
          </w:p>
        </w:tc>
        <w:tc>
          <w:tcPr>
            <w:tcW w:w="1418" w:type="dxa"/>
            <w:tcBorders>
              <w:top w:val="single" w:sz="4" w:space="0" w:color="auto"/>
              <w:left w:val="nil"/>
              <w:bottom w:val="single" w:sz="4" w:space="0" w:color="auto"/>
              <w:right w:val="single" w:sz="12" w:space="0" w:color="auto"/>
            </w:tcBorders>
            <w:noWrap/>
            <w:vAlign w:val="center"/>
          </w:tcPr>
          <w:p w:rsidR="00AC12D9" w:rsidRPr="00485571" w:rsidRDefault="00AC12D9" w:rsidP="008172FE">
            <w:pPr>
              <w:jc w:val="right"/>
              <w:rPr>
                <w:rFonts w:ascii="Verdana" w:hAnsi="Verdana"/>
                <w:sz w:val="16"/>
                <w:szCs w:val="16"/>
              </w:rPr>
            </w:pPr>
            <w:r w:rsidRPr="00485571">
              <w:rPr>
                <w:rFonts w:ascii="Verdana" w:hAnsi="Verdana"/>
                <w:sz w:val="16"/>
                <w:szCs w:val="16"/>
              </w:rPr>
              <w:t> </w:t>
            </w:r>
          </w:p>
        </w:tc>
      </w:tr>
      <w:tr w:rsidR="00AC12D9" w:rsidRPr="00485571" w:rsidTr="008172FE">
        <w:trPr>
          <w:trHeight w:val="345"/>
        </w:trPr>
        <w:tc>
          <w:tcPr>
            <w:tcW w:w="4899" w:type="dxa"/>
            <w:vMerge w:val="restart"/>
            <w:tcBorders>
              <w:top w:val="single" w:sz="4" w:space="0" w:color="auto"/>
              <w:left w:val="single" w:sz="12" w:space="0" w:color="auto"/>
              <w:bottom w:val="single" w:sz="4" w:space="0" w:color="auto"/>
              <w:right w:val="single" w:sz="12" w:space="0" w:color="auto"/>
            </w:tcBorders>
            <w:vAlign w:val="center"/>
          </w:tcPr>
          <w:p w:rsidR="00AC12D9" w:rsidRPr="00485571" w:rsidRDefault="00AC12D9" w:rsidP="008172FE">
            <w:pPr>
              <w:rPr>
                <w:rFonts w:ascii="Verdana" w:hAnsi="Verdana"/>
                <w:sz w:val="16"/>
                <w:szCs w:val="16"/>
              </w:rPr>
            </w:pPr>
            <w:r w:rsidRPr="00485571">
              <w:rPr>
                <w:rFonts w:ascii="Verdana" w:hAnsi="Verdana"/>
                <w:sz w:val="16"/>
                <w:szCs w:val="16"/>
              </w:rPr>
              <w:t xml:space="preserve">Celková suma odpísaných pôžičiek k poslednému dňu účtovného obdobia </w:t>
            </w:r>
          </w:p>
        </w:tc>
        <w:tc>
          <w:tcPr>
            <w:tcW w:w="1552" w:type="dxa"/>
            <w:tcBorders>
              <w:top w:val="single" w:sz="4" w:space="0" w:color="auto"/>
              <w:left w:val="single" w:sz="12" w:space="0" w:color="auto"/>
              <w:bottom w:val="single" w:sz="4" w:space="0" w:color="auto"/>
              <w:right w:val="single" w:sz="4" w:space="0" w:color="auto"/>
            </w:tcBorders>
            <w:noWrap/>
            <w:vAlign w:val="center"/>
          </w:tcPr>
          <w:p w:rsidR="00AC12D9" w:rsidRPr="00485571" w:rsidRDefault="00AC12D9" w:rsidP="008172FE">
            <w:pPr>
              <w:jc w:val="right"/>
              <w:rPr>
                <w:rFonts w:ascii="Verdana" w:hAnsi="Verdana"/>
                <w:sz w:val="16"/>
                <w:szCs w:val="16"/>
              </w:rPr>
            </w:pPr>
          </w:p>
        </w:tc>
        <w:tc>
          <w:tcPr>
            <w:tcW w:w="1417" w:type="dxa"/>
            <w:tcBorders>
              <w:top w:val="single" w:sz="4" w:space="0" w:color="auto"/>
              <w:left w:val="nil"/>
              <w:bottom w:val="single" w:sz="4" w:space="0" w:color="auto"/>
              <w:right w:val="single" w:sz="4" w:space="0" w:color="auto"/>
            </w:tcBorders>
            <w:noWrap/>
            <w:vAlign w:val="center"/>
          </w:tcPr>
          <w:p w:rsidR="00AC12D9" w:rsidRPr="00485571" w:rsidRDefault="00AC12D9" w:rsidP="008172FE">
            <w:pPr>
              <w:jc w:val="right"/>
              <w:rPr>
                <w:rFonts w:ascii="Verdana" w:hAnsi="Verdana"/>
                <w:sz w:val="16"/>
                <w:szCs w:val="16"/>
              </w:rPr>
            </w:pPr>
          </w:p>
        </w:tc>
        <w:tc>
          <w:tcPr>
            <w:tcW w:w="1418" w:type="dxa"/>
            <w:tcBorders>
              <w:top w:val="single" w:sz="4" w:space="0" w:color="auto"/>
              <w:left w:val="nil"/>
              <w:bottom w:val="single" w:sz="4" w:space="0" w:color="auto"/>
              <w:right w:val="single" w:sz="12" w:space="0" w:color="auto"/>
            </w:tcBorders>
            <w:noWrap/>
            <w:vAlign w:val="center"/>
          </w:tcPr>
          <w:p w:rsidR="00AC12D9" w:rsidRPr="00485571" w:rsidRDefault="00AC12D9" w:rsidP="008172FE">
            <w:pPr>
              <w:jc w:val="right"/>
              <w:rPr>
                <w:rFonts w:ascii="Verdana" w:hAnsi="Verdana"/>
                <w:sz w:val="16"/>
                <w:szCs w:val="16"/>
              </w:rPr>
            </w:pPr>
          </w:p>
        </w:tc>
      </w:tr>
      <w:tr w:rsidR="00AC12D9" w:rsidRPr="00485571" w:rsidTr="008172FE">
        <w:trPr>
          <w:trHeight w:val="345"/>
        </w:trPr>
        <w:tc>
          <w:tcPr>
            <w:tcW w:w="4899" w:type="dxa"/>
            <w:vMerge/>
            <w:tcBorders>
              <w:left w:val="single" w:sz="12" w:space="0" w:color="auto"/>
              <w:bottom w:val="single" w:sz="4" w:space="0" w:color="auto"/>
              <w:right w:val="single" w:sz="12" w:space="0" w:color="auto"/>
            </w:tcBorders>
            <w:vAlign w:val="center"/>
          </w:tcPr>
          <w:p w:rsidR="00AC12D9" w:rsidRPr="00485571" w:rsidRDefault="00AC12D9" w:rsidP="008172FE">
            <w:pPr>
              <w:rPr>
                <w:rFonts w:ascii="Verdana" w:hAnsi="Verdana"/>
                <w:sz w:val="16"/>
                <w:szCs w:val="16"/>
              </w:rPr>
            </w:pPr>
          </w:p>
        </w:tc>
        <w:tc>
          <w:tcPr>
            <w:tcW w:w="1552" w:type="dxa"/>
            <w:tcBorders>
              <w:top w:val="single" w:sz="4" w:space="0" w:color="auto"/>
              <w:left w:val="single" w:sz="12" w:space="0" w:color="auto"/>
              <w:bottom w:val="single" w:sz="4" w:space="0" w:color="auto"/>
              <w:right w:val="single" w:sz="4" w:space="0" w:color="auto"/>
            </w:tcBorders>
            <w:noWrap/>
            <w:vAlign w:val="center"/>
          </w:tcPr>
          <w:p w:rsidR="00AC12D9" w:rsidRPr="00485571" w:rsidRDefault="00AC12D9" w:rsidP="008172FE">
            <w:pPr>
              <w:jc w:val="right"/>
              <w:rPr>
                <w:rFonts w:ascii="Verdana" w:hAnsi="Verdana"/>
                <w:sz w:val="16"/>
                <w:szCs w:val="16"/>
              </w:rPr>
            </w:pPr>
          </w:p>
        </w:tc>
        <w:tc>
          <w:tcPr>
            <w:tcW w:w="1417" w:type="dxa"/>
            <w:tcBorders>
              <w:top w:val="single" w:sz="4" w:space="0" w:color="auto"/>
              <w:left w:val="nil"/>
              <w:bottom w:val="single" w:sz="4" w:space="0" w:color="auto"/>
              <w:right w:val="single" w:sz="4" w:space="0" w:color="auto"/>
            </w:tcBorders>
            <w:noWrap/>
            <w:vAlign w:val="center"/>
          </w:tcPr>
          <w:p w:rsidR="00AC12D9" w:rsidRPr="00485571" w:rsidRDefault="00AC12D9" w:rsidP="008172FE">
            <w:pPr>
              <w:jc w:val="right"/>
              <w:rPr>
                <w:rFonts w:ascii="Verdana" w:hAnsi="Verdana"/>
                <w:sz w:val="16"/>
                <w:szCs w:val="16"/>
              </w:rPr>
            </w:pPr>
          </w:p>
        </w:tc>
        <w:tc>
          <w:tcPr>
            <w:tcW w:w="1418" w:type="dxa"/>
            <w:tcBorders>
              <w:top w:val="single" w:sz="4" w:space="0" w:color="auto"/>
              <w:left w:val="nil"/>
              <w:bottom w:val="single" w:sz="4" w:space="0" w:color="auto"/>
              <w:right w:val="single" w:sz="12" w:space="0" w:color="auto"/>
            </w:tcBorders>
            <w:noWrap/>
            <w:vAlign w:val="center"/>
          </w:tcPr>
          <w:p w:rsidR="00AC12D9" w:rsidRPr="00485571" w:rsidRDefault="00AC12D9" w:rsidP="008172FE">
            <w:pPr>
              <w:jc w:val="right"/>
              <w:rPr>
                <w:rFonts w:ascii="Verdana" w:hAnsi="Verdana"/>
                <w:sz w:val="16"/>
                <w:szCs w:val="16"/>
              </w:rPr>
            </w:pPr>
          </w:p>
        </w:tc>
      </w:tr>
      <w:tr w:rsidR="00AC12D9" w:rsidRPr="00485571" w:rsidTr="008172FE">
        <w:trPr>
          <w:trHeight w:val="345"/>
        </w:trPr>
        <w:tc>
          <w:tcPr>
            <w:tcW w:w="4899" w:type="dxa"/>
            <w:vMerge w:val="restart"/>
            <w:tcBorders>
              <w:top w:val="single" w:sz="4" w:space="0" w:color="auto"/>
              <w:left w:val="single" w:sz="12" w:space="0" w:color="auto"/>
              <w:bottom w:val="single" w:sz="4" w:space="0" w:color="auto"/>
              <w:right w:val="single" w:sz="12" w:space="0" w:color="auto"/>
            </w:tcBorders>
            <w:vAlign w:val="center"/>
          </w:tcPr>
          <w:p w:rsidR="00AC12D9" w:rsidRPr="00485571" w:rsidRDefault="00AC12D9" w:rsidP="008172FE">
            <w:pPr>
              <w:rPr>
                <w:rFonts w:ascii="Verdana" w:hAnsi="Verdana"/>
                <w:sz w:val="16"/>
                <w:szCs w:val="16"/>
              </w:rPr>
            </w:pPr>
            <w:r w:rsidRPr="00485571">
              <w:rPr>
                <w:rFonts w:ascii="Verdana" w:hAnsi="Verdana"/>
                <w:sz w:val="16"/>
                <w:szCs w:val="16"/>
              </w:rPr>
              <w:t>Hlavné podmienky, na základe ktorých boli záruky alebo iné zab</w:t>
            </w:r>
            <w:r w:rsidR="004A293B" w:rsidRPr="00485571">
              <w:rPr>
                <w:rFonts w:ascii="Verdana" w:hAnsi="Verdana"/>
                <w:sz w:val="16"/>
                <w:szCs w:val="16"/>
              </w:rPr>
              <w:t xml:space="preserve">ezpečenia a pôžičky poskytnuté </w:t>
            </w:r>
          </w:p>
        </w:tc>
        <w:tc>
          <w:tcPr>
            <w:tcW w:w="1552" w:type="dxa"/>
            <w:tcBorders>
              <w:top w:val="single" w:sz="4" w:space="0" w:color="auto"/>
              <w:left w:val="single" w:sz="12" w:space="0" w:color="auto"/>
              <w:bottom w:val="single" w:sz="4" w:space="0" w:color="auto"/>
              <w:right w:val="single" w:sz="4" w:space="0" w:color="auto"/>
            </w:tcBorders>
            <w:noWrap/>
            <w:vAlign w:val="center"/>
          </w:tcPr>
          <w:p w:rsidR="00AC12D9" w:rsidRPr="00485571" w:rsidRDefault="00AC12D9" w:rsidP="00B11C71">
            <w:pPr>
              <w:jc w:val="center"/>
              <w:rPr>
                <w:rFonts w:ascii="Verdana" w:hAnsi="Verdana"/>
                <w:sz w:val="16"/>
                <w:szCs w:val="16"/>
              </w:rPr>
            </w:pPr>
          </w:p>
        </w:tc>
        <w:tc>
          <w:tcPr>
            <w:tcW w:w="1417" w:type="dxa"/>
            <w:tcBorders>
              <w:top w:val="single" w:sz="4" w:space="0" w:color="auto"/>
              <w:left w:val="nil"/>
              <w:bottom w:val="single" w:sz="4" w:space="0" w:color="auto"/>
              <w:right w:val="single" w:sz="4" w:space="0" w:color="auto"/>
            </w:tcBorders>
            <w:noWrap/>
            <w:vAlign w:val="center"/>
          </w:tcPr>
          <w:p w:rsidR="00AC12D9" w:rsidRPr="00485571" w:rsidRDefault="00AC12D9" w:rsidP="008172FE">
            <w:pPr>
              <w:jc w:val="right"/>
              <w:rPr>
                <w:rFonts w:ascii="Verdana" w:hAnsi="Verdana"/>
                <w:sz w:val="16"/>
                <w:szCs w:val="16"/>
              </w:rPr>
            </w:pPr>
          </w:p>
        </w:tc>
        <w:tc>
          <w:tcPr>
            <w:tcW w:w="1418" w:type="dxa"/>
            <w:tcBorders>
              <w:top w:val="single" w:sz="4" w:space="0" w:color="auto"/>
              <w:left w:val="nil"/>
              <w:bottom w:val="single" w:sz="4" w:space="0" w:color="auto"/>
              <w:right w:val="single" w:sz="12" w:space="0" w:color="auto"/>
            </w:tcBorders>
            <w:noWrap/>
            <w:vAlign w:val="center"/>
          </w:tcPr>
          <w:p w:rsidR="00AC12D9" w:rsidRPr="00485571" w:rsidRDefault="00AC12D9" w:rsidP="008172FE">
            <w:pPr>
              <w:jc w:val="right"/>
              <w:rPr>
                <w:rFonts w:ascii="Verdana" w:hAnsi="Verdana"/>
                <w:sz w:val="16"/>
                <w:szCs w:val="16"/>
              </w:rPr>
            </w:pPr>
          </w:p>
        </w:tc>
      </w:tr>
      <w:tr w:rsidR="00AC12D9" w:rsidRPr="00485571" w:rsidTr="008172FE">
        <w:trPr>
          <w:trHeight w:val="345"/>
        </w:trPr>
        <w:tc>
          <w:tcPr>
            <w:tcW w:w="4899" w:type="dxa"/>
            <w:vMerge/>
            <w:tcBorders>
              <w:left w:val="single" w:sz="12" w:space="0" w:color="auto"/>
              <w:bottom w:val="single" w:sz="4" w:space="0" w:color="auto"/>
              <w:right w:val="single" w:sz="12" w:space="0" w:color="auto"/>
            </w:tcBorders>
            <w:vAlign w:val="center"/>
          </w:tcPr>
          <w:p w:rsidR="00AC12D9" w:rsidRPr="00485571" w:rsidRDefault="00AC12D9" w:rsidP="008172FE">
            <w:pPr>
              <w:rPr>
                <w:rFonts w:ascii="Verdana" w:hAnsi="Verdana"/>
                <w:sz w:val="16"/>
                <w:szCs w:val="16"/>
              </w:rPr>
            </w:pPr>
          </w:p>
        </w:tc>
        <w:tc>
          <w:tcPr>
            <w:tcW w:w="1552" w:type="dxa"/>
            <w:tcBorders>
              <w:top w:val="single" w:sz="4" w:space="0" w:color="auto"/>
              <w:left w:val="single" w:sz="12" w:space="0" w:color="auto"/>
              <w:bottom w:val="single" w:sz="4" w:space="0" w:color="auto"/>
              <w:right w:val="single" w:sz="4" w:space="0" w:color="auto"/>
            </w:tcBorders>
            <w:noWrap/>
            <w:vAlign w:val="center"/>
          </w:tcPr>
          <w:p w:rsidR="00AC12D9" w:rsidRPr="00485571" w:rsidRDefault="00AC12D9" w:rsidP="008172FE">
            <w:pPr>
              <w:jc w:val="right"/>
              <w:rPr>
                <w:rFonts w:ascii="Verdana" w:hAnsi="Verdana"/>
                <w:sz w:val="16"/>
                <w:szCs w:val="16"/>
              </w:rPr>
            </w:pPr>
          </w:p>
        </w:tc>
        <w:tc>
          <w:tcPr>
            <w:tcW w:w="1417" w:type="dxa"/>
            <w:tcBorders>
              <w:top w:val="single" w:sz="4" w:space="0" w:color="auto"/>
              <w:left w:val="nil"/>
              <w:bottom w:val="single" w:sz="4" w:space="0" w:color="auto"/>
              <w:right w:val="single" w:sz="4" w:space="0" w:color="auto"/>
            </w:tcBorders>
            <w:noWrap/>
            <w:vAlign w:val="center"/>
          </w:tcPr>
          <w:p w:rsidR="00AC12D9" w:rsidRPr="00485571" w:rsidRDefault="00AC12D9" w:rsidP="008172FE">
            <w:pPr>
              <w:jc w:val="right"/>
              <w:rPr>
                <w:rFonts w:ascii="Verdana" w:hAnsi="Verdana"/>
                <w:sz w:val="16"/>
                <w:szCs w:val="16"/>
              </w:rPr>
            </w:pPr>
          </w:p>
        </w:tc>
        <w:tc>
          <w:tcPr>
            <w:tcW w:w="1418" w:type="dxa"/>
            <w:tcBorders>
              <w:top w:val="single" w:sz="4" w:space="0" w:color="auto"/>
              <w:left w:val="nil"/>
              <w:bottom w:val="single" w:sz="4" w:space="0" w:color="auto"/>
              <w:right w:val="single" w:sz="12" w:space="0" w:color="auto"/>
            </w:tcBorders>
            <w:noWrap/>
            <w:vAlign w:val="center"/>
          </w:tcPr>
          <w:p w:rsidR="00AC12D9" w:rsidRPr="00485571" w:rsidRDefault="00AC12D9" w:rsidP="008172FE">
            <w:pPr>
              <w:jc w:val="right"/>
              <w:rPr>
                <w:rFonts w:ascii="Verdana" w:hAnsi="Verdana"/>
                <w:sz w:val="16"/>
                <w:szCs w:val="16"/>
              </w:rPr>
            </w:pPr>
          </w:p>
        </w:tc>
      </w:tr>
      <w:tr w:rsidR="00AC12D9" w:rsidRPr="00485571" w:rsidTr="008172FE">
        <w:trPr>
          <w:trHeight w:val="345"/>
        </w:trPr>
        <w:tc>
          <w:tcPr>
            <w:tcW w:w="4899" w:type="dxa"/>
            <w:vMerge w:val="restart"/>
            <w:tcBorders>
              <w:top w:val="single" w:sz="4" w:space="0" w:color="auto"/>
              <w:left w:val="single" w:sz="12" w:space="0" w:color="auto"/>
              <w:right w:val="single" w:sz="12" w:space="0" w:color="auto"/>
            </w:tcBorders>
            <w:vAlign w:val="center"/>
          </w:tcPr>
          <w:p w:rsidR="00AC12D9" w:rsidRPr="00485571" w:rsidRDefault="00AC12D9" w:rsidP="008172FE">
            <w:pPr>
              <w:rPr>
                <w:rFonts w:ascii="Verdana" w:hAnsi="Verdana"/>
                <w:sz w:val="16"/>
                <w:szCs w:val="16"/>
              </w:rPr>
            </w:pPr>
            <w:r w:rsidRPr="00485571">
              <w:rPr>
                <w:rFonts w:ascii="Verdana" w:hAnsi="Verdana"/>
                <w:sz w:val="16"/>
                <w:szCs w:val="16"/>
              </w:rPr>
              <w:t xml:space="preserve">Celková suma použitých finančných prostriedkov alebo iného plnenia na súkromné účely, ktoré sa vyúčtovávajú. </w:t>
            </w:r>
          </w:p>
        </w:tc>
        <w:tc>
          <w:tcPr>
            <w:tcW w:w="1552" w:type="dxa"/>
            <w:tcBorders>
              <w:top w:val="single" w:sz="4" w:space="0" w:color="auto"/>
              <w:left w:val="single" w:sz="12" w:space="0" w:color="auto"/>
              <w:bottom w:val="single" w:sz="4" w:space="0" w:color="auto"/>
              <w:right w:val="single" w:sz="4" w:space="0" w:color="auto"/>
            </w:tcBorders>
            <w:noWrap/>
            <w:vAlign w:val="center"/>
          </w:tcPr>
          <w:p w:rsidR="00AC12D9" w:rsidRPr="00485571" w:rsidRDefault="00AC12D9" w:rsidP="008172FE">
            <w:pPr>
              <w:jc w:val="right"/>
              <w:rPr>
                <w:rFonts w:ascii="Verdana" w:hAnsi="Verdana"/>
                <w:sz w:val="16"/>
                <w:szCs w:val="16"/>
              </w:rPr>
            </w:pPr>
          </w:p>
        </w:tc>
        <w:tc>
          <w:tcPr>
            <w:tcW w:w="1417" w:type="dxa"/>
            <w:tcBorders>
              <w:top w:val="single" w:sz="4" w:space="0" w:color="auto"/>
              <w:left w:val="nil"/>
              <w:bottom w:val="single" w:sz="4" w:space="0" w:color="auto"/>
              <w:right w:val="single" w:sz="4" w:space="0" w:color="auto"/>
            </w:tcBorders>
            <w:noWrap/>
            <w:vAlign w:val="center"/>
          </w:tcPr>
          <w:p w:rsidR="00AC12D9" w:rsidRPr="00485571" w:rsidRDefault="00AC12D9" w:rsidP="008172FE">
            <w:pPr>
              <w:jc w:val="right"/>
              <w:rPr>
                <w:rFonts w:ascii="Verdana" w:hAnsi="Verdana"/>
                <w:sz w:val="16"/>
                <w:szCs w:val="16"/>
              </w:rPr>
            </w:pPr>
          </w:p>
        </w:tc>
        <w:tc>
          <w:tcPr>
            <w:tcW w:w="1418" w:type="dxa"/>
            <w:tcBorders>
              <w:top w:val="single" w:sz="4" w:space="0" w:color="auto"/>
              <w:left w:val="nil"/>
              <w:bottom w:val="single" w:sz="4" w:space="0" w:color="auto"/>
              <w:right w:val="single" w:sz="12" w:space="0" w:color="auto"/>
            </w:tcBorders>
            <w:noWrap/>
            <w:vAlign w:val="center"/>
          </w:tcPr>
          <w:p w:rsidR="00AC12D9" w:rsidRPr="00485571" w:rsidRDefault="00AC12D9" w:rsidP="008172FE">
            <w:pPr>
              <w:jc w:val="right"/>
              <w:rPr>
                <w:rFonts w:ascii="Verdana" w:hAnsi="Verdana"/>
                <w:sz w:val="16"/>
                <w:szCs w:val="16"/>
              </w:rPr>
            </w:pPr>
          </w:p>
        </w:tc>
      </w:tr>
      <w:tr w:rsidR="00AC12D9" w:rsidRPr="00485571" w:rsidTr="008172FE">
        <w:trPr>
          <w:trHeight w:val="345"/>
        </w:trPr>
        <w:tc>
          <w:tcPr>
            <w:tcW w:w="4899" w:type="dxa"/>
            <w:vMerge/>
            <w:tcBorders>
              <w:left w:val="single" w:sz="12" w:space="0" w:color="auto"/>
              <w:bottom w:val="single" w:sz="12" w:space="0" w:color="auto"/>
              <w:right w:val="single" w:sz="12" w:space="0" w:color="auto"/>
            </w:tcBorders>
            <w:vAlign w:val="center"/>
          </w:tcPr>
          <w:p w:rsidR="00AC12D9" w:rsidRPr="00485571" w:rsidRDefault="00AC12D9" w:rsidP="008172FE">
            <w:pPr>
              <w:rPr>
                <w:rFonts w:ascii="Verdana" w:hAnsi="Verdana"/>
                <w:sz w:val="16"/>
                <w:szCs w:val="16"/>
              </w:rPr>
            </w:pPr>
          </w:p>
        </w:tc>
        <w:tc>
          <w:tcPr>
            <w:tcW w:w="1552" w:type="dxa"/>
            <w:tcBorders>
              <w:top w:val="single" w:sz="4" w:space="0" w:color="auto"/>
              <w:left w:val="single" w:sz="12" w:space="0" w:color="auto"/>
              <w:bottom w:val="single" w:sz="12" w:space="0" w:color="auto"/>
              <w:right w:val="single" w:sz="4" w:space="0" w:color="auto"/>
            </w:tcBorders>
            <w:noWrap/>
            <w:vAlign w:val="center"/>
          </w:tcPr>
          <w:p w:rsidR="00AC12D9" w:rsidRPr="00485571" w:rsidRDefault="00AC12D9" w:rsidP="008172FE">
            <w:pPr>
              <w:jc w:val="right"/>
              <w:rPr>
                <w:rFonts w:ascii="Verdana" w:hAnsi="Verdana"/>
                <w:sz w:val="16"/>
                <w:szCs w:val="16"/>
              </w:rPr>
            </w:pPr>
          </w:p>
        </w:tc>
        <w:tc>
          <w:tcPr>
            <w:tcW w:w="1417" w:type="dxa"/>
            <w:tcBorders>
              <w:top w:val="single" w:sz="4" w:space="0" w:color="auto"/>
              <w:left w:val="nil"/>
              <w:bottom w:val="single" w:sz="12" w:space="0" w:color="auto"/>
              <w:right w:val="single" w:sz="4" w:space="0" w:color="auto"/>
            </w:tcBorders>
            <w:noWrap/>
            <w:vAlign w:val="center"/>
          </w:tcPr>
          <w:p w:rsidR="00AC12D9" w:rsidRPr="00485571" w:rsidRDefault="00AC12D9" w:rsidP="008172FE">
            <w:pPr>
              <w:jc w:val="right"/>
              <w:rPr>
                <w:rFonts w:ascii="Verdana" w:hAnsi="Verdana"/>
                <w:sz w:val="16"/>
                <w:szCs w:val="16"/>
              </w:rPr>
            </w:pPr>
          </w:p>
        </w:tc>
        <w:tc>
          <w:tcPr>
            <w:tcW w:w="1418" w:type="dxa"/>
            <w:tcBorders>
              <w:top w:val="single" w:sz="4" w:space="0" w:color="auto"/>
              <w:left w:val="nil"/>
              <w:bottom w:val="single" w:sz="12" w:space="0" w:color="auto"/>
              <w:right w:val="single" w:sz="12" w:space="0" w:color="auto"/>
            </w:tcBorders>
            <w:noWrap/>
            <w:vAlign w:val="center"/>
          </w:tcPr>
          <w:p w:rsidR="00AC12D9" w:rsidRPr="00485571" w:rsidRDefault="00AC12D9" w:rsidP="008172FE">
            <w:pPr>
              <w:jc w:val="right"/>
              <w:rPr>
                <w:rFonts w:ascii="Verdana" w:hAnsi="Verdana"/>
                <w:sz w:val="16"/>
                <w:szCs w:val="16"/>
              </w:rPr>
            </w:pPr>
          </w:p>
        </w:tc>
      </w:tr>
    </w:tbl>
    <w:p w:rsidR="0080367D" w:rsidRPr="00485571" w:rsidRDefault="0080367D" w:rsidP="00AC12D9">
      <w:pPr>
        <w:rPr>
          <w:rFonts w:ascii="Verdana" w:hAnsi="Verdana" w:cs="Arial"/>
          <w:sz w:val="16"/>
          <w:szCs w:val="16"/>
        </w:rPr>
      </w:pPr>
    </w:p>
    <w:p w:rsidR="00AC12D9" w:rsidRPr="00D648D8" w:rsidRDefault="00AC12D9" w:rsidP="00AC12D9">
      <w:pPr>
        <w:rPr>
          <w:rFonts w:ascii="Verdana" w:hAnsi="Verdana" w:cs="Arial"/>
          <w:sz w:val="16"/>
          <w:szCs w:val="16"/>
          <w:highlight w:val="yellow"/>
        </w:rPr>
      </w:pPr>
    </w:p>
    <w:p w:rsidR="007239EF" w:rsidRPr="00D648D8" w:rsidRDefault="00485571" w:rsidP="00485571">
      <w:pPr>
        <w:rPr>
          <w:rFonts w:ascii="Verdana" w:hAnsi="Verdana" w:cs="Arial"/>
          <w:sz w:val="16"/>
          <w:szCs w:val="16"/>
          <w:highlight w:val="yellow"/>
        </w:rPr>
      </w:pPr>
      <w:r w:rsidRPr="00485571">
        <w:rPr>
          <w:rFonts w:ascii="Verdana" w:hAnsi="Verdana" w:cs="Arial"/>
          <w:sz w:val="16"/>
          <w:szCs w:val="16"/>
        </w:rPr>
        <w:t xml:space="preserve">Spoločnosť </w:t>
      </w:r>
      <w:r>
        <w:rPr>
          <w:rFonts w:ascii="Verdana" w:hAnsi="Verdana" w:cs="Arial"/>
          <w:sz w:val="16"/>
          <w:szCs w:val="16"/>
        </w:rPr>
        <w:t xml:space="preserve">eviduje na účte 355 – Ostatné pohľadávky voči spoločníkom </w:t>
      </w:r>
      <w:r w:rsidRPr="00485571">
        <w:rPr>
          <w:rFonts w:ascii="Verdana" w:hAnsi="Verdana" w:cs="Arial"/>
          <w:sz w:val="16"/>
          <w:szCs w:val="16"/>
        </w:rPr>
        <w:t>omylom odosla</w:t>
      </w:r>
      <w:r>
        <w:rPr>
          <w:rFonts w:ascii="Verdana" w:hAnsi="Verdana" w:cs="Arial"/>
          <w:sz w:val="16"/>
          <w:szCs w:val="16"/>
        </w:rPr>
        <w:t>nú</w:t>
      </w:r>
      <w:r w:rsidRPr="00485571">
        <w:rPr>
          <w:rFonts w:ascii="Verdana" w:hAnsi="Verdana" w:cs="Arial"/>
          <w:sz w:val="16"/>
          <w:szCs w:val="16"/>
        </w:rPr>
        <w:t xml:space="preserve"> vyššiu platbu dividend na účet spoločníka (resp. vdovy po zosnulom spoločníkovi p. Gebhardtovi</w:t>
      </w:r>
      <w:r>
        <w:rPr>
          <w:rFonts w:ascii="Verdana" w:hAnsi="Verdana" w:cs="Arial"/>
          <w:sz w:val="16"/>
          <w:szCs w:val="16"/>
        </w:rPr>
        <w:t>)</w:t>
      </w:r>
      <w:r w:rsidR="00B14793">
        <w:rPr>
          <w:rFonts w:ascii="Verdana" w:hAnsi="Verdana" w:cs="Arial"/>
          <w:sz w:val="16"/>
          <w:szCs w:val="16"/>
        </w:rPr>
        <w:t xml:space="preserve"> zo dňa 26.10.2017.</w:t>
      </w:r>
      <w:bookmarkStart w:id="1" w:name="_GoBack"/>
      <w:bookmarkEnd w:id="1"/>
    </w:p>
    <w:p w:rsidR="007239EF" w:rsidRPr="00D648D8" w:rsidRDefault="007239EF" w:rsidP="00AC12D9">
      <w:pPr>
        <w:rPr>
          <w:rFonts w:ascii="Verdana" w:hAnsi="Verdana" w:cs="Arial"/>
          <w:sz w:val="16"/>
          <w:szCs w:val="16"/>
          <w:highlight w:val="yellow"/>
        </w:rPr>
      </w:pPr>
    </w:p>
    <w:p w:rsidR="00485571" w:rsidRDefault="00485571" w:rsidP="005E555B">
      <w:pPr>
        <w:pStyle w:val="BodyText"/>
        <w:jc w:val="center"/>
        <w:rPr>
          <w:rFonts w:ascii="Verdana" w:hAnsi="Verdana" w:cs="Arial"/>
          <w:b/>
          <w:sz w:val="20"/>
          <w:highlight w:val="yellow"/>
        </w:rPr>
      </w:pPr>
    </w:p>
    <w:p w:rsidR="00F50442" w:rsidRPr="003E0C0A" w:rsidRDefault="00FC3C97" w:rsidP="005E555B">
      <w:pPr>
        <w:pStyle w:val="BodyText"/>
        <w:jc w:val="center"/>
        <w:rPr>
          <w:rFonts w:ascii="Verdana" w:hAnsi="Verdana" w:cs="Arial"/>
          <w:b/>
          <w:sz w:val="20"/>
        </w:rPr>
      </w:pPr>
      <w:r w:rsidRPr="003E0C0A">
        <w:rPr>
          <w:rFonts w:ascii="Verdana" w:hAnsi="Verdana" w:cs="Arial"/>
          <w:b/>
          <w:sz w:val="20"/>
        </w:rPr>
        <w:t>Č</w:t>
      </w:r>
      <w:r w:rsidR="00267DAB" w:rsidRPr="003E0C0A">
        <w:rPr>
          <w:rFonts w:ascii="Verdana" w:hAnsi="Verdana" w:cs="Arial"/>
          <w:b/>
          <w:sz w:val="20"/>
        </w:rPr>
        <w:t>L</w:t>
      </w:r>
      <w:r w:rsidRPr="003E0C0A">
        <w:rPr>
          <w:rFonts w:ascii="Verdana" w:hAnsi="Verdana" w:cs="Arial"/>
          <w:b/>
          <w:sz w:val="20"/>
        </w:rPr>
        <w:t>. II</w:t>
      </w:r>
      <w:r w:rsidR="00F540C9" w:rsidRPr="003E0C0A">
        <w:rPr>
          <w:rFonts w:ascii="Verdana" w:hAnsi="Verdana" w:cs="Arial"/>
          <w:b/>
          <w:sz w:val="20"/>
        </w:rPr>
        <w:t>I</w:t>
      </w:r>
    </w:p>
    <w:p w:rsidR="00FE16F7" w:rsidRPr="003E0C0A" w:rsidRDefault="00FC3C97" w:rsidP="005E555B">
      <w:pPr>
        <w:pStyle w:val="BodyText"/>
        <w:jc w:val="center"/>
        <w:rPr>
          <w:rFonts w:ascii="Verdana" w:hAnsi="Verdana" w:cs="Arial"/>
          <w:b/>
          <w:sz w:val="20"/>
        </w:rPr>
      </w:pPr>
      <w:r w:rsidRPr="003E0C0A">
        <w:rPr>
          <w:rFonts w:ascii="Verdana" w:hAnsi="Verdana" w:cs="Arial"/>
          <w:b/>
          <w:sz w:val="20"/>
        </w:rPr>
        <w:t>INFORMÁCIE O PRIJATÝCH POSTUPOCH</w:t>
      </w:r>
    </w:p>
    <w:p w:rsidR="003C59FB" w:rsidRPr="003E0C0A" w:rsidRDefault="003C59FB" w:rsidP="003C59FB">
      <w:pPr>
        <w:pStyle w:val="BodyText"/>
        <w:rPr>
          <w:rFonts w:ascii="Verdana" w:hAnsi="Verdana" w:cs="Arial"/>
          <w:sz w:val="16"/>
          <w:szCs w:val="16"/>
        </w:rPr>
      </w:pPr>
    </w:p>
    <w:p w:rsidR="003C59FB" w:rsidRPr="003E0C0A" w:rsidRDefault="003C59FB" w:rsidP="00F0290A">
      <w:pPr>
        <w:pStyle w:val="BodyText"/>
        <w:numPr>
          <w:ilvl w:val="0"/>
          <w:numId w:val="11"/>
        </w:numPr>
        <w:tabs>
          <w:tab w:val="clear" w:pos="720"/>
        </w:tabs>
        <w:ind w:left="426" w:hanging="437"/>
        <w:rPr>
          <w:rFonts w:ascii="Verdana" w:hAnsi="Verdana" w:cs="Arial"/>
          <w:b/>
          <w:sz w:val="16"/>
          <w:szCs w:val="16"/>
        </w:rPr>
      </w:pPr>
      <w:r w:rsidRPr="003E0C0A">
        <w:rPr>
          <w:rFonts w:ascii="Verdana" w:hAnsi="Verdana" w:cs="Arial"/>
          <w:b/>
          <w:sz w:val="16"/>
          <w:szCs w:val="16"/>
        </w:rPr>
        <w:t>VŠEOBECNÉ PREDPOKLADY PRE VYPRACOVANIE ÚČTOVNEJ ZÁVIERKY</w:t>
      </w:r>
    </w:p>
    <w:p w:rsidR="003C59FB" w:rsidRPr="003E0C0A" w:rsidRDefault="003C59FB" w:rsidP="00EE4ED3">
      <w:pPr>
        <w:rPr>
          <w:rFonts w:ascii="Verdana" w:hAnsi="Verdana" w:cs="Arial"/>
          <w:sz w:val="16"/>
          <w:szCs w:val="16"/>
        </w:rPr>
      </w:pPr>
    </w:p>
    <w:p w:rsidR="00EE4ED3" w:rsidRPr="003E0C0A" w:rsidRDefault="00EE4ED3" w:rsidP="00EE4ED3">
      <w:pPr>
        <w:rPr>
          <w:rFonts w:ascii="Verdana" w:hAnsi="Verdana" w:cs="Arial"/>
          <w:sz w:val="16"/>
          <w:szCs w:val="16"/>
        </w:rPr>
      </w:pPr>
      <w:r w:rsidRPr="003E0C0A">
        <w:rPr>
          <w:rFonts w:ascii="Verdana" w:hAnsi="Verdana" w:cs="Arial"/>
          <w:sz w:val="16"/>
          <w:szCs w:val="16"/>
        </w:rPr>
        <w:t xml:space="preserve">Účtovná závierka spoločnosti pozostávajúca zo súvahy, výkazu ziskov a strát a poznámok k účtovnej závierke k </w:t>
      </w:r>
      <w:r w:rsidR="00772037" w:rsidRPr="003E0C0A">
        <w:rPr>
          <w:rFonts w:ascii="Verdana" w:hAnsi="Verdana" w:cs="Arial"/>
          <w:sz w:val="16"/>
          <w:szCs w:val="16"/>
        </w:rPr>
        <w:t>31.</w:t>
      </w:r>
      <w:r w:rsidR="003E0C0A" w:rsidRPr="003E0C0A">
        <w:rPr>
          <w:rFonts w:ascii="Verdana" w:hAnsi="Verdana" w:cs="Arial"/>
          <w:sz w:val="16"/>
          <w:szCs w:val="16"/>
        </w:rPr>
        <w:t>12</w:t>
      </w:r>
      <w:r w:rsidR="00772037" w:rsidRPr="003E0C0A">
        <w:rPr>
          <w:rFonts w:ascii="Verdana" w:hAnsi="Verdana" w:cs="Arial"/>
          <w:sz w:val="16"/>
          <w:szCs w:val="16"/>
        </w:rPr>
        <w:t>.2017</w:t>
      </w:r>
      <w:r w:rsidR="009E2E4C" w:rsidRPr="003E0C0A">
        <w:rPr>
          <w:rFonts w:ascii="Verdana" w:hAnsi="Verdana" w:cs="Arial"/>
          <w:sz w:val="16"/>
          <w:szCs w:val="16"/>
        </w:rPr>
        <w:t xml:space="preserve"> </w:t>
      </w:r>
      <w:r w:rsidRPr="003E0C0A">
        <w:rPr>
          <w:rFonts w:ascii="Verdana" w:hAnsi="Verdana" w:cs="Arial"/>
          <w:sz w:val="16"/>
          <w:szCs w:val="16"/>
        </w:rPr>
        <w:t xml:space="preserve">bola zostavená v súlade s účtovnými predpismi platnými v Slovenskej republike. Údaje v účtovnej </w:t>
      </w:r>
      <w:r w:rsidRPr="003E0C0A">
        <w:rPr>
          <w:rFonts w:ascii="Verdana" w:hAnsi="Verdana" w:cs="Arial"/>
          <w:sz w:val="16"/>
          <w:szCs w:val="16"/>
        </w:rPr>
        <w:lastRenderedPageBreak/>
        <w:t>závierke správne a verne zobrazujú stav majetku a záväzkov, vlastné imanie predstavujúce súhrn vlastných zdrojov krytia majetku, finančnú situáciu a výsledok hospodárenia.</w:t>
      </w:r>
    </w:p>
    <w:p w:rsidR="003C59FB" w:rsidRPr="003E0C0A" w:rsidRDefault="003C59FB" w:rsidP="003C59FB">
      <w:pPr>
        <w:pStyle w:val="BodyText"/>
        <w:ind w:left="360"/>
        <w:rPr>
          <w:rFonts w:ascii="Verdana" w:hAnsi="Verdana" w:cs="Arial"/>
          <w:sz w:val="16"/>
          <w:szCs w:val="16"/>
        </w:rPr>
      </w:pPr>
    </w:p>
    <w:p w:rsidR="003C59FB" w:rsidRPr="003E0C0A" w:rsidRDefault="003C59FB" w:rsidP="003C59FB">
      <w:pPr>
        <w:pStyle w:val="BodyText"/>
        <w:rPr>
          <w:rFonts w:ascii="Verdana" w:hAnsi="Verdana" w:cs="Arial"/>
          <w:sz w:val="16"/>
          <w:szCs w:val="16"/>
        </w:rPr>
      </w:pPr>
    </w:p>
    <w:p w:rsidR="003C59FB" w:rsidRPr="003E0C0A" w:rsidRDefault="003C59FB" w:rsidP="00F0290A">
      <w:pPr>
        <w:pStyle w:val="BodyText"/>
        <w:numPr>
          <w:ilvl w:val="0"/>
          <w:numId w:val="11"/>
        </w:numPr>
        <w:tabs>
          <w:tab w:val="clear" w:pos="720"/>
        </w:tabs>
        <w:ind w:left="426" w:hanging="437"/>
        <w:rPr>
          <w:rFonts w:ascii="Verdana" w:hAnsi="Verdana" w:cs="Arial"/>
          <w:b/>
          <w:sz w:val="16"/>
          <w:szCs w:val="16"/>
        </w:rPr>
      </w:pPr>
      <w:r w:rsidRPr="003E0C0A">
        <w:rPr>
          <w:rFonts w:ascii="Verdana" w:hAnsi="Verdana" w:cs="Arial"/>
          <w:b/>
          <w:sz w:val="16"/>
          <w:szCs w:val="16"/>
        </w:rPr>
        <w:t xml:space="preserve">INFORMÁCIA O APLIKÁCII </w:t>
      </w:r>
      <w:r w:rsidR="00C001AE" w:rsidRPr="003E0C0A">
        <w:rPr>
          <w:rFonts w:ascii="Verdana" w:hAnsi="Verdana" w:cs="Arial"/>
          <w:b/>
          <w:sz w:val="16"/>
          <w:szCs w:val="16"/>
        </w:rPr>
        <w:t xml:space="preserve">A ZMENÁCH </w:t>
      </w:r>
      <w:r w:rsidRPr="003E0C0A">
        <w:rPr>
          <w:rFonts w:ascii="Verdana" w:hAnsi="Verdana" w:cs="Arial"/>
          <w:b/>
          <w:sz w:val="16"/>
          <w:szCs w:val="16"/>
        </w:rPr>
        <w:t xml:space="preserve">ÚČTOVNÝCH ZÁSAD A ÚČTOVNÝCH METÓD </w:t>
      </w:r>
    </w:p>
    <w:p w:rsidR="00EE4ED3" w:rsidRPr="00D648D8" w:rsidRDefault="00EE4ED3" w:rsidP="00EE4ED3">
      <w:pPr>
        <w:rPr>
          <w:rFonts w:ascii="Verdana" w:hAnsi="Verdana" w:cs="Arial"/>
          <w:sz w:val="16"/>
          <w:szCs w:val="16"/>
          <w:highlight w:val="yellow"/>
        </w:rPr>
      </w:pPr>
    </w:p>
    <w:p w:rsidR="00EE4ED3" w:rsidRPr="003E0C0A" w:rsidRDefault="00EE4ED3" w:rsidP="00F0290A">
      <w:pPr>
        <w:numPr>
          <w:ilvl w:val="1"/>
          <w:numId w:val="11"/>
        </w:numPr>
        <w:shd w:val="clear" w:color="auto" w:fill="E7E6E6"/>
        <w:tabs>
          <w:tab w:val="left" w:pos="426"/>
        </w:tabs>
        <w:ind w:left="426" w:hanging="426"/>
        <w:rPr>
          <w:rFonts w:ascii="Verdana" w:hAnsi="Verdana" w:cs="Arial"/>
          <w:caps/>
          <w:sz w:val="17"/>
          <w:szCs w:val="17"/>
        </w:rPr>
      </w:pPr>
      <w:r w:rsidRPr="003E0C0A">
        <w:rPr>
          <w:rFonts w:ascii="Verdana" w:hAnsi="Verdana" w:cs="Arial"/>
          <w:caps/>
          <w:sz w:val="17"/>
          <w:szCs w:val="17"/>
        </w:rPr>
        <w:t xml:space="preserve">Všeobecné </w:t>
      </w:r>
      <w:r w:rsidR="004A73BA" w:rsidRPr="003E0C0A">
        <w:rPr>
          <w:rFonts w:ascii="Verdana" w:hAnsi="Verdana" w:cs="Arial"/>
          <w:caps/>
          <w:sz w:val="17"/>
          <w:szCs w:val="17"/>
        </w:rPr>
        <w:t xml:space="preserve">účtovné </w:t>
      </w:r>
      <w:r w:rsidRPr="003E0C0A">
        <w:rPr>
          <w:rFonts w:ascii="Verdana" w:hAnsi="Verdana" w:cs="Arial"/>
          <w:caps/>
          <w:sz w:val="17"/>
          <w:szCs w:val="17"/>
        </w:rPr>
        <w:t>zásady</w:t>
      </w:r>
    </w:p>
    <w:p w:rsidR="00EE4ED3" w:rsidRPr="00D648D8" w:rsidRDefault="00EE4ED3" w:rsidP="00EE4ED3">
      <w:pPr>
        <w:rPr>
          <w:rFonts w:ascii="Verdana" w:hAnsi="Verdana" w:cs="Arial"/>
          <w:sz w:val="16"/>
          <w:szCs w:val="16"/>
          <w:highlight w:val="yellow"/>
        </w:rPr>
      </w:pPr>
    </w:p>
    <w:p w:rsidR="00EE4ED3" w:rsidRPr="003E0C0A" w:rsidRDefault="00EE4ED3" w:rsidP="00EE4ED3">
      <w:pPr>
        <w:numPr>
          <w:ilvl w:val="0"/>
          <w:numId w:val="1"/>
        </w:numPr>
        <w:rPr>
          <w:rFonts w:ascii="Verdana" w:hAnsi="Verdana" w:cs="Arial"/>
          <w:sz w:val="16"/>
          <w:szCs w:val="16"/>
        </w:rPr>
      </w:pPr>
      <w:r w:rsidRPr="003E0C0A">
        <w:rPr>
          <w:rFonts w:ascii="Verdana" w:hAnsi="Verdana" w:cs="Arial"/>
          <w:sz w:val="16"/>
          <w:szCs w:val="16"/>
        </w:rPr>
        <w:t>Pri účtovaní o výsledku hospodárenia účtovnej jednotky spoločnosť berie za základ všetky náklady a výnosy, ktoré sa vzťahujú na účtovné obdobie bez ohľadu na dátum ich platenia.</w:t>
      </w:r>
    </w:p>
    <w:p w:rsidR="00EE4ED3" w:rsidRPr="003E0C0A" w:rsidRDefault="00EE4ED3" w:rsidP="00EE4ED3">
      <w:pPr>
        <w:numPr>
          <w:ilvl w:val="0"/>
          <w:numId w:val="1"/>
        </w:numPr>
        <w:rPr>
          <w:rFonts w:ascii="Verdana" w:hAnsi="Verdana" w:cs="Arial"/>
          <w:sz w:val="16"/>
          <w:szCs w:val="16"/>
        </w:rPr>
      </w:pPr>
      <w:r w:rsidRPr="003E0C0A">
        <w:rPr>
          <w:rFonts w:ascii="Verdana" w:hAnsi="Verdana" w:cs="Arial"/>
          <w:sz w:val="16"/>
          <w:szCs w:val="16"/>
        </w:rPr>
        <w:t>Ocenenie majetku a záväzkov v účtovníctve a účtovnej závierke je upravené o položky vyjadrujúce riziká, straty a znehodnotenia, ktoré boli známe ku dňu zostavenia účtovnej závierky (opravné položky, rezervy).</w:t>
      </w:r>
    </w:p>
    <w:p w:rsidR="00EE4ED3" w:rsidRPr="003E0C0A" w:rsidRDefault="00EE4ED3" w:rsidP="00EE4ED3">
      <w:pPr>
        <w:numPr>
          <w:ilvl w:val="0"/>
          <w:numId w:val="1"/>
        </w:numPr>
        <w:rPr>
          <w:rFonts w:ascii="Verdana" w:hAnsi="Verdana" w:cs="Arial"/>
          <w:sz w:val="16"/>
          <w:szCs w:val="16"/>
        </w:rPr>
      </w:pPr>
      <w:r w:rsidRPr="003E0C0A">
        <w:rPr>
          <w:rFonts w:ascii="Verdana" w:hAnsi="Verdana" w:cs="Arial"/>
          <w:sz w:val="16"/>
          <w:szCs w:val="16"/>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EE4ED3" w:rsidRPr="003E0C0A" w:rsidRDefault="00EE4ED3" w:rsidP="00EE4ED3">
      <w:pPr>
        <w:numPr>
          <w:ilvl w:val="0"/>
          <w:numId w:val="1"/>
        </w:numPr>
        <w:rPr>
          <w:rFonts w:ascii="Verdana" w:hAnsi="Verdana" w:cs="Arial"/>
          <w:sz w:val="16"/>
          <w:szCs w:val="16"/>
        </w:rPr>
      </w:pPr>
      <w:r w:rsidRPr="003E0C0A">
        <w:rPr>
          <w:rFonts w:ascii="Verdana" w:hAnsi="Verdana" w:cs="Arial"/>
          <w:sz w:val="16"/>
          <w:szCs w:val="16"/>
        </w:rPr>
        <w:t>Spoločnosť účtuje o skutočnostiach, ktoré sú predmetom účtovníctva</w:t>
      </w:r>
      <w:r w:rsidR="00240715" w:rsidRPr="003E0C0A">
        <w:rPr>
          <w:rFonts w:ascii="Verdana" w:hAnsi="Verdana" w:cs="Arial"/>
          <w:sz w:val="16"/>
          <w:szCs w:val="16"/>
        </w:rPr>
        <w:t>,</w:t>
      </w:r>
      <w:r w:rsidRPr="003E0C0A">
        <w:rPr>
          <w:rFonts w:ascii="Verdana" w:hAnsi="Verdana" w:cs="Arial"/>
          <w:sz w:val="16"/>
          <w:szCs w:val="16"/>
        </w:rPr>
        <w:t xml:space="preserve"> do obdobia, s ktorým tieto skutočnosti časovo a vecne súvisia, ak túto zásadu nemožno dodržať, môže účtovať aj v účtovnom období, v ktorom uvedené skutočnosti zistila. </w:t>
      </w:r>
    </w:p>
    <w:p w:rsidR="00EE4ED3" w:rsidRPr="003E0C0A" w:rsidRDefault="00EE4ED3" w:rsidP="00EE4ED3">
      <w:pPr>
        <w:numPr>
          <w:ilvl w:val="0"/>
          <w:numId w:val="1"/>
        </w:numPr>
        <w:rPr>
          <w:rFonts w:ascii="Verdana" w:hAnsi="Verdana" w:cs="Arial"/>
          <w:sz w:val="16"/>
          <w:szCs w:val="16"/>
        </w:rPr>
      </w:pPr>
      <w:r w:rsidRPr="003E0C0A">
        <w:rPr>
          <w:rFonts w:ascii="Verdana" w:hAnsi="Verdana" w:cs="Arial"/>
          <w:sz w:val="16"/>
          <w:szCs w:val="16"/>
        </w:rPr>
        <w:t>Majetok a záväzky sú vykazované v historických cenách, ak nie je v</w:t>
      </w:r>
      <w:r w:rsidR="00402D46" w:rsidRPr="003E0C0A">
        <w:rPr>
          <w:rFonts w:ascii="Verdana" w:hAnsi="Verdana" w:cs="Arial"/>
          <w:sz w:val="16"/>
          <w:szCs w:val="16"/>
        </w:rPr>
        <w:t> </w:t>
      </w:r>
      <w:r w:rsidRPr="003E0C0A">
        <w:rPr>
          <w:rFonts w:ascii="Verdana" w:hAnsi="Verdana" w:cs="Arial"/>
          <w:sz w:val="16"/>
          <w:szCs w:val="16"/>
        </w:rPr>
        <w:t xml:space="preserve">článku </w:t>
      </w:r>
      <w:r w:rsidR="002E16D5" w:rsidRPr="003E0C0A">
        <w:rPr>
          <w:rFonts w:ascii="Verdana" w:hAnsi="Verdana" w:cs="Arial"/>
          <w:sz w:val="16"/>
          <w:szCs w:val="16"/>
        </w:rPr>
        <w:t>2.2</w:t>
      </w:r>
      <w:r w:rsidR="00402D46" w:rsidRPr="003E0C0A">
        <w:rPr>
          <w:rFonts w:ascii="Verdana" w:hAnsi="Verdana" w:cs="Arial"/>
          <w:sz w:val="16"/>
          <w:szCs w:val="16"/>
        </w:rPr>
        <w:t xml:space="preserve"> bode 1</w:t>
      </w:r>
      <w:r w:rsidR="001C199F" w:rsidRPr="003E0C0A">
        <w:rPr>
          <w:rFonts w:ascii="Verdana" w:hAnsi="Verdana" w:cs="Arial"/>
          <w:sz w:val="16"/>
          <w:szCs w:val="16"/>
        </w:rPr>
        <w:t xml:space="preserve"> </w:t>
      </w:r>
      <w:r w:rsidRPr="003E0C0A">
        <w:rPr>
          <w:rFonts w:ascii="Verdana" w:hAnsi="Verdana" w:cs="Arial"/>
          <w:sz w:val="16"/>
          <w:szCs w:val="16"/>
        </w:rPr>
        <w:t>(Spôsob ocenenia jednotlivých položiek) uvedené inak.</w:t>
      </w:r>
    </w:p>
    <w:p w:rsidR="00EE4ED3" w:rsidRPr="003E0C0A" w:rsidRDefault="00EE4ED3" w:rsidP="00EE4ED3">
      <w:pPr>
        <w:numPr>
          <w:ilvl w:val="0"/>
          <w:numId w:val="1"/>
        </w:numPr>
        <w:rPr>
          <w:rFonts w:ascii="Verdana" w:hAnsi="Verdana" w:cs="Arial"/>
          <w:sz w:val="16"/>
          <w:szCs w:val="16"/>
        </w:rPr>
      </w:pPr>
      <w:r w:rsidRPr="003E0C0A">
        <w:rPr>
          <w:rFonts w:ascii="Verdana" w:hAnsi="Verdana" w:cs="Arial"/>
          <w:sz w:val="16"/>
          <w:szCs w:val="16"/>
        </w:rPr>
        <w:t>Spoločnosť vykonala ku dňu účtovnej závierky inventarizáciu majetku a záväzkov v súlade so zákonom o účtovníctve.</w:t>
      </w:r>
    </w:p>
    <w:p w:rsidR="00EE4ED3" w:rsidRPr="003E0C0A" w:rsidRDefault="00EE4ED3" w:rsidP="00EE4ED3">
      <w:pPr>
        <w:numPr>
          <w:ilvl w:val="0"/>
          <w:numId w:val="1"/>
        </w:numPr>
        <w:rPr>
          <w:rFonts w:ascii="Verdana" w:hAnsi="Verdana" w:cs="Arial"/>
          <w:sz w:val="16"/>
          <w:szCs w:val="16"/>
        </w:rPr>
      </w:pPr>
      <w:r w:rsidRPr="003E0C0A">
        <w:rPr>
          <w:rFonts w:ascii="Verdana" w:hAnsi="Verdana" w:cs="Arial"/>
          <w:sz w:val="16"/>
          <w:szCs w:val="16"/>
        </w:rPr>
        <w:t>Zostatky účtov, ktoré obsahuje súvaha, a ktorými sa účtovné obdobie začína, nadväzujú na zostatky účtov, ktorými sa predchádzajúce účtovné obdobie uzavr</w:t>
      </w:r>
      <w:r w:rsidR="003A591F" w:rsidRPr="003E0C0A">
        <w:rPr>
          <w:rFonts w:ascii="Verdana" w:hAnsi="Verdana" w:cs="Arial"/>
          <w:sz w:val="16"/>
          <w:szCs w:val="16"/>
        </w:rPr>
        <w:t>elo.</w:t>
      </w:r>
    </w:p>
    <w:p w:rsidR="00EE4ED3" w:rsidRPr="003E0C0A" w:rsidRDefault="00EE4ED3" w:rsidP="00EE4ED3">
      <w:pPr>
        <w:numPr>
          <w:ilvl w:val="0"/>
          <w:numId w:val="1"/>
        </w:numPr>
        <w:rPr>
          <w:rFonts w:ascii="Verdana" w:hAnsi="Verdana" w:cs="Arial"/>
          <w:sz w:val="16"/>
          <w:szCs w:val="16"/>
        </w:rPr>
      </w:pPr>
      <w:r w:rsidRPr="003E0C0A">
        <w:rPr>
          <w:rFonts w:ascii="Verdana" w:hAnsi="Verdana" w:cs="Arial"/>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1465D6" w:rsidRPr="00D648D8" w:rsidRDefault="001465D6" w:rsidP="001465D6">
      <w:pPr>
        <w:rPr>
          <w:rFonts w:ascii="Verdana" w:hAnsi="Verdana" w:cs="Arial"/>
          <w:sz w:val="16"/>
          <w:szCs w:val="16"/>
          <w:highlight w:val="yellow"/>
        </w:rPr>
      </w:pPr>
    </w:p>
    <w:p w:rsidR="000326A7" w:rsidRPr="00D648D8" w:rsidRDefault="000326A7" w:rsidP="000326A7">
      <w:pPr>
        <w:rPr>
          <w:rFonts w:ascii="Verdana" w:hAnsi="Verdana" w:cs="Arial"/>
          <w:sz w:val="16"/>
          <w:szCs w:val="16"/>
          <w:highlight w:val="yellow"/>
        </w:rPr>
      </w:pPr>
    </w:p>
    <w:p w:rsidR="0059614B" w:rsidRPr="00D648D8" w:rsidRDefault="0059614B" w:rsidP="0059614B">
      <w:pPr>
        <w:rPr>
          <w:rFonts w:ascii="Verdana" w:hAnsi="Verdana" w:cs="Arial"/>
          <w:sz w:val="16"/>
          <w:szCs w:val="16"/>
          <w:highlight w:val="yellow"/>
        </w:rPr>
      </w:pPr>
    </w:p>
    <w:p w:rsidR="0059614B" w:rsidRPr="003E0C0A" w:rsidRDefault="0059614B" w:rsidP="00F0290A">
      <w:pPr>
        <w:numPr>
          <w:ilvl w:val="1"/>
          <w:numId w:val="11"/>
        </w:numPr>
        <w:shd w:val="clear" w:color="auto" w:fill="D9D9D9"/>
        <w:tabs>
          <w:tab w:val="left" w:pos="426"/>
        </w:tabs>
        <w:ind w:left="426" w:hanging="426"/>
        <w:rPr>
          <w:rFonts w:ascii="Verdana" w:hAnsi="Verdana" w:cs="Arial"/>
          <w:caps/>
          <w:sz w:val="17"/>
          <w:szCs w:val="17"/>
        </w:rPr>
      </w:pPr>
      <w:r w:rsidRPr="003E0C0A">
        <w:rPr>
          <w:rFonts w:ascii="Verdana" w:hAnsi="Verdana" w:cs="Arial"/>
          <w:caps/>
          <w:sz w:val="17"/>
          <w:szCs w:val="17"/>
        </w:rPr>
        <w:t>Použité účtovné metódy a zásady</w:t>
      </w:r>
    </w:p>
    <w:p w:rsidR="0059614B" w:rsidRPr="003E0C0A" w:rsidRDefault="0059614B" w:rsidP="0059614B">
      <w:pPr>
        <w:rPr>
          <w:rFonts w:ascii="Verdana" w:hAnsi="Verdana" w:cs="Arial"/>
          <w:b/>
          <w:sz w:val="16"/>
          <w:szCs w:val="16"/>
        </w:rPr>
      </w:pPr>
    </w:p>
    <w:p w:rsidR="000326A7" w:rsidRPr="003E0C0A" w:rsidRDefault="000326A7" w:rsidP="00F0290A">
      <w:pPr>
        <w:numPr>
          <w:ilvl w:val="2"/>
          <w:numId w:val="11"/>
        </w:numPr>
        <w:shd w:val="clear" w:color="auto" w:fill="D9D9D9"/>
        <w:tabs>
          <w:tab w:val="left" w:pos="426"/>
        </w:tabs>
        <w:ind w:left="426" w:hanging="426"/>
        <w:rPr>
          <w:rFonts w:ascii="Verdana" w:hAnsi="Verdana" w:cs="Arial"/>
          <w:sz w:val="16"/>
          <w:szCs w:val="16"/>
        </w:rPr>
      </w:pPr>
      <w:r w:rsidRPr="003E0C0A">
        <w:rPr>
          <w:rFonts w:ascii="Verdana" w:hAnsi="Verdana" w:cs="Arial"/>
          <w:sz w:val="16"/>
          <w:szCs w:val="16"/>
        </w:rPr>
        <w:t>SPÔSOB OCENENIA JEDNOTLIVÝCH POLOŽIEK</w:t>
      </w:r>
    </w:p>
    <w:p w:rsidR="000326A7" w:rsidRPr="003E0C0A" w:rsidRDefault="000326A7" w:rsidP="000326A7">
      <w:pPr>
        <w:rPr>
          <w:rFonts w:ascii="Verdana" w:hAnsi="Verdana" w:cs="Arial"/>
          <w:i/>
          <w:sz w:val="16"/>
          <w:szCs w:val="16"/>
        </w:rPr>
      </w:pPr>
    </w:p>
    <w:p w:rsidR="000326A7" w:rsidRPr="003E0C0A" w:rsidRDefault="000326A7" w:rsidP="00F0290A">
      <w:pPr>
        <w:numPr>
          <w:ilvl w:val="0"/>
          <w:numId w:val="4"/>
        </w:numPr>
        <w:rPr>
          <w:rFonts w:ascii="Verdana" w:hAnsi="Verdana" w:cs="Arial"/>
          <w:b/>
          <w:sz w:val="16"/>
          <w:szCs w:val="16"/>
        </w:rPr>
      </w:pPr>
      <w:r w:rsidRPr="003E0C0A">
        <w:rPr>
          <w:rFonts w:ascii="Verdana" w:hAnsi="Verdana" w:cs="Arial"/>
          <w:b/>
          <w:sz w:val="16"/>
          <w:szCs w:val="16"/>
        </w:rPr>
        <w:t>Dlhodobý nehmotný majetok obstaraný kúpou</w:t>
      </w:r>
    </w:p>
    <w:p w:rsidR="000326A7" w:rsidRPr="003E0C0A" w:rsidRDefault="000326A7" w:rsidP="000326A7">
      <w:pPr>
        <w:rPr>
          <w:rFonts w:ascii="Verdana" w:hAnsi="Verdana" w:cs="Arial"/>
          <w:b/>
          <w:sz w:val="16"/>
          <w:szCs w:val="16"/>
        </w:rPr>
      </w:pPr>
    </w:p>
    <w:p w:rsidR="000326A7" w:rsidRPr="003E0C0A" w:rsidRDefault="000326A7" w:rsidP="000326A7">
      <w:pPr>
        <w:rPr>
          <w:rFonts w:ascii="Verdana" w:hAnsi="Verdana" w:cs="Arial"/>
          <w:sz w:val="16"/>
          <w:szCs w:val="16"/>
        </w:rPr>
      </w:pPr>
      <w:r w:rsidRPr="003E0C0A">
        <w:rPr>
          <w:rFonts w:ascii="Verdana" w:hAnsi="Verdana" w:cs="Arial"/>
          <w:sz w:val="16"/>
          <w:szCs w:val="16"/>
        </w:rPr>
        <w:t>Dlhodobý nehmotný majetok obstaraný kúpou bol v účtovníct</w:t>
      </w:r>
      <w:r w:rsidR="007D6D22" w:rsidRPr="003E0C0A">
        <w:rPr>
          <w:rFonts w:ascii="Verdana" w:hAnsi="Verdana" w:cs="Arial"/>
          <w:sz w:val="16"/>
          <w:szCs w:val="16"/>
        </w:rPr>
        <w:t>ve ocenený v obstarávacej cene.</w:t>
      </w:r>
    </w:p>
    <w:p w:rsidR="000326A7" w:rsidRPr="003E0C0A" w:rsidRDefault="000326A7" w:rsidP="000326A7">
      <w:pPr>
        <w:rPr>
          <w:rFonts w:ascii="Verdana" w:hAnsi="Verdana" w:cs="Arial"/>
          <w:sz w:val="16"/>
          <w:szCs w:val="16"/>
        </w:rPr>
      </w:pPr>
    </w:p>
    <w:p w:rsidR="000326A7" w:rsidRPr="003E0C0A" w:rsidRDefault="000326A7" w:rsidP="000326A7">
      <w:pPr>
        <w:rPr>
          <w:rFonts w:ascii="Verdana" w:hAnsi="Verdana" w:cs="Arial"/>
          <w:sz w:val="16"/>
          <w:szCs w:val="16"/>
        </w:rPr>
      </w:pPr>
      <w:r w:rsidRPr="003E0C0A">
        <w:rPr>
          <w:rFonts w:ascii="Verdana" w:hAnsi="Verdana" w:cs="Arial"/>
          <w:sz w:val="16"/>
          <w:szCs w:val="16"/>
        </w:rPr>
        <w:t xml:space="preserve">Drobný dlhodobý nehmotný majetok do výšky 2 400 EUR je </w:t>
      </w:r>
      <w:r w:rsidR="00017655" w:rsidRPr="003E0C0A">
        <w:rPr>
          <w:rFonts w:ascii="Verdana" w:hAnsi="Verdana" w:cs="Arial"/>
          <w:sz w:val="16"/>
          <w:szCs w:val="16"/>
        </w:rPr>
        <w:t>jednorazovo</w:t>
      </w:r>
      <w:r w:rsidRPr="003E0C0A">
        <w:rPr>
          <w:rFonts w:ascii="Verdana" w:hAnsi="Verdana" w:cs="Arial"/>
          <w:sz w:val="16"/>
          <w:szCs w:val="16"/>
        </w:rPr>
        <w:t xml:space="preserve"> odpísaný do nákladov spoločnosti v roku jeho obstarania.</w:t>
      </w:r>
    </w:p>
    <w:p w:rsidR="000326A7" w:rsidRPr="00D648D8" w:rsidRDefault="000326A7" w:rsidP="000326A7">
      <w:pPr>
        <w:rPr>
          <w:rFonts w:ascii="Verdana" w:hAnsi="Verdana" w:cs="Arial"/>
          <w:sz w:val="16"/>
          <w:szCs w:val="16"/>
          <w:highlight w:val="yellow"/>
        </w:rPr>
      </w:pPr>
    </w:p>
    <w:p w:rsidR="000326A7" w:rsidRPr="00D648D8" w:rsidRDefault="000326A7" w:rsidP="000326A7">
      <w:pPr>
        <w:rPr>
          <w:rFonts w:ascii="Verdana" w:hAnsi="Verdana" w:cs="Arial"/>
          <w:sz w:val="16"/>
          <w:szCs w:val="16"/>
          <w:highlight w:val="yellow"/>
        </w:rPr>
      </w:pPr>
    </w:p>
    <w:p w:rsidR="000326A7" w:rsidRPr="003E0C0A" w:rsidRDefault="000326A7" w:rsidP="00F0290A">
      <w:pPr>
        <w:numPr>
          <w:ilvl w:val="0"/>
          <w:numId w:val="4"/>
        </w:numPr>
        <w:rPr>
          <w:rFonts w:ascii="Verdana" w:hAnsi="Verdana" w:cs="Arial"/>
          <w:b/>
          <w:sz w:val="16"/>
          <w:szCs w:val="16"/>
        </w:rPr>
      </w:pPr>
      <w:r w:rsidRPr="003E0C0A">
        <w:rPr>
          <w:rFonts w:ascii="Verdana" w:hAnsi="Verdana" w:cs="Arial"/>
          <w:b/>
          <w:sz w:val="16"/>
          <w:szCs w:val="16"/>
        </w:rPr>
        <w:t>Dlhodobý nehmotný majetok obstaraný vlastnou činnosťou</w:t>
      </w:r>
    </w:p>
    <w:p w:rsidR="000326A7" w:rsidRPr="003E0C0A" w:rsidRDefault="000326A7" w:rsidP="000326A7">
      <w:pPr>
        <w:rPr>
          <w:rFonts w:ascii="Verdana" w:hAnsi="Verdana" w:cs="Arial"/>
          <w:b/>
          <w:sz w:val="16"/>
          <w:szCs w:val="16"/>
        </w:rPr>
      </w:pPr>
    </w:p>
    <w:p w:rsidR="000326A7" w:rsidRPr="003E0C0A" w:rsidRDefault="000326A7" w:rsidP="000326A7">
      <w:pPr>
        <w:rPr>
          <w:rFonts w:ascii="Verdana" w:hAnsi="Verdana" w:cs="Arial"/>
          <w:sz w:val="16"/>
          <w:szCs w:val="16"/>
        </w:rPr>
      </w:pPr>
      <w:r w:rsidRPr="003E0C0A">
        <w:rPr>
          <w:rFonts w:ascii="Verdana" w:hAnsi="Verdana" w:cs="Arial"/>
          <w:sz w:val="16"/>
          <w:szCs w:val="16"/>
        </w:rPr>
        <w:t>Spoločnosť nevytvára dlhodobý nehmotný</w:t>
      </w:r>
      <w:r w:rsidRPr="003E0C0A">
        <w:rPr>
          <w:rFonts w:ascii="Verdana" w:hAnsi="Verdana" w:cs="Arial"/>
          <w:b/>
          <w:sz w:val="16"/>
          <w:szCs w:val="16"/>
        </w:rPr>
        <w:t xml:space="preserve"> </w:t>
      </w:r>
      <w:r w:rsidRPr="003E0C0A">
        <w:rPr>
          <w:rFonts w:ascii="Verdana" w:hAnsi="Verdana" w:cs="Arial"/>
          <w:sz w:val="16"/>
          <w:szCs w:val="16"/>
        </w:rPr>
        <w:t>majetok vlastnou činnosťou.</w:t>
      </w:r>
    </w:p>
    <w:p w:rsidR="000326A7" w:rsidRPr="003E0C0A" w:rsidRDefault="000326A7" w:rsidP="000326A7">
      <w:pPr>
        <w:rPr>
          <w:rFonts w:ascii="Verdana" w:hAnsi="Verdana" w:cs="Arial"/>
          <w:b/>
          <w:sz w:val="16"/>
          <w:szCs w:val="16"/>
        </w:rPr>
      </w:pPr>
    </w:p>
    <w:p w:rsidR="000326A7" w:rsidRPr="003E0C0A" w:rsidRDefault="000326A7" w:rsidP="000326A7">
      <w:pPr>
        <w:rPr>
          <w:rFonts w:ascii="Verdana" w:hAnsi="Verdana" w:cs="Arial"/>
          <w:b/>
          <w:sz w:val="16"/>
          <w:szCs w:val="16"/>
        </w:rPr>
      </w:pPr>
    </w:p>
    <w:p w:rsidR="000326A7" w:rsidRPr="003E0C0A" w:rsidRDefault="000326A7" w:rsidP="00F0290A">
      <w:pPr>
        <w:numPr>
          <w:ilvl w:val="0"/>
          <w:numId w:val="3"/>
        </w:numPr>
        <w:rPr>
          <w:rFonts w:ascii="Verdana" w:hAnsi="Verdana" w:cs="Arial"/>
          <w:b/>
          <w:sz w:val="16"/>
          <w:szCs w:val="16"/>
        </w:rPr>
      </w:pPr>
      <w:r w:rsidRPr="003E0C0A">
        <w:rPr>
          <w:rFonts w:ascii="Verdana" w:hAnsi="Verdana" w:cs="Arial"/>
          <w:b/>
          <w:sz w:val="16"/>
          <w:szCs w:val="16"/>
        </w:rPr>
        <w:t>Dlhodobý nehmotný majetok obstaraný iným spôsobom</w:t>
      </w:r>
    </w:p>
    <w:p w:rsidR="000326A7" w:rsidRPr="003E0C0A" w:rsidRDefault="000326A7" w:rsidP="000326A7">
      <w:pPr>
        <w:rPr>
          <w:rFonts w:ascii="Verdana" w:hAnsi="Verdana" w:cs="Arial"/>
          <w:b/>
          <w:sz w:val="16"/>
          <w:szCs w:val="16"/>
        </w:rPr>
      </w:pPr>
    </w:p>
    <w:p w:rsidR="000326A7" w:rsidRPr="003E0C0A" w:rsidRDefault="000326A7" w:rsidP="000326A7">
      <w:pPr>
        <w:rPr>
          <w:rFonts w:ascii="Verdana" w:hAnsi="Verdana" w:cs="Arial"/>
          <w:sz w:val="16"/>
          <w:szCs w:val="16"/>
        </w:rPr>
      </w:pPr>
      <w:r w:rsidRPr="003E0C0A">
        <w:rPr>
          <w:rFonts w:ascii="Verdana" w:hAnsi="Verdana" w:cs="Arial"/>
          <w:sz w:val="16"/>
          <w:szCs w:val="16"/>
        </w:rPr>
        <w:t>Spoločnosť neeviduje dlhodobý nehmotný</w:t>
      </w:r>
      <w:r w:rsidRPr="003E0C0A">
        <w:rPr>
          <w:rFonts w:ascii="Verdana" w:hAnsi="Verdana" w:cs="Arial"/>
          <w:b/>
          <w:sz w:val="16"/>
          <w:szCs w:val="16"/>
        </w:rPr>
        <w:t xml:space="preserve"> </w:t>
      </w:r>
      <w:r w:rsidRPr="003E0C0A">
        <w:rPr>
          <w:rFonts w:ascii="Verdana" w:hAnsi="Verdana" w:cs="Arial"/>
          <w:sz w:val="16"/>
          <w:szCs w:val="16"/>
        </w:rPr>
        <w:t>majetok obstaraný iným spôsobom.</w:t>
      </w:r>
    </w:p>
    <w:p w:rsidR="000326A7" w:rsidRPr="003E0C0A" w:rsidRDefault="000326A7" w:rsidP="000326A7">
      <w:pPr>
        <w:rPr>
          <w:rFonts w:ascii="Verdana" w:hAnsi="Verdana" w:cs="Arial"/>
          <w:b/>
          <w:sz w:val="16"/>
          <w:szCs w:val="16"/>
        </w:rPr>
      </w:pPr>
    </w:p>
    <w:p w:rsidR="000326A7" w:rsidRPr="003E0C0A" w:rsidRDefault="000326A7" w:rsidP="000326A7">
      <w:pPr>
        <w:ind w:firstLine="45"/>
        <w:rPr>
          <w:rFonts w:ascii="Verdana" w:hAnsi="Verdana" w:cs="Arial"/>
          <w:b/>
          <w:sz w:val="16"/>
          <w:szCs w:val="16"/>
        </w:rPr>
      </w:pPr>
    </w:p>
    <w:p w:rsidR="000326A7" w:rsidRPr="003E0C0A" w:rsidRDefault="000326A7" w:rsidP="00F0290A">
      <w:pPr>
        <w:numPr>
          <w:ilvl w:val="0"/>
          <w:numId w:val="3"/>
        </w:numPr>
        <w:rPr>
          <w:rFonts w:ascii="Verdana" w:hAnsi="Verdana" w:cs="Arial"/>
          <w:b/>
          <w:sz w:val="16"/>
          <w:szCs w:val="16"/>
        </w:rPr>
      </w:pPr>
      <w:r w:rsidRPr="003E0C0A">
        <w:rPr>
          <w:rFonts w:ascii="Verdana" w:hAnsi="Verdana" w:cs="Arial"/>
          <w:b/>
          <w:sz w:val="16"/>
          <w:szCs w:val="16"/>
        </w:rPr>
        <w:t>Dlhodobý hmotný majetok obstaraný kúpou</w:t>
      </w:r>
    </w:p>
    <w:p w:rsidR="000326A7" w:rsidRPr="003E0C0A" w:rsidRDefault="000326A7" w:rsidP="000326A7">
      <w:pPr>
        <w:rPr>
          <w:rFonts w:ascii="Verdana" w:hAnsi="Verdana" w:cs="Arial"/>
          <w:b/>
          <w:sz w:val="16"/>
          <w:szCs w:val="16"/>
        </w:rPr>
      </w:pPr>
    </w:p>
    <w:p w:rsidR="000326A7" w:rsidRPr="003E0C0A" w:rsidRDefault="000326A7" w:rsidP="000326A7">
      <w:pPr>
        <w:rPr>
          <w:rFonts w:ascii="Verdana" w:hAnsi="Verdana" w:cs="Arial"/>
          <w:sz w:val="16"/>
          <w:szCs w:val="16"/>
        </w:rPr>
      </w:pPr>
      <w:r w:rsidRPr="003E0C0A">
        <w:rPr>
          <w:rFonts w:ascii="Verdana" w:hAnsi="Verdana" w:cs="Arial"/>
          <w:sz w:val="16"/>
          <w:szCs w:val="16"/>
        </w:rPr>
        <w:t>Dlhodobý hmotný majetok bol v účtovníctve ocenený v obstarávacej cene. Obstarávacia cena obsahuje cenu obstarania majetku a náklady súvisiace s obstaraním, ako napríklad náklady na dopravu, poštovné</w:t>
      </w:r>
      <w:r w:rsidR="007D6D22" w:rsidRPr="003E0C0A">
        <w:rPr>
          <w:rFonts w:ascii="Verdana" w:hAnsi="Verdana" w:cs="Arial"/>
          <w:sz w:val="16"/>
          <w:szCs w:val="16"/>
        </w:rPr>
        <w:t>, clo, províziu.</w:t>
      </w:r>
    </w:p>
    <w:p w:rsidR="000326A7" w:rsidRPr="003E0C0A" w:rsidRDefault="000326A7" w:rsidP="000326A7">
      <w:pPr>
        <w:pStyle w:val="Header"/>
        <w:tabs>
          <w:tab w:val="clear" w:pos="4536"/>
          <w:tab w:val="clear" w:pos="9072"/>
        </w:tabs>
        <w:rPr>
          <w:rFonts w:ascii="Verdana" w:hAnsi="Verdana" w:cs="Arial"/>
          <w:sz w:val="16"/>
          <w:szCs w:val="16"/>
        </w:rPr>
      </w:pPr>
    </w:p>
    <w:p w:rsidR="000326A7" w:rsidRPr="003E0C0A" w:rsidRDefault="000326A7" w:rsidP="000326A7">
      <w:pPr>
        <w:rPr>
          <w:rFonts w:ascii="Verdana" w:hAnsi="Verdana" w:cs="Arial"/>
          <w:sz w:val="16"/>
          <w:szCs w:val="16"/>
        </w:rPr>
      </w:pPr>
      <w:r w:rsidRPr="003E0C0A">
        <w:rPr>
          <w:rFonts w:ascii="Verdana" w:hAnsi="Verdana" w:cs="Arial"/>
          <w:sz w:val="16"/>
          <w:szCs w:val="16"/>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rsidR="000326A7" w:rsidRPr="003E0C0A" w:rsidRDefault="000326A7" w:rsidP="000326A7">
      <w:pPr>
        <w:pStyle w:val="Header"/>
        <w:tabs>
          <w:tab w:val="clear" w:pos="4536"/>
          <w:tab w:val="clear" w:pos="9072"/>
        </w:tabs>
        <w:rPr>
          <w:rFonts w:ascii="Verdana" w:hAnsi="Verdana" w:cs="Arial"/>
          <w:sz w:val="16"/>
          <w:szCs w:val="16"/>
        </w:rPr>
      </w:pPr>
    </w:p>
    <w:p w:rsidR="000326A7" w:rsidRPr="003E0C0A" w:rsidRDefault="000326A7" w:rsidP="000326A7">
      <w:pPr>
        <w:rPr>
          <w:rFonts w:ascii="Verdana" w:hAnsi="Verdana" w:cs="Arial"/>
          <w:sz w:val="16"/>
          <w:szCs w:val="16"/>
        </w:rPr>
      </w:pPr>
      <w:r w:rsidRPr="003E0C0A">
        <w:rPr>
          <w:rFonts w:ascii="Verdana" w:hAnsi="Verdana" w:cs="Arial"/>
          <w:sz w:val="16"/>
          <w:szCs w:val="16"/>
        </w:rPr>
        <w:t xml:space="preserve">Dlhodobý hmotný majetok do výšky 1 700 EUR je </w:t>
      </w:r>
      <w:r w:rsidR="00017655" w:rsidRPr="003E0C0A">
        <w:rPr>
          <w:rFonts w:ascii="Verdana" w:hAnsi="Verdana" w:cs="Arial"/>
          <w:sz w:val="16"/>
          <w:szCs w:val="16"/>
        </w:rPr>
        <w:t>jednorazovo</w:t>
      </w:r>
      <w:r w:rsidRPr="003E0C0A">
        <w:rPr>
          <w:rFonts w:ascii="Verdana" w:hAnsi="Verdana" w:cs="Arial"/>
          <w:sz w:val="16"/>
          <w:szCs w:val="16"/>
        </w:rPr>
        <w:t xml:space="preserve"> odpísaný do nákladov spol</w:t>
      </w:r>
      <w:r w:rsidR="007D6D22" w:rsidRPr="003E0C0A">
        <w:rPr>
          <w:rFonts w:ascii="Verdana" w:hAnsi="Verdana" w:cs="Arial"/>
          <w:sz w:val="16"/>
          <w:szCs w:val="16"/>
        </w:rPr>
        <w:t>očnosti v roku jeho obstarania.</w:t>
      </w:r>
    </w:p>
    <w:p w:rsidR="000326A7" w:rsidRPr="00D648D8" w:rsidRDefault="000326A7" w:rsidP="000326A7">
      <w:pPr>
        <w:pStyle w:val="Header"/>
        <w:tabs>
          <w:tab w:val="clear" w:pos="4536"/>
          <w:tab w:val="clear" w:pos="9072"/>
        </w:tabs>
        <w:rPr>
          <w:rFonts w:ascii="Verdana" w:hAnsi="Verdana" w:cs="Arial"/>
          <w:sz w:val="16"/>
          <w:szCs w:val="16"/>
          <w:highlight w:val="yellow"/>
        </w:rPr>
      </w:pPr>
    </w:p>
    <w:p w:rsidR="000326A7" w:rsidRPr="003E0C0A" w:rsidRDefault="000326A7" w:rsidP="000326A7">
      <w:pPr>
        <w:pStyle w:val="Header"/>
        <w:tabs>
          <w:tab w:val="clear" w:pos="4536"/>
          <w:tab w:val="clear" w:pos="9072"/>
        </w:tabs>
        <w:rPr>
          <w:rFonts w:ascii="Verdana" w:hAnsi="Verdana" w:cs="Arial"/>
          <w:sz w:val="16"/>
          <w:szCs w:val="16"/>
        </w:rPr>
      </w:pPr>
    </w:p>
    <w:p w:rsidR="000326A7" w:rsidRPr="003E0C0A" w:rsidRDefault="000326A7" w:rsidP="00F0290A">
      <w:pPr>
        <w:numPr>
          <w:ilvl w:val="0"/>
          <w:numId w:val="3"/>
        </w:numPr>
        <w:rPr>
          <w:rFonts w:ascii="Verdana" w:hAnsi="Verdana" w:cs="Arial"/>
          <w:b/>
          <w:sz w:val="16"/>
          <w:szCs w:val="16"/>
        </w:rPr>
      </w:pPr>
      <w:r w:rsidRPr="003E0C0A">
        <w:rPr>
          <w:rFonts w:ascii="Verdana" w:hAnsi="Verdana" w:cs="Arial"/>
          <w:b/>
          <w:sz w:val="16"/>
          <w:szCs w:val="16"/>
        </w:rPr>
        <w:t>Dlhodobý hmotný majetok obstaraný vlastnou činnosťou</w:t>
      </w:r>
    </w:p>
    <w:p w:rsidR="000326A7" w:rsidRPr="003E0C0A" w:rsidRDefault="000326A7" w:rsidP="000326A7">
      <w:pPr>
        <w:rPr>
          <w:rFonts w:ascii="Verdana" w:hAnsi="Verdana" w:cs="Arial"/>
          <w:sz w:val="16"/>
          <w:szCs w:val="16"/>
        </w:rPr>
      </w:pPr>
    </w:p>
    <w:p w:rsidR="000326A7" w:rsidRPr="003E0C0A" w:rsidRDefault="000326A7" w:rsidP="000326A7">
      <w:pPr>
        <w:rPr>
          <w:rFonts w:ascii="Verdana" w:hAnsi="Verdana" w:cs="Arial"/>
          <w:sz w:val="16"/>
          <w:szCs w:val="16"/>
        </w:rPr>
      </w:pPr>
      <w:r w:rsidRPr="003E0C0A">
        <w:rPr>
          <w:rFonts w:ascii="Verdana" w:hAnsi="Verdana" w:cs="Arial"/>
          <w:sz w:val="16"/>
          <w:szCs w:val="16"/>
        </w:rPr>
        <w:t>Spoločnosť nevytvára dlhodobý hmotný majetok vlastnou činnosťou.</w:t>
      </w:r>
    </w:p>
    <w:p w:rsidR="000326A7" w:rsidRPr="003E0C0A" w:rsidRDefault="000326A7" w:rsidP="000326A7">
      <w:pPr>
        <w:rPr>
          <w:rFonts w:ascii="Verdana" w:hAnsi="Verdana" w:cs="Arial"/>
          <w:sz w:val="16"/>
          <w:szCs w:val="16"/>
        </w:rPr>
      </w:pPr>
    </w:p>
    <w:p w:rsidR="000326A7" w:rsidRPr="003E0C0A" w:rsidRDefault="000326A7" w:rsidP="000326A7">
      <w:pPr>
        <w:rPr>
          <w:rFonts w:ascii="Verdana" w:hAnsi="Verdana" w:cs="Arial"/>
          <w:sz w:val="16"/>
          <w:szCs w:val="16"/>
        </w:rPr>
      </w:pPr>
    </w:p>
    <w:p w:rsidR="000326A7" w:rsidRPr="003E0C0A" w:rsidRDefault="000326A7" w:rsidP="00F0290A">
      <w:pPr>
        <w:numPr>
          <w:ilvl w:val="0"/>
          <w:numId w:val="3"/>
        </w:numPr>
        <w:rPr>
          <w:rFonts w:ascii="Verdana" w:hAnsi="Verdana" w:cs="Arial"/>
          <w:b/>
          <w:sz w:val="16"/>
          <w:szCs w:val="16"/>
        </w:rPr>
      </w:pPr>
      <w:r w:rsidRPr="003E0C0A">
        <w:rPr>
          <w:rFonts w:ascii="Verdana" w:hAnsi="Verdana" w:cs="Arial"/>
          <w:b/>
          <w:sz w:val="16"/>
          <w:szCs w:val="16"/>
        </w:rPr>
        <w:t>Dlhodobý hmotný majetok obstaraný iným spôsobom</w:t>
      </w:r>
    </w:p>
    <w:p w:rsidR="000326A7" w:rsidRPr="003E0C0A" w:rsidRDefault="000326A7" w:rsidP="000326A7">
      <w:pPr>
        <w:rPr>
          <w:rFonts w:ascii="Verdana" w:hAnsi="Verdana" w:cs="Arial"/>
          <w:sz w:val="16"/>
          <w:szCs w:val="16"/>
        </w:rPr>
      </w:pPr>
    </w:p>
    <w:p w:rsidR="000326A7" w:rsidRPr="003E0C0A" w:rsidRDefault="000326A7" w:rsidP="000326A7">
      <w:pPr>
        <w:rPr>
          <w:rFonts w:ascii="Verdana" w:hAnsi="Verdana" w:cs="Arial"/>
          <w:sz w:val="16"/>
          <w:szCs w:val="16"/>
        </w:rPr>
      </w:pPr>
      <w:r w:rsidRPr="003E0C0A">
        <w:rPr>
          <w:rFonts w:ascii="Verdana" w:hAnsi="Verdana" w:cs="Arial"/>
          <w:sz w:val="16"/>
          <w:szCs w:val="16"/>
        </w:rPr>
        <w:t>Spoločnosť neeviduje dlhodobý hmotný</w:t>
      </w:r>
      <w:r w:rsidRPr="003E0C0A">
        <w:rPr>
          <w:rFonts w:ascii="Verdana" w:hAnsi="Verdana" w:cs="Arial"/>
          <w:b/>
          <w:sz w:val="16"/>
          <w:szCs w:val="16"/>
        </w:rPr>
        <w:t xml:space="preserve"> </w:t>
      </w:r>
      <w:r w:rsidRPr="003E0C0A">
        <w:rPr>
          <w:rFonts w:ascii="Verdana" w:hAnsi="Verdana" w:cs="Arial"/>
          <w:sz w:val="16"/>
          <w:szCs w:val="16"/>
        </w:rPr>
        <w:t>majetok obstaraný iným spôsobom.</w:t>
      </w:r>
    </w:p>
    <w:p w:rsidR="000326A7" w:rsidRPr="003E0C0A" w:rsidRDefault="000326A7" w:rsidP="000326A7">
      <w:pPr>
        <w:pStyle w:val="Header"/>
        <w:tabs>
          <w:tab w:val="clear" w:pos="4536"/>
          <w:tab w:val="clear" w:pos="9072"/>
        </w:tabs>
        <w:rPr>
          <w:rFonts w:ascii="Verdana" w:hAnsi="Verdana" w:cs="Arial"/>
          <w:sz w:val="16"/>
          <w:szCs w:val="16"/>
        </w:rPr>
      </w:pPr>
    </w:p>
    <w:p w:rsidR="00107476" w:rsidRPr="003E0C0A" w:rsidRDefault="00107476" w:rsidP="000326A7">
      <w:pPr>
        <w:pStyle w:val="Header"/>
        <w:tabs>
          <w:tab w:val="clear" w:pos="4536"/>
          <w:tab w:val="clear" w:pos="9072"/>
        </w:tabs>
        <w:rPr>
          <w:rFonts w:ascii="Verdana" w:hAnsi="Verdana" w:cs="Arial"/>
          <w:sz w:val="16"/>
          <w:szCs w:val="16"/>
        </w:rPr>
      </w:pPr>
    </w:p>
    <w:p w:rsidR="000326A7" w:rsidRPr="003E0C0A" w:rsidRDefault="007D6D22" w:rsidP="00F0290A">
      <w:pPr>
        <w:numPr>
          <w:ilvl w:val="0"/>
          <w:numId w:val="3"/>
        </w:numPr>
        <w:rPr>
          <w:rFonts w:ascii="Verdana" w:hAnsi="Verdana" w:cs="Arial"/>
          <w:b/>
          <w:sz w:val="16"/>
          <w:szCs w:val="16"/>
        </w:rPr>
      </w:pPr>
      <w:r w:rsidRPr="003E0C0A">
        <w:rPr>
          <w:rFonts w:ascii="Verdana" w:hAnsi="Verdana" w:cs="Arial"/>
          <w:b/>
          <w:sz w:val="16"/>
          <w:szCs w:val="16"/>
        </w:rPr>
        <w:t>Dlhodobý finančný majetok</w:t>
      </w:r>
    </w:p>
    <w:p w:rsidR="000326A7" w:rsidRPr="003E0C0A" w:rsidRDefault="000326A7" w:rsidP="000326A7">
      <w:pPr>
        <w:rPr>
          <w:rFonts w:ascii="Verdana" w:hAnsi="Verdana" w:cs="Arial"/>
          <w:sz w:val="16"/>
          <w:szCs w:val="16"/>
        </w:rPr>
      </w:pPr>
    </w:p>
    <w:p w:rsidR="000326A7" w:rsidRPr="003E0C0A" w:rsidRDefault="000326A7" w:rsidP="000326A7">
      <w:pPr>
        <w:rPr>
          <w:rFonts w:ascii="Verdana" w:hAnsi="Verdana" w:cs="Arial"/>
          <w:sz w:val="16"/>
          <w:szCs w:val="16"/>
        </w:rPr>
      </w:pPr>
      <w:r w:rsidRPr="003E0C0A">
        <w:rPr>
          <w:rFonts w:ascii="Verdana" w:hAnsi="Verdana" w:cs="Arial"/>
          <w:sz w:val="16"/>
          <w:szCs w:val="16"/>
        </w:rPr>
        <w:t>Finančný majetok je klasifikovaný ako dlhodobý finančný majetok, ak je jeho doba splatnosti alebo vyrovnania iným spôsobom dlhšia ako 1 rok.</w:t>
      </w:r>
      <w:r w:rsidRPr="003E0C0A">
        <w:rPr>
          <w:rFonts w:ascii="Verdana" w:hAnsi="Verdana" w:cs="Arial"/>
          <w:color w:val="0000FF"/>
          <w:sz w:val="16"/>
          <w:szCs w:val="16"/>
        </w:rPr>
        <w:t xml:space="preserve"> </w:t>
      </w:r>
      <w:r w:rsidRPr="003E0C0A">
        <w:rPr>
          <w:rFonts w:ascii="Verdana" w:hAnsi="Verdana" w:cs="Arial"/>
          <w:sz w:val="16"/>
          <w:szCs w:val="16"/>
        </w:rPr>
        <w:t>Dlhodobý finančný majetok, ktorý predstavuje podiel na základnom imaní vo výške viac než 50 %, je klasifikovaný ako podielové cenné papiere a podiely v ovládanej osobe, pokiaľ ide o podiel väčší ako 20 % ako podielové cenné papiere a podiely v spoločnosti s podstatným vplyvom. Ostatné podielové cenné papiere a podiely a dlhové cenné papiere, ktoré nie sú cennými papiermi držanými do splatnosti, sú klasifikované ako realizov</w:t>
      </w:r>
      <w:r w:rsidR="007D6D22" w:rsidRPr="003E0C0A">
        <w:rPr>
          <w:rFonts w:ascii="Verdana" w:hAnsi="Verdana" w:cs="Arial"/>
          <w:sz w:val="16"/>
          <w:szCs w:val="16"/>
        </w:rPr>
        <w:t>ateľné cenné papiere a podiely.</w:t>
      </w:r>
    </w:p>
    <w:p w:rsidR="000326A7" w:rsidRPr="003E0C0A" w:rsidRDefault="000326A7" w:rsidP="000326A7">
      <w:pPr>
        <w:rPr>
          <w:rFonts w:ascii="Verdana" w:hAnsi="Verdana" w:cs="Arial"/>
          <w:sz w:val="16"/>
          <w:szCs w:val="16"/>
        </w:rPr>
      </w:pPr>
    </w:p>
    <w:p w:rsidR="000326A7" w:rsidRPr="003E0C0A" w:rsidRDefault="000326A7" w:rsidP="000326A7">
      <w:pPr>
        <w:rPr>
          <w:rFonts w:ascii="Verdana" w:hAnsi="Verdana" w:cs="Arial"/>
          <w:sz w:val="16"/>
          <w:szCs w:val="16"/>
        </w:rPr>
      </w:pPr>
      <w:r w:rsidRPr="003E0C0A">
        <w:rPr>
          <w:rFonts w:ascii="Verdana" w:hAnsi="Verdana" w:cs="Arial"/>
          <w:sz w:val="16"/>
          <w:szCs w:val="16"/>
        </w:rPr>
        <w:t>Dlhodobý finančný majetok je evidovaný v obstarávacej cene. Obstarávacia cena obsahuje cenu obstarania majetku a náklady súvisiace s obstaraním</w:t>
      </w:r>
      <w:r w:rsidR="00107476" w:rsidRPr="003E0C0A">
        <w:rPr>
          <w:rFonts w:ascii="Verdana" w:hAnsi="Verdana" w:cs="Arial"/>
          <w:sz w:val="16"/>
          <w:szCs w:val="16"/>
        </w:rPr>
        <w:t>.</w:t>
      </w:r>
    </w:p>
    <w:p w:rsidR="000326A7" w:rsidRPr="003E0C0A" w:rsidRDefault="000326A7" w:rsidP="000326A7">
      <w:pPr>
        <w:rPr>
          <w:rFonts w:ascii="Verdana" w:hAnsi="Verdana" w:cs="Arial"/>
          <w:sz w:val="16"/>
          <w:szCs w:val="16"/>
        </w:rPr>
      </w:pPr>
    </w:p>
    <w:p w:rsidR="000326A7" w:rsidRPr="003E0C0A" w:rsidRDefault="000326A7" w:rsidP="000326A7">
      <w:pPr>
        <w:pStyle w:val="Header"/>
        <w:tabs>
          <w:tab w:val="clear" w:pos="4536"/>
          <w:tab w:val="clear" w:pos="9072"/>
        </w:tabs>
        <w:rPr>
          <w:rFonts w:ascii="Verdana" w:hAnsi="Verdana" w:cs="Arial"/>
          <w:sz w:val="16"/>
          <w:szCs w:val="16"/>
        </w:rPr>
      </w:pPr>
      <w:r w:rsidRPr="003E0C0A">
        <w:rPr>
          <w:rFonts w:ascii="Verdana" w:hAnsi="Verdana" w:cs="Arial"/>
          <w:sz w:val="16"/>
          <w:szCs w:val="16"/>
        </w:rPr>
        <w:t>Pôžičky poskytnuté podnikom v skupine alebo ostatné pôžičky s pôvodnou dobou splatnosti dlhšou než jeden rok, sú evidované v menovitej hodnote, ktorá je upravená opravnou položkou o mieru ich nedobytnosti. Ak je zostatková doba splatnosti pohľadávky dlhšia ako 1 rok, upravuje sa opravnou položkou na jej hodnotu v čase účtovania a vykazovani</w:t>
      </w:r>
      <w:r w:rsidR="007D6D22" w:rsidRPr="003E0C0A">
        <w:rPr>
          <w:rFonts w:ascii="Verdana" w:hAnsi="Verdana" w:cs="Arial"/>
          <w:sz w:val="16"/>
          <w:szCs w:val="16"/>
        </w:rPr>
        <w:t>a (súčasná hodnota).</w:t>
      </w:r>
    </w:p>
    <w:p w:rsidR="000326A7" w:rsidRPr="003E0C0A" w:rsidRDefault="000326A7" w:rsidP="000326A7">
      <w:pPr>
        <w:rPr>
          <w:rFonts w:ascii="Verdana" w:hAnsi="Verdana" w:cs="Arial"/>
          <w:sz w:val="16"/>
          <w:szCs w:val="16"/>
        </w:rPr>
      </w:pPr>
    </w:p>
    <w:p w:rsidR="000326A7" w:rsidRPr="003E0C0A" w:rsidRDefault="000326A7" w:rsidP="000326A7">
      <w:pPr>
        <w:pStyle w:val="Header"/>
        <w:tabs>
          <w:tab w:val="clear" w:pos="4536"/>
          <w:tab w:val="clear" w:pos="9072"/>
        </w:tabs>
        <w:rPr>
          <w:rFonts w:ascii="Verdana" w:hAnsi="Verdana" w:cs="Arial"/>
          <w:sz w:val="16"/>
          <w:szCs w:val="16"/>
        </w:rPr>
      </w:pPr>
    </w:p>
    <w:p w:rsidR="000326A7" w:rsidRPr="003E0C0A" w:rsidRDefault="000326A7" w:rsidP="00F0290A">
      <w:pPr>
        <w:numPr>
          <w:ilvl w:val="0"/>
          <w:numId w:val="5"/>
        </w:numPr>
        <w:rPr>
          <w:rFonts w:ascii="Verdana" w:hAnsi="Verdana" w:cs="Arial"/>
          <w:b/>
          <w:sz w:val="16"/>
          <w:szCs w:val="16"/>
        </w:rPr>
      </w:pPr>
      <w:r w:rsidRPr="003E0C0A">
        <w:rPr>
          <w:rFonts w:ascii="Verdana" w:hAnsi="Verdana" w:cs="Arial"/>
          <w:b/>
          <w:sz w:val="16"/>
          <w:szCs w:val="16"/>
        </w:rPr>
        <w:t>Zásoby obstarané kúpou</w:t>
      </w:r>
    </w:p>
    <w:p w:rsidR="000326A7" w:rsidRPr="00D648D8" w:rsidRDefault="000326A7" w:rsidP="000326A7">
      <w:pPr>
        <w:rPr>
          <w:rFonts w:ascii="Verdana" w:hAnsi="Verdana" w:cs="Arial"/>
          <w:b/>
          <w:sz w:val="16"/>
          <w:szCs w:val="16"/>
          <w:highlight w:val="yellow"/>
        </w:rPr>
      </w:pPr>
    </w:p>
    <w:p w:rsidR="000326A7" w:rsidRPr="00BA20E8" w:rsidRDefault="003E0C0A" w:rsidP="000326A7">
      <w:pPr>
        <w:rPr>
          <w:rFonts w:ascii="Verdana" w:hAnsi="Verdana" w:cs="Arial"/>
          <w:sz w:val="16"/>
          <w:szCs w:val="16"/>
        </w:rPr>
      </w:pPr>
      <w:r w:rsidRPr="00BA20E8">
        <w:rPr>
          <w:rFonts w:ascii="Verdana" w:hAnsi="Verdana" w:cs="Arial"/>
          <w:sz w:val="16"/>
          <w:szCs w:val="16"/>
        </w:rPr>
        <w:t>Spoločnosť v priebehu účtovného obdobia neúčtovala o zásobách.</w:t>
      </w:r>
    </w:p>
    <w:p w:rsidR="000326A7" w:rsidRPr="00BA20E8" w:rsidRDefault="000326A7" w:rsidP="000326A7">
      <w:pPr>
        <w:pStyle w:val="Header"/>
        <w:tabs>
          <w:tab w:val="clear" w:pos="4536"/>
          <w:tab w:val="clear" w:pos="9072"/>
        </w:tabs>
        <w:rPr>
          <w:rFonts w:ascii="Verdana" w:hAnsi="Verdana" w:cs="Arial"/>
          <w:sz w:val="16"/>
          <w:szCs w:val="16"/>
        </w:rPr>
      </w:pPr>
    </w:p>
    <w:p w:rsidR="000326A7" w:rsidRPr="00BA20E8" w:rsidRDefault="000326A7" w:rsidP="000326A7">
      <w:pPr>
        <w:rPr>
          <w:rFonts w:ascii="Verdana" w:hAnsi="Verdana" w:cs="Arial"/>
          <w:sz w:val="16"/>
          <w:szCs w:val="16"/>
        </w:rPr>
      </w:pPr>
    </w:p>
    <w:p w:rsidR="000326A7" w:rsidRPr="00BA20E8" w:rsidRDefault="000326A7" w:rsidP="00F0290A">
      <w:pPr>
        <w:numPr>
          <w:ilvl w:val="0"/>
          <w:numId w:val="5"/>
        </w:numPr>
        <w:rPr>
          <w:rFonts w:ascii="Verdana" w:hAnsi="Verdana" w:cs="Arial"/>
          <w:b/>
          <w:sz w:val="16"/>
          <w:szCs w:val="16"/>
        </w:rPr>
      </w:pPr>
      <w:r w:rsidRPr="00BA20E8">
        <w:rPr>
          <w:rFonts w:ascii="Verdana" w:hAnsi="Verdana" w:cs="Arial"/>
          <w:b/>
          <w:sz w:val="16"/>
          <w:szCs w:val="16"/>
        </w:rPr>
        <w:t>Zásoby vytvorené vlastnou činnosťou</w:t>
      </w:r>
    </w:p>
    <w:p w:rsidR="000326A7" w:rsidRPr="00BA20E8" w:rsidRDefault="000326A7" w:rsidP="000326A7">
      <w:pPr>
        <w:rPr>
          <w:rFonts w:ascii="Verdana" w:hAnsi="Verdana" w:cs="Arial"/>
          <w:sz w:val="16"/>
          <w:szCs w:val="16"/>
        </w:rPr>
      </w:pPr>
    </w:p>
    <w:p w:rsidR="000326A7" w:rsidRPr="00BA20E8" w:rsidRDefault="00BA20E8" w:rsidP="000326A7">
      <w:pPr>
        <w:rPr>
          <w:rFonts w:ascii="Verdana" w:hAnsi="Verdana" w:cs="Arial"/>
          <w:sz w:val="16"/>
          <w:szCs w:val="16"/>
        </w:rPr>
      </w:pPr>
      <w:r w:rsidRPr="00BA20E8">
        <w:rPr>
          <w:rFonts w:ascii="Verdana" w:hAnsi="Verdana" w:cs="Arial"/>
          <w:sz w:val="16"/>
          <w:szCs w:val="16"/>
        </w:rPr>
        <w:t>Spoločnosť neeviduje zásoby vytvorené vlastnou činnosťou.</w:t>
      </w:r>
    </w:p>
    <w:p w:rsidR="000326A7" w:rsidRPr="00BA20E8" w:rsidRDefault="000326A7" w:rsidP="000326A7">
      <w:pPr>
        <w:rPr>
          <w:rFonts w:ascii="Verdana" w:hAnsi="Verdana" w:cs="Arial"/>
          <w:sz w:val="16"/>
          <w:szCs w:val="16"/>
        </w:rPr>
      </w:pPr>
    </w:p>
    <w:p w:rsidR="000326A7" w:rsidRPr="00BA20E8" w:rsidRDefault="000326A7" w:rsidP="000326A7">
      <w:pPr>
        <w:rPr>
          <w:rFonts w:ascii="Verdana" w:hAnsi="Verdana" w:cs="Arial"/>
          <w:sz w:val="16"/>
          <w:szCs w:val="16"/>
        </w:rPr>
      </w:pPr>
    </w:p>
    <w:p w:rsidR="000326A7" w:rsidRPr="00BA20E8" w:rsidRDefault="000326A7" w:rsidP="00F0290A">
      <w:pPr>
        <w:numPr>
          <w:ilvl w:val="0"/>
          <w:numId w:val="5"/>
        </w:numPr>
        <w:rPr>
          <w:rFonts w:ascii="Verdana" w:hAnsi="Verdana" w:cs="Arial"/>
          <w:b/>
          <w:sz w:val="16"/>
          <w:szCs w:val="16"/>
        </w:rPr>
      </w:pPr>
      <w:r w:rsidRPr="00BA20E8">
        <w:rPr>
          <w:rFonts w:ascii="Verdana" w:hAnsi="Verdana" w:cs="Arial"/>
          <w:b/>
          <w:sz w:val="16"/>
          <w:szCs w:val="16"/>
        </w:rPr>
        <w:t>Zásoby obstarané iným spôsobom</w:t>
      </w:r>
    </w:p>
    <w:p w:rsidR="000326A7" w:rsidRPr="00BA20E8" w:rsidRDefault="000326A7" w:rsidP="000326A7">
      <w:pPr>
        <w:rPr>
          <w:rFonts w:ascii="Verdana" w:hAnsi="Verdana" w:cs="Arial"/>
          <w:sz w:val="16"/>
          <w:szCs w:val="16"/>
        </w:rPr>
      </w:pPr>
    </w:p>
    <w:p w:rsidR="000326A7" w:rsidRPr="00BA20E8" w:rsidRDefault="000326A7" w:rsidP="000326A7">
      <w:pPr>
        <w:rPr>
          <w:rFonts w:ascii="Verdana" w:hAnsi="Verdana" w:cs="Arial"/>
          <w:sz w:val="16"/>
          <w:szCs w:val="16"/>
        </w:rPr>
      </w:pPr>
      <w:r w:rsidRPr="00BA20E8">
        <w:rPr>
          <w:rFonts w:ascii="Verdana" w:hAnsi="Verdana" w:cs="Arial"/>
          <w:sz w:val="16"/>
          <w:szCs w:val="16"/>
        </w:rPr>
        <w:t>Spoločnosť neeviduje zásoby obstarané iným spôsobom.</w:t>
      </w:r>
    </w:p>
    <w:p w:rsidR="000326A7" w:rsidRPr="00BA20E8" w:rsidRDefault="000326A7" w:rsidP="000326A7">
      <w:pPr>
        <w:rPr>
          <w:rFonts w:ascii="Verdana" w:hAnsi="Verdana" w:cs="Arial"/>
          <w:sz w:val="16"/>
          <w:szCs w:val="16"/>
        </w:rPr>
      </w:pPr>
    </w:p>
    <w:p w:rsidR="000326A7" w:rsidRPr="00BA20E8" w:rsidRDefault="000326A7" w:rsidP="000326A7">
      <w:pPr>
        <w:rPr>
          <w:rFonts w:ascii="Verdana" w:hAnsi="Verdana" w:cs="Arial"/>
          <w:sz w:val="16"/>
          <w:szCs w:val="16"/>
        </w:rPr>
      </w:pPr>
    </w:p>
    <w:p w:rsidR="000326A7" w:rsidRPr="00BA20E8" w:rsidRDefault="000326A7" w:rsidP="00F0290A">
      <w:pPr>
        <w:numPr>
          <w:ilvl w:val="0"/>
          <w:numId w:val="5"/>
        </w:numPr>
        <w:rPr>
          <w:rFonts w:ascii="Verdana" w:hAnsi="Verdana" w:cs="Arial"/>
          <w:b/>
          <w:sz w:val="16"/>
          <w:szCs w:val="16"/>
        </w:rPr>
      </w:pPr>
      <w:r w:rsidRPr="00BA20E8">
        <w:rPr>
          <w:rFonts w:ascii="Verdana" w:hAnsi="Verdana" w:cs="Arial"/>
          <w:b/>
          <w:sz w:val="16"/>
          <w:szCs w:val="16"/>
        </w:rPr>
        <w:t>Zákazková výroba a zákazková výstavba nehnuteľnosti určenej na predaj.</w:t>
      </w:r>
    </w:p>
    <w:p w:rsidR="000326A7" w:rsidRPr="00BA20E8" w:rsidRDefault="000326A7" w:rsidP="000326A7">
      <w:pPr>
        <w:rPr>
          <w:rFonts w:ascii="Verdana" w:hAnsi="Verdana" w:cs="Arial"/>
          <w:sz w:val="16"/>
          <w:szCs w:val="16"/>
        </w:rPr>
      </w:pPr>
    </w:p>
    <w:p w:rsidR="000326A7" w:rsidRPr="00BA20E8" w:rsidRDefault="000326A7" w:rsidP="000326A7">
      <w:pPr>
        <w:rPr>
          <w:rFonts w:ascii="Verdana" w:hAnsi="Verdana" w:cs="Arial"/>
          <w:sz w:val="16"/>
          <w:szCs w:val="16"/>
        </w:rPr>
      </w:pPr>
      <w:r w:rsidRPr="00BA20E8">
        <w:rPr>
          <w:rFonts w:ascii="Verdana" w:hAnsi="Verdana" w:cs="Arial"/>
          <w:sz w:val="16"/>
          <w:szCs w:val="16"/>
        </w:rPr>
        <w:t>Spoločnosť neúčtuje o zákazkovej výrobe.</w:t>
      </w:r>
    </w:p>
    <w:p w:rsidR="000326A7" w:rsidRPr="00BA20E8" w:rsidRDefault="000326A7" w:rsidP="000326A7">
      <w:pPr>
        <w:rPr>
          <w:rFonts w:ascii="Verdana" w:hAnsi="Verdana" w:cs="Arial"/>
          <w:sz w:val="16"/>
          <w:szCs w:val="16"/>
        </w:rPr>
      </w:pPr>
    </w:p>
    <w:p w:rsidR="000326A7" w:rsidRPr="00BA20E8" w:rsidRDefault="000326A7" w:rsidP="000326A7">
      <w:pPr>
        <w:rPr>
          <w:rFonts w:ascii="Verdana" w:hAnsi="Verdana" w:cs="Arial"/>
          <w:sz w:val="16"/>
          <w:szCs w:val="16"/>
        </w:rPr>
      </w:pPr>
    </w:p>
    <w:p w:rsidR="000326A7" w:rsidRPr="00BA20E8" w:rsidRDefault="000326A7" w:rsidP="00F0290A">
      <w:pPr>
        <w:numPr>
          <w:ilvl w:val="0"/>
          <w:numId w:val="5"/>
        </w:numPr>
        <w:rPr>
          <w:rFonts w:ascii="Verdana" w:hAnsi="Verdana" w:cs="Arial"/>
          <w:b/>
          <w:sz w:val="16"/>
          <w:szCs w:val="16"/>
        </w:rPr>
      </w:pPr>
      <w:r w:rsidRPr="00BA20E8">
        <w:rPr>
          <w:rFonts w:ascii="Verdana" w:hAnsi="Verdana" w:cs="Arial"/>
          <w:b/>
          <w:sz w:val="16"/>
          <w:szCs w:val="16"/>
        </w:rPr>
        <w:t xml:space="preserve"> Pohľadávky</w:t>
      </w:r>
    </w:p>
    <w:p w:rsidR="000326A7" w:rsidRPr="00BA20E8" w:rsidRDefault="000326A7" w:rsidP="000326A7">
      <w:pPr>
        <w:rPr>
          <w:rFonts w:ascii="Verdana" w:hAnsi="Verdana" w:cs="Arial"/>
          <w:sz w:val="16"/>
          <w:szCs w:val="16"/>
        </w:rPr>
      </w:pPr>
    </w:p>
    <w:p w:rsidR="000326A7" w:rsidRPr="00BA20E8" w:rsidRDefault="000326A7" w:rsidP="000326A7">
      <w:pPr>
        <w:rPr>
          <w:rFonts w:ascii="Verdana" w:hAnsi="Verdana" w:cs="Arial"/>
          <w:sz w:val="16"/>
          <w:szCs w:val="16"/>
        </w:rPr>
      </w:pPr>
      <w:r w:rsidRPr="00BA20E8">
        <w:rPr>
          <w:rFonts w:ascii="Verdana" w:hAnsi="Verdana" w:cs="Arial"/>
          <w:sz w:val="16"/>
          <w:szCs w:val="16"/>
        </w:rPr>
        <w:t>Pohľadávky sú v účtovníctve ocenené ich menovitou hodnotou</w:t>
      </w:r>
      <w:r w:rsidR="00E6685E" w:rsidRPr="00BA20E8">
        <w:rPr>
          <w:rFonts w:ascii="Verdana" w:hAnsi="Verdana" w:cs="Arial"/>
          <w:sz w:val="16"/>
          <w:szCs w:val="16"/>
        </w:rPr>
        <w:t>; postúpené pohľadávky a pohľadávky nadobudnuté vkladom do základného imania sa oceňujú obstarávacou cenou vrátane nákladou súvisiacoch s obstaraním.</w:t>
      </w:r>
      <w:r w:rsidRPr="00BA20E8">
        <w:rPr>
          <w:rFonts w:ascii="Verdana" w:hAnsi="Verdana" w:cs="Arial"/>
          <w:sz w:val="16"/>
          <w:szCs w:val="16"/>
        </w:rPr>
        <w:t xml:space="preserve"> V prípade pochybných a sporných pohľadávok spoločnosť vytvára adekvátnu</w:t>
      </w:r>
      <w:r w:rsidRPr="00BA20E8">
        <w:rPr>
          <w:rFonts w:ascii="Verdana" w:hAnsi="Verdana" w:cs="Arial"/>
          <w:b/>
          <w:sz w:val="16"/>
          <w:szCs w:val="16"/>
        </w:rPr>
        <w:t xml:space="preserve"> </w:t>
      </w:r>
      <w:r w:rsidRPr="00BA20E8">
        <w:rPr>
          <w:rFonts w:ascii="Verdana" w:hAnsi="Verdana" w:cs="Arial"/>
          <w:sz w:val="16"/>
          <w:szCs w:val="16"/>
        </w:rPr>
        <w:t>opravnú položku k pohľadávkam.</w:t>
      </w:r>
    </w:p>
    <w:p w:rsidR="000326A7" w:rsidRPr="00BA20E8" w:rsidRDefault="000326A7" w:rsidP="000326A7">
      <w:pPr>
        <w:rPr>
          <w:rFonts w:ascii="Verdana" w:hAnsi="Verdana" w:cs="Arial"/>
          <w:sz w:val="16"/>
          <w:szCs w:val="16"/>
        </w:rPr>
      </w:pPr>
    </w:p>
    <w:p w:rsidR="000326A7" w:rsidRPr="00BA20E8" w:rsidRDefault="000326A7" w:rsidP="000326A7">
      <w:pPr>
        <w:rPr>
          <w:rFonts w:ascii="Verdana" w:hAnsi="Verdana" w:cs="Arial"/>
          <w:sz w:val="16"/>
          <w:szCs w:val="16"/>
        </w:rPr>
      </w:pPr>
      <w:r w:rsidRPr="00BA20E8">
        <w:rPr>
          <w:rFonts w:ascii="Verdana" w:hAnsi="Verdana" w:cs="Arial"/>
          <w:sz w:val="16"/>
          <w:szCs w:val="16"/>
        </w:rPr>
        <w:t>Pri dlhodobých pohľadávkach je opravnou položkou upravená hodnota pohľadávky na jej hodnotu v čase účtovania a vykazovania (súčasná hodnota).</w:t>
      </w:r>
    </w:p>
    <w:p w:rsidR="000326A7" w:rsidRPr="00D648D8" w:rsidRDefault="000326A7" w:rsidP="000326A7">
      <w:pPr>
        <w:rPr>
          <w:rFonts w:ascii="Verdana" w:hAnsi="Verdana" w:cs="Arial"/>
          <w:sz w:val="16"/>
          <w:szCs w:val="16"/>
          <w:highlight w:val="yellow"/>
        </w:rPr>
      </w:pPr>
    </w:p>
    <w:p w:rsidR="000326A7" w:rsidRPr="00D648D8" w:rsidRDefault="000326A7" w:rsidP="000326A7">
      <w:pPr>
        <w:rPr>
          <w:rFonts w:ascii="Verdana" w:hAnsi="Verdana" w:cs="Arial"/>
          <w:sz w:val="16"/>
          <w:szCs w:val="16"/>
          <w:highlight w:val="yellow"/>
        </w:rPr>
      </w:pPr>
    </w:p>
    <w:p w:rsidR="000326A7" w:rsidRPr="00BA20E8" w:rsidRDefault="000326A7" w:rsidP="00F0290A">
      <w:pPr>
        <w:numPr>
          <w:ilvl w:val="0"/>
          <w:numId w:val="5"/>
        </w:numPr>
        <w:rPr>
          <w:rFonts w:ascii="Verdana" w:hAnsi="Verdana" w:cs="Arial"/>
          <w:b/>
          <w:sz w:val="16"/>
          <w:szCs w:val="16"/>
        </w:rPr>
      </w:pPr>
      <w:r w:rsidRPr="00BA20E8">
        <w:rPr>
          <w:rFonts w:ascii="Verdana" w:hAnsi="Verdana" w:cs="Arial"/>
          <w:b/>
          <w:sz w:val="16"/>
          <w:szCs w:val="16"/>
        </w:rPr>
        <w:t>Krátkodobý finančný majetok</w:t>
      </w:r>
    </w:p>
    <w:p w:rsidR="000326A7" w:rsidRPr="00BA20E8" w:rsidRDefault="000326A7" w:rsidP="000326A7">
      <w:pPr>
        <w:rPr>
          <w:rFonts w:ascii="Verdana" w:hAnsi="Verdana" w:cs="Arial"/>
          <w:sz w:val="16"/>
          <w:szCs w:val="16"/>
        </w:rPr>
      </w:pPr>
    </w:p>
    <w:p w:rsidR="000326A7" w:rsidRPr="00BA20E8" w:rsidRDefault="000326A7" w:rsidP="000326A7">
      <w:pPr>
        <w:rPr>
          <w:rFonts w:ascii="Verdana" w:hAnsi="Verdana" w:cs="Arial"/>
          <w:sz w:val="16"/>
          <w:szCs w:val="16"/>
        </w:rPr>
      </w:pPr>
      <w:r w:rsidRPr="00BA20E8">
        <w:rPr>
          <w:rFonts w:ascii="Verdana" w:hAnsi="Verdana" w:cs="Arial"/>
          <w:sz w:val="16"/>
          <w:szCs w:val="16"/>
        </w:rPr>
        <w:t>Peňažné prostriedky a ceniny sú o</w:t>
      </w:r>
      <w:r w:rsidR="007D6D22" w:rsidRPr="00BA20E8">
        <w:rPr>
          <w:rFonts w:ascii="Verdana" w:hAnsi="Verdana" w:cs="Arial"/>
          <w:sz w:val="16"/>
          <w:szCs w:val="16"/>
        </w:rPr>
        <w:t>cenené v ich menovitej hodnote.</w:t>
      </w:r>
    </w:p>
    <w:p w:rsidR="000326A7" w:rsidRPr="00BA20E8" w:rsidRDefault="000326A7" w:rsidP="000326A7">
      <w:pPr>
        <w:rPr>
          <w:rFonts w:ascii="Verdana" w:hAnsi="Verdana" w:cs="Arial"/>
          <w:b/>
          <w:sz w:val="16"/>
          <w:szCs w:val="16"/>
        </w:rPr>
      </w:pPr>
    </w:p>
    <w:p w:rsidR="000326A7" w:rsidRPr="00BA20E8" w:rsidRDefault="000326A7" w:rsidP="000326A7">
      <w:pPr>
        <w:rPr>
          <w:rFonts w:ascii="Verdana" w:hAnsi="Verdana" w:cs="Arial"/>
          <w:b/>
          <w:sz w:val="16"/>
          <w:szCs w:val="16"/>
        </w:rPr>
      </w:pPr>
    </w:p>
    <w:p w:rsidR="000326A7" w:rsidRPr="00BA20E8" w:rsidRDefault="000326A7" w:rsidP="00F0290A">
      <w:pPr>
        <w:numPr>
          <w:ilvl w:val="0"/>
          <w:numId w:val="5"/>
        </w:numPr>
        <w:rPr>
          <w:rFonts w:ascii="Verdana" w:hAnsi="Verdana" w:cs="Arial"/>
          <w:b/>
          <w:sz w:val="16"/>
          <w:szCs w:val="16"/>
        </w:rPr>
      </w:pPr>
      <w:r w:rsidRPr="00BA20E8">
        <w:rPr>
          <w:rFonts w:ascii="Verdana" w:hAnsi="Verdana" w:cs="Arial"/>
          <w:b/>
          <w:sz w:val="16"/>
          <w:szCs w:val="16"/>
        </w:rPr>
        <w:t>Časové rozlíšenie na strane aktív súvahy</w:t>
      </w:r>
    </w:p>
    <w:p w:rsidR="000326A7" w:rsidRPr="00BA20E8" w:rsidRDefault="000326A7" w:rsidP="000326A7">
      <w:pPr>
        <w:rPr>
          <w:rFonts w:ascii="Verdana" w:hAnsi="Verdana" w:cs="Arial"/>
          <w:b/>
          <w:sz w:val="16"/>
          <w:szCs w:val="16"/>
        </w:rPr>
      </w:pPr>
    </w:p>
    <w:p w:rsidR="000326A7" w:rsidRPr="00BA20E8" w:rsidRDefault="000326A7" w:rsidP="000326A7">
      <w:pPr>
        <w:rPr>
          <w:rFonts w:ascii="Verdana" w:hAnsi="Verdana" w:cs="Arial"/>
          <w:b/>
          <w:sz w:val="16"/>
          <w:szCs w:val="16"/>
        </w:rPr>
      </w:pPr>
      <w:r w:rsidRPr="00BA20E8">
        <w:rPr>
          <w:rFonts w:ascii="Verdana" w:hAnsi="Verdana" w:cs="Arial"/>
          <w:sz w:val="16"/>
          <w:szCs w:val="16"/>
        </w:rPr>
        <w:t>Spoločnosť účtuje na účtoch časového rozlíšenia v súlade so zásadou o účtovaní nákladov a výnosov do obdobia, s ktorým časovo a vecne súvisia, ide o anticipatívne a tranzitívne položky časového rozlíšenia.</w:t>
      </w:r>
    </w:p>
    <w:p w:rsidR="000326A7" w:rsidRPr="00BA20E8" w:rsidRDefault="000326A7" w:rsidP="000326A7">
      <w:pPr>
        <w:rPr>
          <w:rFonts w:ascii="Verdana" w:hAnsi="Verdana" w:cs="Arial"/>
          <w:b/>
          <w:sz w:val="16"/>
          <w:szCs w:val="16"/>
        </w:rPr>
      </w:pPr>
    </w:p>
    <w:p w:rsidR="000326A7" w:rsidRPr="00BA20E8" w:rsidRDefault="000326A7" w:rsidP="000326A7">
      <w:pPr>
        <w:rPr>
          <w:rFonts w:ascii="Verdana" w:hAnsi="Verdana" w:cs="Arial"/>
          <w:b/>
          <w:sz w:val="16"/>
          <w:szCs w:val="16"/>
        </w:rPr>
      </w:pPr>
    </w:p>
    <w:p w:rsidR="000326A7" w:rsidRPr="00BA20E8" w:rsidRDefault="000326A7" w:rsidP="00F0290A">
      <w:pPr>
        <w:numPr>
          <w:ilvl w:val="0"/>
          <w:numId w:val="5"/>
        </w:numPr>
        <w:rPr>
          <w:rFonts w:ascii="Verdana" w:hAnsi="Verdana" w:cs="Arial"/>
          <w:b/>
          <w:sz w:val="16"/>
          <w:szCs w:val="16"/>
        </w:rPr>
      </w:pPr>
      <w:r w:rsidRPr="00BA20E8">
        <w:rPr>
          <w:rFonts w:ascii="Verdana" w:hAnsi="Verdana" w:cs="Arial"/>
          <w:b/>
          <w:sz w:val="16"/>
          <w:szCs w:val="16"/>
        </w:rPr>
        <w:t>Rezervy</w:t>
      </w:r>
    </w:p>
    <w:p w:rsidR="000326A7" w:rsidRPr="00BA20E8" w:rsidRDefault="000326A7" w:rsidP="000326A7">
      <w:pPr>
        <w:rPr>
          <w:rFonts w:ascii="Verdana" w:hAnsi="Verdana" w:cs="Arial"/>
          <w:b/>
          <w:sz w:val="16"/>
          <w:szCs w:val="16"/>
        </w:rPr>
      </w:pPr>
    </w:p>
    <w:p w:rsidR="000326A7" w:rsidRPr="00BA20E8" w:rsidRDefault="000326A7" w:rsidP="000326A7">
      <w:pPr>
        <w:spacing w:after="120"/>
        <w:rPr>
          <w:rFonts w:ascii="Verdana" w:hAnsi="Verdana" w:cs="Arial"/>
          <w:sz w:val="16"/>
          <w:szCs w:val="16"/>
        </w:rPr>
      </w:pPr>
      <w:r w:rsidRPr="00BA20E8">
        <w:rPr>
          <w:rFonts w:ascii="Verdana" w:hAnsi="Verdana" w:cs="Arial"/>
          <w:sz w:val="16"/>
          <w:szCs w:val="16"/>
        </w:rPr>
        <w:t>Spoločnosť tvorí rezervy (§26 Zákona 431/2002 Z.z. o účtovníctve) na predpokladané riziká, straty a zníženia hodnoty súvisiace so záväzkami s neurčitým časovým vymedzením alebo výškou</w:t>
      </w:r>
      <w:r w:rsidR="007D6D22" w:rsidRPr="00BA20E8">
        <w:rPr>
          <w:rFonts w:ascii="Verdana" w:hAnsi="Verdana" w:cs="Arial"/>
          <w:sz w:val="16"/>
          <w:szCs w:val="16"/>
        </w:rPr>
        <w:t>.</w:t>
      </w:r>
    </w:p>
    <w:p w:rsidR="000326A7" w:rsidRPr="00BA20E8" w:rsidRDefault="000326A7" w:rsidP="000326A7">
      <w:pPr>
        <w:rPr>
          <w:rFonts w:ascii="Verdana" w:hAnsi="Verdana" w:cs="Arial"/>
          <w:b/>
          <w:sz w:val="16"/>
          <w:szCs w:val="16"/>
        </w:rPr>
      </w:pPr>
    </w:p>
    <w:p w:rsidR="000326A7" w:rsidRPr="00BA20E8" w:rsidRDefault="000326A7" w:rsidP="000326A7">
      <w:pPr>
        <w:rPr>
          <w:rFonts w:ascii="Verdana" w:hAnsi="Verdana" w:cs="Arial"/>
          <w:b/>
          <w:sz w:val="16"/>
          <w:szCs w:val="16"/>
        </w:rPr>
      </w:pPr>
    </w:p>
    <w:p w:rsidR="000326A7" w:rsidRPr="00BA20E8" w:rsidRDefault="000326A7" w:rsidP="00F0290A">
      <w:pPr>
        <w:numPr>
          <w:ilvl w:val="0"/>
          <w:numId w:val="5"/>
        </w:numPr>
        <w:rPr>
          <w:rFonts w:ascii="Verdana" w:hAnsi="Verdana" w:cs="Arial"/>
          <w:b/>
          <w:sz w:val="16"/>
          <w:szCs w:val="16"/>
        </w:rPr>
      </w:pPr>
      <w:r w:rsidRPr="00BA20E8">
        <w:rPr>
          <w:rFonts w:ascii="Verdana" w:hAnsi="Verdana" w:cs="Arial"/>
          <w:b/>
          <w:sz w:val="16"/>
          <w:szCs w:val="16"/>
        </w:rPr>
        <w:t>Dlhopisy</w:t>
      </w:r>
    </w:p>
    <w:p w:rsidR="000326A7" w:rsidRPr="00BA20E8" w:rsidRDefault="000326A7" w:rsidP="000326A7">
      <w:pPr>
        <w:rPr>
          <w:rFonts w:ascii="Verdana" w:hAnsi="Verdana" w:cs="Arial"/>
          <w:b/>
          <w:sz w:val="16"/>
          <w:szCs w:val="16"/>
        </w:rPr>
      </w:pPr>
    </w:p>
    <w:p w:rsidR="000326A7" w:rsidRPr="00BA20E8" w:rsidRDefault="000326A7" w:rsidP="000326A7">
      <w:pPr>
        <w:rPr>
          <w:rFonts w:ascii="Verdana" w:hAnsi="Verdana" w:cs="Arial"/>
          <w:sz w:val="16"/>
          <w:szCs w:val="16"/>
        </w:rPr>
      </w:pPr>
      <w:r w:rsidRPr="00BA20E8">
        <w:rPr>
          <w:rFonts w:ascii="Verdana" w:hAnsi="Verdana" w:cs="Arial"/>
          <w:sz w:val="16"/>
          <w:szCs w:val="16"/>
        </w:rPr>
        <w:t>Ako krátkodobý finančný majetok sa dlhopis účtuje, ak je určený na obchodovanie a ak je držaný do doby splatnosti, pričom splatnosť je do jedného roka. Ako dlhodobý finančný majetok sa dlhopis účtuje, ak je držaný do doby splatnosti a jeho splatnosť je dlhšia ako jeden rok.</w:t>
      </w:r>
    </w:p>
    <w:p w:rsidR="000326A7" w:rsidRPr="00BA20E8" w:rsidRDefault="000326A7" w:rsidP="000326A7">
      <w:pPr>
        <w:rPr>
          <w:rFonts w:ascii="Verdana" w:hAnsi="Verdana" w:cs="Arial"/>
          <w:sz w:val="16"/>
          <w:szCs w:val="16"/>
        </w:rPr>
      </w:pPr>
    </w:p>
    <w:p w:rsidR="000326A7" w:rsidRPr="00BA20E8" w:rsidRDefault="000326A7" w:rsidP="000326A7">
      <w:pPr>
        <w:rPr>
          <w:rFonts w:ascii="Verdana" w:hAnsi="Verdana" w:cs="Arial"/>
          <w:sz w:val="16"/>
          <w:szCs w:val="16"/>
        </w:rPr>
      </w:pPr>
      <w:r w:rsidRPr="00BA20E8">
        <w:rPr>
          <w:rFonts w:ascii="Verdana" w:hAnsi="Verdana" w:cs="Arial"/>
          <w:sz w:val="16"/>
          <w:szCs w:val="16"/>
        </w:rPr>
        <w:t>Dlhopisy sa pri ich obstar</w:t>
      </w:r>
      <w:r w:rsidR="007D6D22" w:rsidRPr="00BA20E8">
        <w:rPr>
          <w:rFonts w:ascii="Verdana" w:hAnsi="Verdana" w:cs="Arial"/>
          <w:sz w:val="16"/>
          <w:szCs w:val="16"/>
        </w:rPr>
        <w:t>aní oceňujú obstarávacou cenou.</w:t>
      </w:r>
    </w:p>
    <w:p w:rsidR="000326A7" w:rsidRPr="00BA20E8" w:rsidRDefault="000326A7" w:rsidP="000326A7">
      <w:pPr>
        <w:rPr>
          <w:rFonts w:ascii="Verdana" w:hAnsi="Verdana" w:cs="Arial"/>
          <w:sz w:val="16"/>
          <w:szCs w:val="16"/>
        </w:rPr>
      </w:pPr>
    </w:p>
    <w:p w:rsidR="000326A7" w:rsidRPr="00BA20E8" w:rsidRDefault="000326A7" w:rsidP="000326A7">
      <w:pPr>
        <w:rPr>
          <w:rFonts w:ascii="Verdana" w:hAnsi="Verdana" w:cs="Arial"/>
          <w:sz w:val="16"/>
          <w:szCs w:val="16"/>
        </w:rPr>
      </w:pPr>
      <w:r w:rsidRPr="00BA20E8">
        <w:rPr>
          <w:rFonts w:ascii="Verdana" w:hAnsi="Verdana" w:cs="Arial"/>
          <w:sz w:val="16"/>
          <w:szCs w:val="16"/>
        </w:rPr>
        <w:t>Ku dňu ocenenia sa dlhopisy určené na obchodovanie oceňujú reálnou hodnotou. Ocenenie dlhopisov držaných do splatnosti sa odo dňa vyrovnania ich nákupu do dňa ich splatnosti post</w:t>
      </w:r>
      <w:r w:rsidR="007D6D22" w:rsidRPr="00BA20E8">
        <w:rPr>
          <w:rFonts w:ascii="Verdana" w:hAnsi="Verdana" w:cs="Arial"/>
          <w:sz w:val="16"/>
          <w:szCs w:val="16"/>
        </w:rPr>
        <w:t>upne zvyšuje o úrokové výnosy.</w:t>
      </w:r>
    </w:p>
    <w:p w:rsidR="000326A7" w:rsidRPr="00D648D8" w:rsidRDefault="000326A7" w:rsidP="000326A7">
      <w:pPr>
        <w:rPr>
          <w:rFonts w:ascii="Verdana" w:hAnsi="Verdana" w:cs="Arial"/>
          <w:sz w:val="16"/>
          <w:szCs w:val="16"/>
          <w:highlight w:val="yellow"/>
        </w:rPr>
      </w:pPr>
    </w:p>
    <w:p w:rsidR="000326A7" w:rsidRPr="00D648D8" w:rsidRDefault="000326A7" w:rsidP="000326A7">
      <w:pPr>
        <w:rPr>
          <w:rFonts w:ascii="Verdana" w:hAnsi="Verdana" w:cs="Arial"/>
          <w:b/>
          <w:sz w:val="16"/>
          <w:szCs w:val="16"/>
          <w:highlight w:val="yellow"/>
        </w:rPr>
      </w:pPr>
    </w:p>
    <w:p w:rsidR="000326A7" w:rsidRPr="00BA20E8" w:rsidRDefault="000326A7" w:rsidP="00F0290A">
      <w:pPr>
        <w:numPr>
          <w:ilvl w:val="0"/>
          <w:numId w:val="5"/>
        </w:numPr>
        <w:rPr>
          <w:rFonts w:ascii="Verdana" w:hAnsi="Verdana" w:cs="Arial"/>
          <w:b/>
          <w:sz w:val="16"/>
          <w:szCs w:val="16"/>
        </w:rPr>
      </w:pPr>
      <w:r w:rsidRPr="00BA20E8">
        <w:rPr>
          <w:rFonts w:ascii="Verdana" w:hAnsi="Verdana" w:cs="Arial"/>
          <w:b/>
          <w:sz w:val="16"/>
          <w:szCs w:val="16"/>
        </w:rPr>
        <w:t>Záväzky</w:t>
      </w:r>
    </w:p>
    <w:p w:rsidR="000326A7" w:rsidRPr="00BA20E8" w:rsidRDefault="000326A7" w:rsidP="000326A7">
      <w:pPr>
        <w:rPr>
          <w:rFonts w:ascii="Verdana" w:hAnsi="Verdana" w:cs="Arial"/>
          <w:sz w:val="16"/>
          <w:szCs w:val="16"/>
        </w:rPr>
      </w:pPr>
    </w:p>
    <w:p w:rsidR="000326A7" w:rsidRPr="00BA20E8" w:rsidRDefault="000326A7" w:rsidP="000326A7">
      <w:pPr>
        <w:rPr>
          <w:rFonts w:ascii="Verdana" w:hAnsi="Verdana" w:cs="Arial"/>
          <w:sz w:val="16"/>
          <w:szCs w:val="16"/>
        </w:rPr>
      </w:pPr>
      <w:r w:rsidRPr="00BA20E8">
        <w:rPr>
          <w:rFonts w:ascii="Verdana" w:hAnsi="Verdana" w:cs="Arial"/>
          <w:sz w:val="16"/>
          <w:szCs w:val="16"/>
        </w:rPr>
        <w:t>Záväzky (vrátane úverov a výpomocí) sú ocenené v ich menovitej hodnote. Ak sa pri inventarizácií záväzkov zistí, že suma záväzkov je iná ako ich výška v účtovníctve, uvedú sa záväzky v účtovníctve aj v účtovnej závierke v tomto zistenom ocen</w:t>
      </w:r>
      <w:r w:rsidR="007D6D22" w:rsidRPr="00BA20E8">
        <w:rPr>
          <w:rFonts w:ascii="Verdana" w:hAnsi="Verdana" w:cs="Arial"/>
          <w:sz w:val="16"/>
          <w:szCs w:val="16"/>
        </w:rPr>
        <w:t>ení.</w:t>
      </w:r>
    </w:p>
    <w:p w:rsidR="000326A7" w:rsidRPr="00BA20E8" w:rsidRDefault="000326A7" w:rsidP="000326A7">
      <w:pPr>
        <w:rPr>
          <w:rFonts w:ascii="Verdana" w:hAnsi="Verdana" w:cs="Arial"/>
          <w:sz w:val="16"/>
          <w:szCs w:val="16"/>
        </w:rPr>
      </w:pPr>
    </w:p>
    <w:p w:rsidR="000326A7" w:rsidRPr="00BA20E8" w:rsidRDefault="000326A7" w:rsidP="000326A7">
      <w:pPr>
        <w:rPr>
          <w:rFonts w:ascii="Verdana" w:hAnsi="Verdana" w:cs="Arial"/>
          <w:sz w:val="16"/>
          <w:szCs w:val="16"/>
        </w:rPr>
      </w:pPr>
    </w:p>
    <w:p w:rsidR="000326A7" w:rsidRPr="00BA20E8" w:rsidRDefault="000326A7" w:rsidP="00F0290A">
      <w:pPr>
        <w:numPr>
          <w:ilvl w:val="0"/>
          <w:numId w:val="5"/>
        </w:numPr>
        <w:rPr>
          <w:rFonts w:ascii="Verdana" w:hAnsi="Verdana" w:cs="Arial"/>
          <w:b/>
          <w:sz w:val="16"/>
          <w:szCs w:val="16"/>
        </w:rPr>
      </w:pPr>
      <w:r w:rsidRPr="00BA20E8">
        <w:rPr>
          <w:rFonts w:ascii="Verdana" w:hAnsi="Verdana" w:cs="Arial"/>
          <w:b/>
          <w:sz w:val="16"/>
          <w:szCs w:val="16"/>
        </w:rPr>
        <w:t>Časové rozlíšenie na strane pasív súvahy</w:t>
      </w:r>
    </w:p>
    <w:p w:rsidR="000326A7" w:rsidRPr="00BA20E8" w:rsidRDefault="000326A7" w:rsidP="000326A7">
      <w:pPr>
        <w:rPr>
          <w:rFonts w:ascii="Verdana" w:hAnsi="Verdana" w:cs="Arial"/>
          <w:sz w:val="16"/>
          <w:szCs w:val="16"/>
        </w:rPr>
      </w:pPr>
    </w:p>
    <w:p w:rsidR="000326A7" w:rsidRPr="00BA20E8" w:rsidRDefault="000326A7" w:rsidP="000326A7">
      <w:pPr>
        <w:rPr>
          <w:rFonts w:ascii="Verdana" w:hAnsi="Verdana" w:cs="Arial"/>
          <w:sz w:val="16"/>
          <w:szCs w:val="16"/>
        </w:rPr>
      </w:pPr>
      <w:r w:rsidRPr="00BA20E8">
        <w:rPr>
          <w:rFonts w:ascii="Verdana" w:hAnsi="Verdana" w:cs="Arial"/>
          <w:sz w:val="16"/>
          <w:szCs w:val="16"/>
        </w:rPr>
        <w:t>Spoločnosť účtuje na účtoch časového rozlíšenia v súlade so zásadou o účtovaní nákladov a výnosov do obdobia, s ktorým časovo a vecne súvisia, ide o anticipatívne a tranzitívne položky časového rozlíšenia.</w:t>
      </w:r>
    </w:p>
    <w:p w:rsidR="000326A7" w:rsidRPr="00BA20E8" w:rsidRDefault="000326A7" w:rsidP="000326A7">
      <w:pPr>
        <w:rPr>
          <w:rFonts w:ascii="Verdana" w:hAnsi="Verdana" w:cs="Arial"/>
          <w:sz w:val="16"/>
          <w:szCs w:val="16"/>
        </w:rPr>
      </w:pPr>
      <w:r w:rsidRPr="00BA20E8">
        <w:rPr>
          <w:rFonts w:ascii="Verdana" w:hAnsi="Verdana" w:cs="Arial"/>
          <w:sz w:val="16"/>
          <w:szCs w:val="16"/>
        </w:rPr>
        <w:t xml:space="preserve"> </w:t>
      </w:r>
    </w:p>
    <w:p w:rsidR="000326A7" w:rsidRPr="00BA20E8" w:rsidRDefault="000326A7" w:rsidP="000326A7">
      <w:pPr>
        <w:rPr>
          <w:rFonts w:ascii="Verdana" w:hAnsi="Verdana" w:cs="Arial"/>
          <w:sz w:val="16"/>
          <w:szCs w:val="16"/>
        </w:rPr>
      </w:pPr>
    </w:p>
    <w:p w:rsidR="000326A7" w:rsidRPr="00BA20E8" w:rsidRDefault="000326A7" w:rsidP="00F0290A">
      <w:pPr>
        <w:numPr>
          <w:ilvl w:val="0"/>
          <w:numId w:val="5"/>
        </w:numPr>
        <w:rPr>
          <w:rFonts w:ascii="Verdana" w:hAnsi="Verdana" w:cs="Arial"/>
          <w:b/>
          <w:sz w:val="16"/>
          <w:szCs w:val="16"/>
        </w:rPr>
      </w:pPr>
      <w:r w:rsidRPr="00BA20E8">
        <w:rPr>
          <w:rFonts w:ascii="Verdana" w:hAnsi="Verdana" w:cs="Arial"/>
          <w:b/>
          <w:sz w:val="16"/>
          <w:szCs w:val="16"/>
        </w:rPr>
        <w:t>Deriváty, majetok a záväzky zabezpečené derivátmi</w:t>
      </w:r>
    </w:p>
    <w:p w:rsidR="000326A7" w:rsidRPr="00BA20E8" w:rsidRDefault="000326A7" w:rsidP="000326A7">
      <w:pPr>
        <w:rPr>
          <w:rFonts w:ascii="Verdana" w:hAnsi="Verdana" w:cs="Arial"/>
          <w:sz w:val="16"/>
          <w:szCs w:val="16"/>
        </w:rPr>
      </w:pPr>
    </w:p>
    <w:p w:rsidR="000326A7" w:rsidRPr="00BA20E8" w:rsidRDefault="000326A7" w:rsidP="000326A7">
      <w:pPr>
        <w:rPr>
          <w:rFonts w:ascii="Verdana" w:hAnsi="Verdana" w:cs="Arial"/>
          <w:sz w:val="16"/>
          <w:szCs w:val="16"/>
        </w:rPr>
      </w:pPr>
      <w:r w:rsidRPr="00BA20E8">
        <w:rPr>
          <w:rFonts w:ascii="Verdana" w:hAnsi="Verdana" w:cs="Arial"/>
          <w:sz w:val="16"/>
          <w:szCs w:val="16"/>
        </w:rPr>
        <w:t>Spoločnosť neúčtovala v priebehu účtovného obdobia o derivátoch a tiež nemá derivátmi zabezpečený majetok alebo záväzky.</w:t>
      </w:r>
    </w:p>
    <w:p w:rsidR="000326A7" w:rsidRPr="00BA20E8" w:rsidRDefault="000326A7" w:rsidP="000326A7">
      <w:pPr>
        <w:rPr>
          <w:rFonts w:ascii="Verdana" w:hAnsi="Verdana" w:cs="Arial"/>
          <w:b/>
          <w:sz w:val="16"/>
          <w:szCs w:val="16"/>
        </w:rPr>
      </w:pPr>
    </w:p>
    <w:p w:rsidR="000326A7" w:rsidRPr="00BA20E8" w:rsidRDefault="000326A7" w:rsidP="000326A7">
      <w:pPr>
        <w:rPr>
          <w:rFonts w:ascii="Verdana" w:hAnsi="Verdana" w:cs="Arial"/>
          <w:b/>
          <w:sz w:val="16"/>
          <w:szCs w:val="16"/>
        </w:rPr>
      </w:pPr>
    </w:p>
    <w:p w:rsidR="000326A7" w:rsidRPr="00BA20E8" w:rsidRDefault="000326A7" w:rsidP="00F0290A">
      <w:pPr>
        <w:numPr>
          <w:ilvl w:val="0"/>
          <w:numId w:val="5"/>
        </w:numPr>
        <w:rPr>
          <w:rFonts w:ascii="Verdana" w:hAnsi="Verdana" w:cs="Arial"/>
          <w:b/>
          <w:sz w:val="16"/>
          <w:szCs w:val="16"/>
        </w:rPr>
      </w:pPr>
      <w:r w:rsidRPr="00BA20E8">
        <w:rPr>
          <w:rFonts w:ascii="Verdana" w:hAnsi="Verdana" w:cs="Arial"/>
          <w:b/>
          <w:sz w:val="16"/>
          <w:szCs w:val="16"/>
        </w:rPr>
        <w:t>Prenajatý majetok a majetok obstaraný na základe zmluvy o kúpe prenajatej veci</w:t>
      </w:r>
    </w:p>
    <w:p w:rsidR="000326A7" w:rsidRPr="00D648D8" w:rsidRDefault="000326A7" w:rsidP="000326A7">
      <w:pPr>
        <w:rPr>
          <w:rFonts w:ascii="Verdana" w:hAnsi="Verdana" w:cs="Arial"/>
          <w:b/>
          <w:sz w:val="16"/>
          <w:szCs w:val="16"/>
          <w:highlight w:val="yellow"/>
        </w:rPr>
      </w:pPr>
    </w:p>
    <w:p w:rsidR="000326A7" w:rsidRPr="00BA20E8" w:rsidRDefault="000326A7" w:rsidP="00BA20E8">
      <w:pPr>
        <w:rPr>
          <w:rFonts w:ascii="Verdana" w:hAnsi="Verdana" w:cs="Arial"/>
          <w:sz w:val="16"/>
          <w:szCs w:val="16"/>
        </w:rPr>
      </w:pPr>
      <w:r w:rsidRPr="00BA20E8">
        <w:rPr>
          <w:rFonts w:ascii="Verdana" w:hAnsi="Verdana" w:cs="Arial"/>
          <w:sz w:val="16"/>
          <w:szCs w:val="16"/>
        </w:rPr>
        <w:t xml:space="preserve">Spoločnosť </w:t>
      </w:r>
      <w:r w:rsidR="00BA20E8" w:rsidRPr="00BA20E8">
        <w:rPr>
          <w:rFonts w:ascii="Verdana" w:hAnsi="Verdana" w:cs="Arial"/>
          <w:sz w:val="16"/>
          <w:szCs w:val="16"/>
        </w:rPr>
        <w:t>v pribehu účtovného obdobia neúčtovala o prenajatom majetku ani o majetku obstaranom na základe zmluvy o kúpe prenajatej veci.</w:t>
      </w:r>
    </w:p>
    <w:p w:rsidR="000326A7" w:rsidRPr="00BA20E8" w:rsidRDefault="000326A7" w:rsidP="000326A7">
      <w:pPr>
        <w:rPr>
          <w:rFonts w:ascii="Verdana" w:hAnsi="Verdana" w:cs="Arial"/>
          <w:b/>
          <w:sz w:val="16"/>
          <w:szCs w:val="16"/>
        </w:rPr>
      </w:pPr>
    </w:p>
    <w:p w:rsidR="000326A7" w:rsidRPr="00BA20E8" w:rsidRDefault="000326A7" w:rsidP="000326A7">
      <w:pPr>
        <w:rPr>
          <w:rFonts w:ascii="Verdana" w:hAnsi="Verdana" w:cs="Arial"/>
          <w:b/>
          <w:sz w:val="16"/>
          <w:szCs w:val="16"/>
        </w:rPr>
      </w:pPr>
    </w:p>
    <w:p w:rsidR="000326A7" w:rsidRPr="00BA20E8" w:rsidRDefault="000326A7" w:rsidP="00F0290A">
      <w:pPr>
        <w:numPr>
          <w:ilvl w:val="0"/>
          <w:numId w:val="5"/>
        </w:numPr>
        <w:rPr>
          <w:rFonts w:ascii="Verdana" w:hAnsi="Verdana" w:cs="Arial"/>
          <w:b/>
          <w:sz w:val="16"/>
          <w:szCs w:val="16"/>
        </w:rPr>
      </w:pPr>
      <w:r w:rsidRPr="00BA20E8">
        <w:rPr>
          <w:rFonts w:ascii="Verdana" w:hAnsi="Verdana" w:cs="Arial"/>
          <w:b/>
          <w:sz w:val="16"/>
          <w:szCs w:val="16"/>
        </w:rPr>
        <w:t>Daň z príjmov</w:t>
      </w:r>
    </w:p>
    <w:p w:rsidR="000326A7" w:rsidRPr="00BA20E8" w:rsidRDefault="000326A7" w:rsidP="000326A7">
      <w:pPr>
        <w:rPr>
          <w:rFonts w:ascii="Verdana" w:hAnsi="Verdana" w:cs="Arial"/>
          <w:b/>
          <w:sz w:val="16"/>
          <w:szCs w:val="16"/>
        </w:rPr>
      </w:pPr>
    </w:p>
    <w:p w:rsidR="000326A7" w:rsidRPr="00BA20E8" w:rsidRDefault="000326A7" w:rsidP="000326A7">
      <w:pPr>
        <w:rPr>
          <w:rFonts w:ascii="Verdana" w:hAnsi="Verdana" w:cs="Arial"/>
          <w:sz w:val="16"/>
          <w:szCs w:val="16"/>
        </w:rPr>
      </w:pPr>
      <w:r w:rsidRPr="00BA20E8">
        <w:rPr>
          <w:rFonts w:ascii="Verdana" w:hAnsi="Verdana" w:cs="Arial"/>
          <w:sz w:val="16"/>
          <w:szCs w:val="16"/>
        </w:rPr>
        <w:t>Splatná daň z príjmov sa vypočíta zo základu dane z príjmov a sadzby ustanovenej Zákonom o dani z príjmov.</w:t>
      </w:r>
    </w:p>
    <w:p w:rsidR="000326A7" w:rsidRPr="00BA20E8" w:rsidRDefault="000326A7" w:rsidP="000326A7">
      <w:pPr>
        <w:rPr>
          <w:rFonts w:ascii="Verdana" w:hAnsi="Verdana" w:cs="Arial"/>
          <w:b/>
          <w:sz w:val="16"/>
          <w:szCs w:val="16"/>
        </w:rPr>
      </w:pPr>
    </w:p>
    <w:p w:rsidR="000326A7" w:rsidRPr="00BA20E8" w:rsidRDefault="000326A7" w:rsidP="000326A7">
      <w:pPr>
        <w:pStyle w:val="BodyText"/>
        <w:rPr>
          <w:rFonts w:ascii="Verdana" w:hAnsi="Verdana" w:cs="Arial"/>
          <w:sz w:val="16"/>
          <w:szCs w:val="16"/>
        </w:rPr>
      </w:pPr>
      <w:r w:rsidRPr="00BA20E8">
        <w:rPr>
          <w:rFonts w:ascii="Verdana" w:hAnsi="Verdana" w:cs="Arial"/>
          <w:sz w:val="16"/>
          <w:szCs w:val="16"/>
        </w:rPr>
        <w:t xml:space="preserve">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w:t>
      </w:r>
      <w:r w:rsidRPr="00BA20E8">
        <w:rPr>
          <w:rFonts w:ascii="Verdana" w:hAnsi="Verdana" w:cs="Arial"/>
          <w:sz w:val="16"/>
          <w:szCs w:val="16"/>
        </w:rPr>
        <w:lastRenderedPageBreak/>
        <w:t>nároky do budúcich období. Odložená daň sa vypočíta s použitím sadzby dane platnej v nasledujúcich účtovných obdobiach.</w:t>
      </w:r>
      <w:r w:rsidR="00307482" w:rsidRPr="00BA20E8">
        <w:rPr>
          <w:rFonts w:ascii="Verdana" w:hAnsi="Verdana" w:cs="Arial"/>
          <w:sz w:val="16"/>
          <w:szCs w:val="16"/>
        </w:rPr>
        <w:t xml:space="preserve"> Spoločnosť z dôvodu opatrnosti neúčt</w:t>
      </w:r>
      <w:r w:rsidR="005A5B22" w:rsidRPr="00BA20E8">
        <w:rPr>
          <w:rFonts w:ascii="Verdana" w:hAnsi="Verdana" w:cs="Arial"/>
          <w:sz w:val="16"/>
          <w:szCs w:val="16"/>
        </w:rPr>
        <w:t>uje</w:t>
      </w:r>
      <w:r w:rsidR="00307482" w:rsidRPr="00BA20E8">
        <w:rPr>
          <w:rFonts w:ascii="Verdana" w:hAnsi="Verdana" w:cs="Arial"/>
          <w:sz w:val="16"/>
          <w:szCs w:val="16"/>
        </w:rPr>
        <w:t xml:space="preserve"> o odloženej daňovej pohľadávke.</w:t>
      </w:r>
    </w:p>
    <w:p w:rsidR="000326A7" w:rsidRPr="00D648D8" w:rsidRDefault="000326A7" w:rsidP="000326A7">
      <w:pPr>
        <w:pStyle w:val="BodyText"/>
        <w:rPr>
          <w:rFonts w:ascii="Verdana" w:hAnsi="Verdana" w:cs="Arial"/>
          <w:sz w:val="16"/>
          <w:szCs w:val="16"/>
          <w:highlight w:val="yellow"/>
        </w:rPr>
      </w:pPr>
    </w:p>
    <w:p w:rsidR="000326A7" w:rsidRPr="00D648D8" w:rsidRDefault="000326A7" w:rsidP="000326A7">
      <w:pPr>
        <w:rPr>
          <w:rFonts w:ascii="Verdana" w:hAnsi="Verdana" w:cs="Arial"/>
          <w:b/>
          <w:sz w:val="16"/>
          <w:szCs w:val="16"/>
          <w:highlight w:val="yellow"/>
        </w:rPr>
      </w:pPr>
    </w:p>
    <w:p w:rsidR="000326A7" w:rsidRPr="00BA20E8" w:rsidRDefault="000326A7" w:rsidP="00F0290A">
      <w:pPr>
        <w:numPr>
          <w:ilvl w:val="0"/>
          <w:numId w:val="5"/>
        </w:numPr>
        <w:rPr>
          <w:rFonts w:ascii="Verdana" w:hAnsi="Verdana" w:cs="Arial"/>
          <w:b/>
          <w:sz w:val="16"/>
          <w:szCs w:val="16"/>
        </w:rPr>
      </w:pPr>
      <w:r w:rsidRPr="00BA20E8">
        <w:rPr>
          <w:rFonts w:ascii="Verdana" w:hAnsi="Verdana" w:cs="Arial"/>
          <w:b/>
          <w:sz w:val="16"/>
          <w:szCs w:val="16"/>
        </w:rPr>
        <w:t>Majetok nadobudnutý privatizáciou</w:t>
      </w:r>
    </w:p>
    <w:p w:rsidR="000326A7" w:rsidRPr="00BA20E8" w:rsidRDefault="000326A7" w:rsidP="000326A7">
      <w:pPr>
        <w:rPr>
          <w:rFonts w:ascii="Verdana" w:hAnsi="Verdana" w:cs="Arial"/>
          <w:b/>
          <w:sz w:val="16"/>
          <w:szCs w:val="16"/>
        </w:rPr>
      </w:pPr>
    </w:p>
    <w:p w:rsidR="000326A7" w:rsidRPr="00BA20E8" w:rsidRDefault="000326A7" w:rsidP="000326A7">
      <w:pPr>
        <w:rPr>
          <w:rFonts w:ascii="Verdana" w:hAnsi="Verdana" w:cs="Arial"/>
          <w:sz w:val="16"/>
          <w:szCs w:val="16"/>
        </w:rPr>
      </w:pPr>
      <w:r w:rsidRPr="00BA20E8">
        <w:rPr>
          <w:rFonts w:ascii="Verdana" w:hAnsi="Verdana" w:cs="Arial"/>
          <w:sz w:val="16"/>
          <w:szCs w:val="16"/>
        </w:rPr>
        <w:t>Spoločnosti sa netýka.</w:t>
      </w:r>
    </w:p>
    <w:p w:rsidR="009B2412" w:rsidRPr="00D648D8" w:rsidRDefault="009B2412" w:rsidP="000326A7">
      <w:pPr>
        <w:rPr>
          <w:rFonts w:ascii="Verdana" w:hAnsi="Verdana" w:cs="Arial"/>
          <w:sz w:val="16"/>
          <w:szCs w:val="16"/>
          <w:highlight w:val="yellow"/>
        </w:rPr>
      </w:pPr>
    </w:p>
    <w:p w:rsidR="000326A7" w:rsidRPr="00D648D8" w:rsidRDefault="000326A7" w:rsidP="000326A7">
      <w:pPr>
        <w:rPr>
          <w:rFonts w:ascii="Verdana" w:hAnsi="Verdana" w:cs="Arial"/>
          <w:sz w:val="16"/>
          <w:szCs w:val="16"/>
          <w:highlight w:val="yellow"/>
        </w:rPr>
      </w:pPr>
    </w:p>
    <w:p w:rsidR="000326A7" w:rsidRPr="00BA20E8" w:rsidRDefault="000326A7" w:rsidP="00F0290A">
      <w:pPr>
        <w:numPr>
          <w:ilvl w:val="2"/>
          <w:numId w:val="11"/>
        </w:numPr>
        <w:shd w:val="clear" w:color="auto" w:fill="D9D9D9"/>
        <w:tabs>
          <w:tab w:val="left" w:pos="426"/>
        </w:tabs>
        <w:ind w:left="426" w:hanging="426"/>
        <w:rPr>
          <w:rFonts w:ascii="Verdana" w:hAnsi="Verdana" w:cs="Arial"/>
          <w:sz w:val="16"/>
          <w:szCs w:val="16"/>
        </w:rPr>
      </w:pPr>
      <w:r w:rsidRPr="00BA20E8">
        <w:rPr>
          <w:rFonts w:ascii="Verdana" w:hAnsi="Verdana" w:cs="Arial"/>
          <w:sz w:val="16"/>
          <w:szCs w:val="16"/>
        </w:rPr>
        <w:t>PLÁN ODPISOVANIA DLHODOBÉHO MAJETKU</w:t>
      </w:r>
    </w:p>
    <w:p w:rsidR="000326A7" w:rsidRPr="00BA20E8" w:rsidRDefault="000326A7" w:rsidP="000326A7">
      <w:pPr>
        <w:rPr>
          <w:rFonts w:ascii="Verdana" w:hAnsi="Verdana" w:cs="Arial"/>
          <w:sz w:val="16"/>
          <w:szCs w:val="16"/>
        </w:rPr>
      </w:pPr>
    </w:p>
    <w:p w:rsidR="000326A7" w:rsidRPr="00BA20E8" w:rsidRDefault="000326A7" w:rsidP="000326A7">
      <w:pPr>
        <w:rPr>
          <w:rFonts w:ascii="Verdana" w:hAnsi="Verdana" w:cs="Arial"/>
          <w:sz w:val="16"/>
          <w:szCs w:val="16"/>
        </w:rPr>
      </w:pPr>
      <w:r w:rsidRPr="00BA20E8">
        <w:rPr>
          <w:rFonts w:ascii="Verdana" w:hAnsi="Verdana" w:cs="Arial"/>
          <w:sz w:val="16"/>
          <w:szCs w:val="16"/>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0326A7" w:rsidRPr="00BA20E8" w:rsidRDefault="000326A7" w:rsidP="000326A7">
      <w:pPr>
        <w:rPr>
          <w:rFonts w:ascii="Verdana" w:hAnsi="Verdana" w:cs="Arial"/>
          <w:sz w:val="16"/>
          <w:szCs w:val="16"/>
        </w:rPr>
      </w:pPr>
    </w:p>
    <w:p w:rsidR="000326A7" w:rsidRPr="00BA20E8" w:rsidRDefault="000326A7" w:rsidP="000326A7">
      <w:pPr>
        <w:rPr>
          <w:rFonts w:ascii="Verdana" w:hAnsi="Verdana" w:cs="Arial"/>
          <w:sz w:val="16"/>
          <w:szCs w:val="16"/>
        </w:rPr>
      </w:pPr>
      <w:r w:rsidRPr="00BA20E8">
        <w:rPr>
          <w:rFonts w:ascii="Verdana" w:hAnsi="Verdana" w:cs="Arial"/>
          <w:sz w:val="16"/>
          <w:szCs w:val="16"/>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rsidR="000326A7" w:rsidRPr="00BA20E8" w:rsidRDefault="000326A7" w:rsidP="000326A7">
      <w:pPr>
        <w:rPr>
          <w:rFonts w:ascii="Verdana" w:hAnsi="Verdana" w:cs="Arial"/>
          <w:sz w:val="16"/>
          <w:szCs w:val="16"/>
        </w:rPr>
      </w:pPr>
    </w:p>
    <w:p w:rsidR="000326A7" w:rsidRPr="00BA20E8" w:rsidRDefault="000326A7" w:rsidP="000326A7">
      <w:pPr>
        <w:rPr>
          <w:rFonts w:ascii="Verdana" w:hAnsi="Verdana" w:cs="Arial"/>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0326A7" w:rsidRPr="00BA20E8" w:rsidTr="00723FD2">
        <w:tblPrEx>
          <w:tblCellMar>
            <w:top w:w="0" w:type="dxa"/>
            <w:bottom w:w="0" w:type="dxa"/>
          </w:tblCellMar>
        </w:tblPrEx>
        <w:trPr>
          <w:cantSplit/>
          <w:trHeight w:val="174"/>
        </w:trPr>
        <w:tc>
          <w:tcPr>
            <w:tcW w:w="3600" w:type="dxa"/>
          </w:tcPr>
          <w:p w:rsidR="000326A7" w:rsidRPr="00BA20E8" w:rsidRDefault="000326A7" w:rsidP="00723FD2">
            <w:pPr>
              <w:jc w:val="left"/>
              <w:rPr>
                <w:rFonts w:ascii="Verdana" w:hAnsi="Verdana" w:cs="Arial"/>
                <w:i/>
                <w:color w:val="800000"/>
                <w:sz w:val="16"/>
                <w:szCs w:val="16"/>
              </w:rPr>
            </w:pPr>
            <w:r w:rsidRPr="00BA20E8">
              <w:rPr>
                <w:rFonts w:ascii="Verdana" w:hAnsi="Verdana" w:cs="Arial"/>
                <w:i/>
                <w:sz w:val="16"/>
                <w:szCs w:val="16"/>
              </w:rPr>
              <w:t>Názov majetku</w:t>
            </w:r>
          </w:p>
        </w:tc>
        <w:tc>
          <w:tcPr>
            <w:tcW w:w="2520" w:type="dxa"/>
          </w:tcPr>
          <w:p w:rsidR="000326A7" w:rsidRPr="00BA20E8" w:rsidRDefault="000326A7" w:rsidP="00723FD2">
            <w:pPr>
              <w:jc w:val="center"/>
              <w:rPr>
                <w:rFonts w:ascii="Verdana" w:hAnsi="Verdana" w:cs="Arial"/>
                <w:i/>
                <w:sz w:val="16"/>
                <w:szCs w:val="16"/>
              </w:rPr>
            </w:pPr>
            <w:r w:rsidRPr="00BA20E8">
              <w:rPr>
                <w:rFonts w:ascii="Verdana" w:hAnsi="Verdana" w:cs="Arial"/>
                <w:i/>
                <w:sz w:val="16"/>
                <w:szCs w:val="16"/>
              </w:rPr>
              <w:t>Doba používania</w:t>
            </w:r>
          </w:p>
        </w:tc>
        <w:tc>
          <w:tcPr>
            <w:tcW w:w="180" w:type="dxa"/>
          </w:tcPr>
          <w:p w:rsidR="000326A7" w:rsidRPr="00BA20E8" w:rsidRDefault="000326A7" w:rsidP="00723FD2">
            <w:pPr>
              <w:pStyle w:val="Header"/>
              <w:tabs>
                <w:tab w:val="clear" w:pos="4536"/>
                <w:tab w:val="clear" w:pos="9072"/>
              </w:tabs>
              <w:jc w:val="center"/>
              <w:rPr>
                <w:rFonts w:ascii="Verdana" w:hAnsi="Verdana" w:cs="Arial"/>
                <w:i/>
                <w:sz w:val="16"/>
                <w:szCs w:val="16"/>
              </w:rPr>
            </w:pPr>
          </w:p>
        </w:tc>
        <w:tc>
          <w:tcPr>
            <w:tcW w:w="2700" w:type="dxa"/>
          </w:tcPr>
          <w:p w:rsidR="000326A7" w:rsidRPr="00BA20E8" w:rsidRDefault="000326A7" w:rsidP="00723FD2">
            <w:pPr>
              <w:jc w:val="center"/>
              <w:rPr>
                <w:rFonts w:ascii="Verdana" w:hAnsi="Verdana" w:cs="Arial"/>
                <w:i/>
                <w:sz w:val="16"/>
                <w:szCs w:val="16"/>
              </w:rPr>
            </w:pPr>
            <w:r w:rsidRPr="00BA20E8">
              <w:rPr>
                <w:rFonts w:ascii="Verdana" w:hAnsi="Verdana" w:cs="Arial"/>
                <w:i/>
                <w:sz w:val="16"/>
                <w:szCs w:val="16"/>
              </w:rPr>
              <w:t>Metóda odpisovania</w:t>
            </w:r>
          </w:p>
        </w:tc>
      </w:tr>
      <w:tr w:rsidR="000326A7" w:rsidRPr="00BA20E8" w:rsidTr="00723FD2">
        <w:tblPrEx>
          <w:tblCellMar>
            <w:top w:w="0" w:type="dxa"/>
            <w:bottom w:w="0" w:type="dxa"/>
          </w:tblCellMar>
        </w:tblPrEx>
        <w:tc>
          <w:tcPr>
            <w:tcW w:w="3600" w:type="dxa"/>
            <w:tcBorders>
              <w:top w:val="single" w:sz="6" w:space="0" w:color="auto"/>
            </w:tcBorders>
          </w:tcPr>
          <w:p w:rsidR="000326A7" w:rsidRPr="00BA20E8" w:rsidRDefault="00E6685E" w:rsidP="00723FD2">
            <w:pPr>
              <w:pStyle w:val="Header"/>
              <w:tabs>
                <w:tab w:val="clear" w:pos="4536"/>
                <w:tab w:val="clear" w:pos="9072"/>
              </w:tabs>
              <w:rPr>
                <w:rFonts w:ascii="Verdana" w:hAnsi="Verdana" w:cs="Arial"/>
                <w:sz w:val="16"/>
                <w:szCs w:val="16"/>
              </w:rPr>
            </w:pPr>
            <w:r w:rsidRPr="00BA20E8">
              <w:rPr>
                <w:rFonts w:ascii="Verdana" w:hAnsi="Verdana" w:cs="Arial"/>
                <w:sz w:val="16"/>
                <w:szCs w:val="16"/>
              </w:rPr>
              <w:t>Softvér</w:t>
            </w:r>
          </w:p>
        </w:tc>
        <w:tc>
          <w:tcPr>
            <w:tcW w:w="2520" w:type="dxa"/>
            <w:tcBorders>
              <w:top w:val="single" w:sz="6" w:space="0" w:color="auto"/>
            </w:tcBorders>
          </w:tcPr>
          <w:p w:rsidR="000326A7" w:rsidRPr="00BA20E8" w:rsidRDefault="00E6685E" w:rsidP="00723FD2">
            <w:pPr>
              <w:jc w:val="center"/>
              <w:rPr>
                <w:rFonts w:ascii="Verdana" w:hAnsi="Verdana" w:cs="Arial"/>
                <w:sz w:val="16"/>
                <w:szCs w:val="16"/>
              </w:rPr>
            </w:pPr>
            <w:r w:rsidRPr="00BA20E8">
              <w:rPr>
                <w:rFonts w:ascii="Verdana" w:hAnsi="Verdana" w:cs="Arial"/>
                <w:sz w:val="16"/>
                <w:szCs w:val="16"/>
              </w:rPr>
              <w:t>5</w:t>
            </w:r>
          </w:p>
        </w:tc>
        <w:tc>
          <w:tcPr>
            <w:tcW w:w="180" w:type="dxa"/>
            <w:tcBorders>
              <w:top w:val="single" w:sz="6" w:space="0" w:color="auto"/>
            </w:tcBorders>
          </w:tcPr>
          <w:p w:rsidR="000326A7" w:rsidRPr="00BA20E8" w:rsidRDefault="000326A7" w:rsidP="00E6685E">
            <w:pPr>
              <w:rPr>
                <w:rFonts w:ascii="Verdana" w:hAnsi="Verdana" w:cs="Arial"/>
                <w:sz w:val="16"/>
                <w:szCs w:val="16"/>
              </w:rPr>
            </w:pPr>
          </w:p>
        </w:tc>
        <w:tc>
          <w:tcPr>
            <w:tcW w:w="2700" w:type="dxa"/>
            <w:tcBorders>
              <w:top w:val="single" w:sz="6" w:space="0" w:color="auto"/>
            </w:tcBorders>
          </w:tcPr>
          <w:p w:rsidR="000326A7" w:rsidRPr="00BA20E8" w:rsidRDefault="00E6685E" w:rsidP="00723FD2">
            <w:pPr>
              <w:jc w:val="center"/>
              <w:rPr>
                <w:rFonts w:ascii="Verdana" w:hAnsi="Verdana" w:cs="Arial"/>
                <w:sz w:val="16"/>
                <w:szCs w:val="16"/>
              </w:rPr>
            </w:pPr>
            <w:r w:rsidRPr="00BA20E8">
              <w:rPr>
                <w:rFonts w:ascii="Verdana" w:hAnsi="Verdana" w:cs="Arial"/>
                <w:sz w:val="16"/>
                <w:szCs w:val="16"/>
              </w:rPr>
              <w:t>rovnomerná</w:t>
            </w:r>
          </w:p>
        </w:tc>
      </w:tr>
      <w:tr w:rsidR="000326A7" w:rsidRPr="00BA20E8" w:rsidTr="00723FD2">
        <w:tblPrEx>
          <w:tblCellMar>
            <w:top w:w="0" w:type="dxa"/>
            <w:bottom w:w="0" w:type="dxa"/>
          </w:tblCellMar>
        </w:tblPrEx>
        <w:tc>
          <w:tcPr>
            <w:tcW w:w="3600" w:type="dxa"/>
          </w:tcPr>
          <w:p w:rsidR="000326A7" w:rsidRPr="00BA20E8" w:rsidRDefault="00E6685E" w:rsidP="00723FD2">
            <w:pPr>
              <w:pStyle w:val="Header"/>
              <w:tabs>
                <w:tab w:val="clear" w:pos="4536"/>
                <w:tab w:val="clear" w:pos="9072"/>
              </w:tabs>
              <w:rPr>
                <w:rFonts w:ascii="Verdana" w:hAnsi="Verdana" w:cs="Arial"/>
                <w:sz w:val="16"/>
                <w:szCs w:val="16"/>
              </w:rPr>
            </w:pPr>
            <w:r w:rsidRPr="00BA20E8">
              <w:rPr>
                <w:rFonts w:ascii="Verdana" w:hAnsi="Verdana" w:cs="Arial"/>
                <w:sz w:val="16"/>
                <w:szCs w:val="16"/>
              </w:rPr>
              <w:t>Drobný dlhodobý nehmotný majetok</w:t>
            </w:r>
          </w:p>
        </w:tc>
        <w:tc>
          <w:tcPr>
            <w:tcW w:w="2520" w:type="dxa"/>
          </w:tcPr>
          <w:p w:rsidR="000326A7" w:rsidRPr="00BA20E8" w:rsidRDefault="00E6685E" w:rsidP="00723FD2">
            <w:pPr>
              <w:jc w:val="center"/>
              <w:rPr>
                <w:rFonts w:ascii="Verdana" w:hAnsi="Verdana" w:cs="Arial"/>
                <w:sz w:val="16"/>
                <w:szCs w:val="16"/>
              </w:rPr>
            </w:pPr>
            <w:r w:rsidRPr="00BA20E8">
              <w:rPr>
                <w:rFonts w:ascii="Verdana" w:hAnsi="Verdana" w:cs="Arial"/>
                <w:sz w:val="16"/>
                <w:szCs w:val="16"/>
              </w:rPr>
              <w:t>Rôzna</w:t>
            </w:r>
          </w:p>
        </w:tc>
        <w:tc>
          <w:tcPr>
            <w:tcW w:w="180" w:type="dxa"/>
          </w:tcPr>
          <w:p w:rsidR="000326A7" w:rsidRPr="00BA20E8" w:rsidRDefault="000326A7" w:rsidP="00723FD2">
            <w:pPr>
              <w:jc w:val="center"/>
              <w:rPr>
                <w:rFonts w:ascii="Verdana" w:hAnsi="Verdana" w:cs="Arial"/>
                <w:sz w:val="16"/>
                <w:szCs w:val="16"/>
              </w:rPr>
            </w:pPr>
          </w:p>
        </w:tc>
        <w:tc>
          <w:tcPr>
            <w:tcW w:w="2700" w:type="dxa"/>
          </w:tcPr>
          <w:p w:rsidR="000326A7" w:rsidRPr="00BA20E8" w:rsidRDefault="00E6685E" w:rsidP="00723FD2">
            <w:pPr>
              <w:jc w:val="center"/>
              <w:rPr>
                <w:rFonts w:ascii="Verdana" w:hAnsi="Verdana" w:cs="Arial"/>
                <w:sz w:val="16"/>
                <w:szCs w:val="16"/>
              </w:rPr>
            </w:pPr>
            <w:r w:rsidRPr="00BA20E8">
              <w:rPr>
                <w:rFonts w:ascii="Verdana" w:hAnsi="Verdana" w:cs="Arial"/>
                <w:sz w:val="16"/>
                <w:szCs w:val="16"/>
              </w:rPr>
              <w:t>jednorázový odpis</w:t>
            </w:r>
          </w:p>
        </w:tc>
      </w:tr>
      <w:tr w:rsidR="000326A7" w:rsidRPr="00BA20E8" w:rsidTr="00723FD2">
        <w:tblPrEx>
          <w:tblCellMar>
            <w:top w:w="0" w:type="dxa"/>
            <w:bottom w:w="0" w:type="dxa"/>
          </w:tblCellMar>
        </w:tblPrEx>
        <w:tc>
          <w:tcPr>
            <w:tcW w:w="3600" w:type="dxa"/>
            <w:tcBorders>
              <w:bottom w:val="single" w:sz="6" w:space="0" w:color="auto"/>
            </w:tcBorders>
          </w:tcPr>
          <w:p w:rsidR="000326A7" w:rsidRPr="00BA20E8" w:rsidRDefault="000326A7" w:rsidP="00723FD2">
            <w:pPr>
              <w:pStyle w:val="Header"/>
              <w:tabs>
                <w:tab w:val="clear" w:pos="4536"/>
                <w:tab w:val="clear" w:pos="9072"/>
              </w:tabs>
              <w:rPr>
                <w:rFonts w:ascii="Verdana" w:hAnsi="Verdana" w:cs="Arial"/>
                <w:b/>
                <w:sz w:val="16"/>
                <w:szCs w:val="16"/>
              </w:rPr>
            </w:pPr>
          </w:p>
        </w:tc>
        <w:tc>
          <w:tcPr>
            <w:tcW w:w="2520" w:type="dxa"/>
            <w:tcBorders>
              <w:bottom w:val="single" w:sz="6" w:space="0" w:color="auto"/>
            </w:tcBorders>
          </w:tcPr>
          <w:p w:rsidR="000326A7" w:rsidRPr="00BA20E8" w:rsidRDefault="000326A7" w:rsidP="00723FD2">
            <w:pPr>
              <w:jc w:val="center"/>
              <w:rPr>
                <w:rFonts w:ascii="Verdana" w:hAnsi="Verdana" w:cs="Arial"/>
                <w:b/>
                <w:sz w:val="16"/>
                <w:szCs w:val="16"/>
              </w:rPr>
            </w:pPr>
          </w:p>
        </w:tc>
        <w:tc>
          <w:tcPr>
            <w:tcW w:w="180" w:type="dxa"/>
          </w:tcPr>
          <w:p w:rsidR="000326A7" w:rsidRPr="00BA20E8" w:rsidRDefault="000326A7" w:rsidP="00723FD2">
            <w:pPr>
              <w:jc w:val="center"/>
              <w:rPr>
                <w:rFonts w:ascii="Verdana" w:hAnsi="Verdana" w:cs="Arial"/>
                <w:b/>
                <w:sz w:val="16"/>
                <w:szCs w:val="16"/>
              </w:rPr>
            </w:pPr>
          </w:p>
        </w:tc>
        <w:tc>
          <w:tcPr>
            <w:tcW w:w="2700" w:type="dxa"/>
            <w:tcBorders>
              <w:bottom w:val="single" w:sz="6" w:space="0" w:color="auto"/>
            </w:tcBorders>
          </w:tcPr>
          <w:p w:rsidR="000326A7" w:rsidRPr="00BA20E8" w:rsidRDefault="000326A7" w:rsidP="00723FD2">
            <w:pPr>
              <w:jc w:val="center"/>
              <w:rPr>
                <w:rFonts w:ascii="Verdana" w:hAnsi="Verdana" w:cs="Arial"/>
                <w:b/>
                <w:sz w:val="16"/>
                <w:szCs w:val="16"/>
              </w:rPr>
            </w:pPr>
          </w:p>
        </w:tc>
      </w:tr>
    </w:tbl>
    <w:p w:rsidR="000326A7" w:rsidRPr="00BA20E8" w:rsidRDefault="000326A7" w:rsidP="000326A7">
      <w:pPr>
        <w:rPr>
          <w:rFonts w:ascii="Verdana" w:hAnsi="Verdana" w:cs="Arial"/>
          <w:sz w:val="16"/>
          <w:szCs w:val="16"/>
        </w:rPr>
      </w:pPr>
    </w:p>
    <w:p w:rsidR="000326A7" w:rsidRPr="00BA20E8" w:rsidRDefault="000326A7" w:rsidP="000326A7">
      <w:pPr>
        <w:rPr>
          <w:rFonts w:ascii="Verdana" w:hAnsi="Verdana" w:cs="Arial"/>
          <w:sz w:val="16"/>
          <w:szCs w:val="16"/>
        </w:rPr>
      </w:pPr>
    </w:p>
    <w:p w:rsidR="000326A7" w:rsidRPr="00BA20E8" w:rsidRDefault="000326A7" w:rsidP="000326A7">
      <w:pPr>
        <w:rPr>
          <w:rFonts w:ascii="Verdana" w:hAnsi="Verdana" w:cs="Arial"/>
          <w:sz w:val="16"/>
          <w:szCs w:val="16"/>
        </w:rPr>
      </w:pPr>
      <w:r w:rsidRPr="00BA20E8">
        <w:rPr>
          <w:rFonts w:ascii="Verdana" w:hAnsi="Verdana" w:cs="Arial"/>
          <w:sz w:val="16"/>
          <w:szCs w:val="16"/>
        </w:rPr>
        <w:t>Dlhodobý hmotný majetok spoločnosť odpisuje metódou rovnomerného odpisovania po dobu stanovenej životnosti odpisovaného majetku.</w:t>
      </w:r>
    </w:p>
    <w:p w:rsidR="000326A7" w:rsidRPr="00BA20E8" w:rsidRDefault="000326A7" w:rsidP="000326A7">
      <w:pPr>
        <w:pStyle w:val="Header"/>
        <w:tabs>
          <w:tab w:val="clear" w:pos="4536"/>
          <w:tab w:val="clear" w:pos="9072"/>
        </w:tabs>
        <w:rPr>
          <w:rFonts w:ascii="Verdana" w:hAnsi="Verdana" w:cs="Arial"/>
          <w:sz w:val="16"/>
          <w:szCs w:val="16"/>
        </w:rPr>
      </w:pPr>
    </w:p>
    <w:p w:rsidR="000326A7" w:rsidRPr="00BA20E8" w:rsidRDefault="000326A7" w:rsidP="000326A7">
      <w:pPr>
        <w:rPr>
          <w:rFonts w:ascii="Verdana" w:hAnsi="Verdana" w:cs="Arial"/>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0326A7" w:rsidRPr="00BA20E8" w:rsidTr="00723FD2">
        <w:tblPrEx>
          <w:tblCellMar>
            <w:top w:w="0" w:type="dxa"/>
            <w:bottom w:w="0" w:type="dxa"/>
          </w:tblCellMar>
        </w:tblPrEx>
        <w:trPr>
          <w:cantSplit/>
          <w:trHeight w:val="174"/>
        </w:trPr>
        <w:tc>
          <w:tcPr>
            <w:tcW w:w="3600" w:type="dxa"/>
          </w:tcPr>
          <w:p w:rsidR="000326A7" w:rsidRPr="00BA20E8" w:rsidRDefault="000326A7" w:rsidP="00723FD2">
            <w:pPr>
              <w:jc w:val="left"/>
              <w:rPr>
                <w:rFonts w:ascii="Verdana" w:hAnsi="Verdana" w:cs="Arial"/>
                <w:i/>
                <w:color w:val="800000"/>
                <w:sz w:val="16"/>
                <w:szCs w:val="16"/>
              </w:rPr>
            </w:pPr>
            <w:r w:rsidRPr="00BA20E8">
              <w:rPr>
                <w:rFonts w:ascii="Verdana" w:hAnsi="Verdana" w:cs="Arial"/>
                <w:i/>
                <w:sz w:val="16"/>
                <w:szCs w:val="16"/>
              </w:rPr>
              <w:t>Názov majetku</w:t>
            </w:r>
          </w:p>
        </w:tc>
        <w:tc>
          <w:tcPr>
            <w:tcW w:w="2520" w:type="dxa"/>
          </w:tcPr>
          <w:p w:rsidR="000326A7" w:rsidRPr="00BA20E8" w:rsidRDefault="000326A7" w:rsidP="00723FD2">
            <w:pPr>
              <w:jc w:val="center"/>
              <w:rPr>
                <w:rFonts w:ascii="Verdana" w:hAnsi="Verdana" w:cs="Arial"/>
                <w:i/>
                <w:sz w:val="16"/>
                <w:szCs w:val="16"/>
              </w:rPr>
            </w:pPr>
            <w:r w:rsidRPr="00BA20E8">
              <w:rPr>
                <w:rFonts w:ascii="Verdana" w:hAnsi="Verdana" w:cs="Arial"/>
                <w:i/>
                <w:sz w:val="16"/>
                <w:szCs w:val="16"/>
              </w:rPr>
              <w:t>Doba odpisovania</w:t>
            </w:r>
          </w:p>
        </w:tc>
        <w:tc>
          <w:tcPr>
            <w:tcW w:w="180" w:type="dxa"/>
          </w:tcPr>
          <w:p w:rsidR="000326A7" w:rsidRPr="00BA20E8" w:rsidRDefault="000326A7" w:rsidP="00723FD2">
            <w:pPr>
              <w:pStyle w:val="Header"/>
              <w:tabs>
                <w:tab w:val="clear" w:pos="4536"/>
                <w:tab w:val="clear" w:pos="9072"/>
              </w:tabs>
              <w:jc w:val="center"/>
              <w:rPr>
                <w:rFonts w:ascii="Verdana" w:hAnsi="Verdana" w:cs="Arial"/>
                <w:i/>
                <w:sz w:val="16"/>
                <w:szCs w:val="16"/>
              </w:rPr>
            </w:pPr>
          </w:p>
        </w:tc>
        <w:tc>
          <w:tcPr>
            <w:tcW w:w="2700" w:type="dxa"/>
          </w:tcPr>
          <w:p w:rsidR="000326A7" w:rsidRPr="00BA20E8" w:rsidRDefault="000326A7" w:rsidP="00723FD2">
            <w:pPr>
              <w:jc w:val="center"/>
              <w:rPr>
                <w:rFonts w:ascii="Verdana" w:hAnsi="Verdana" w:cs="Arial"/>
                <w:i/>
                <w:sz w:val="16"/>
                <w:szCs w:val="16"/>
              </w:rPr>
            </w:pPr>
            <w:r w:rsidRPr="00BA20E8">
              <w:rPr>
                <w:rFonts w:ascii="Verdana" w:hAnsi="Verdana" w:cs="Arial"/>
                <w:i/>
                <w:sz w:val="16"/>
                <w:szCs w:val="16"/>
              </w:rPr>
              <w:t>Metóda odpisovania</w:t>
            </w:r>
          </w:p>
        </w:tc>
      </w:tr>
      <w:tr w:rsidR="000326A7" w:rsidRPr="00BA20E8" w:rsidTr="00723FD2">
        <w:tblPrEx>
          <w:tblCellMar>
            <w:top w:w="0" w:type="dxa"/>
            <w:bottom w:w="0" w:type="dxa"/>
          </w:tblCellMar>
        </w:tblPrEx>
        <w:tc>
          <w:tcPr>
            <w:tcW w:w="3600" w:type="dxa"/>
            <w:tcBorders>
              <w:top w:val="single" w:sz="6" w:space="0" w:color="auto"/>
            </w:tcBorders>
          </w:tcPr>
          <w:p w:rsidR="000326A7" w:rsidRPr="00BA20E8" w:rsidRDefault="00E6685E" w:rsidP="00723FD2">
            <w:pPr>
              <w:pStyle w:val="Header"/>
              <w:tabs>
                <w:tab w:val="clear" w:pos="4536"/>
                <w:tab w:val="clear" w:pos="9072"/>
              </w:tabs>
              <w:rPr>
                <w:rFonts w:ascii="Verdana" w:hAnsi="Verdana" w:cs="Arial"/>
                <w:sz w:val="16"/>
                <w:szCs w:val="16"/>
              </w:rPr>
            </w:pPr>
            <w:r w:rsidRPr="00BA20E8">
              <w:rPr>
                <w:rFonts w:ascii="Verdana" w:hAnsi="Verdana" w:cs="Arial"/>
                <w:sz w:val="16"/>
                <w:szCs w:val="16"/>
              </w:rPr>
              <w:t>Stavby (stavebné úpravy)</w:t>
            </w:r>
          </w:p>
        </w:tc>
        <w:tc>
          <w:tcPr>
            <w:tcW w:w="2520" w:type="dxa"/>
            <w:tcBorders>
              <w:top w:val="single" w:sz="6" w:space="0" w:color="auto"/>
            </w:tcBorders>
          </w:tcPr>
          <w:p w:rsidR="000326A7" w:rsidRPr="00BA20E8" w:rsidRDefault="00E6685E" w:rsidP="00723FD2">
            <w:pPr>
              <w:jc w:val="center"/>
              <w:rPr>
                <w:rFonts w:ascii="Verdana" w:hAnsi="Verdana" w:cs="Arial"/>
                <w:sz w:val="16"/>
                <w:szCs w:val="16"/>
              </w:rPr>
            </w:pPr>
            <w:r w:rsidRPr="00BA20E8">
              <w:rPr>
                <w:rFonts w:ascii="Verdana" w:hAnsi="Verdana" w:cs="Arial"/>
                <w:sz w:val="16"/>
                <w:szCs w:val="16"/>
              </w:rPr>
              <w:t>40</w:t>
            </w:r>
          </w:p>
        </w:tc>
        <w:tc>
          <w:tcPr>
            <w:tcW w:w="180" w:type="dxa"/>
            <w:tcBorders>
              <w:top w:val="single" w:sz="6" w:space="0" w:color="auto"/>
            </w:tcBorders>
          </w:tcPr>
          <w:p w:rsidR="000326A7" w:rsidRPr="00BA20E8" w:rsidRDefault="000326A7" w:rsidP="00E6685E">
            <w:pPr>
              <w:rPr>
                <w:rFonts w:ascii="Verdana" w:hAnsi="Verdana" w:cs="Arial"/>
                <w:sz w:val="16"/>
                <w:szCs w:val="16"/>
              </w:rPr>
            </w:pPr>
          </w:p>
        </w:tc>
        <w:tc>
          <w:tcPr>
            <w:tcW w:w="2700" w:type="dxa"/>
            <w:tcBorders>
              <w:top w:val="single" w:sz="6" w:space="0" w:color="auto"/>
            </w:tcBorders>
          </w:tcPr>
          <w:p w:rsidR="000326A7" w:rsidRPr="00BA20E8" w:rsidRDefault="00E6685E" w:rsidP="00723FD2">
            <w:pPr>
              <w:jc w:val="center"/>
              <w:rPr>
                <w:rFonts w:ascii="Verdana" w:hAnsi="Verdana" w:cs="Arial"/>
                <w:sz w:val="16"/>
                <w:szCs w:val="16"/>
              </w:rPr>
            </w:pPr>
            <w:r w:rsidRPr="00BA20E8">
              <w:rPr>
                <w:rFonts w:ascii="Verdana" w:hAnsi="Verdana" w:cs="Arial"/>
                <w:sz w:val="16"/>
                <w:szCs w:val="16"/>
              </w:rPr>
              <w:t>rovnomerná</w:t>
            </w:r>
          </w:p>
        </w:tc>
      </w:tr>
      <w:tr w:rsidR="000326A7" w:rsidRPr="00BA20E8" w:rsidTr="00723FD2">
        <w:tblPrEx>
          <w:tblCellMar>
            <w:top w:w="0" w:type="dxa"/>
            <w:bottom w:w="0" w:type="dxa"/>
          </w:tblCellMar>
        </w:tblPrEx>
        <w:tc>
          <w:tcPr>
            <w:tcW w:w="3600" w:type="dxa"/>
          </w:tcPr>
          <w:p w:rsidR="000326A7" w:rsidRPr="00BA20E8" w:rsidRDefault="00E6685E" w:rsidP="00723FD2">
            <w:pPr>
              <w:pStyle w:val="Header"/>
              <w:tabs>
                <w:tab w:val="clear" w:pos="4536"/>
                <w:tab w:val="clear" w:pos="9072"/>
              </w:tabs>
              <w:rPr>
                <w:rFonts w:ascii="Verdana" w:hAnsi="Verdana" w:cs="Arial"/>
                <w:sz w:val="16"/>
                <w:szCs w:val="16"/>
              </w:rPr>
            </w:pPr>
            <w:r w:rsidRPr="00BA20E8">
              <w:rPr>
                <w:rFonts w:ascii="Verdana" w:hAnsi="Verdana" w:cs="Arial"/>
                <w:sz w:val="16"/>
                <w:szCs w:val="16"/>
              </w:rPr>
              <w:t>Stroje, prístroje a zariadenia</w:t>
            </w:r>
          </w:p>
        </w:tc>
        <w:tc>
          <w:tcPr>
            <w:tcW w:w="2520" w:type="dxa"/>
          </w:tcPr>
          <w:p w:rsidR="000326A7" w:rsidRPr="00BA20E8" w:rsidRDefault="00E6685E" w:rsidP="00723FD2">
            <w:pPr>
              <w:jc w:val="center"/>
              <w:rPr>
                <w:rFonts w:ascii="Verdana" w:hAnsi="Verdana" w:cs="Arial"/>
                <w:sz w:val="16"/>
                <w:szCs w:val="16"/>
              </w:rPr>
            </w:pPr>
            <w:r w:rsidRPr="00BA20E8">
              <w:rPr>
                <w:rFonts w:ascii="Verdana" w:hAnsi="Verdana" w:cs="Arial"/>
                <w:sz w:val="16"/>
                <w:szCs w:val="16"/>
              </w:rPr>
              <w:t>4 alebo 6</w:t>
            </w:r>
          </w:p>
        </w:tc>
        <w:tc>
          <w:tcPr>
            <w:tcW w:w="180" w:type="dxa"/>
          </w:tcPr>
          <w:p w:rsidR="000326A7" w:rsidRPr="00BA20E8" w:rsidRDefault="000326A7" w:rsidP="00723FD2">
            <w:pPr>
              <w:jc w:val="center"/>
              <w:rPr>
                <w:rFonts w:ascii="Verdana" w:hAnsi="Verdana" w:cs="Arial"/>
                <w:sz w:val="16"/>
                <w:szCs w:val="16"/>
              </w:rPr>
            </w:pPr>
          </w:p>
        </w:tc>
        <w:tc>
          <w:tcPr>
            <w:tcW w:w="2700" w:type="dxa"/>
          </w:tcPr>
          <w:p w:rsidR="00E6685E" w:rsidRPr="00BA20E8" w:rsidRDefault="00E6685E" w:rsidP="00E6685E">
            <w:pPr>
              <w:jc w:val="center"/>
              <w:rPr>
                <w:rFonts w:ascii="Verdana" w:hAnsi="Verdana" w:cs="Arial"/>
                <w:sz w:val="16"/>
                <w:szCs w:val="16"/>
              </w:rPr>
            </w:pPr>
            <w:r w:rsidRPr="00BA20E8">
              <w:rPr>
                <w:rFonts w:ascii="Verdana" w:hAnsi="Verdana" w:cs="Arial"/>
                <w:sz w:val="16"/>
                <w:szCs w:val="16"/>
              </w:rPr>
              <w:t>rovnomerná</w:t>
            </w:r>
          </w:p>
        </w:tc>
      </w:tr>
      <w:tr w:rsidR="00E6685E" w:rsidRPr="00BA20E8" w:rsidTr="00723FD2">
        <w:tblPrEx>
          <w:tblCellMar>
            <w:top w:w="0" w:type="dxa"/>
            <w:bottom w:w="0" w:type="dxa"/>
          </w:tblCellMar>
        </w:tblPrEx>
        <w:tc>
          <w:tcPr>
            <w:tcW w:w="3600" w:type="dxa"/>
          </w:tcPr>
          <w:p w:rsidR="00E6685E" w:rsidRPr="00BA20E8" w:rsidRDefault="00E6685E" w:rsidP="00723FD2">
            <w:pPr>
              <w:pStyle w:val="Header"/>
              <w:tabs>
                <w:tab w:val="clear" w:pos="4536"/>
                <w:tab w:val="clear" w:pos="9072"/>
              </w:tabs>
              <w:rPr>
                <w:rFonts w:ascii="Verdana" w:hAnsi="Verdana" w:cs="Arial"/>
                <w:sz w:val="16"/>
                <w:szCs w:val="16"/>
              </w:rPr>
            </w:pPr>
            <w:r w:rsidRPr="00BA20E8">
              <w:rPr>
                <w:rFonts w:ascii="Verdana" w:hAnsi="Verdana" w:cs="Arial"/>
                <w:sz w:val="16"/>
                <w:szCs w:val="16"/>
              </w:rPr>
              <w:t>Dopravné prostriedky</w:t>
            </w:r>
          </w:p>
        </w:tc>
        <w:tc>
          <w:tcPr>
            <w:tcW w:w="2520" w:type="dxa"/>
          </w:tcPr>
          <w:p w:rsidR="00E6685E" w:rsidRPr="00BA20E8" w:rsidRDefault="00E6685E" w:rsidP="00723FD2">
            <w:pPr>
              <w:jc w:val="center"/>
              <w:rPr>
                <w:rFonts w:ascii="Verdana" w:hAnsi="Verdana" w:cs="Arial"/>
                <w:sz w:val="16"/>
                <w:szCs w:val="16"/>
              </w:rPr>
            </w:pPr>
            <w:r w:rsidRPr="00BA20E8">
              <w:rPr>
                <w:rFonts w:ascii="Verdana" w:hAnsi="Verdana" w:cs="Arial"/>
                <w:sz w:val="16"/>
                <w:szCs w:val="16"/>
              </w:rPr>
              <w:t>4</w:t>
            </w:r>
          </w:p>
        </w:tc>
        <w:tc>
          <w:tcPr>
            <w:tcW w:w="180" w:type="dxa"/>
          </w:tcPr>
          <w:p w:rsidR="00E6685E" w:rsidRPr="00BA20E8" w:rsidRDefault="00E6685E" w:rsidP="00E6685E">
            <w:pPr>
              <w:rPr>
                <w:rFonts w:ascii="Verdana" w:hAnsi="Verdana" w:cs="Arial"/>
                <w:sz w:val="16"/>
                <w:szCs w:val="16"/>
              </w:rPr>
            </w:pPr>
          </w:p>
        </w:tc>
        <w:tc>
          <w:tcPr>
            <w:tcW w:w="2700" w:type="dxa"/>
          </w:tcPr>
          <w:p w:rsidR="00E6685E" w:rsidRPr="00BA20E8" w:rsidRDefault="00E6685E" w:rsidP="00E6685E">
            <w:pPr>
              <w:jc w:val="center"/>
              <w:rPr>
                <w:rFonts w:ascii="Verdana" w:hAnsi="Verdana" w:cs="Arial"/>
                <w:sz w:val="16"/>
                <w:szCs w:val="16"/>
              </w:rPr>
            </w:pPr>
            <w:r w:rsidRPr="00BA20E8">
              <w:rPr>
                <w:rFonts w:ascii="Verdana" w:hAnsi="Verdana" w:cs="Arial"/>
                <w:sz w:val="16"/>
                <w:szCs w:val="16"/>
              </w:rPr>
              <w:t>rovnomerná</w:t>
            </w:r>
          </w:p>
        </w:tc>
      </w:tr>
      <w:tr w:rsidR="000326A7" w:rsidRPr="00BA20E8" w:rsidTr="00723FD2">
        <w:tblPrEx>
          <w:tblCellMar>
            <w:top w:w="0" w:type="dxa"/>
            <w:bottom w:w="0" w:type="dxa"/>
          </w:tblCellMar>
        </w:tblPrEx>
        <w:tc>
          <w:tcPr>
            <w:tcW w:w="3600" w:type="dxa"/>
            <w:tcBorders>
              <w:bottom w:val="single" w:sz="6" w:space="0" w:color="auto"/>
            </w:tcBorders>
          </w:tcPr>
          <w:p w:rsidR="000326A7" w:rsidRPr="00BA20E8" w:rsidRDefault="00D56FC1" w:rsidP="00723FD2">
            <w:pPr>
              <w:pStyle w:val="Header"/>
              <w:tabs>
                <w:tab w:val="clear" w:pos="4536"/>
                <w:tab w:val="clear" w:pos="9072"/>
              </w:tabs>
              <w:rPr>
                <w:rFonts w:ascii="Verdana" w:hAnsi="Verdana" w:cs="Arial"/>
                <w:sz w:val="16"/>
                <w:szCs w:val="16"/>
              </w:rPr>
            </w:pPr>
            <w:r w:rsidRPr="00BA20E8">
              <w:rPr>
                <w:rFonts w:ascii="Verdana" w:hAnsi="Verdana" w:cs="Arial"/>
                <w:sz w:val="16"/>
                <w:szCs w:val="16"/>
              </w:rPr>
              <w:t>Drobný dlhodobý hmotný majetok</w:t>
            </w:r>
          </w:p>
        </w:tc>
        <w:tc>
          <w:tcPr>
            <w:tcW w:w="2520" w:type="dxa"/>
            <w:tcBorders>
              <w:bottom w:val="single" w:sz="6" w:space="0" w:color="auto"/>
            </w:tcBorders>
          </w:tcPr>
          <w:p w:rsidR="000326A7" w:rsidRPr="00BA20E8" w:rsidRDefault="00D56FC1" w:rsidP="00723FD2">
            <w:pPr>
              <w:jc w:val="center"/>
              <w:rPr>
                <w:rFonts w:ascii="Verdana" w:hAnsi="Verdana" w:cs="Arial"/>
                <w:sz w:val="16"/>
                <w:szCs w:val="16"/>
              </w:rPr>
            </w:pPr>
            <w:r w:rsidRPr="00BA20E8">
              <w:rPr>
                <w:rFonts w:ascii="Verdana" w:hAnsi="Verdana" w:cs="Arial"/>
                <w:sz w:val="16"/>
                <w:szCs w:val="16"/>
              </w:rPr>
              <w:t>rôzna</w:t>
            </w:r>
          </w:p>
        </w:tc>
        <w:tc>
          <w:tcPr>
            <w:tcW w:w="180" w:type="dxa"/>
          </w:tcPr>
          <w:p w:rsidR="000326A7" w:rsidRPr="00BA20E8" w:rsidRDefault="000326A7" w:rsidP="00723FD2">
            <w:pPr>
              <w:jc w:val="center"/>
              <w:rPr>
                <w:rFonts w:ascii="Verdana" w:hAnsi="Verdana" w:cs="Arial"/>
                <w:sz w:val="16"/>
                <w:szCs w:val="16"/>
              </w:rPr>
            </w:pPr>
          </w:p>
        </w:tc>
        <w:tc>
          <w:tcPr>
            <w:tcW w:w="2700" w:type="dxa"/>
            <w:tcBorders>
              <w:bottom w:val="single" w:sz="6" w:space="0" w:color="auto"/>
            </w:tcBorders>
          </w:tcPr>
          <w:p w:rsidR="000326A7" w:rsidRPr="00BA20E8" w:rsidRDefault="00D56FC1" w:rsidP="00723FD2">
            <w:pPr>
              <w:jc w:val="center"/>
              <w:rPr>
                <w:rFonts w:ascii="Verdana" w:hAnsi="Verdana" w:cs="Arial"/>
                <w:sz w:val="16"/>
                <w:szCs w:val="16"/>
              </w:rPr>
            </w:pPr>
            <w:r w:rsidRPr="00BA20E8">
              <w:rPr>
                <w:rFonts w:ascii="Verdana" w:hAnsi="Verdana" w:cs="Arial"/>
                <w:sz w:val="16"/>
                <w:szCs w:val="16"/>
              </w:rPr>
              <w:t>jednorázový odpis</w:t>
            </w:r>
          </w:p>
        </w:tc>
      </w:tr>
    </w:tbl>
    <w:p w:rsidR="000326A7" w:rsidRPr="00D648D8" w:rsidRDefault="000326A7" w:rsidP="000326A7">
      <w:pPr>
        <w:rPr>
          <w:rFonts w:ascii="Verdana" w:hAnsi="Verdana" w:cs="Arial"/>
          <w:sz w:val="16"/>
          <w:szCs w:val="16"/>
          <w:highlight w:val="yellow"/>
        </w:rPr>
      </w:pPr>
    </w:p>
    <w:p w:rsidR="000326A7" w:rsidRPr="00BA20E8" w:rsidRDefault="000326A7" w:rsidP="00F0290A">
      <w:pPr>
        <w:numPr>
          <w:ilvl w:val="2"/>
          <w:numId w:val="11"/>
        </w:numPr>
        <w:shd w:val="clear" w:color="auto" w:fill="D9D9D9"/>
        <w:tabs>
          <w:tab w:val="left" w:pos="426"/>
        </w:tabs>
        <w:ind w:left="426" w:hanging="426"/>
        <w:rPr>
          <w:rFonts w:ascii="Verdana" w:hAnsi="Verdana" w:cs="Arial"/>
          <w:sz w:val="16"/>
          <w:szCs w:val="16"/>
        </w:rPr>
      </w:pPr>
      <w:r w:rsidRPr="00BA20E8">
        <w:rPr>
          <w:rFonts w:ascii="Verdana" w:hAnsi="Verdana" w:cs="Arial"/>
          <w:sz w:val="16"/>
          <w:szCs w:val="16"/>
        </w:rPr>
        <w:t>ZÁSADY PRE TVORBU OPRAVNÝCH POLOŽIEK</w:t>
      </w:r>
    </w:p>
    <w:p w:rsidR="000326A7" w:rsidRPr="00BA20E8" w:rsidRDefault="000326A7" w:rsidP="000326A7">
      <w:pPr>
        <w:rPr>
          <w:rFonts w:ascii="Verdana" w:hAnsi="Verdana" w:cs="Arial"/>
          <w:sz w:val="16"/>
          <w:szCs w:val="16"/>
        </w:rPr>
      </w:pPr>
    </w:p>
    <w:p w:rsidR="000326A7" w:rsidRPr="00BA20E8" w:rsidRDefault="000326A7" w:rsidP="000326A7">
      <w:pPr>
        <w:rPr>
          <w:rFonts w:ascii="Verdana" w:hAnsi="Verdana" w:cs="Arial"/>
          <w:b/>
          <w:sz w:val="16"/>
          <w:szCs w:val="16"/>
        </w:rPr>
      </w:pPr>
      <w:r w:rsidRPr="00BA20E8">
        <w:rPr>
          <w:rFonts w:ascii="Verdana" w:hAnsi="Verdana" w:cs="Arial"/>
          <w:b/>
          <w:sz w:val="16"/>
          <w:szCs w:val="16"/>
        </w:rPr>
        <w:t>a) Zásady pre tvorbu opravných položiek k zásobám</w:t>
      </w:r>
    </w:p>
    <w:p w:rsidR="000326A7" w:rsidRPr="00BA20E8" w:rsidRDefault="000326A7" w:rsidP="000326A7">
      <w:pPr>
        <w:rPr>
          <w:rFonts w:ascii="Verdana" w:hAnsi="Verdana" w:cs="Arial"/>
          <w:i/>
          <w:sz w:val="16"/>
          <w:szCs w:val="16"/>
        </w:rPr>
      </w:pPr>
    </w:p>
    <w:p w:rsidR="000326A7" w:rsidRPr="00BA20E8" w:rsidRDefault="000326A7" w:rsidP="000326A7">
      <w:pPr>
        <w:pStyle w:val="BodyText"/>
        <w:rPr>
          <w:rFonts w:ascii="Verdana" w:hAnsi="Verdana" w:cs="Arial"/>
          <w:sz w:val="16"/>
          <w:szCs w:val="16"/>
        </w:rPr>
      </w:pPr>
      <w:r w:rsidRPr="00BA20E8">
        <w:rPr>
          <w:rFonts w:ascii="Verdana" w:hAnsi="Verdana" w:cs="Arial"/>
          <w:sz w:val="16"/>
          <w:szCs w:val="16"/>
        </w:rPr>
        <w:t xml:space="preserve">Spoločnosť </w:t>
      </w:r>
      <w:r w:rsidR="00D56FC1" w:rsidRPr="00BA20E8">
        <w:rPr>
          <w:rFonts w:ascii="Verdana" w:hAnsi="Verdana" w:cs="Arial"/>
          <w:sz w:val="16"/>
          <w:szCs w:val="16"/>
        </w:rPr>
        <w:t>v sledovanom období nevytvárala</w:t>
      </w:r>
      <w:r w:rsidRPr="00BA20E8">
        <w:rPr>
          <w:rFonts w:ascii="Verdana" w:hAnsi="Verdana" w:cs="Arial"/>
          <w:sz w:val="16"/>
          <w:szCs w:val="16"/>
        </w:rPr>
        <w:t xml:space="preserve"> opravnú položku k</w:t>
      </w:r>
      <w:r w:rsidR="00D56FC1" w:rsidRPr="00BA20E8">
        <w:rPr>
          <w:rFonts w:ascii="Verdana" w:hAnsi="Verdana" w:cs="Arial"/>
          <w:sz w:val="16"/>
          <w:szCs w:val="16"/>
        </w:rPr>
        <w:t> </w:t>
      </w:r>
      <w:r w:rsidRPr="00BA20E8">
        <w:rPr>
          <w:rFonts w:ascii="Verdana" w:hAnsi="Verdana" w:cs="Arial"/>
          <w:sz w:val="16"/>
          <w:szCs w:val="16"/>
        </w:rPr>
        <w:t>zásobám</w:t>
      </w:r>
      <w:r w:rsidR="00D56FC1" w:rsidRPr="00BA20E8">
        <w:rPr>
          <w:rFonts w:ascii="Verdana" w:hAnsi="Verdana" w:cs="Arial"/>
          <w:sz w:val="16"/>
          <w:szCs w:val="16"/>
        </w:rPr>
        <w:t>.</w:t>
      </w:r>
    </w:p>
    <w:p w:rsidR="000326A7" w:rsidRPr="00D648D8" w:rsidRDefault="000326A7" w:rsidP="000326A7">
      <w:pPr>
        <w:pStyle w:val="BodyText"/>
        <w:rPr>
          <w:rFonts w:ascii="Verdana" w:hAnsi="Verdana" w:cs="Arial"/>
          <w:sz w:val="16"/>
          <w:szCs w:val="16"/>
          <w:highlight w:val="yellow"/>
        </w:rPr>
      </w:pPr>
    </w:p>
    <w:p w:rsidR="000326A7" w:rsidRPr="00D648D8" w:rsidRDefault="000326A7" w:rsidP="000326A7">
      <w:pPr>
        <w:rPr>
          <w:rFonts w:ascii="Verdana" w:hAnsi="Verdana" w:cs="Arial"/>
          <w:b/>
          <w:sz w:val="16"/>
          <w:szCs w:val="16"/>
          <w:highlight w:val="yellow"/>
        </w:rPr>
      </w:pPr>
    </w:p>
    <w:p w:rsidR="000326A7" w:rsidRPr="00BA20E8" w:rsidRDefault="000326A7" w:rsidP="000326A7">
      <w:pPr>
        <w:rPr>
          <w:rFonts w:ascii="Verdana" w:hAnsi="Verdana" w:cs="Arial"/>
          <w:b/>
          <w:sz w:val="16"/>
          <w:szCs w:val="16"/>
        </w:rPr>
      </w:pPr>
      <w:r w:rsidRPr="00BA20E8">
        <w:rPr>
          <w:rFonts w:ascii="Verdana" w:hAnsi="Verdana" w:cs="Arial"/>
          <w:b/>
          <w:sz w:val="16"/>
          <w:szCs w:val="16"/>
        </w:rPr>
        <w:t>b) Zásady pre tvorbu opravných položiek k pohľadávkam</w:t>
      </w:r>
    </w:p>
    <w:p w:rsidR="000326A7" w:rsidRPr="00BA20E8" w:rsidRDefault="000326A7" w:rsidP="000326A7">
      <w:pPr>
        <w:rPr>
          <w:rFonts w:ascii="Verdana" w:hAnsi="Verdana" w:cs="Arial"/>
          <w:i/>
          <w:sz w:val="16"/>
          <w:szCs w:val="16"/>
        </w:rPr>
      </w:pPr>
    </w:p>
    <w:p w:rsidR="000326A7" w:rsidRPr="00BA20E8" w:rsidRDefault="000326A7" w:rsidP="000326A7">
      <w:pPr>
        <w:pStyle w:val="BodyText"/>
        <w:rPr>
          <w:rFonts w:ascii="Verdana" w:hAnsi="Verdana" w:cs="Arial"/>
          <w:sz w:val="16"/>
          <w:szCs w:val="16"/>
        </w:rPr>
      </w:pPr>
      <w:r w:rsidRPr="00BA20E8">
        <w:rPr>
          <w:rFonts w:ascii="Verdana" w:hAnsi="Verdana" w:cs="Arial"/>
          <w:sz w:val="16"/>
          <w:szCs w:val="16"/>
        </w:rPr>
        <w:t>Spoločnosť tvorí opravnú položku k pohľadávkam podľa vnútropodnikovej smernice nasledovne:</w:t>
      </w:r>
    </w:p>
    <w:p w:rsidR="000326A7" w:rsidRPr="00BA20E8" w:rsidRDefault="000326A7" w:rsidP="000326A7">
      <w:pPr>
        <w:rPr>
          <w:rFonts w:ascii="Verdana" w:hAnsi="Verdana" w:cs="Arial"/>
          <w:i/>
          <w:sz w:val="16"/>
          <w:szCs w:val="16"/>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0326A7" w:rsidRPr="00BA20E8" w:rsidTr="00723FD2">
        <w:tblPrEx>
          <w:tblCellMar>
            <w:top w:w="0" w:type="dxa"/>
            <w:bottom w:w="0" w:type="dxa"/>
          </w:tblCellMar>
        </w:tblPrEx>
        <w:trPr>
          <w:cantSplit/>
          <w:trHeight w:val="174"/>
        </w:trPr>
        <w:tc>
          <w:tcPr>
            <w:tcW w:w="3600" w:type="dxa"/>
          </w:tcPr>
          <w:p w:rsidR="000326A7" w:rsidRPr="00BA20E8" w:rsidRDefault="000326A7" w:rsidP="00723FD2">
            <w:pPr>
              <w:jc w:val="left"/>
              <w:rPr>
                <w:rFonts w:ascii="Verdana" w:hAnsi="Verdana" w:cs="Arial"/>
                <w:i/>
                <w:color w:val="800000"/>
                <w:sz w:val="16"/>
                <w:szCs w:val="16"/>
              </w:rPr>
            </w:pPr>
            <w:r w:rsidRPr="00BA20E8">
              <w:rPr>
                <w:rFonts w:ascii="Verdana" w:hAnsi="Verdana" w:cs="Arial"/>
                <w:i/>
                <w:sz w:val="16"/>
                <w:szCs w:val="16"/>
              </w:rPr>
              <w:t>Kritéria</w:t>
            </w:r>
          </w:p>
        </w:tc>
        <w:tc>
          <w:tcPr>
            <w:tcW w:w="2520" w:type="dxa"/>
          </w:tcPr>
          <w:p w:rsidR="000326A7" w:rsidRPr="00BA20E8" w:rsidRDefault="000326A7" w:rsidP="00723FD2">
            <w:pPr>
              <w:jc w:val="center"/>
              <w:rPr>
                <w:rFonts w:ascii="Verdana" w:hAnsi="Verdana" w:cs="Arial"/>
                <w:i/>
                <w:sz w:val="16"/>
                <w:szCs w:val="16"/>
              </w:rPr>
            </w:pPr>
            <w:r w:rsidRPr="00BA20E8">
              <w:rPr>
                <w:rFonts w:ascii="Verdana" w:hAnsi="Verdana" w:cs="Arial"/>
                <w:i/>
                <w:sz w:val="16"/>
                <w:szCs w:val="16"/>
              </w:rPr>
              <w:t>Opravná položka v %</w:t>
            </w:r>
          </w:p>
        </w:tc>
      </w:tr>
      <w:tr w:rsidR="000326A7" w:rsidRPr="00BA20E8" w:rsidTr="00723FD2">
        <w:tblPrEx>
          <w:tblCellMar>
            <w:top w:w="0" w:type="dxa"/>
            <w:bottom w:w="0" w:type="dxa"/>
          </w:tblCellMar>
        </w:tblPrEx>
        <w:tc>
          <w:tcPr>
            <w:tcW w:w="3600" w:type="dxa"/>
            <w:tcBorders>
              <w:top w:val="single" w:sz="6" w:space="0" w:color="auto"/>
            </w:tcBorders>
          </w:tcPr>
          <w:p w:rsidR="000326A7" w:rsidRPr="00BA20E8" w:rsidRDefault="000326A7" w:rsidP="00D56FC1">
            <w:pPr>
              <w:rPr>
                <w:rFonts w:ascii="Verdana" w:hAnsi="Verdana" w:cs="Arial"/>
                <w:sz w:val="16"/>
                <w:szCs w:val="16"/>
              </w:rPr>
            </w:pPr>
            <w:r w:rsidRPr="00BA20E8">
              <w:rPr>
                <w:rFonts w:ascii="Verdana" w:hAnsi="Verdana" w:cs="Arial"/>
                <w:sz w:val="16"/>
                <w:szCs w:val="16"/>
              </w:rPr>
              <w:t xml:space="preserve">Po splatnosti </w:t>
            </w:r>
            <w:r w:rsidR="00D56FC1" w:rsidRPr="00BA20E8">
              <w:rPr>
                <w:rFonts w:ascii="Verdana" w:hAnsi="Verdana" w:cs="Arial"/>
                <w:sz w:val="16"/>
                <w:szCs w:val="16"/>
              </w:rPr>
              <w:t>361</w:t>
            </w:r>
            <w:r w:rsidRPr="00BA20E8">
              <w:rPr>
                <w:rFonts w:ascii="Verdana" w:hAnsi="Verdana" w:cs="Arial"/>
                <w:sz w:val="16"/>
                <w:szCs w:val="16"/>
              </w:rPr>
              <w:t xml:space="preserve"> – </w:t>
            </w:r>
            <w:r w:rsidR="00D56FC1" w:rsidRPr="00BA20E8">
              <w:rPr>
                <w:rFonts w:ascii="Verdana" w:hAnsi="Verdana" w:cs="Arial"/>
                <w:sz w:val="16"/>
                <w:szCs w:val="16"/>
              </w:rPr>
              <w:t>720</w:t>
            </w:r>
            <w:r w:rsidRPr="00BA20E8">
              <w:rPr>
                <w:rFonts w:ascii="Verdana" w:hAnsi="Verdana" w:cs="Arial"/>
                <w:sz w:val="16"/>
                <w:szCs w:val="16"/>
              </w:rPr>
              <w:t xml:space="preserve"> dní</w:t>
            </w:r>
          </w:p>
        </w:tc>
        <w:tc>
          <w:tcPr>
            <w:tcW w:w="2520" w:type="dxa"/>
            <w:tcBorders>
              <w:top w:val="single" w:sz="6" w:space="0" w:color="auto"/>
            </w:tcBorders>
          </w:tcPr>
          <w:p w:rsidR="000326A7" w:rsidRPr="00BA20E8" w:rsidRDefault="00D56FC1" w:rsidP="00723FD2">
            <w:pPr>
              <w:jc w:val="center"/>
              <w:rPr>
                <w:rFonts w:ascii="Verdana" w:hAnsi="Verdana" w:cs="Arial"/>
                <w:sz w:val="16"/>
                <w:szCs w:val="16"/>
              </w:rPr>
            </w:pPr>
            <w:r w:rsidRPr="00BA20E8">
              <w:rPr>
                <w:rFonts w:ascii="Verdana" w:hAnsi="Verdana" w:cs="Arial"/>
                <w:sz w:val="16"/>
                <w:szCs w:val="16"/>
              </w:rPr>
              <w:t>20</w:t>
            </w:r>
          </w:p>
        </w:tc>
      </w:tr>
      <w:tr w:rsidR="000326A7" w:rsidRPr="00BA20E8" w:rsidTr="00723FD2">
        <w:tblPrEx>
          <w:tblCellMar>
            <w:top w:w="0" w:type="dxa"/>
            <w:bottom w:w="0" w:type="dxa"/>
          </w:tblCellMar>
        </w:tblPrEx>
        <w:tc>
          <w:tcPr>
            <w:tcW w:w="3600" w:type="dxa"/>
          </w:tcPr>
          <w:p w:rsidR="000326A7" w:rsidRPr="00BA20E8" w:rsidRDefault="000326A7" w:rsidP="00D56FC1">
            <w:pPr>
              <w:rPr>
                <w:rFonts w:ascii="Verdana" w:hAnsi="Verdana" w:cs="Arial"/>
                <w:sz w:val="16"/>
                <w:szCs w:val="16"/>
              </w:rPr>
            </w:pPr>
            <w:r w:rsidRPr="00BA20E8">
              <w:rPr>
                <w:rFonts w:ascii="Verdana" w:hAnsi="Verdana" w:cs="Arial"/>
                <w:sz w:val="16"/>
                <w:szCs w:val="16"/>
              </w:rPr>
              <w:t xml:space="preserve">Po splatnosti </w:t>
            </w:r>
            <w:r w:rsidR="00D56FC1" w:rsidRPr="00BA20E8">
              <w:rPr>
                <w:rFonts w:ascii="Verdana" w:hAnsi="Verdana" w:cs="Arial"/>
                <w:sz w:val="16"/>
                <w:szCs w:val="16"/>
              </w:rPr>
              <w:t>721</w:t>
            </w:r>
            <w:r w:rsidRPr="00BA20E8">
              <w:rPr>
                <w:rFonts w:ascii="Verdana" w:hAnsi="Verdana" w:cs="Arial"/>
                <w:sz w:val="16"/>
                <w:szCs w:val="16"/>
              </w:rPr>
              <w:t xml:space="preserve"> – </w:t>
            </w:r>
            <w:r w:rsidR="00D56FC1" w:rsidRPr="00BA20E8">
              <w:rPr>
                <w:rFonts w:ascii="Verdana" w:hAnsi="Verdana" w:cs="Arial"/>
                <w:sz w:val="16"/>
                <w:szCs w:val="16"/>
              </w:rPr>
              <w:t>1 080</w:t>
            </w:r>
            <w:r w:rsidRPr="00BA20E8">
              <w:rPr>
                <w:rFonts w:ascii="Verdana" w:hAnsi="Verdana" w:cs="Arial"/>
                <w:sz w:val="16"/>
                <w:szCs w:val="16"/>
              </w:rPr>
              <w:t xml:space="preserve"> dní</w:t>
            </w:r>
          </w:p>
        </w:tc>
        <w:tc>
          <w:tcPr>
            <w:tcW w:w="2520" w:type="dxa"/>
          </w:tcPr>
          <w:p w:rsidR="000326A7" w:rsidRPr="00BA20E8" w:rsidRDefault="000326A7" w:rsidP="00723FD2">
            <w:pPr>
              <w:jc w:val="center"/>
              <w:rPr>
                <w:rFonts w:ascii="Verdana" w:hAnsi="Verdana" w:cs="Arial"/>
                <w:sz w:val="16"/>
                <w:szCs w:val="16"/>
              </w:rPr>
            </w:pPr>
            <w:r w:rsidRPr="00BA20E8">
              <w:rPr>
                <w:rFonts w:ascii="Verdana" w:hAnsi="Verdana" w:cs="Arial"/>
                <w:sz w:val="16"/>
                <w:szCs w:val="16"/>
              </w:rPr>
              <w:t>50</w:t>
            </w:r>
          </w:p>
        </w:tc>
      </w:tr>
      <w:tr w:rsidR="000326A7" w:rsidRPr="00BA20E8" w:rsidTr="00723FD2">
        <w:tblPrEx>
          <w:tblCellMar>
            <w:top w:w="0" w:type="dxa"/>
            <w:bottom w:w="0" w:type="dxa"/>
          </w:tblCellMar>
        </w:tblPrEx>
        <w:tc>
          <w:tcPr>
            <w:tcW w:w="3600" w:type="dxa"/>
          </w:tcPr>
          <w:p w:rsidR="000326A7" w:rsidRPr="00BA20E8" w:rsidRDefault="000326A7" w:rsidP="00D56FC1">
            <w:pPr>
              <w:rPr>
                <w:rFonts w:ascii="Verdana" w:hAnsi="Verdana" w:cs="Arial"/>
                <w:sz w:val="16"/>
                <w:szCs w:val="16"/>
              </w:rPr>
            </w:pPr>
            <w:r w:rsidRPr="00BA20E8">
              <w:rPr>
                <w:rFonts w:ascii="Verdana" w:hAnsi="Verdana" w:cs="Arial"/>
                <w:sz w:val="16"/>
                <w:szCs w:val="16"/>
              </w:rPr>
              <w:t xml:space="preserve">Po splatnosti viac ako </w:t>
            </w:r>
            <w:r w:rsidR="00D56FC1" w:rsidRPr="00BA20E8">
              <w:rPr>
                <w:rFonts w:ascii="Verdana" w:hAnsi="Verdana" w:cs="Arial"/>
                <w:sz w:val="16"/>
                <w:szCs w:val="16"/>
              </w:rPr>
              <w:t>1 081</w:t>
            </w:r>
            <w:r w:rsidRPr="00BA20E8">
              <w:rPr>
                <w:rFonts w:ascii="Verdana" w:hAnsi="Verdana" w:cs="Arial"/>
                <w:sz w:val="16"/>
                <w:szCs w:val="16"/>
              </w:rPr>
              <w:t xml:space="preserve"> dní</w:t>
            </w:r>
          </w:p>
        </w:tc>
        <w:tc>
          <w:tcPr>
            <w:tcW w:w="2520" w:type="dxa"/>
          </w:tcPr>
          <w:p w:rsidR="000326A7" w:rsidRPr="00BA20E8" w:rsidRDefault="000326A7" w:rsidP="00723FD2">
            <w:pPr>
              <w:jc w:val="center"/>
              <w:rPr>
                <w:rFonts w:ascii="Verdana" w:hAnsi="Verdana" w:cs="Arial"/>
                <w:sz w:val="16"/>
                <w:szCs w:val="16"/>
              </w:rPr>
            </w:pPr>
            <w:r w:rsidRPr="00BA20E8">
              <w:rPr>
                <w:rFonts w:ascii="Verdana" w:hAnsi="Verdana" w:cs="Arial"/>
                <w:sz w:val="16"/>
                <w:szCs w:val="16"/>
              </w:rPr>
              <w:t>100</w:t>
            </w:r>
          </w:p>
        </w:tc>
      </w:tr>
      <w:tr w:rsidR="000326A7" w:rsidRPr="00BA20E8" w:rsidTr="00723FD2">
        <w:tblPrEx>
          <w:tblCellMar>
            <w:top w:w="0" w:type="dxa"/>
            <w:bottom w:w="0" w:type="dxa"/>
          </w:tblCellMar>
        </w:tblPrEx>
        <w:tc>
          <w:tcPr>
            <w:tcW w:w="3600" w:type="dxa"/>
          </w:tcPr>
          <w:p w:rsidR="000326A7" w:rsidRPr="00BA20E8" w:rsidRDefault="000326A7" w:rsidP="00723FD2">
            <w:pPr>
              <w:rPr>
                <w:rFonts w:ascii="Verdana" w:hAnsi="Verdana" w:cs="Arial"/>
                <w:sz w:val="16"/>
                <w:szCs w:val="16"/>
              </w:rPr>
            </w:pPr>
            <w:r w:rsidRPr="00BA20E8">
              <w:rPr>
                <w:rFonts w:ascii="Verdana" w:hAnsi="Verdana" w:cs="Arial"/>
                <w:sz w:val="16"/>
                <w:szCs w:val="16"/>
              </w:rPr>
              <w:t>Pochybné a sporné pohľadávky</w:t>
            </w:r>
          </w:p>
        </w:tc>
        <w:tc>
          <w:tcPr>
            <w:tcW w:w="2520" w:type="dxa"/>
          </w:tcPr>
          <w:p w:rsidR="000326A7" w:rsidRPr="00BA20E8" w:rsidRDefault="000326A7" w:rsidP="00723FD2">
            <w:pPr>
              <w:jc w:val="center"/>
              <w:rPr>
                <w:rFonts w:ascii="Verdana" w:hAnsi="Verdana" w:cs="Arial"/>
                <w:sz w:val="16"/>
                <w:szCs w:val="16"/>
              </w:rPr>
            </w:pPr>
            <w:r w:rsidRPr="00BA20E8">
              <w:rPr>
                <w:rFonts w:ascii="Verdana" w:hAnsi="Verdana" w:cs="Arial"/>
                <w:sz w:val="16"/>
                <w:szCs w:val="16"/>
              </w:rPr>
              <w:t>100</w:t>
            </w:r>
          </w:p>
        </w:tc>
      </w:tr>
      <w:tr w:rsidR="000326A7" w:rsidRPr="00BA20E8" w:rsidTr="00723FD2">
        <w:tblPrEx>
          <w:tblCellMar>
            <w:top w:w="0" w:type="dxa"/>
            <w:bottom w:w="0" w:type="dxa"/>
          </w:tblCellMar>
        </w:tblPrEx>
        <w:tc>
          <w:tcPr>
            <w:tcW w:w="3600" w:type="dxa"/>
            <w:tcBorders>
              <w:bottom w:val="single" w:sz="6" w:space="0" w:color="auto"/>
            </w:tcBorders>
          </w:tcPr>
          <w:p w:rsidR="000326A7" w:rsidRPr="00BA20E8" w:rsidRDefault="000326A7" w:rsidP="00723FD2">
            <w:pPr>
              <w:pStyle w:val="Header"/>
              <w:tabs>
                <w:tab w:val="clear" w:pos="4536"/>
                <w:tab w:val="clear" w:pos="9072"/>
              </w:tabs>
              <w:rPr>
                <w:rFonts w:ascii="Verdana" w:hAnsi="Verdana" w:cs="Arial"/>
                <w:sz w:val="16"/>
                <w:szCs w:val="16"/>
              </w:rPr>
            </w:pPr>
            <w:r w:rsidRPr="00BA20E8">
              <w:rPr>
                <w:rFonts w:ascii="Verdana" w:hAnsi="Verdana" w:cs="Arial"/>
                <w:sz w:val="16"/>
                <w:szCs w:val="16"/>
              </w:rPr>
              <w:t>V konkurze</w:t>
            </w:r>
          </w:p>
        </w:tc>
        <w:tc>
          <w:tcPr>
            <w:tcW w:w="2520" w:type="dxa"/>
            <w:tcBorders>
              <w:bottom w:val="single" w:sz="6" w:space="0" w:color="auto"/>
            </w:tcBorders>
          </w:tcPr>
          <w:p w:rsidR="000326A7" w:rsidRPr="00BA20E8" w:rsidRDefault="000326A7" w:rsidP="00723FD2">
            <w:pPr>
              <w:jc w:val="center"/>
              <w:rPr>
                <w:rFonts w:ascii="Verdana" w:hAnsi="Verdana" w:cs="Arial"/>
                <w:sz w:val="16"/>
                <w:szCs w:val="16"/>
              </w:rPr>
            </w:pPr>
            <w:r w:rsidRPr="00BA20E8">
              <w:rPr>
                <w:rFonts w:ascii="Verdana" w:hAnsi="Verdana" w:cs="Arial"/>
                <w:sz w:val="16"/>
                <w:szCs w:val="16"/>
              </w:rPr>
              <w:t>100</w:t>
            </w:r>
          </w:p>
        </w:tc>
      </w:tr>
    </w:tbl>
    <w:p w:rsidR="000326A7" w:rsidRPr="00BA20E8" w:rsidRDefault="000326A7" w:rsidP="000326A7">
      <w:pPr>
        <w:rPr>
          <w:rFonts w:ascii="Verdana" w:hAnsi="Verdana" w:cs="Arial"/>
          <w:sz w:val="16"/>
          <w:szCs w:val="16"/>
        </w:rPr>
      </w:pPr>
    </w:p>
    <w:p w:rsidR="000326A7" w:rsidRPr="00BA20E8" w:rsidRDefault="000326A7" w:rsidP="000326A7">
      <w:pPr>
        <w:rPr>
          <w:rFonts w:ascii="Verdana" w:hAnsi="Verdana" w:cs="Arial"/>
          <w:sz w:val="16"/>
          <w:szCs w:val="16"/>
        </w:rPr>
      </w:pPr>
      <w:r w:rsidRPr="00BA20E8">
        <w:rPr>
          <w:rFonts w:ascii="Verdana" w:hAnsi="Verdana" w:cs="Arial"/>
          <w:sz w:val="16"/>
          <w:szCs w:val="16"/>
        </w:rPr>
        <w:t>V prípade pohľadávky so zostatkovou dobou splatnosti dlhšou ako 1 rok, upravuje sa hodnota pohľadávky na jej hodnotu v čase účtovania a vykazovania (súčasná hodnota).</w:t>
      </w:r>
    </w:p>
    <w:p w:rsidR="000326A7" w:rsidRPr="00D648D8" w:rsidRDefault="000326A7" w:rsidP="000326A7">
      <w:pPr>
        <w:rPr>
          <w:rFonts w:ascii="Verdana" w:hAnsi="Verdana" w:cs="Arial"/>
          <w:sz w:val="16"/>
          <w:szCs w:val="16"/>
          <w:highlight w:val="yellow"/>
        </w:rPr>
      </w:pPr>
    </w:p>
    <w:p w:rsidR="000326A7" w:rsidRPr="00D648D8" w:rsidRDefault="000326A7" w:rsidP="000326A7">
      <w:pPr>
        <w:rPr>
          <w:rFonts w:ascii="Verdana" w:hAnsi="Verdana" w:cs="Arial"/>
          <w:sz w:val="16"/>
          <w:szCs w:val="16"/>
          <w:highlight w:val="yellow"/>
        </w:rPr>
      </w:pPr>
    </w:p>
    <w:p w:rsidR="000326A7" w:rsidRPr="00BA20E8" w:rsidRDefault="000326A7" w:rsidP="00F0290A">
      <w:pPr>
        <w:numPr>
          <w:ilvl w:val="2"/>
          <w:numId w:val="11"/>
        </w:numPr>
        <w:shd w:val="clear" w:color="auto" w:fill="D9D9D9"/>
        <w:tabs>
          <w:tab w:val="left" w:pos="426"/>
        </w:tabs>
        <w:ind w:left="426" w:hanging="426"/>
        <w:rPr>
          <w:rFonts w:ascii="Verdana" w:hAnsi="Verdana" w:cs="Arial"/>
          <w:sz w:val="16"/>
          <w:szCs w:val="16"/>
        </w:rPr>
      </w:pPr>
      <w:r w:rsidRPr="00BA20E8">
        <w:rPr>
          <w:rFonts w:ascii="Verdana" w:hAnsi="Verdana" w:cs="Arial"/>
          <w:sz w:val="16"/>
          <w:szCs w:val="16"/>
        </w:rPr>
        <w:t>PREPOČET ÚDAJOV V CUDZÍCH MENÁCH NA MENU EURO</w:t>
      </w:r>
    </w:p>
    <w:p w:rsidR="000326A7" w:rsidRPr="00BA20E8" w:rsidRDefault="000326A7" w:rsidP="000326A7">
      <w:pPr>
        <w:rPr>
          <w:rFonts w:ascii="Verdana" w:hAnsi="Verdana" w:cs="Arial"/>
          <w:sz w:val="16"/>
          <w:szCs w:val="16"/>
        </w:rPr>
      </w:pPr>
    </w:p>
    <w:p w:rsidR="000326A7" w:rsidRPr="00BA20E8" w:rsidRDefault="000326A7" w:rsidP="000326A7">
      <w:pPr>
        <w:rPr>
          <w:rFonts w:ascii="Verdana" w:hAnsi="Verdana" w:cs="Arial"/>
          <w:sz w:val="16"/>
          <w:szCs w:val="16"/>
        </w:rPr>
      </w:pPr>
      <w:r w:rsidRPr="00BA20E8">
        <w:rPr>
          <w:rFonts w:ascii="Verdana" w:hAnsi="Verdana" w:cs="Arial"/>
          <w:sz w:val="16"/>
          <w:szCs w:val="16"/>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0326A7" w:rsidRPr="00BA20E8" w:rsidRDefault="000326A7" w:rsidP="000326A7">
      <w:pPr>
        <w:rPr>
          <w:rFonts w:ascii="Verdana" w:hAnsi="Verdana" w:cs="Arial"/>
          <w:sz w:val="16"/>
          <w:szCs w:val="16"/>
        </w:rPr>
      </w:pPr>
    </w:p>
    <w:p w:rsidR="000326A7" w:rsidRPr="00BA20E8" w:rsidRDefault="000326A7" w:rsidP="000326A7">
      <w:pPr>
        <w:rPr>
          <w:rFonts w:ascii="Verdana" w:hAnsi="Verdana" w:cs="Arial"/>
          <w:sz w:val="16"/>
          <w:szCs w:val="16"/>
        </w:rPr>
      </w:pPr>
      <w:r w:rsidRPr="00BA20E8">
        <w:rPr>
          <w:rFonts w:ascii="Verdana" w:hAnsi="Verdana" w:cs="Arial"/>
          <w:sz w:val="16"/>
          <w:szCs w:val="16"/>
        </w:rPr>
        <w:lastRenderedPageBreak/>
        <w:t>Účtovná jednotka ku dňu, ku ktorému sa zostavuje účtovná závierka, prepočíta na menu euro majetok a záväzky vyjadrené v cudzej mene s výnimkou prijatých a poskytnutých preddavkov kurzom vyhláseným Európskou centrálnou bankou.</w:t>
      </w:r>
    </w:p>
    <w:p w:rsidR="000326A7" w:rsidRPr="00BA20E8" w:rsidRDefault="000326A7" w:rsidP="000326A7">
      <w:pPr>
        <w:rPr>
          <w:rFonts w:ascii="Verdana" w:hAnsi="Verdana" w:cs="Arial"/>
          <w:sz w:val="16"/>
          <w:szCs w:val="16"/>
        </w:rPr>
      </w:pPr>
    </w:p>
    <w:p w:rsidR="000326A7" w:rsidRPr="00BA20E8" w:rsidRDefault="000326A7" w:rsidP="000326A7">
      <w:pPr>
        <w:rPr>
          <w:rFonts w:ascii="Verdana" w:hAnsi="Verdana" w:cs="Arial"/>
          <w:sz w:val="16"/>
          <w:szCs w:val="16"/>
        </w:rPr>
      </w:pPr>
      <w:r w:rsidRPr="00BA20E8">
        <w:rPr>
          <w:rFonts w:ascii="Verdana" w:hAnsi="Verdana" w:cs="Arial"/>
          <w:sz w:val="16"/>
          <w:szCs w:val="16"/>
        </w:rPr>
        <w:t>Kurzové rozdiely vzniknuté počas roka ako aj kurzové rozdiely vzniknuté pri prepočte majetku a záväzkov ku dňu zostavenia účtovnej závierku ovplyvňujú hospodársky výsledok bežného účtovného obdobia.</w:t>
      </w:r>
    </w:p>
    <w:p w:rsidR="000326A7" w:rsidRPr="00BA20E8" w:rsidRDefault="000326A7" w:rsidP="000326A7">
      <w:pPr>
        <w:rPr>
          <w:rFonts w:ascii="Verdana" w:hAnsi="Verdana" w:cs="Arial"/>
          <w:sz w:val="16"/>
          <w:szCs w:val="16"/>
        </w:rPr>
      </w:pPr>
    </w:p>
    <w:p w:rsidR="000326A7" w:rsidRPr="00BA20E8" w:rsidRDefault="000326A7" w:rsidP="000326A7">
      <w:pPr>
        <w:rPr>
          <w:rFonts w:ascii="Verdana" w:hAnsi="Verdana" w:cs="Arial"/>
          <w:sz w:val="16"/>
          <w:szCs w:val="16"/>
        </w:rPr>
      </w:pPr>
    </w:p>
    <w:p w:rsidR="000326A7" w:rsidRPr="00BA20E8" w:rsidRDefault="000326A7" w:rsidP="00F0290A">
      <w:pPr>
        <w:numPr>
          <w:ilvl w:val="2"/>
          <w:numId w:val="11"/>
        </w:numPr>
        <w:shd w:val="clear" w:color="auto" w:fill="D9D9D9"/>
        <w:tabs>
          <w:tab w:val="left" w:pos="709"/>
        </w:tabs>
        <w:ind w:left="709" w:hanging="709"/>
        <w:rPr>
          <w:rFonts w:ascii="Verdana" w:hAnsi="Verdana" w:cs="Arial"/>
          <w:sz w:val="16"/>
          <w:szCs w:val="16"/>
        </w:rPr>
      </w:pPr>
      <w:r w:rsidRPr="00BA20E8">
        <w:rPr>
          <w:rFonts w:ascii="Verdana" w:hAnsi="Verdana" w:cs="Arial"/>
          <w:sz w:val="16"/>
          <w:szCs w:val="16"/>
        </w:rPr>
        <w:t>DOTÁCIE POSKYTNUTÉ NA OBSTARANIE MAJETKU</w:t>
      </w:r>
    </w:p>
    <w:p w:rsidR="000326A7" w:rsidRPr="00BA20E8" w:rsidRDefault="000326A7" w:rsidP="000326A7">
      <w:pPr>
        <w:rPr>
          <w:rFonts w:ascii="Verdana" w:hAnsi="Verdana" w:cs="Arial"/>
          <w:sz w:val="16"/>
          <w:szCs w:val="16"/>
        </w:rPr>
      </w:pPr>
    </w:p>
    <w:p w:rsidR="000326A7" w:rsidRPr="00BA20E8" w:rsidRDefault="000326A7" w:rsidP="000326A7">
      <w:pPr>
        <w:rPr>
          <w:rFonts w:ascii="Verdana" w:hAnsi="Verdana" w:cs="Arial"/>
          <w:sz w:val="16"/>
          <w:szCs w:val="16"/>
        </w:rPr>
      </w:pPr>
      <w:r w:rsidRPr="00BA20E8">
        <w:rPr>
          <w:rFonts w:ascii="Verdana" w:hAnsi="Verdana" w:cs="Arial"/>
          <w:sz w:val="16"/>
          <w:szCs w:val="16"/>
        </w:rPr>
        <w:t xml:space="preserve">Spoločnosti sa netýka. </w:t>
      </w:r>
    </w:p>
    <w:p w:rsidR="00AC6044" w:rsidRPr="00BA20E8" w:rsidRDefault="00AC6044" w:rsidP="000326A7">
      <w:pPr>
        <w:rPr>
          <w:rFonts w:ascii="Verdana" w:hAnsi="Verdana" w:cs="Arial"/>
          <w:sz w:val="16"/>
          <w:szCs w:val="16"/>
        </w:rPr>
      </w:pPr>
    </w:p>
    <w:p w:rsidR="00AC6044" w:rsidRPr="00BA20E8" w:rsidRDefault="00AC6044" w:rsidP="000326A7">
      <w:pPr>
        <w:rPr>
          <w:rFonts w:ascii="Verdana" w:hAnsi="Verdana" w:cs="Arial"/>
          <w:color w:val="0000FF"/>
          <w:sz w:val="16"/>
          <w:szCs w:val="16"/>
        </w:rPr>
      </w:pPr>
    </w:p>
    <w:p w:rsidR="000947B1" w:rsidRPr="00BA20E8" w:rsidRDefault="000947B1" w:rsidP="00D55D79">
      <w:pPr>
        <w:numPr>
          <w:ilvl w:val="2"/>
          <w:numId w:val="11"/>
        </w:numPr>
        <w:shd w:val="clear" w:color="auto" w:fill="D9D9D9"/>
        <w:tabs>
          <w:tab w:val="left" w:pos="709"/>
        </w:tabs>
        <w:ind w:left="709" w:hanging="709"/>
        <w:rPr>
          <w:rFonts w:ascii="Verdana" w:hAnsi="Verdana" w:cs="Arial"/>
          <w:caps/>
          <w:sz w:val="16"/>
          <w:szCs w:val="16"/>
        </w:rPr>
      </w:pPr>
      <w:r w:rsidRPr="00BA20E8">
        <w:rPr>
          <w:rFonts w:ascii="Verdana" w:hAnsi="Verdana" w:cs="Arial"/>
          <w:caps/>
          <w:sz w:val="16"/>
          <w:szCs w:val="16"/>
        </w:rPr>
        <w:t xml:space="preserve">Zmeny účtovných zásad a účtovných metód, zmeny spôsobov oceňovania, odpisovania, vykazovania a postupov </w:t>
      </w:r>
    </w:p>
    <w:p w:rsidR="000947B1" w:rsidRPr="00BA20E8" w:rsidRDefault="000947B1" w:rsidP="000947B1">
      <w:pPr>
        <w:rPr>
          <w:rFonts w:ascii="Verdana" w:hAnsi="Verdana" w:cs="Arial"/>
          <w:sz w:val="16"/>
          <w:szCs w:val="16"/>
        </w:rPr>
      </w:pPr>
    </w:p>
    <w:p w:rsidR="00BA20E8" w:rsidRDefault="000947B1" w:rsidP="000947B1">
      <w:pPr>
        <w:rPr>
          <w:rFonts w:ascii="Verdana" w:hAnsi="Verdana" w:cs="Arial"/>
          <w:sz w:val="16"/>
          <w:szCs w:val="16"/>
        </w:rPr>
      </w:pPr>
      <w:r w:rsidRPr="00BA20E8">
        <w:rPr>
          <w:rFonts w:ascii="Verdana" w:hAnsi="Verdana" w:cs="Arial"/>
          <w:sz w:val="16"/>
          <w:szCs w:val="16"/>
        </w:rPr>
        <w:t xml:space="preserve">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w:t>
      </w:r>
    </w:p>
    <w:p w:rsidR="000947B1" w:rsidRPr="00BA20E8" w:rsidRDefault="000947B1" w:rsidP="000947B1">
      <w:pPr>
        <w:rPr>
          <w:rFonts w:ascii="Verdana" w:hAnsi="Verdana" w:cs="Arial"/>
          <w:sz w:val="16"/>
          <w:szCs w:val="16"/>
        </w:rPr>
      </w:pPr>
      <w:r w:rsidRPr="00BA20E8">
        <w:rPr>
          <w:rFonts w:ascii="Verdana" w:hAnsi="Verdana" w:cs="Arial"/>
          <w:sz w:val="16"/>
          <w:szCs w:val="16"/>
        </w:rPr>
        <w:t>slovenskej účtovnej legislatíve.</w:t>
      </w:r>
    </w:p>
    <w:p w:rsidR="000947B1" w:rsidRPr="00D648D8" w:rsidRDefault="000947B1" w:rsidP="000947B1">
      <w:pPr>
        <w:rPr>
          <w:rFonts w:ascii="Verdana" w:hAnsi="Verdana" w:cs="Arial"/>
          <w:sz w:val="16"/>
          <w:szCs w:val="16"/>
          <w:highlight w:val="yellow"/>
        </w:rPr>
      </w:pPr>
    </w:p>
    <w:p w:rsidR="00C001AE" w:rsidRPr="00D648D8" w:rsidRDefault="00C001AE" w:rsidP="00C001AE">
      <w:pPr>
        <w:pStyle w:val="Default"/>
        <w:rPr>
          <w:rFonts w:ascii="Verdana" w:hAnsi="Verdana"/>
          <w:sz w:val="16"/>
          <w:szCs w:val="16"/>
          <w:highlight w:val="yellow"/>
        </w:rPr>
      </w:pPr>
    </w:p>
    <w:p w:rsidR="002565E8" w:rsidRPr="00BA20E8" w:rsidRDefault="002565E8" w:rsidP="00F0290A">
      <w:pPr>
        <w:numPr>
          <w:ilvl w:val="2"/>
          <w:numId w:val="11"/>
        </w:numPr>
        <w:shd w:val="clear" w:color="auto" w:fill="D9D9D9"/>
        <w:tabs>
          <w:tab w:val="left" w:pos="426"/>
        </w:tabs>
        <w:ind w:left="426" w:hanging="426"/>
        <w:rPr>
          <w:rFonts w:ascii="Verdana" w:hAnsi="Verdana" w:cs="Arial"/>
          <w:sz w:val="16"/>
          <w:szCs w:val="16"/>
        </w:rPr>
      </w:pPr>
      <w:r w:rsidRPr="00BA20E8">
        <w:rPr>
          <w:rFonts w:ascii="Verdana" w:hAnsi="Verdana" w:cs="Arial"/>
          <w:sz w:val="16"/>
          <w:szCs w:val="16"/>
        </w:rPr>
        <w:t xml:space="preserve">OPRAVA VÝZNAMNÝCH CHÝB MINULÝCH ÚČTOVNÝCH OBDOBÍ </w:t>
      </w:r>
    </w:p>
    <w:p w:rsidR="002565E8" w:rsidRPr="00BA20E8" w:rsidRDefault="002565E8" w:rsidP="002565E8">
      <w:pPr>
        <w:rPr>
          <w:rFonts w:ascii="Verdana" w:hAnsi="Verdana" w:cs="Arial"/>
          <w:sz w:val="16"/>
          <w:szCs w:val="16"/>
        </w:rPr>
      </w:pPr>
    </w:p>
    <w:p w:rsidR="002565E8" w:rsidRPr="00BA20E8" w:rsidRDefault="00C83AE7" w:rsidP="002565E8">
      <w:pPr>
        <w:rPr>
          <w:rFonts w:ascii="Verdana" w:hAnsi="Verdana" w:cs="Arial"/>
          <w:sz w:val="16"/>
          <w:szCs w:val="16"/>
        </w:rPr>
      </w:pPr>
      <w:r w:rsidRPr="00BA20E8">
        <w:rPr>
          <w:rFonts w:ascii="Verdana" w:hAnsi="Verdana" w:cs="Arial"/>
          <w:sz w:val="16"/>
          <w:szCs w:val="16"/>
        </w:rPr>
        <w:t>Spoločnosť počas zdaňovacieho obdobia nevykonala žiadnu opravu významných chýb minulých účtovných období</w:t>
      </w:r>
      <w:r w:rsidR="00A035CC" w:rsidRPr="00BA20E8">
        <w:rPr>
          <w:rFonts w:ascii="Verdana" w:hAnsi="Verdana" w:cs="Arial"/>
          <w:sz w:val="16"/>
          <w:szCs w:val="16"/>
        </w:rPr>
        <w:t>.</w:t>
      </w:r>
    </w:p>
    <w:p w:rsidR="00A035CC" w:rsidRPr="00D648D8" w:rsidRDefault="00A035CC" w:rsidP="002565E8">
      <w:pPr>
        <w:rPr>
          <w:rFonts w:ascii="Verdana" w:hAnsi="Verdana" w:cs="Arial"/>
          <w:sz w:val="16"/>
          <w:szCs w:val="16"/>
          <w:highlight w:val="yellow"/>
        </w:rPr>
      </w:pPr>
    </w:p>
    <w:p w:rsidR="00D56FC1" w:rsidRDefault="00D56FC1" w:rsidP="00267DAB">
      <w:pPr>
        <w:jc w:val="center"/>
        <w:rPr>
          <w:rFonts w:ascii="Verdana" w:hAnsi="Verdana" w:cs="Arial"/>
          <w:b/>
          <w:szCs w:val="16"/>
          <w:highlight w:val="yellow"/>
        </w:rPr>
      </w:pPr>
    </w:p>
    <w:p w:rsidR="00BA20E8" w:rsidRDefault="00BA20E8" w:rsidP="00267DAB">
      <w:pPr>
        <w:jc w:val="center"/>
        <w:rPr>
          <w:rFonts w:ascii="Verdana" w:hAnsi="Verdana" w:cs="Arial"/>
          <w:b/>
          <w:szCs w:val="16"/>
          <w:highlight w:val="yellow"/>
        </w:rPr>
      </w:pPr>
    </w:p>
    <w:p w:rsidR="00BA20E8" w:rsidRPr="00BA20E8" w:rsidRDefault="00BA20E8" w:rsidP="00267DAB">
      <w:pPr>
        <w:jc w:val="center"/>
        <w:rPr>
          <w:rFonts w:ascii="Verdana" w:hAnsi="Verdana" w:cs="Arial"/>
          <w:b/>
          <w:szCs w:val="16"/>
        </w:rPr>
      </w:pPr>
    </w:p>
    <w:p w:rsidR="00BB2F13" w:rsidRPr="00BA20E8" w:rsidRDefault="00EE567C" w:rsidP="00267DAB">
      <w:pPr>
        <w:jc w:val="center"/>
        <w:rPr>
          <w:rFonts w:ascii="Verdana" w:hAnsi="Verdana" w:cs="Arial"/>
          <w:b/>
          <w:szCs w:val="16"/>
        </w:rPr>
      </w:pPr>
      <w:r w:rsidRPr="00BA20E8">
        <w:rPr>
          <w:rFonts w:ascii="Verdana" w:hAnsi="Verdana" w:cs="Arial"/>
          <w:b/>
          <w:szCs w:val="16"/>
        </w:rPr>
        <w:t>Č</w:t>
      </w:r>
      <w:r w:rsidR="00267DAB" w:rsidRPr="00BA20E8">
        <w:rPr>
          <w:rFonts w:ascii="Verdana" w:hAnsi="Verdana" w:cs="Arial"/>
          <w:b/>
          <w:szCs w:val="16"/>
        </w:rPr>
        <w:t>L</w:t>
      </w:r>
      <w:r w:rsidRPr="00BA20E8">
        <w:rPr>
          <w:rFonts w:ascii="Verdana" w:hAnsi="Verdana" w:cs="Arial"/>
          <w:b/>
          <w:szCs w:val="16"/>
        </w:rPr>
        <w:t>. I</w:t>
      </w:r>
      <w:r w:rsidR="00AC12D9" w:rsidRPr="00BA20E8">
        <w:rPr>
          <w:rFonts w:ascii="Verdana" w:hAnsi="Verdana" w:cs="Arial"/>
          <w:b/>
          <w:szCs w:val="16"/>
        </w:rPr>
        <w:t>V</w:t>
      </w:r>
    </w:p>
    <w:p w:rsidR="00EE567C" w:rsidRPr="00BA20E8" w:rsidRDefault="00EE567C" w:rsidP="00267DAB">
      <w:pPr>
        <w:jc w:val="center"/>
        <w:rPr>
          <w:rFonts w:ascii="Verdana" w:hAnsi="Verdana" w:cs="Arial"/>
          <w:b/>
          <w:szCs w:val="16"/>
        </w:rPr>
      </w:pPr>
      <w:r w:rsidRPr="00BA20E8">
        <w:rPr>
          <w:rFonts w:ascii="Verdana" w:hAnsi="Verdana" w:cs="Arial"/>
          <w:b/>
          <w:szCs w:val="16"/>
        </w:rPr>
        <w:t>INFORMÁCIE, KTORÉ VYSVETĽUJÚ A DOPLŇAJÚ POLOŽKY SÚVAHY</w:t>
      </w:r>
      <w:r w:rsidR="00916BF7" w:rsidRPr="00BA20E8">
        <w:rPr>
          <w:rFonts w:ascii="Verdana" w:hAnsi="Verdana" w:cs="Arial"/>
          <w:b/>
          <w:szCs w:val="16"/>
        </w:rPr>
        <w:t xml:space="preserve"> A VÝKAZU ZISKOV A STRÁT</w:t>
      </w:r>
    </w:p>
    <w:p w:rsidR="00EE567C" w:rsidRPr="00BA20E8" w:rsidRDefault="00EE567C" w:rsidP="00535622">
      <w:pPr>
        <w:rPr>
          <w:rFonts w:ascii="Verdana" w:hAnsi="Verdana" w:cs="Arial"/>
          <w:sz w:val="16"/>
          <w:szCs w:val="16"/>
        </w:rPr>
      </w:pPr>
    </w:p>
    <w:p w:rsidR="00916BF7" w:rsidRPr="00BA20E8" w:rsidRDefault="00916BF7" w:rsidP="00535622">
      <w:pPr>
        <w:rPr>
          <w:rFonts w:ascii="Verdana" w:hAnsi="Verdana" w:cs="Arial"/>
          <w:sz w:val="16"/>
          <w:szCs w:val="16"/>
        </w:rPr>
      </w:pPr>
    </w:p>
    <w:p w:rsidR="00916BF7" w:rsidRPr="00BA20E8" w:rsidRDefault="00916BF7" w:rsidP="00F0290A">
      <w:pPr>
        <w:numPr>
          <w:ilvl w:val="0"/>
          <w:numId w:val="15"/>
        </w:numPr>
        <w:shd w:val="clear" w:color="auto" w:fill="D9D9D9"/>
        <w:ind w:left="426" w:hanging="426"/>
        <w:rPr>
          <w:rFonts w:ascii="Verdana" w:hAnsi="Verdana" w:cs="Arial"/>
          <w:sz w:val="16"/>
          <w:szCs w:val="16"/>
        </w:rPr>
      </w:pPr>
      <w:r w:rsidRPr="00BA20E8">
        <w:rPr>
          <w:rFonts w:ascii="Verdana" w:hAnsi="Verdana" w:cs="Arial"/>
          <w:sz w:val="16"/>
          <w:szCs w:val="16"/>
        </w:rPr>
        <w:t>GOODWILL</w:t>
      </w:r>
    </w:p>
    <w:p w:rsidR="00916BF7" w:rsidRPr="00BA20E8" w:rsidRDefault="00916BF7" w:rsidP="00535622">
      <w:pPr>
        <w:rPr>
          <w:rFonts w:ascii="Verdana" w:hAnsi="Verdana" w:cs="Arial"/>
          <w:sz w:val="16"/>
          <w:szCs w:val="16"/>
        </w:rPr>
      </w:pPr>
    </w:p>
    <w:p w:rsidR="00BE75D0" w:rsidRDefault="00BE75D0" w:rsidP="00916BF7">
      <w:pPr>
        <w:pStyle w:val="Default"/>
        <w:rPr>
          <w:rFonts w:ascii="Verdana" w:hAnsi="Verdana"/>
          <w:color w:val="auto"/>
          <w:sz w:val="16"/>
          <w:szCs w:val="16"/>
        </w:rPr>
      </w:pPr>
      <w:r w:rsidRPr="00BA20E8">
        <w:rPr>
          <w:rFonts w:ascii="Verdana" w:hAnsi="Verdana"/>
          <w:color w:val="auto"/>
          <w:sz w:val="16"/>
          <w:szCs w:val="16"/>
        </w:rPr>
        <w:t>Spoločnosti sa netýka.</w:t>
      </w:r>
    </w:p>
    <w:p w:rsidR="00BA20E8" w:rsidRPr="00BA20E8" w:rsidRDefault="00BA20E8" w:rsidP="00916BF7">
      <w:pPr>
        <w:pStyle w:val="Default"/>
        <w:rPr>
          <w:rFonts w:ascii="Verdana" w:hAnsi="Verdana"/>
          <w:color w:val="auto"/>
          <w:sz w:val="16"/>
          <w:szCs w:val="16"/>
        </w:rPr>
      </w:pPr>
    </w:p>
    <w:p w:rsidR="00BE75D0" w:rsidRPr="00BA20E8" w:rsidRDefault="00BE75D0" w:rsidP="00916BF7">
      <w:pPr>
        <w:pStyle w:val="Default"/>
        <w:rPr>
          <w:rFonts w:ascii="Verdana" w:hAnsi="Verdana"/>
          <w:i/>
          <w:color w:val="auto"/>
          <w:sz w:val="16"/>
          <w:szCs w:val="16"/>
        </w:rPr>
      </w:pPr>
    </w:p>
    <w:p w:rsidR="0037691F" w:rsidRPr="00BA20E8" w:rsidRDefault="0037691F" w:rsidP="00535622">
      <w:pPr>
        <w:rPr>
          <w:rFonts w:ascii="Verdana" w:hAnsi="Verdana" w:cs="Arial"/>
          <w:sz w:val="16"/>
          <w:szCs w:val="16"/>
        </w:rPr>
      </w:pPr>
    </w:p>
    <w:p w:rsidR="00916BF7" w:rsidRPr="00BA20E8" w:rsidRDefault="0037691F" w:rsidP="00F0290A">
      <w:pPr>
        <w:numPr>
          <w:ilvl w:val="0"/>
          <w:numId w:val="15"/>
        </w:numPr>
        <w:shd w:val="clear" w:color="auto" w:fill="D9D9D9"/>
        <w:ind w:left="426" w:hanging="426"/>
        <w:rPr>
          <w:rFonts w:ascii="Verdana" w:hAnsi="Verdana" w:cs="Arial"/>
          <w:sz w:val="16"/>
          <w:szCs w:val="16"/>
        </w:rPr>
      </w:pPr>
      <w:r w:rsidRPr="00BA20E8">
        <w:rPr>
          <w:rFonts w:ascii="Verdana" w:hAnsi="Verdana" w:cs="Arial"/>
          <w:sz w:val="16"/>
          <w:szCs w:val="16"/>
        </w:rPr>
        <w:t>DERIVÁTY</w:t>
      </w:r>
    </w:p>
    <w:p w:rsidR="0037691F" w:rsidRPr="00BA20E8" w:rsidRDefault="0037691F" w:rsidP="0037691F">
      <w:pPr>
        <w:pStyle w:val="Default"/>
        <w:rPr>
          <w:rFonts w:ascii="Verdana" w:hAnsi="Verdana"/>
          <w:i/>
          <w:color w:val="auto"/>
          <w:sz w:val="16"/>
          <w:szCs w:val="16"/>
        </w:rPr>
      </w:pPr>
    </w:p>
    <w:p w:rsidR="00250E13" w:rsidRPr="00BA20E8" w:rsidRDefault="00250E13" w:rsidP="00250E13">
      <w:pPr>
        <w:rPr>
          <w:rFonts w:ascii="Verdana" w:hAnsi="Verdana" w:cs="Arial"/>
          <w:sz w:val="16"/>
          <w:szCs w:val="16"/>
        </w:rPr>
      </w:pPr>
      <w:r w:rsidRPr="00BA20E8">
        <w:rPr>
          <w:rFonts w:ascii="Verdana" w:hAnsi="Verdana" w:cs="Arial"/>
          <w:sz w:val="16"/>
          <w:szCs w:val="16"/>
        </w:rPr>
        <w:t>Spoločnosti sa netýka.</w:t>
      </w:r>
    </w:p>
    <w:p w:rsidR="00250E13" w:rsidRPr="00BA20E8" w:rsidRDefault="00250E13" w:rsidP="00250E13">
      <w:pPr>
        <w:rPr>
          <w:rFonts w:ascii="Verdana" w:hAnsi="Verdana" w:cs="Arial"/>
          <w:sz w:val="16"/>
          <w:szCs w:val="16"/>
        </w:rPr>
      </w:pPr>
    </w:p>
    <w:p w:rsidR="00250E13" w:rsidRPr="00BA20E8" w:rsidRDefault="00250E13" w:rsidP="00250E13">
      <w:pPr>
        <w:rPr>
          <w:rFonts w:ascii="Verdana" w:hAnsi="Verdana"/>
          <w:sz w:val="16"/>
          <w:szCs w:val="16"/>
        </w:rPr>
      </w:pPr>
    </w:p>
    <w:p w:rsidR="00051D92" w:rsidRPr="00BA20E8" w:rsidRDefault="004D5E6B" w:rsidP="00F0290A">
      <w:pPr>
        <w:pStyle w:val="Header"/>
        <w:numPr>
          <w:ilvl w:val="0"/>
          <w:numId w:val="15"/>
        </w:numPr>
        <w:shd w:val="clear" w:color="auto" w:fill="D9D9D9"/>
        <w:tabs>
          <w:tab w:val="clear" w:pos="4536"/>
          <w:tab w:val="clear" w:pos="9072"/>
        </w:tabs>
        <w:ind w:left="426" w:hanging="426"/>
        <w:rPr>
          <w:rFonts w:ascii="Verdana" w:hAnsi="Verdana" w:cs="Arial"/>
          <w:sz w:val="16"/>
          <w:szCs w:val="16"/>
        </w:rPr>
      </w:pPr>
      <w:r w:rsidRPr="00BA20E8">
        <w:rPr>
          <w:rFonts w:ascii="Verdana" w:hAnsi="Verdana" w:cs="Arial"/>
          <w:sz w:val="16"/>
          <w:szCs w:val="16"/>
        </w:rPr>
        <w:t>ZÁVÄZKY</w:t>
      </w:r>
    </w:p>
    <w:p w:rsidR="00051D92" w:rsidRPr="00BA20E8" w:rsidRDefault="00051D92" w:rsidP="004D5E6B">
      <w:pPr>
        <w:rPr>
          <w:rFonts w:ascii="Verdana" w:hAnsi="Verdana" w:cs="Arial"/>
          <w:b/>
          <w:sz w:val="16"/>
          <w:szCs w:val="16"/>
        </w:rPr>
      </w:pPr>
    </w:p>
    <w:p w:rsidR="004D1A9C" w:rsidRPr="00BA20E8" w:rsidRDefault="00486A95" w:rsidP="00F0290A">
      <w:pPr>
        <w:numPr>
          <w:ilvl w:val="0"/>
          <w:numId w:val="16"/>
        </w:numPr>
        <w:ind w:left="426" w:hanging="426"/>
        <w:rPr>
          <w:rFonts w:ascii="Verdana" w:hAnsi="Verdana" w:cs="Arial"/>
          <w:b/>
          <w:sz w:val="16"/>
          <w:szCs w:val="16"/>
        </w:rPr>
      </w:pPr>
      <w:r w:rsidRPr="00BA20E8">
        <w:rPr>
          <w:rFonts w:ascii="Verdana" w:hAnsi="Verdana" w:cs="Arial"/>
          <w:b/>
          <w:sz w:val="16"/>
          <w:szCs w:val="16"/>
        </w:rPr>
        <w:t>Záväzky so zostatkovou dobou splatnosti dlhšou ako 5 rokov</w:t>
      </w:r>
    </w:p>
    <w:p w:rsidR="004D5E6B" w:rsidRPr="00D648D8" w:rsidRDefault="004D5E6B" w:rsidP="004D5E6B">
      <w:pPr>
        <w:rPr>
          <w:rFonts w:ascii="Verdana" w:hAnsi="Verdana" w:cs="Arial"/>
          <w:sz w:val="16"/>
          <w:szCs w:val="16"/>
          <w:highlight w:val="yellow"/>
        </w:rPr>
      </w:pPr>
    </w:p>
    <w:p w:rsidR="00486A95" w:rsidRPr="00BA20E8" w:rsidRDefault="008D25A9" w:rsidP="00A522F9">
      <w:pPr>
        <w:rPr>
          <w:rFonts w:ascii="Verdana" w:hAnsi="Verdana" w:cs="Arial"/>
          <w:sz w:val="16"/>
          <w:szCs w:val="16"/>
        </w:rPr>
      </w:pPr>
      <w:r w:rsidRPr="00BA20E8">
        <w:rPr>
          <w:rFonts w:ascii="Verdana" w:hAnsi="Verdana" w:cs="Arial"/>
          <w:sz w:val="16"/>
          <w:szCs w:val="16"/>
        </w:rPr>
        <w:t xml:space="preserve">Spoločnosť eviduje na účte 472 záväzky zo sociálneho fondu vo výške </w:t>
      </w:r>
      <w:r w:rsidR="00BA20E8" w:rsidRPr="00BA20E8">
        <w:rPr>
          <w:rFonts w:ascii="Verdana" w:hAnsi="Verdana" w:cs="Arial"/>
          <w:sz w:val="16"/>
          <w:szCs w:val="16"/>
        </w:rPr>
        <w:t>7 123,20</w:t>
      </w:r>
      <w:r w:rsidRPr="00BA20E8">
        <w:rPr>
          <w:rFonts w:ascii="Verdana" w:hAnsi="Verdana" w:cs="Arial"/>
          <w:sz w:val="16"/>
          <w:szCs w:val="16"/>
        </w:rPr>
        <w:t xml:space="preserve"> Eur.</w:t>
      </w:r>
    </w:p>
    <w:p w:rsidR="00486A95" w:rsidRPr="00BA20E8" w:rsidRDefault="00486A95" w:rsidP="00486A95">
      <w:pPr>
        <w:rPr>
          <w:rFonts w:ascii="Verdana" w:hAnsi="Verdana" w:cs="Arial"/>
          <w:b/>
          <w:sz w:val="16"/>
          <w:szCs w:val="16"/>
        </w:rPr>
      </w:pPr>
    </w:p>
    <w:p w:rsidR="00486A95" w:rsidRPr="00BA20E8" w:rsidRDefault="00486A95" w:rsidP="00F0290A">
      <w:pPr>
        <w:numPr>
          <w:ilvl w:val="0"/>
          <w:numId w:val="16"/>
        </w:numPr>
        <w:ind w:left="426" w:hanging="426"/>
        <w:rPr>
          <w:rFonts w:ascii="Verdana" w:hAnsi="Verdana" w:cs="Arial"/>
          <w:b/>
          <w:sz w:val="16"/>
          <w:szCs w:val="16"/>
        </w:rPr>
      </w:pPr>
      <w:r w:rsidRPr="00BA20E8">
        <w:rPr>
          <w:rFonts w:ascii="Verdana" w:hAnsi="Verdana" w:cs="Arial"/>
          <w:b/>
          <w:sz w:val="16"/>
          <w:szCs w:val="16"/>
        </w:rPr>
        <w:t>Zabezpečené</w:t>
      </w:r>
      <w:r w:rsidR="008538BC" w:rsidRPr="00BA20E8">
        <w:rPr>
          <w:rFonts w:ascii="Verdana" w:hAnsi="Verdana" w:cs="Arial"/>
          <w:b/>
          <w:sz w:val="16"/>
          <w:szCs w:val="16"/>
        </w:rPr>
        <w:t xml:space="preserve"> záväzky</w:t>
      </w:r>
    </w:p>
    <w:p w:rsidR="00486A95" w:rsidRPr="00BA20E8" w:rsidRDefault="00486A95" w:rsidP="00486A95">
      <w:pPr>
        <w:rPr>
          <w:rFonts w:ascii="Verdana" w:hAnsi="Verdana" w:cs="Arial"/>
          <w:sz w:val="16"/>
          <w:szCs w:val="16"/>
        </w:rPr>
      </w:pPr>
    </w:p>
    <w:p w:rsidR="004D5E6B" w:rsidRPr="00BA20E8" w:rsidRDefault="008538BC" w:rsidP="00A522F9">
      <w:pPr>
        <w:rPr>
          <w:rFonts w:ascii="Verdana" w:hAnsi="Verdana" w:cs="Arial"/>
          <w:sz w:val="16"/>
          <w:szCs w:val="16"/>
        </w:rPr>
      </w:pPr>
      <w:r w:rsidRPr="00BA20E8">
        <w:rPr>
          <w:rFonts w:ascii="Verdana" w:hAnsi="Verdana" w:cs="Arial"/>
          <w:sz w:val="16"/>
          <w:szCs w:val="16"/>
        </w:rPr>
        <w:t xml:space="preserve">Spoločnosti sa netýka. </w:t>
      </w:r>
    </w:p>
    <w:p w:rsidR="0037691F" w:rsidRPr="00BA20E8" w:rsidRDefault="0037691F" w:rsidP="0037691F">
      <w:pPr>
        <w:rPr>
          <w:rFonts w:ascii="Verdana" w:hAnsi="Verdana" w:cs="Arial"/>
          <w:smallCaps/>
          <w:sz w:val="18"/>
          <w:szCs w:val="18"/>
        </w:rPr>
      </w:pPr>
    </w:p>
    <w:p w:rsidR="004111E6" w:rsidRPr="00BA20E8" w:rsidRDefault="004111E6" w:rsidP="00F0290A">
      <w:pPr>
        <w:numPr>
          <w:ilvl w:val="0"/>
          <w:numId w:val="15"/>
        </w:numPr>
        <w:shd w:val="clear" w:color="auto" w:fill="D9D9D9"/>
        <w:ind w:left="426" w:hanging="426"/>
        <w:rPr>
          <w:rFonts w:ascii="Verdana" w:hAnsi="Verdana" w:cs="Arial"/>
          <w:smallCaps/>
          <w:sz w:val="16"/>
          <w:szCs w:val="18"/>
        </w:rPr>
      </w:pPr>
      <w:r w:rsidRPr="00BA20E8">
        <w:rPr>
          <w:rFonts w:ascii="Verdana" w:hAnsi="Verdana" w:cs="Arial"/>
          <w:smallCaps/>
          <w:sz w:val="16"/>
          <w:szCs w:val="18"/>
        </w:rPr>
        <w:t>VLASTNÉ AKCIE</w:t>
      </w:r>
    </w:p>
    <w:p w:rsidR="00916BF7" w:rsidRPr="00BA20E8" w:rsidRDefault="00916BF7" w:rsidP="00535622">
      <w:pPr>
        <w:rPr>
          <w:rFonts w:ascii="Verdana" w:hAnsi="Verdana" w:cs="Arial"/>
          <w:sz w:val="16"/>
          <w:szCs w:val="16"/>
        </w:rPr>
      </w:pPr>
    </w:p>
    <w:p w:rsidR="00B12362" w:rsidRPr="00BA20E8" w:rsidRDefault="00B73F03" w:rsidP="00B12362">
      <w:pPr>
        <w:pStyle w:val="Default"/>
        <w:rPr>
          <w:rFonts w:ascii="Verdana" w:hAnsi="Verdana"/>
          <w:sz w:val="16"/>
          <w:szCs w:val="16"/>
        </w:rPr>
      </w:pPr>
      <w:r w:rsidRPr="00BA20E8">
        <w:rPr>
          <w:rFonts w:ascii="Verdana" w:hAnsi="Verdana"/>
          <w:sz w:val="16"/>
          <w:szCs w:val="16"/>
        </w:rPr>
        <w:t>Spoločnosti sa netýka.</w:t>
      </w:r>
    </w:p>
    <w:p w:rsidR="00B73F03" w:rsidRPr="00BA20E8" w:rsidRDefault="00B73F03" w:rsidP="00B12362">
      <w:pPr>
        <w:pStyle w:val="Default"/>
        <w:rPr>
          <w:rFonts w:ascii="Verdana" w:hAnsi="Verdana"/>
          <w:sz w:val="16"/>
          <w:szCs w:val="16"/>
        </w:rPr>
      </w:pPr>
    </w:p>
    <w:p w:rsidR="00A05580" w:rsidRPr="00BA20E8" w:rsidRDefault="00A05580" w:rsidP="00031248">
      <w:pPr>
        <w:numPr>
          <w:ilvl w:val="12"/>
          <w:numId w:val="0"/>
        </w:numPr>
        <w:rPr>
          <w:rFonts w:ascii="Verdana" w:hAnsi="Verdana" w:cs="Arial"/>
          <w:sz w:val="16"/>
          <w:szCs w:val="16"/>
        </w:rPr>
      </w:pPr>
    </w:p>
    <w:p w:rsidR="00176D32" w:rsidRPr="00BA20E8" w:rsidRDefault="00AB0382" w:rsidP="00EC0696">
      <w:pPr>
        <w:numPr>
          <w:ilvl w:val="0"/>
          <w:numId w:val="15"/>
        </w:numPr>
        <w:shd w:val="clear" w:color="auto" w:fill="D9D9D9"/>
        <w:ind w:left="426" w:hanging="426"/>
        <w:rPr>
          <w:rFonts w:ascii="Verdana" w:hAnsi="Verdana" w:cs="Arial"/>
          <w:sz w:val="16"/>
          <w:szCs w:val="16"/>
        </w:rPr>
      </w:pPr>
      <w:r w:rsidRPr="00BA20E8">
        <w:rPr>
          <w:rFonts w:ascii="Verdana" w:hAnsi="Verdana" w:cs="Arial"/>
          <w:sz w:val="16"/>
          <w:szCs w:val="16"/>
        </w:rPr>
        <w:t>NÁKLADY A</w:t>
      </w:r>
      <w:r w:rsidR="00A522F9" w:rsidRPr="00BA20E8">
        <w:rPr>
          <w:rFonts w:ascii="Verdana" w:hAnsi="Verdana" w:cs="Arial"/>
          <w:sz w:val="16"/>
          <w:szCs w:val="16"/>
        </w:rPr>
        <w:t> </w:t>
      </w:r>
      <w:r w:rsidRPr="00BA20E8">
        <w:rPr>
          <w:rFonts w:ascii="Verdana" w:hAnsi="Verdana" w:cs="Arial"/>
          <w:sz w:val="16"/>
          <w:szCs w:val="16"/>
        </w:rPr>
        <w:t>VÝNOSY</w:t>
      </w:r>
      <w:r w:rsidR="00A522F9" w:rsidRPr="00BA20E8">
        <w:rPr>
          <w:rFonts w:ascii="Verdana" w:hAnsi="Verdana" w:cs="Arial"/>
          <w:sz w:val="16"/>
          <w:szCs w:val="16"/>
        </w:rPr>
        <w:t xml:space="preserve"> VÝNIMOČNÉHO ROZSAHU</w:t>
      </w:r>
    </w:p>
    <w:p w:rsidR="00AB0382" w:rsidRPr="00BA20E8" w:rsidRDefault="00AB0382" w:rsidP="00AB0382">
      <w:pPr>
        <w:rPr>
          <w:rFonts w:ascii="Verdana" w:hAnsi="Verdana" w:cs="Arial"/>
          <w:sz w:val="16"/>
          <w:szCs w:val="16"/>
        </w:rPr>
      </w:pPr>
    </w:p>
    <w:p w:rsidR="00AB0382" w:rsidRPr="00BA20E8" w:rsidRDefault="00A522F9" w:rsidP="00AB0382">
      <w:pPr>
        <w:pStyle w:val="Default"/>
        <w:rPr>
          <w:rFonts w:ascii="Verdana" w:hAnsi="Verdana"/>
          <w:sz w:val="16"/>
        </w:rPr>
      </w:pPr>
      <w:r w:rsidRPr="00BA20E8">
        <w:rPr>
          <w:rFonts w:ascii="Verdana" w:hAnsi="Verdana"/>
          <w:sz w:val="16"/>
        </w:rPr>
        <w:t>Spoločnosť v priebehu účtovného obdobia neúčtovala o nákladoch alebo výnosoch, ktoré by mali výnimočný rozsah alebo výskyt.</w:t>
      </w:r>
    </w:p>
    <w:p w:rsidR="00AB0382" w:rsidRPr="00D648D8" w:rsidRDefault="00AB0382" w:rsidP="00AB0382">
      <w:pPr>
        <w:rPr>
          <w:rFonts w:ascii="Verdana" w:hAnsi="Verdana" w:cs="Arial"/>
          <w:sz w:val="16"/>
          <w:szCs w:val="16"/>
          <w:highlight w:val="yellow"/>
        </w:rPr>
      </w:pPr>
    </w:p>
    <w:p w:rsidR="002B2496" w:rsidRPr="00D648D8" w:rsidRDefault="002B2496" w:rsidP="00EF0677">
      <w:pPr>
        <w:rPr>
          <w:rFonts w:ascii="Verdana" w:hAnsi="Verdana" w:cs="Arial"/>
          <w:sz w:val="16"/>
          <w:szCs w:val="16"/>
          <w:highlight w:val="yellow"/>
        </w:rPr>
      </w:pPr>
    </w:p>
    <w:p w:rsidR="00187770" w:rsidRPr="00D648D8" w:rsidRDefault="00187770" w:rsidP="00187770">
      <w:pPr>
        <w:rPr>
          <w:rFonts w:ascii="Verdana" w:hAnsi="Verdana" w:cs="Arial"/>
          <w:sz w:val="16"/>
          <w:szCs w:val="16"/>
          <w:highlight w:val="yellow"/>
        </w:rPr>
      </w:pPr>
    </w:p>
    <w:p w:rsidR="00CB6FB9" w:rsidRPr="00BA20E8" w:rsidRDefault="00C95836" w:rsidP="00CB6FB9">
      <w:pPr>
        <w:jc w:val="center"/>
        <w:rPr>
          <w:rFonts w:ascii="Verdana" w:hAnsi="Verdana" w:cs="Arial"/>
          <w:b/>
          <w:szCs w:val="16"/>
        </w:rPr>
      </w:pPr>
      <w:r w:rsidRPr="00BA20E8">
        <w:rPr>
          <w:rFonts w:ascii="Verdana" w:hAnsi="Verdana" w:cs="Arial"/>
          <w:b/>
          <w:szCs w:val="16"/>
        </w:rPr>
        <w:lastRenderedPageBreak/>
        <w:t>Č</w:t>
      </w:r>
      <w:r w:rsidR="00B123FC" w:rsidRPr="00BA20E8">
        <w:rPr>
          <w:rFonts w:ascii="Verdana" w:hAnsi="Verdana" w:cs="Arial"/>
          <w:b/>
          <w:szCs w:val="16"/>
        </w:rPr>
        <w:t>L</w:t>
      </w:r>
      <w:r w:rsidRPr="00BA20E8">
        <w:rPr>
          <w:rFonts w:ascii="Verdana" w:hAnsi="Verdana" w:cs="Arial"/>
          <w:b/>
          <w:szCs w:val="16"/>
        </w:rPr>
        <w:t>. V</w:t>
      </w:r>
    </w:p>
    <w:p w:rsidR="00C95836" w:rsidRPr="00BA20E8" w:rsidRDefault="00C95836" w:rsidP="00CB6FB9">
      <w:pPr>
        <w:jc w:val="center"/>
        <w:rPr>
          <w:rFonts w:ascii="Verdana" w:hAnsi="Verdana" w:cs="Arial"/>
          <w:b/>
          <w:szCs w:val="16"/>
        </w:rPr>
      </w:pPr>
      <w:r w:rsidRPr="00BA20E8">
        <w:rPr>
          <w:rFonts w:ascii="Verdana" w:hAnsi="Verdana" w:cs="Arial"/>
          <w:b/>
          <w:szCs w:val="16"/>
        </w:rPr>
        <w:t>IN</w:t>
      </w:r>
      <w:r w:rsidR="00CC55F9" w:rsidRPr="00BA20E8">
        <w:rPr>
          <w:rFonts w:ascii="Verdana" w:hAnsi="Verdana" w:cs="Arial"/>
          <w:b/>
          <w:szCs w:val="16"/>
        </w:rPr>
        <w:t>É</w:t>
      </w:r>
      <w:r w:rsidRPr="00BA20E8">
        <w:rPr>
          <w:rFonts w:ascii="Verdana" w:hAnsi="Verdana" w:cs="Arial"/>
          <w:b/>
          <w:szCs w:val="16"/>
        </w:rPr>
        <w:t xml:space="preserve"> AKTÍVA A IN</w:t>
      </w:r>
      <w:r w:rsidR="00CC55F9" w:rsidRPr="00BA20E8">
        <w:rPr>
          <w:rFonts w:ascii="Verdana" w:hAnsi="Verdana" w:cs="Arial"/>
          <w:b/>
          <w:szCs w:val="16"/>
        </w:rPr>
        <w:t>É</w:t>
      </w:r>
      <w:r w:rsidRPr="00BA20E8">
        <w:rPr>
          <w:rFonts w:ascii="Verdana" w:hAnsi="Verdana" w:cs="Arial"/>
          <w:b/>
          <w:szCs w:val="16"/>
        </w:rPr>
        <w:t xml:space="preserve"> PASÍVA</w:t>
      </w:r>
    </w:p>
    <w:p w:rsidR="00D96D70" w:rsidRPr="00BA20E8" w:rsidRDefault="00D96D70" w:rsidP="00031248">
      <w:pPr>
        <w:rPr>
          <w:rFonts w:ascii="Verdana" w:hAnsi="Verdana" w:cs="Arial"/>
          <w:sz w:val="16"/>
          <w:szCs w:val="16"/>
        </w:rPr>
      </w:pPr>
    </w:p>
    <w:p w:rsidR="002441B2" w:rsidRPr="00D648D8" w:rsidRDefault="002441B2" w:rsidP="00031248">
      <w:pPr>
        <w:rPr>
          <w:rFonts w:ascii="Verdana" w:hAnsi="Verdana" w:cs="Arial"/>
          <w:sz w:val="16"/>
          <w:szCs w:val="16"/>
          <w:highlight w:val="yellow"/>
        </w:rPr>
      </w:pPr>
    </w:p>
    <w:p w:rsidR="00031248" w:rsidRPr="00BA20E8" w:rsidRDefault="00D96D70" w:rsidP="00F0290A">
      <w:pPr>
        <w:numPr>
          <w:ilvl w:val="0"/>
          <w:numId w:val="8"/>
        </w:numPr>
        <w:shd w:val="clear" w:color="auto" w:fill="D9D9D9"/>
        <w:rPr>
          <w:rFonts w:ascii="Verdana" w:hAnsi="Verdana" w:cs="Arial"/>
          <w:sz w:val="16"/>
          <w:szCs w:val="16"/>
        </w:rPr>
      </w:pPr>
      <w:r w:rsidRPr="00BA20E8">
        <w:rPr>
          <w:rFonts w:ascii="Verdana" w:hAnsi="Verdana" w:cs="Arial"/>
          <w:sz w:val="16"/>
          <w:szCs w:val="16"/>
        </w:rPr>
        <w:t>PODMIENEN</w:t>
      </w:r>
      <w:r w:rsidR="00122416" w:rsidRPr="00BA20E8">
        <w:rPr>
          <w:rFonts w:ascii="Verdana" w:hAnsi="Verdana" w:cs="Arial"/>
          <w:sz w:val="16"/>
          <w:szCs w:val="16"/>
        </w:rPr>
        <w:t>Ý MAJETOK</w:t>
      </w:r>
      <w:r w:rsidRPr="00BA20E8">
        <w:rPr>
          <w:rFonts w:ascii="Verdana" w:hAnsi="Verdana" w:cs="Arial"/>
          <w:sz w:val="16"/>
          <w:szCs w:val="16"/>
        </w:rPr>
        <w:t xml:space="preserve"> </w:t>
      </w:r>
      <w:r w:rsidR="00C9546C" w:rsidRPr="00BA20E8">
        <w:rPr>
          <w:rFonts w:ascii="Verdana" w:hAnsi="Verdana" w:cs="Arial"/>
          <w:sz w:val="16"/>
          <w:szCs w:val="16"/>
        </w:rPr>
        <w:t>A</w:t>
      </w:r>
      <w:r w:rsidR="00122416" w:rsidRPr="00BA20E8">
        <w:rPr>
          <w:rFonts w:ascii="Verdana" w:hAnsi="Verdana" w:cs="Arial"/>
          <w:sz w:val="16"/>
          <w:szCs w:val="16"/>
        </w:rPr>
        <w:t> </w:t>
      </w:r>
      <w:r w:rsidR="00C9546C" w:rsidRPr="00BA20E8">
        <w:rPr>
          <w:rFonts w:ascii="Verdana" w:hAnsi="Verdana" w:cs="Arial"/>
          <w:sz w:val="16"/>
          <w:szCs w:val="16"/>
        </w:rPr>
        <w:t>PODMIENEN</w:t>
      </w:r>
      <w:r w:rsidR="00122416" w:rsidRPr="00BA20E8">
        <w:rPr>
          <w:rFonts w:ascii="Verdana" w:hAnsi="Verdana" w:cs="Arial"/>
          <w:sz w:val="16"/>
          <w:szCs w:val="16"/>
        </w:rPr>
        <w:t>É ZÁV</w:t>
      </w:r>
      <w:r w:rsidR="00122416" w:rsidRPr="00BA20E8">
        <w:rPr>
          <w:rFonts w:ascii="Verdana" w:hAnsi="Verdana" w:cs="Arial"/>
          <w:sz w:val="16"/>
          <w:szCs w:val="16"/>
          <w:lang w:val="de-LI"/>
        </w:rPr>
        <w:t>ÄZKY</w:t>
      </w:r>
    </w:p>
    <w:p w:rsidR="00187137" w:rsidRPr="00BA20E8" w:rsidRDefault="00187137" w:rsidP="00D04816">
      <w:pPr>
        <w:pStyle w:val="Title"/>
        <w:spacing w:after="60"/>
        <w:jc w:val="left"/>
        <w:rPr>
          <w:rFonts w:ascii="Verdana" w:hAnsi="Verdana"/>
          <w:sz w:val="16"/>
          <w:szCs w:val="16"/>
        </w:rPr>
      </w:pPr>
    </w:p>
    <w:p w:rsidR="00912C37" w:rsidRPr="00BA20E8" w:rsidRDefault="00912C37" w:rsidP="00F0290A">
      <w:pPr>
        <w:pStyle w:val="Title"/>
        <w:numPr>
          <w:ilvl w:val="0"/>
          <w:numId w:val="17"/>
        </w:numPr>
        <w:spacing w:after="60"/>
        <w:jc w:val="left"/>
        <w:rPr>
          <w:rFonts w:ascii="Verdana" w:hAnsi="Verdana"/>
          <w:sz w:val="16"/>
          <w:szCs w:val="16"/>
        </w:rPr>
      </w:pPr>
      <w:r w:rsidRPr="00BA20E8">
        <w:rPr>
          <w:rFonts w:ascii="Verdana" w:hAnsi="Verdana"/>
          <w:sz w:val="16"/>
          <w:szCs w:val="16"/>
        </w:rPr>
        <w:t>Podmienený majetok</w:t>
      </w:r>
    </w:p>
    <w:p w:rsidR="00912C37" w:rsidRPr="00BA20E8" w:rsidRDefault="00912C37" w:rsidP="00912C37">
      <w:pPr>
        <w:pStyle w:val="Title"/>
        <w:spacing w:after="60"/>
        <w:jc w:val="left"/>
        <w:rPr>
          <w:rFonts w:ascii="Verdana" w:hAnsi="Verdana"/>
          <w:sz w:val="16"/>
          <w:szCs w:val="16"/>
        </w:rPr>
      </w:pPr>
    </w:p>
    <w:p w:rsidR="00187137" w:rsidRPr="00BA20E8" w:rsidRDefault="00A522F9" w:rsidP="009F38A3">
      <w:pPr>
        <w:pStyle w:val="Title"/>
        <w:jc w:val="left"/>
        <w:rPr>
          <w:rFonts w:ascii="Verdana" w:hAnsi="Verdana"/>
          <w:b w:val="0"/>
          <w:sz w:val="16"/>
          <w:szCs w:val="16"/>
        </w:rPr>
      </w:pPr>
      <w:r w:rsidRPr="00BA20E8">
        <w:rPr>
          <w:rFonts w:ascii="Verdana" w:hAnsi="Verdana"/>
          <w:b w:val="0"/>
          <w:sz w:val="16"/>
          <w:szCs w:val="16"/>
        </w:rPr>
        <w:t>Spoločnosť neeviduje podmienený majetok.</w:t>
      </w:r>
    </w:p>
    <w:p w:rsidR="009F38A3" w:rsidRPr="00BA20E8" w:rsidRDefault="009F38A3" w:rsidP="009F38A3">
      <w:pPr>
        <w:pStyle w:val="Title"/>
        <w:jc w:val="left"/>
        <w:rPr>
          <w:rFonts w:ascii="Verdana" w:hAnsi="Verdana"/>
          <w:b w:val="0"/>
          <w:color w:val="0000FF"/>
          <w:sz w:val="16"/>
          <w:szCs w:val="16"/>
        </w:rPr>
      </w:pPr>
    </w:p>
    <w:p w:rsidR="00187137" w:rsidRPr="00BA20E8" w:rsidRDefault="00187137" w:rsidP="00D04816">
      <w:pPr>
        <w:rPr>
          <w:rFonts w:ascii="Verdana" w:hAnsi="Verdana"/>
          <w:sz w:val="16"/>
          <w:szCs w:val="16"/>
        </w:rPr>
      </w:pPr>
    </w:p>
    <w:p w:rsidR="00187137" w:rsidRPr="00BA20E8" w:rsidRDefault="009F38A3" w:rsidP="00F0290A">
      <w:pPr>
        <w:pStyle w:val="Title"/>
        <w:numPr>
          <w:ilvl w:val="0"/>
          <w:numId w:val="17"/>
        </w:numPr>
        <w:spacing w:after="60"/>
        <w:jc w:val="left"/>
        <w:rPr>
          <w:rFonts w:ascii="Verdana" w:hAnsi="Verdana"/>
          <w:sz w:val="16"/>
          <w:szCs w:val="16"/>
        </w:rPr>
      </w:pPr>
      <w:r w:rsidRPr="00BA20E8">
        <w:rPr>
          <w:rFonts w:ascii="Verdana" w:hAnsi="Verdana"/>
          <w:sz w:val="16"/>
          <w:szCs w:val="16"/>
        </w:rPr>
        <w:t>Podmienené záväzky</w:t>
      </w:r>
    </w:p>
    <w:p w:rsidR="00031248" w:rsidRPr="00D648D8" w:rsidRDefault="00031248" w:rsidP="00031248">
      <w:pPr>
        <w:rPr>
          <w:rFonts w:ascii="Verdana" w:hAnsi="Verdana" w:cs="Arial"/>
          <w:sz w:val="16"/>
          <w:szCs w:val="16"/>
          <w:highlight w:val="yellow"/>
        </w:rPr>
      </w:pPr>
    </w:p>
    <w:p w:rsidR="00215508" w:rsidRPr="00BA20E8" w:rsidRDefault="00215508" w:rsidP="00031248">
      <w:pPr>
        <w:rPr>
          <w:rFonts w:ascii="Verdana" w:hAnsi="Verdana" w:cs="Arial"/>
          <w:sz w:val="16"/>
          <w:szCs w:val="16"/>
        </w:rPr>
      </w:pPr>
      <w:r w:rsidRPr="00BA20E8">
        <w:rPr>
          <w:rFonts w:ascii="Verdana" w:hAnsi="Verdana" w:cs="Arial"/>
          <w:sz w:val="16"/>
          <w:szCs w:val="16"/>
        </w:rPr>
        <w:t xml:space="preserve">Spoločnosti </w:t>
      </w:r>
      <w:r w:rsidR="00BA20E8" w:rsidRPr="00BA20E8">
        <w:rPr>
          <w:rFonts w:ascii="Verdana" w:hAnsi="Verdana" w:cs="Arial"/>
          <w:sz w:val="16"/>
          <w:szCs w:val="16"/>
        </w:rPr>
        <w:t xml:space="preserve">nie </w:t>
      </w:r>
      <w:r w:rsidRPr="00BA20E8">
        <w:rPr>
          <w:rFonts w:ascii="Verdana" w:hAnsi="Verdana" w:cs="Arial"/>
          <w:sz w:val="16"/>
          <w:szCs w:val="16"/>
        </w:rPr>
        <w:t xml:space="preserve">sú známe </w:t>
      </w:r>
      <w:r w:rsidR="00BA20E8" w:rsidRPr="00BA20E8">
        <w:rPr>
          <w:rFonts w:ascii="Verdana" w:hAnsi="Verdana" w:cs="Arial"/>
          <w:sz w:val="16"/>
          <w:szCs w:val="16"/>
        </w:rPr>
        <w:t>žiadne</w:t>
      </w:r>
      <w:r w:rsidRPr="00BA20E8">
        <w:rPr>
          <w:rFonts w:ascii="Verdana" w:hAnsi="Verdana" w:cs="Arial"/>
          <w:sz w:val="16"/>
          <w:szCs w:val="16"/>
        </w:rPr>
        <w:t xml:space="preserve"> podmienené záväzky</w:t>
      </w:r>
      <w:r w:rsidR="002D17D5" w:rsidRPr="00BA20E8">
        <w:rPr>
          <w:rFonts w:ascii="Verdana" w:hAnsi="Verdana" w:cs="Arial"/>
          <w:sz w:val="16"/>
          <w:szCs w:val="16"/>
        </w:rPr>
        <w:t>, ktoré nie sú vykázané v</w:t>
      </w:r>
      <w:r w:rsidR="00BA20E8" w:rsidRPr="00BA20E8">
        <w:rPr>
          <w:rFonts w:ascii="Verdana" w:hAnsi="Verdana" w:cs="Arial"/>
          <w:sz w:val="16"/>
          <w:szCs w:val="16"/>
        </w:rPr>
        <w:t> </w:t>
      </w:r>
      <w:r w:rsidR="002D17D5" w:rsidRPr="00BA20E8">
        <w:rPr>
          <w:rFonts w:ascii="Verdana" w:hAnsi="Verdana" w:cs="Arial"/>
          <w:sz w:val="16"/>
          <w:szCs w:val="16"/>
        </w:rPr>
        <w:t>súvahe</w:t>
      </w:r>
      <w:r w:rsidR="00BA20E8" w:rsidRPr="00BA20E8">
        <w:rPr>
          <w:rFonts w:ascii="Verdana" w:hAnsi="Verdana" w:cs="Arial"/>
          <w:sz w:val="16"/>
          <w:szCs w:val="16"/>
        </w:rPr>
        <w:t>.</w:t>
      </w:r>
    </w:p>
    <w:p w:rsidR="00215508" w:rsidRPr="00D648D8" w:rsidRDefault="00215508" w:rsidP="00031248">
      <w:pPr>
        <w:rPr>
          <w:rFonts w:ascii="Verdana" w:hAnsi="Verdana" w:cs="Arial"/>
          <w:sz w:val="16"/>
          <w:szCs w:val="16"/>
          <w:highlight w:val="yellow"/>
        </w:rPr>
      </w:pPr>
    </w:p>
    <w:p w:rsidR="00BB12BD" w:rsidRPr="00D648D8" w:rsidRDefault="00BB12BD" w:rsidP="00230A76">
      <w:pPr>
        <w:pStyle w:val="Title"/>
        <w:jc w:val="left"/>
        <w:rPr>
          <w:rFonts w:ascii="Verdana" w:hAnsi="Verdana"/>
          <w:sz w:val="16"/>
          <w:szCs w:val="16"/>
          <w:highlight w:val="yellow"/>
        </w:rPr>
      </w:pPr>
    </w:p>
    <w:p w:rsidR="00BB12BD" w:rsidRPr="00BA20E8" w:rsidRDefault="00C9546C" w:rsidP="001E6E79">
      <w:pPr>
        <w:numPr>
          <w:ilvl w:val="0"/>
          <w:numId w:val="8"/>
        </w:numPr>
        <w:shd w:val="clear" w:color="auto" w:fill="D9D9D9"/>
        <w:rPr>
          <w:rFonts w:ascii="Verdana" w:hAnsi="Verdana" w:cs="Arial"/>
          <w:sz w:val="16"/>
          <w:szCs w:val="16"/>
        </w:rPr>
      </w:pPr>
      <w:r w:rsidRPr="00BA20E8">
        <w:rPr>
          <w:rFonts w:ascii="Verdana" w:hAnsi="Verdana" w:cs="Arial"/>
          <w:sz w:val="16"/>
          <w:szCs w:val="16"/>
        </w:rPr>
        <w:t xml:space="preserve">OSTATNÉ FINANČNÉ </w:t>
      </w:r>
      <w:r w:rsidR="00187137" w:rsidRPr="00BA20E8">
        <w:rPr>
          <w:rFonts w:ascii="Verdana" w:hAnsi="Verdana" w:cs="Arial"/>
          <w:sz w:val="16"/>
          <w:szCs w:val="16"/>
        </w:rPr>
        <w:t>POVINNOSTI</w:t>
      </w:r>
    </w:p>
    <w:p w:rsidR="009F38A3" w:rsidRPr="00BA20E8" w:rsidRDefault="009F38A3" w:rsidP="009F38A3">
      <w:pPr>
        <w:rPr>
          <w:rFonts w:ascii="Verdana" w:hAnsi="Verdana" w:cs="Arial"/>
          <w:sz w:val="16"/>
          <w:szCs w:val="16"/>
        </w:rPr>
      </w:pPr>
    </w:p>
    <w:p w:rsidR="009F38A3" w:rsidRPr="00BA20E8" w:rsidRDefault="00A831A5" w:rsidP="009F38A3">
      <w:pPr>
        <w:rPr>
          <w:rFonts w:ascii="Verdana" w:hAnsi="Verdana" w:cs="Arial"/>
          <w:sz w:val="16"/>
          <w:szCs w:val="16"/>
        </w:rPr>
      </w:pPr>
      <w:r w:rsidRPr="00BA20E8">
        <w:rPr>
          <w:rFonts w:ascii="Verdana" w:hAnsi="Verdana" w:cs="Arial"/>
          <w:sz w:val="16"/>
          <w:szCs w:val="16"/>
        </w:rPr>
        <w:t xml:space="preserve">V spoločnosti sa v priebehu účtovného obdobia nevyskytli </w:t>
      </w:r>
      <w:r w:rsidR="00247724" w:rsidRPr="00BA20E8">
        <w:rPr>
          <w:rFonts w:ascii="Verdana" w:hAnsi="Verdana" w:cs="Arial"/>
          <w:sz w:val="16"/>
          <w:szCs w:val="16"/>
        </w:rPr>
        <w:t>významné položky ostatných finančných povinností, ktoré sa nevykazujú v účtovných výkazoch</w:t>
      </w:r>
      <w:r w:rsidR="00221BDE" w:rsidRPr="00BA20E8">
        <w:rPr>
          <w:rFonts w:ascii="Verdana" w:hAnsi="Verdana" w:cs="Arial"/>
          <w:sz w:val="16"/>
          <w:szCs w:val="16"/>
        </w:rPr>
        <w:t>.</w:t>
      </w:r>
    </w:p>
    <w:p w:rsidR="002647D4" w:rsidRPr="00BA20E8" w:rsidRDefault="002647D4" w:rsidP="009F38A3">
      <w:pPr>
        <w:rPr>
          <w:rFonts w:ascii="Verdana" w:hAnsi="Verdana" w:cs="Arial"/>
          <w:sz w:val="16"/>
          <w:szCs w:val="16"/>
        </w:rPr>
      </w:pPr>
    </w:p>
    <w:p w:rsidR="00247724" w:rsidRPr="00BA20E8" w:rsidRDefault="00247724" w:rsidP="009F38A3">
      <w:pPr>
        <w:rPr>
          <w:rFonts w:ascii="Verdana" w:hAnsi="Verdana" w:cs="Arial"/>
          <w:sz w:val="16"/>
          <w:szCs w:val="16"/>
        </w:rPr>
      </w:pPr>
    </w:p>
    <w:p w:rsidR="00137EEF" w:rsidRPr="00BA20E8" w:rsidRDefault="00137EEF" w:rsidP="001E6E79">
      <w:pPr>
        <w:numPr>
          <w:ilvl w:val="0"/>
          <w:numId w:val="8"/>
        </w:numPr>
        <w:shd w:val="clear" w:color="auto" w:fill="D9D9D9"/>
        <w:rPr>
          <w:rFonts w:ascii="Verdana" w:hAnsi="Verdana" w:cs="Arial"/>
          <w:smallCaps/>
          <w:sz w:val="16"/>
          <w:szCs w:val="18"/>
        </w:rPr>
      </w:pPr>
      <w:r w:rsidRPr="00BA20E8">
        <w:rPr>
          <w:rFonts w:ascii="Verdana" w:hAnsi="Verdana" w:cs="Arial"/>
          <w:smallCaps/>
          <w:sz w:val="16"/>
          <w:szCs w:val="18"/>
        </w:rPr>
        <w:t>PODSÚVAHOVÉ ÚČTY</w:t>
      </w:r>
    </w:p>
    <w:p w:rsidR="00CB37B8" w:rsidRPr="00BA20E8" w:rsidRDefault="00CB37B8" w:rsidP="002B45CC">
      <w:pPr>
        <w:rPr>
          <w:rFonts w:ascii="Verdana" w:hAnsi="Verdana" w:cs="Arial"/>
          <w:i/>
          <w:color w:val="0070C0"/>
          <w:sz w:val="16"/>
          <w:szCs w:val="16"/>
        </w:rPr>
      </w:pPr>
    </w:p>
    <w:p w:rsidR="00137EEF" w:rsidRPr="00BA20E8" w:rsidRDefault="009B2412" w:rsidP="009B2412">
      <w:pPr>
        <w:rPr>
          <w:rFonts w:ascii="Verdana" w:hAnsi="Verdana" w:cs="Arial"/>
          <w:sz w:val="16"/>
          <w:szCs w:val="16"/>
        </w:rPr>
      </w:pPr>
      <w:r w:rsidRPr="00BA20E8">
        <w:rPr>
          <w:rFonts w:ascii="Verdana" w:hAnsi="Verdana" w:cs="Arial"/>
          <w:sz w:val="16"/>
          <w:szCs w:val="16"/>
        </w:rPr>
        <w:t>Spoločnosti na netýka.</w:t>
      </w:r>
    </w:p>
    <w:p w:rsidR="00BB12BD" w:rsidRPr="00BA20E8" w:rsidRDefault="00BB12BD" w:rsidP="00230A76">
      <w:pPr>
        <w:rPr>
          <w:rFonts w:ascii="Verdana" w:hAnsi="Verdana"/>
          <w:sz w:val="16"/>
          <w:szCs w:val="16"/>
        </w:rPr>
      </w:pPr>
    </w:p>
    <w:p w:rsidR="001E6E79" w:rsidRPr="00BA20E8" w:rsidRDefault="001E6E79" w:rsidP="00230A76">
      <w:pPr>
        <w:rPr>
          <w:rFonts w:ascii="Verdana" w:hAnsi="Verdana"/>
          <w:sz w:val="16"/>
          <w:szCs w:val="16"/>
        </w:rPr>
      </w:pPr>
    </w:p>
    <w:p w:rsidR="00CA3459" w:rsidRPr="00BA20E8" w:rsidRDefault="00B4086C" w:rsidP="00CA3459">
      <w:pPr>
        <w:jc w:val="center"/>
        <w:rPr>
          <w:rFonts w:ascii="Verdana" w:hAnsi="Verdana" w:cs="Arial"/>
          <w:b/>
          <w:szCs w:val="16"/>
        </w:rPr>
      </w:pPr>
      <w:r w:rsidRPr="00BA20E8">
        <w:rPr>
          <w:rFonts w:ascii="Verdana" w:hAnsi="Verdana" w:cs="Arial"/>
          <w:b/>
          <w:szCs w:val="16"/>
        </w:rPr>
        <w:t>Č</w:t>
      </w:r>
      <w:r w:rsidR="00CA3459" w:rsidRPr="00BA20E8">
        <w:rPr>
          <w:rFonts w:ascii="Verdana" w:hAnsi="Verdana" w:cs="Arial"/>
          <w:b/>
          <w:szCs w:val="16"/>
        </w:rPr>
        <w:t>L</w:t>
      </w:r>
      <w:r w:rsidRPr="00BA20E8">
        <w:rPr>
          <w:rFonts w:ascii="Verdana" w:hAnsi="Verdana" w:cs="Arial"/>
          <w:b/>
          <w:szCs w:val="16"/>
        </w:rPr>
        <w:t>. VI</w:t>
      </w:r>
    </w:p>
    <w:p w:rsidR="00B4086C" w:rsidRPr="00BA20E8" w:rsidRDefault="00B4086C" w:rsidP="00CA3459">
      <w:pPr>
        <w:jc w:val="center"/>
        <w:rPr>
          <w:rFonts w:ascii="Verdana" w:hAnsi="Verdana" w:cs="Arial"/>
          <w:b/>
          <w:szCs w:val="16"/>
        </w:rPr>
      </w:pPr>
      <w:r w:rsidRPr="00BA20E8">
        <w:rPr>
          <w:rFonts w:ascii="Verdana" w:hAnsi="Verdana" w:cs="Arial"/>
          <w:b/>
          <w:szCs w:val="16"/>
        </w:rPr>
        <w:t>UDALOSTI, KTORÉ NASTALI PO DNI, KU KTORÉMU SA ZOSTAVUJE ÚČTOVNÁ ZÁVIERKA</w:t>
      </w:r>
    </w:p>
    <w:p w:rsidR="0053744B" w:rsidRPr="00D648D8" w:rsidRDefault="0053744B" w:rsidP="00135BBE">
      <w:pPr>
        <w:rPr>
          <w:rFonts w:ascii="Verdana" w:hAnsi="Verdana" w:cs="Arial"/>
          <w:b/>
          <w:sz w:val="16"/>
          <w:szCs w:val="16"/>
          <w:highlight w:val="yellow"/>
        </w:rPr>
      </w:pPr>
    </w:p>
    <w:p w:rsidR="00135BBE" w:rsidRPr="00D648D8" w:rsidRDefault="00135BBE" w:rsidP="00135BBE">
      <w:pPr>
        <w:rPr>
          <w:rFonts w:ascii="Verdana" w:hAnsi="Verdana" w:cs="Arial"/>
          <w:sz w:val="16"/>
          <w:szCs w:val="16"/>
          <w:highlight w:val="yellow"/>
        </w:rPr>
      </w:pPr>
    </w:p>
    <w:p w:rsidR="003759CC" w:rsidRPr="00BA20E8" w:rsidRDefault="003759CC" w:rsidP="003759CC">
      <w:pPr>
        <w:rPr>
          <w:rFonts w:ascii="Verdana" w:hAnsi="Verdana" w:cs="Arial"/>
          <w:sz w:val="16"/>
          <w:szCs w:val="16"/>
        </w:rPr>
      </w:pPr>
      <w:r w:rsidRPr="00BA20E8">
        <w:rPr>
          <w:rFonts w:ascii="Verdana" w:hAnsi="Verdana" w:cs="Arial"/>
          <w:sz w:val="16"/>
          <w:szCs w:val="16"/>
        </w:rPr>
        <w:t>Spoločnosti nie sú známe žiadne iné skutočnosti, ktoré vznikli po dni, ku ktorému je zostavená účtovná závierka, ktoré by významnejším spôsobom menili výsledky</w:t>
      </w:r>
      <w:r w:rsidR="00AC6044" w:rsidRPr="00BA20E8">
        <w:rPr>
          <w:rFonts w:ascii="Verdana" w:hAnsi="Verdana" w:cs="Arial"/>
          <w:sz w:val="16"/>
          <w:szCs w:val="16"/>
        </w:rPr>
        <w:t xml:space="preserve"> </w:t>
      </w:r>
      <w:r w:rsidRPr="00BA20E8">
        <w:rPr>
          <w:rFonts w:ascii="Verdana" w:hAnsi="Verdana" w:cs="Arial"/>
          <w:sz w:val="16"/>
          <w:szCs w:val="16"/>
        </w:rPr>
        <w:t>účtovnej záv</w:t>
      </w:r>
      <w:r w:rsidR="00AC6044" w:rsidRPr="00BA20E8">
        <w:rPr>
          <w:rFonts w:ascii="Verdana" w:hAnsi="Verdana" w:cs="Arial"/>
          <w:sz w:val="16"/>
          <w:szCs w:val="16"/>
        </w:rPr>
        <w:t>ierky za rok 2017</w:t>
      </w:r>
      <w:r w:rsidR="008850A4" w:rsidRPr="00BA20E8">
        <w:rPr>
          <w:rFonts w:ascii="Verdana" w:hAnsi="Verdana" w:cs="Arial"/>
          <w:sz w:val="16"/>
          <w:szCs w:val="16"/>
        </w:rPr>
        <w:t>.</w:t>
      </w:r>
    </w:p>
    <w:p w:rsidR="00932A82" w:rsidRPr="00BA20E8" w:rsidRDefault="00932A82" w:rsidP="00932A82">
      <w:pPr>
        <w:rPr>
          <w:rFonts w:ascii="Verdana" w:hAnsi="Verdana"/>
          <w:color w:val="1F497D"/>
          <w:sz w:val="16"/>
          <w:szCs w:val="16"/>
        </w:rPr>
      </w:pPr>
    </w:p>
    <w:p w:rsidR="00B266F2" w:rsidRPr="00BA20E8" w:rsidRDefault="00B266F2" w:rsidP="00B266F2">
      <w:pPr>
        <w:pStyle w:val="Header"/>
        <w:tabs>
          <w:tab w:val="clear" w:pos="4536"/>
          <w:tab w:val="clear" w:pos="9072"/>
        </w:tabs>
        <w:rPr>
          <w:rFonts w:ascii="Verdana" w:hAnsi="Verdana" w:cs="Arial"/>
          <w:b/>
          <w:sz w:val="16"/>
          <w:szCs w:val="16"/>
        </w:rPr>
      </w:pPr>
    </w:p>
    <w:p w:rsidR="00CA3459" w:rsidRPr="00BA20E8" w:rsidRDefault="00CA3459" w:rsidP="00CA3459">
      <w:pPr>
        <w:pStyle w:val="Default"/>
        <w:rPr>
          <w:rFonts w:ascii="Verdana" w:hAnsi="Verdana"/>
          <w:color w:val="auto"/>
          <w:sz w:val="16"/>
          <w:szCs w:val="16"/>
        </w:rPr>
      </w:pPr>
    </w:p>
    <w:p w:rsidR="00CB6FB9" w:rsidRPr="00BA20E8" w:rsidRDefault="00EB1272" w:rsidP="00CB6FB9">
      <w:pPr>
        <w:jc w:val="center"/>
        <w:rPr>
          <w:rFonts w:ascii="Verdana" w:hAnsi="Verdana" w:cs="Arial"/>
          <w:b/>
          <w:szCs w:val="16"/>
        </w:rPr>
      </w:pPr>
      <w:r w:rsidRPr="00BA20E8">
        <w:rPr>
          <w:rFonts w:ascii="Verdana" w:hAnsi="Verdana" w:cs="Arial"/>
          <w:b/>
          <w:szCs w:val="16"/>
        </w:rPr>
        <w:t>Č</w:t>
      </w:r>
      <w:r w:rsidR="00CA3459" w:rsidRPr="00BA20E8">
        <w:rPr>
          <w:rFonts w:ascii="Verdana" w:hAnsi="Verdana" w:cs="Arial"/>
          <w:b/>
          <w:szCs w:val="16"/>
        </w:rPr>
        <w:t>L</w:t>
      </w:r>
      <w:r w:rsidRPr="00BA20E8">
        <w:rPr>
          <w:rFonts w:ascii="Verdana" w:hAnsi="Verdana" w:cs="Arial"/>
          <w:b/>
          <w:szCs w:val="16"/>
        </w:rPr>
        <w:t xml:space="preserve">. </w:t>
      </w:r>
      <w:r w:rsidR="00F545DF" w:rsidRPr="00BA20E8">
        <w:rPr>
          <w:rFonts w:ascii="Verdana" w:hAnsi="Verdana" w:cs="Arial"/>
          <w:b/>
          <w:szCs w:val="16"/>
        </w:rPr>
        <w:t>VII</w:t>
      </w:r>
    </w:p>
    <w:p w:rsidR="00EB1272" w:rsidRPr="00BA20E8" w:rsidRDefault="00EB1272" w:rsidP="00CB6FB9">
      <w:pPr>
        <w:jc w:val="center"/>
        <w:rPr>
          <w:rFonts w:ascii="Verdana" w:hAnsi="Verdana" w:cs="Arial"/>
          <w:b/>
          <w:szCs w:val="16"/>
        </w:rPr>
      </w:pPr>
      <w:r w:rsidRPr="00BA20E8">
        <w:rPr>
          <w:rFonts w:ascii="Verdana" w:hAnsi="Verdana" w:cs="Arial"/>
          <w:b/>
          <w:szCs w:val="16"/>
        </w:rPr>
        <w:t>OSTATNÉ INFORMÁCIE</w:t>
      </w:r>
    </w:p>
    <w:p w:rsidR="00EB1272" w:rsidRPr="00BA20E8" w:rsidRDefault="00EB1272" w:rsidP="00EB1272">
      <w:pPr>
        <w:rPr>
          <w:rFonts w:ascii="Verdana" w:hAnsi="Verdana" w:cs="Arial"/>
          <w:sz w:val="16"/>
          <w:szCs w:val="16"/>
        </w:rPr>
      </w:pPr>
    </w:p>
    <w:p w:rsidR="00D83F22" w:rsidRPr="00465C3E" w:rsidRDefault="00D83F22" w:rsidP="00F545DF">
      <w:pPr>
        <w:pStyle w:val="Default"/>
        <w:rPr>
          <w:rFonts w:ascii="Verdana" w:hAnsi="Verdana"/>
          <w:sz w:val="16"/>
          <w:szCs w:val="16"/>
        </w:rPr>
      </w:pPr>
      <w:r w:rsidRPr="00BA20E8">
        <w:rPr>
          <w:rFonts w:ascii="Verdana" w:hAnsi="Verdana"/>
          <w:sz w:val="16"/>
          <w:szCs w:val="16"/>
        </w:rPr>
        <w:t>Spoločnosti sa netýka.</w:t>
      </w:r>
    </w:p>
    <w:sectPr w:rsidR="00D83F22" w:rsidRPr="00465C3E" w:rsidSect="00F85039">
      <w:headerReference w:type="default" r:id="rId8"/>
      <w:footerReference w:type="even" r:id="rId9"/>
      <w:footerReference w:type="default" r:id="rId10"/>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86564" w:rsidRDefault="00886564">
      <w:r>
        <w:separator/>
      </w:r>
    </w:p>
  </w:endnote>
  <w:endnote w:type="continuationSeparator" w:id="0">
    <w:p w:rsidR="00886564" w:rsidRDefault="008865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Calibri Light">
    <w:panose1 w:val="020F0302020204030204"/>
    <w:charset w:val="EE"/>
    <w:family w:val="swiss"/>
    <w:pitch w:val="variable"/>
    <w:sig w:usb0="A0002AEF" w:usb1="4000207B" w:usb2="00000000" w:usb3="00000000" w:csb0="000001FF" w:csb1="00000000"/>
  </w:font>
  <w:font w:name="Calibri">
    <w:panose1 w:val="020F0502020204030204"/>
    <w:charset w:val="EE"/>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23FD2" w:rsidRDefault="00723FD2" w:rsidP="00F3204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723FD2" w:rsidRDefault="00723FD2" w:rsidP="00A05D3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23FD2" w:rsidRPr="00A05D3E" w:rsidRDefault="00723FD2" w:rsidP="00F32041">
    <w:pPr>
      <w:pStyle w:val="Footer"/>
      <w:framePr w:wrap="around" w:vAnchor="text" w:hAnchor="margin" w:xAlign="right" w:y="1"/>
      <w:rPr>
        <w:rStyle w:val="PageNumber"/>
        <w:rFonts w:ascii="Verdana" w:hAnsi="Verdana"/>
        <w:sz w:val="16"/>
        <w:szCs w:val="16"/>
      </w:rPr>
    </w:pPr>
    <w:r w:rsidRPr="00A05D3E">
      <w:rPr>
        <w:rStyle w:val="PageNumber"/>
        <w:rFonts w:ascii="Verdana" w:hAnsi="Verdana"/>
        <w:sz w:val="16"/>
        <w:szCs w:val="16"/>
      </w:rPr>
      <w:fldChar w:fldCharType="begin"/>
    </w:r>
    <w:r w:rsidRPr="00A05D3E">
      <w:rPr>
        <w:rStyle w:val="PageNumber"/>
        <w:rFonts w:ascii="Verdana" w:hAnsi="Verdana"/>
        <w:sz w:val="16"/>
        <w:szCs w:val="16"/>
      </w:rPr>
      <w:instrText xml:space="preserve">PAGE  </w:instrText>
    </w:r>
    <w:r w:rsidRPr="00A05D3E">
      <w:rPr>
        <w:rStyle w:val="PageNumber"/>
        <w:rFonts w:ascii="Verdana" w:hAnsi="Verdana"/>
        <w:sz w:val="16"/>
        <w:szCs w:val="16"/>
      </w:rPr>
      <w:fldChar w:fldCharType="separate"/>
    </w:r>
    <w:r w:rsidR="008850A4">
      <w:rPr>
        <w:rStyle w:val="PageNumber"/>
        <w:rFonts w:ascii="Verdana" w:hAnsi="Verdana"/>
        <w:noProof/>
        <w:sz w:val="16"/>
        <w:szCs w:val="16"/>
      </w:rPr>
      <w:t>1</w:t>
    </w:r>
    <w:r w:rsidRPr="00A05D3E">
      <w:rPr>
        <w:rStyle w:val="PageNumber"/>
        <w:rFonts w:ascii="Verdana" w:hAnsi="Verdana"/>
        <w:sz w:val="16"/>
        <w:szCs w:val="16"/>
      </w:rPr>
      <w:fldChar w:fldCharType="end"/>
    </w:r>
  </w:p>
  <w:p w:rsidR="00723FD2" w:rsidRPr="00282A8C" w:rsidRDefault="00723FD2" w:rsidP="00A05D3E">
    <w:pPr>
      <w:pStyle w:val="Footer"/>
      <w:ind w:right="360"/>
      <w:jc w:val="right"/>
      <w:rPr>
        <w:rStyle w:val="PageNumber"/>
        <w:rFonts w:ascii="Verdana" w:hAnsi="Verdana" w:cs="Arial"/>
        <w:sz w:val="16"/>
        <w:szCs w:val="16"/>
      </w:rPr>
    </w:pPr>
  </w:p>
  <w:p w:rsidR="00723FD2" w:rsidRDefault="00723FD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86564" w:rsidRDefault="00886564">
      <w:r>
        <w:separator/>
      </w:r>
    </w:p>
  </w:footnote>
  <w:footnote w:type="continuationSeparator" w:id="0">
    <w:p w:rsidR="00886564" w:rsidRDefault="0088656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9"/>
      <w:gridCol w:w="3075"/>
      <w:gridCol w:w="960"/>
      <w:gridCol w:w="318"/>
      <w:gridCol w:w="318"/>
      <w:gridCol w:w="318"/>
      <w:gridCol w:w="318"/>
      <w:gridCol w:w="318"/>
      <w:gridCol w:w="318"/>
      <w:gridCol w:w="318"/>
      <w:gridCol w:w="318"/>
    </w:tblGrid>
    <w:tr w:rsidR="00723FD2" w:rsidRPr="00F960F6" w:rsidTr="00A31340">
      <w:tc>
        <w:tcPr>
          <w:tcW w:w="2924" w:type="dxa"/>
          <w:tcBorders>
            <w:top w:val="nil"/>
            <w:left w:val="nil"/>
            <w:bottom w:val="nil"/>
            <w:right w:val="nil"/>
          </w:tcBorders>
          <w:shd w:val="clear" w:color="auto" w:fill="auto"/>
        </w:tcPr>
        <w:p w:rsidR="00723FD2" w:rsidRPr="00F960F6" w:rsidRDefault="00723FD2" w:rsidP="00A31340">
          <w:pPr>
            <w:tabs>
              <w:tab w:val="left" w:pos="7797"/>
              <w:tab w:val="right" w:pos="9072"/>
            </w:tabs>
            <w:jc w:val="left"/>
            <w:rPr>
              <w:rFonts w:ascii="Verdana" w:hAnsi="Verdana" w:cs="Arial"/>
              <w:sz w:val="16"/>
              <w:szCs w:val="16"/>
            </w:rPr>
          </w:pPr>
          <w:r w:rsidRPr="00F960F6">
            <w:rPr>
              <w:rFonts w:ascii="Verdana" w:hAnsi="Verdana" w:cs="Arial"/>
              <w:sz w:val="16"/>
              <w:szCs w:val="16"/>
            </w:rPr>
            <w:t>Poznámky Úč POD 3 - 01</w:t>
          </w:r>
        </w:p>
      </w:tc>
      <w:tc>
        <w:tcPr>
          <w:tcW w:w="3363" w:type="dxa"/>
          <w:tcBorders>
            <w:top w:val="nil"/>
            <w:left w:val="nil"/>
            <w:bottom w:val="nil"/>
            <w:right w:val="nil"/>
          </w:tcBorders>
          <w:shd w:val="clear" w:color="auto" w:fill="auto"/>
        </w:tcPr>
        <w:p w:rsidR="00723FD2" w:rsidRPr="00F960F6" w:rsidRDefault="00062A07" w:rsidP="006540CE">
          <w:pPr>
            <w:tabs>
              <w:tab w:val="left" w:pos="7797"/>
              <w:tab w:val="right" w:pos="9072"/>
            </w:tabs>
            <w:jc w:val="center"/>
            <w:rPr>
              <w:rFonts w:ascii="Verdana" w:hAnsi="Verdana" w:cs="Arial"/>
              <w:sz w:val="16"/>
              <w:szCs w:val="16"/>
            </w:rPr>
          </w:pPr>
          <w:r>
            <w:rPr>
              <w:rFonts w:ascii="Verdana" w:hAnsi="Verdana" w:cs="Arial"/>
              <w:sz w:val="16"/>
              <w:szCs w:val="16"/>
            </w:rPr>
            <w:t>CEPTRA</w:t>
          </w:r>
          <w:r w:rsidR="006540CE">
            <w:rPr>
              <w:rFonts w:ascii="Verdana" w:hAnsi="Verdana" w:cs="Arial"/>
              <w:sz w:val="16"/>
              <w:szCs w:val="16"/>
            </w:rPr>
            <w:t xml:space="preserve"> s.r.o.</w:t>
          </w:r>
        </w:p>
      </w:tc>
      <w:tc>
        <w:tcPr>
          <w:tcW w:w="1017" w:type="dxa"/>
          <w:tcBorders>
            <w:top w:val="nil"/>
            <w:left w:val="nil"/>
            <w:bottom w:val="nil"/>
            <w:right w:val="single" w:sz="4" w:space="0" w:color="auto"/>
          </w:tcBorders>
          <w:shd w:val="clear" w:color="auto" w:fill="auto"/>
        </w:tcPr>
        <w:p w:rsidR="00723FD2" w:rsidRPr="00F960F6" w:rsidRDefault="00723FD2" w:rsidP="00A31340">
          <w:pPr>
            <w:tabs>
              <w:tab w:val="left" w:pos="7797"/>
              <w:tab w:val="right" w:pos="9072"/>
            </w:tabs>
            <w:jc w:val="left"/>
            <w:rPr>
              <w:rFonts w:ascii="Verdana" w:hAnsi="Verdana" w:cs="Arial"/>
              <w:sz w:val="16"/>
              <w:szCs w:val="16"/>
            </w:rPr>
          </w:pPr>
          <w:r w:rsidRPr="00F960F6">
            <w:rPr>
              <w:rFonts w:ascii="Verdana" w:hAnsi="Verdana" w:cs="Arial"/>
              <w:sz w:val="16"/>
              <w:szCs w:val="16"/>
            </w:rPr>
            <w:t>IČO</w:t>
          </w:r>
        </w:p>
      </w:tc>
      <w:tc>
        <w:tcPr>
          <w:tcW w:w="248" w:type="dxa"/>
          <w:tcBorders>
            <w:left w:val="single" w:sz="4" w:space="0" w:color="auto"/>
          </w:tcBorders>
          <w:shd w:val="clear" w:color="auto" w:fill="auto"/>
        </w:tcPr>
        <w:p w:rsidR="00723FD2" w:rsidRPr="00F960F6" w:rsidRDefault="006540CE" w:rsidP="00A31340">
          <w:pPr>
            <w:tabs>
              <w:tab w:val="left" w:pos="7797"/>
              <w:tab w:val="right" w:pos="9072"/>
            </w:tabs>
            <w:jc w:val="left"/>
            <w:rPr>
              <w:rFonts w:ascii="Verdana" w:hAnsi="Verdana" w:cs="Arial"/>
              <w:sz w:val="16"/>
              <w:szCs w:val="16"/>
            </w:rPr>
          </w:pPr>
          <w:r>
            <w:rPr>
              <w:rFonts w:ascii="Verdana" w:hAnsi="Verdana" w:cs="Arial"/>
              <w:sz w:val="16"/>
              <w:szCs w:val="16"/>
            </w:rPr>
            <w:t>3</w:t>
          </w:r>
        </w:p>
      </w:tc>
      <w:tc>
        <w:tcPr>
          <w:tcW w:w="248" w:type="dxa"/>
          <w:shd w:val="clear" w:color="auto" w:fill="auto"/>
        </w:tcPr>
        <w:p w:rsidR="00723FD2" w:rsidRPr="00F960F6" w:rsidRDefault="006540CE" w:rsidP="00A31340">
          <w:pPr>
            <w:tabs>
              <w:tab w:val="left" w:pos="7797"/>
              <w:tab w:val="right" w:pos="9072"/>
            </w:tabs>
            <w:jc w:val="left"/>
            <w:rPr>
              <w:rFonts w:ascii="Verdana" w:hAnsi="Verdana" w:cs="Arial"/>
              <w:sz w:val="16"/>
              <w:szCs w:val="16"/>
            </w:rPr>
          </w:pPr>
          <w:r>
            <w:rPr>
              <w:rFonts w:ascii="Verdana" w:hAnsi="Verdana" w:cs="Arial"/>
              <w:sz w:val="16"/>
              <w:szCs w:val="16"/>
            </w:rPr>
            <w:t>5</w:t>
          </w:r>
        </w:p>
      </w:tc>
      <w:tc>
        <w:tcPr>
          <w:tcW w:w="248" w:type="dxa"/>
          <w:shd w:val="clear" w:color="auto" w:fill="auto"/>
        </w:tcPr>
        <w:p w:rsidR="00723FD2" w:rsidRPr="00F960F6" w:rsidRDefault="006540CE" w:rsidP="00A31340">
          <w:pPr>
            <w:tabs>
              <w:tab w:val="left" w:pos="7797"/>
              <w:tab w:val="right" w:pos="9072"/>
            </w:tabs>
            <w:jc w:val="left"/>
            <w:rPr>
              <w:rFonts w:ascii="Verdana" w:hAnsi="Verdana" w:cs="Arial"/>
              <w:sz w:val="16"/>
              <w:szCs w:val="16"/>
            </w:rPr>
          </w:pPr>
          <w:r>
            <w:rPr>
              <w:rFonts w:ascii="Verdana" w:hAnsi="Verdana" w:cs="Arial"/>
              <w:sz w:val="16"/>
              <w:szCs w:val="16"/>
            </w:rPr>
            <w:t>8</w:t>
          </w:r>
        </w:p>
      </w:tc>
      <w:tc>
        <w:tcPr>
          <w:tcW w:w="248" w:type="dxa"/>
          <w:shd w:val="clear" w:color="auto" w:fill="auto"/>
        </w:tcPr>
        <w:p w:rsidR="00723FD2" w:rsidRPr="00F960F6" w:rsidRDefault="00062A07"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rsidR="00723FD2" w:rsidRPr="00F960F6" w:rsidRDefault="00062A07" w:rsidP="00A31340">
          <w:pPr>
            <w:tabs>
              <w:tab w:val="left" w:pos="7797"/>
              <w:tab w:val="right" w:pos="9072"/>
            </w:tabs>
            <w:jc w:val="left"/>
            <w:rPr>
              <w:rFonts w:ascii="Verdana" w:hAnsi="Verdana" w:cs="Arial"/>
              <w:sz w:val="16"/>
              <w:szCs w:val="16"/>
            </w:rPr>
          </w:pPr>
          <w:r>
            <w:rPr>
              <w:rFonts w:ascii="Verdana" w:hAnsi="Verdana" w:cs="Arial"/>
              <w:sz w:val="16"/>
              <w:szCs w:val="16"/>
            </w:rPr>
            <w:t>8</w:t>
          </w:r>
        </w:p>
      </w:tc>
      <w:tc>
        <w:tcPr>
          <w:tcW w:w="248" w:type="dxa"/>
          <w:shd w:val="clear" w:color="auto" w:fill="auto"/>
        </w:tcPr>
        <w:p w:rsidR="00723FD2" w:rsidRPr="00F960F6" w:rsidRDefault="00062A07" w:rsidP="00A31340">
          <w:pPr>
            <w:tabs>
              <w:tab w:val="left" w:pos="7797"/>
              <w:tab w:val="right" w:pos="9072"/>
            </w:tabs>
            <w:jc w:val="left"/>
            <w:rPr>
              <w:rFonts w:ascii="Verdana" w:hAnsi="Verdana" w:cs="Arial"/>
              <w:sz w:val="16"/>
              <w:szCs w:val="16"/>
            </w:rPr>
          </w:pPr>
          <w:r>
            <w:rPr>
              <w:rFonts w:ascii="Verdana" w:hAnsi="Verdana" w:cs="Arial"/>
              <w:sz w:val="16"/>
              <w:szCs w:val="16"/>
            </w:rPr>
            <w:t>6</w:t>
          </w:r>
        </w:p>
      </w:tc>
      <w:tc>
        <w:tcPr>
          <w:tcW w:w="248" w:type="dxa"/>
          <w:shd w:val="clear" w:color="auto" w:fill="auto"/>
        </w:tcPr>
        <w:p w:rsidR="00723FD2" w:rsidRPr="00F960F6" w:rsidRDefault="00062A07" w:rsidP="00A31340">
          <w:pPr>
            <w:tabs>
              <w:tab w:val="left" w:pos="7797"/>
              <w:tab w:val="right" w:pos="9072"/>
            </w:tabs>
            <w:jc w:val="left"/>
            <w:rPr>
              <w:rFonts w:ascii="Verdana" w:hAnsi="Verdana" w:cs="Arial"/>
              <w:sz w:val="16"/>
              <w:szCs w:val="16"/>
            </w:rPr>
          </w:pPr>
          <w:r>
            <w:rPr>
              <w:rFonts w:ascii="Verdana" w:hAnsi="Verdana" w:cs="Arial"/>
              <w:sz w:val="16"/>
              <w:szCs w:val="16"/>
            </w:rPr>
            <w:t>6</w:t>
          </w:r>
        </w:p>
      </w:tc>
      <w:tc>
        <w:tcPr>
          <w:tcW w:w="248" w:type="dxa"/>
          <w:shd w:val="clear" w:color="auto" w:fill="auto"/>
        </w:tcPr>
        <w:p w:rsidR="00723FD2" w:rsidRPr="00F960F6" w:rsidRDefault="00062A07" w:rsidP="00A31340">
          <w:pPr>
            <w:tabs>
              <w:tab w:val="left" w:pos="7797"/>
              <w:tab w:val="right" w:pos="9072"/>
            </w:tabs>
            <w:jc w:val="left"/>
            <w:rPr>
              <w:rFonts w:ascii="Verdana" w:hAnsi="Verdana" w:cs="Arial"/>
              <w:sz w:val="16"/>
              <w:szCs w:val="16"/>
            </w:rPr>
          </w:pPr>
          <w:r>
            <w:rPr>
              <w:rFonts w:ascii="Verdana" w:hAnsi="Verdana" w:cs="Arial"/>
              <w:sz w:val="16"/>
              <w:szCs w:val="16"/>
            </w:rPr>
            <w:t>8</w:t>
          </w:r>
        </w:p>
      </w:tc>
    </w:tr>
  </w:tbl>
  <w:p w:rsidR="00723FD2" w:rsidRPr="00F960F6" w:rsidRDefault="00723FD2" w:rsidP="00E3590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3"/>
      <w:gridCol w:w="256"/>
      <w:gridCol w:w="256"/>
      <w:gridCol w:w="256"/>
      <w:gridCol w:w="256"/>
      <w:gridCol w:w="256"/>
      <w:gridCol w:w="256"/>
      <w:gridCol w:w="256"/>
      <w:gridCol w:w="2770"/>
      <w:gridCol w:w="520"/>
      <w:gridCol w:w="318"/>
      <w:gridCol w:w="318"/>
      <w:gridCol w:w="318"/>
      <w:gridCol w:w="318"/>
      <w:gridCol w:w="318"/>
      <w:gridCol w:w="318"/>
      <w:gridCol w:w="318"/>
      <w:gridCol w:w="318"/>
      <w:gridCol w:w="318"/>
      <w:gridCol w:w="318"/>
    </w:tblGrid>
    <w:tr w:rsidR="00723FD2" w:rsidRPr="00E35907" w:rsidTr="00A31340">
      <w:tc>
        <w:tcPr>
          <w:tcW w:w="1037" w:type="dxa"/>
          <w:tcBorders>
            <w:top w:val="nil"/>
            <w:left w:val="nil"/>
            <w:bottom w:val="nil"/>
            <w:right w:val="nil"/>
          </w:tcBorders>
          <w:shd w:val="clear" w:color="auto" w:fill="auto"/>
        </w:tcPr>
        <w:p w:rsidR="00723FD2" w:rsidRPr="00F960F6" w:rsidRDefault="00723FD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rsidR="00723FD2" w:rsidRPr="00F960F6" w:rsidRDefault="00723FD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rsidR="00723FD2" w:rsidRPr="00F960F6" w:rsidRDefault="00723FD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rsidR="00723FD2" w:rsidRPr="00F960F6" w:rsidRDefault="00723FD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rsidR="00723FD2" w:rsidRPr="00F960F6" w:rsidRDefault="00723FD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rsidR="00723FD2" w:rsidRPr="00F960F6" w:rsidRDefault="00723FD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rsidR="00723FD2" w:rsidRPr="00F960F6" w:rsidRDefault="00723FD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rsidR="00723FD2" w:rsidRPr="00F960F6" w:rsidRDefault="00723FD2" w:rsidP="00A31340">
          <w:pPr>
            <w:tabs>
              <w:tab w:val="left" w:pos="7797"/>
              <w:tab w:val="right" w:pos="9072"/>
            </w:tabs>
            <w:jc w:val="left"/>
            <w:rPr>
              <w:rFonts w:ascii="Verdana" w:hAnsi="Verdana" w:cs="Arial"/>
              <w:sz w:val="16"/>
              <w:szCs w:val="16"/>
            </w:rPr>
          </w:pPr>
        </w:p>
      </w:tc>
      <w:tc>
        <w:tcPr>
          <w:tcW w:w="3363" w:type="dxa"/>
          <w:tcBorders>
            <w:top w:val="nil"/>
            <w:left w:val="nil"/>
            <w:bottom w:val="nil"/>
            <w:right w:val="nil"/>
          </w:tcBorders>
          <w:shd w:val="clear" w:color="auto" w:fill="auto"/>
        </w:tcPr>
        <w:p w:rsidR="00723FD2" w:rsidRPr="00F960F6" w:rsidRDefault="00723FD2" w:rsidP="006540CE">
          <w:pPr>
            <w:tabs>
              <w:tab w:val="left" w:pos="7797"/>
              <w:tab w:val="right" w:pos="9072"/>
            </w:tabs>
            <w:jc w:val="center"/>
            <w:rPr>
              <w:rFonts w:ascii="Verdana" w:hAnsi="Verdana" w:cs="Arial"/>
              <w:sz w:val="16"/>
              <w:szCs w:val="16"/>
            </w:rPr>
          </w:pPr>
          <w:r w:rsidRPr="00F960F6">
            <w:rPr>
              <w:rFonts w:ascii="Verdana" w:hAnsi="Verdana" w:cs="Arial"/>
              <w:sz w:val="16"/>
              <w:szCs w:val="16"/>
            </w:rPr>
            <w:t>Poznámky k</w:t>
          </w:r>
          <w:r w:rsidR="007067FC">
            <w:rPr>
              <w:rFonts w:ascii="Verdana" w:hAnsi="Verdana" w:cs="Arial"/>
              <w:sz w:val="16"/>
              <w:szCs w:val="16"/>
            </w:rPr>
            <w:t> </w:t>
          </w:r>
          <w:r w:rsidR="00772037">
            <w:rPr>
              <w:rFonts w:ascii="Verdana" w:hAnsi="Verdana" w:cs="Arial"/>
              <w:sz w:val="16"/>
              <w:szCs w:val="16"/>
            </w:rPr>
            <w:t>31.</w:t>
          </w:r>
          <w:r w:rsidR="00062A07">
            <w:rPr>
              <w:rFonts w:ascii="Verdana" w:hAnsi="Verdana" w:cs="Arial"/>
              <w:sz w:val="16"/>
              <w:szCs w:val="16"/>
            </w:rPr>
            <w:t>12</w:t>
          </w:r>
          <w:r w:rsidR="00772037">
            <w:rPr>
              <w:rFonts w:ascii="Verdana" w:hAnsi="Verdana" w:cs="Arial"/>
              <w:sz w:val="16"/>
              <w:szCs w:val="16"/>
            </w:rPr>
            <w:t>.2017</w:t>
          </w:r>
        </w:p>
      </w:tc>
      <w:tc>
        <w:tcPr>
          <w:tcW w:w="521" w:type="dxa"/>
          <w:tcBorders>
            <w:top w:val="nil"/>
            <w:left w:val="nil"/>
            <w:bottom w:val="nil"/>
            <w:right w:val="single" w:sz="4" w:space="0" w:color="auto"/>
          </w:tcBorders>
          <w:shd w:val="clear" w:color="auto" w:fill="auto"/>
        </w:tcPr>
        <w:p w:rsidR="00723FD2" w:rsidRPr="00E35907" w:rsidRDefault="00723FD2" w:rsidP="00A31340">
          <w:pPr>
            <w:tabs>
              <w:tab w:val="left" w:pos="7797"/>
              <w:tab w:val="right" w:pos="9072"/>
            </w:tabs>
            <w:jc w:val="left"/>
            <w:rPr>
              <w:rFonts w:ascii="Verdana" w:hAnsi="Verdana" w:cs="Arial"/>
              <w:sz w:val="16"/>
              <w:szCs w:val="16"/>
            </w:rPr>
          </w:pPr>
          <w:r w:rsidRPr="00F960F6">
            <w:rPr>
              <w:rFonts w:ascii="Verdana" w:hAnsi="Verdana" w:cs="Arial"/>
              <w:sz w:val="16"/>
              <w:szCs w:val="16"/>
            </w:rPr>
            <w:t>DIČ</w:t>
          </w:r>
        </w:p>
      </w:tc>
      <w:tc>
        <w:tcPr>
          <w:tcW w:w="248" w:type="dxa"/>
          <w:tcBorders>
            <w:left w:val="single" w:sz="4" w:space="0" w:color="auto"/>
          </w:tcBorders>
          <w:shd w:val="clear" w:color="auto" w:fill="auto"/>
        </w:tcPr>
        <w:p w:rsidR="00723FD2" w:rsidRPr="00E35907" w:rsidRDefault="006B31D7"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rsidR="00723FD2" w:rsidRPr="00E35907" w:rsidRDefault="006540CE"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shd w:val="clear" w:color="auto" w:fill="auto"/>
        </w:tcPr>
        <w:p w:rsidR="00723FD2" w:rsidRPr="00E35907" w:rsidRDefault="006540CE"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rsidR="00723FD2" w:rsidRPr="00E35907" w:rsidRDefault="006540CE" w:rsidP="00A31340">
          <w:pPr>
            <w:tabs>
              <w:tab w:val="left" w:pos="7797"/>
              <w:tab w:val="right" w:pos="9072"/>
            </w:tabs>
            <w:jc w:val="left"/>
            <w:rPr>
              <w:rFonts w:ascii="Verdana" w:hAnsi="Verdana" w:cs="Arial"/>
              <w:sz w:val="16"/>
              <w:szCs w:val="16"/>
            </w:rPr>
          </w:pPr>
          <w:r>
            <w:rPr>
              <w:rFonts w:ascii="Verdana" w:hAnsi="Verdana" w:cs="Arial"/>
              <w:sz w:val="16"/>
              <w:szCs w:val="16"/>
            </w:rPr>
            <w:t>1</w:t>
          </w:r>
        </w:p>
      </w:tc>
      <w:tc>
        <w:tcPr>
          <w:tcW w:w="248" w:type="dxa"/>
          <w:shd w:val="clear" w:color="auto" w:fill="auto"/>
        </w:tcPr>
        <w:p w:rsidR="00723FD2" w:rsidRPr="00E35907" w:rsidRDefault="006B31D7" w:rsidP="00A31340">
          <w:pPr>
            <w:tabs>
              <w:tab w:val="left" w:pos="7797"/>
              <w:tab w:val="right" w:pos="9072"/>
            </w:tabs>
            <w:jc w:val="left"/>
            <w:rPr>
              <w:rFonts w:ascii="Verdana" w:hAnsi="Verdana" w:cs="Arial"/>
              <w:sz w:val="16"/>
              <w:szCs w:val="16"/>
            </w:rPr>
          </w:pPr>
          <w:r>
            <w:rPr>
              <w:rFonts w:ascii="Verdana" w:hAnsi="Verdana" w:cs="Arial"/>
              <w:sz w:val="16"/>
              <w:szCs w:val="16"/>
            </w:rPr>
            <w:t>6</w:t>
          </w:r>
        </w:p>
      </w:tc>
      <w:tc>
        <w:tcPr>
          <w:tcW w:w="248" w:type="dxa"/>
          <w:shd w:val="clear" w:color="auto" w:fill="auto"/>
        </w:tcPr>
        <w:p w:rsidR="00723FD2" w:rsidRPr="00E35907" w:rsidRDefault="006B31D7" w:rsidP="00A31340">
          <w:pPr>
            <w:tabs>
              <w:tab w:val="left" w:pos="7797"/>
              <w:tab w:val="right" w:pos="9072"/>
            </w:tabs>
            <w:jc w:val="left"/>
            <w:rPr>
              <w:rFonts w:ascii="Verdana" w:hAnsi="Verdana" w:cs="Arial"/>
              <w:sz w:val="16"/>
              <w:szCs w:val="16"/>
            </w:rPr>
          </w:pPr>
          <w:r>
            <w:rPr>
              <w:rFonts w:ascii="Verdana" w:hAnsi="Verdana" w:cs="Arial"/>
              <w:sz w:val="16"/>
              <w:szCs w:val="16"/>
            </w:rPr>
            <w:t>1</w:t>
          </w:r>
        </w:p>
      </w:tc>
      <w:tc>
        <w:tcPr>
          <w:tcW w:w="248" w:type="dxa"/>
          <w:shd w:val="clear" w:color="auto" w:fill="auto"/>
        </w:tcPr>
        <w:p w:rsidR="00723FD2" w:rsidRPr="00E35907" w:rsidRDefault="006B31D7" w:rsidP="00A31340">
          <w:pPr>
            <w:tabs>
              <w:tab w:val="left" w:pos="7797"/>
              <w:tab w:val="right" w:pos="9072"/>
            </w:tabs>
            <w:jc w:val="left"/>
            <w:rPr>
              <w:rFonts w:ascii="Verdana" w:hAnsi="Verdana" w:cs="Arial"/>
              <w:sz w:val="16"/>
              <w:szCs w:val="16"/>
            </w:rPr>
          </w:pPr>
          <w:r>
            <w:rPr>
              <w:rFonts w:ascii="Verdana" w:hAnsi="Verdana" w:cs="Arial"/>
              <w:sz w:val="16"/>
              <w:szCs w:val="16"/>
            </w:rPr>
            <w:t>9</w:t>
          </w:r>
        </w:p>
      </w:tc>
      <w:tc>
        <w:tcPr>
          <w:tcW w:w="248" w:type="dxa"/>
          <w:shd w:val="clear" w:color="auto" w:fill="auto"/>
        </w:tcPr>
        <w:p w:rsidR="00723FD2" w:rsidRPr="00E35907" w:rsidRDefault="006B31D7" w:rsidP="00A31340">
          <w:pPr>
            <w:tabs>
              <w:tab w:val="left" w:pos="7797"/>
              <w:tab w:val="right" w:pos="9072"/>
            </w:tabs>
            <w:jc w:val="left"/>
            <w:rPr>
              <w:rFonts w:ascii="Verdana" w:hAnsi="Verdana" w:cs="Arial"/>
              <w:sz w:val="16"/>
              <w:szCs w:val="16"/>
            </w:rPr>
          </w:pPr>
          <w:r>
            <w:rPr>
              <w:rFonts w:ascii="Verdana" w:hAnsi="Verdana" w:cs="Arial"/>
              <w:sz w:val="16"/>
              <w:szCs w:val="16"/>
            </w:rPr>
            <w:t>1</w:t>
          </w:r>
        </w:p>
      </w:tc>
      <w:tc>
        <w:tcPr>
          <w:tcW w:w="248" w:type="dxa"/>
          <w:shd w:val="clear" w:color="auto" w:fill="auto"/>
        </w:tcPr>
        <w:p w:rsidR="00723FD2" w:rsidRPr="00E35907" w:rsidRDefault="006B31D7" w:rsidP="00A31340">
          <w:pPr>
            <w:tabs>
              <w:tab w:val="left" w:pos="7797"/>
              <w:tab w:val="right" w:pos="9072"/>
            </w:tabs>
            <w:jc w:val="left"/>
            <w:rPr>
              <w:rFonts w:ascii="Verdana" w:hAnsi="Verdana" w:cs="Arial"/>
              <w:sz w:val="16"/>
              <w:szCs w:val="16"/>
            </w:rPr>
          </w:pPr>
          <w:r>
            <w:rPr>
              <w:rFonts w:ascii="Verdana" w:hAnsi="Verdana" w:cs="Arial"/>
              <w:sz w:val="16"/>
              <w:szCs w:val="16"/>
            </w:rPr>
            <w:t>3</w:t>
          </w:r>
        </w:p>
      </w:tc>
      <w:tc>
        <w:tcPr>
          <w:tcW w:w="248" w:type="dxa"/>
          <w:shd w:val="clear" w:color="auto" w:fill="auto"/>
        </w:tcPr>
        <w:p w:rsidR="00723FD2" w:rsidRPr="00E35907" w:rsidRDefault="006B31D7" w:rsidP="00A31340">
          <w:pPr>
            <w:tabs>
              <w:tab w:val="left" w:pos="7797"/>
              <w:tab w:val="right" w:pos="9072"/>
            </w:tabs>
            <w:jc w:val="left"/>
            <w:rPr>
              <w:rFonts w:ascii="Verdana" w:hAnsi="Verdana" w:cs="Arial"/>
              <w:sz w:val="16"/>
              <w:szCs w:val="16"/>
            </w:rPr>
          </w:pPr>
          <w:r>
            <w:rPr>
              <w:rFonts w:ascii="Verdana" w:hAnsi="Verdana" w:cs="Arial"/>
              <w:sz w:val="16"/>
              <w:szCs w:val="16"/>
            </w:rPr>
            <w:t>8</w:t>
          </w:r>
        </w:p>
      </w:tc>
    </w:tr>
  </w:tbl>
  <w:p w:rsidR="00723FD2" w:rsidRPr="00535622" w:rsidRDefault="00723FD2">
    <w:pPr>
      <w:pStyle w:val="Header"/>
      <w:rPr>
        <w:rFonts w:ascii="Verdana" w:hAnsi="Verdana"/>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0A3F9B"/>
    <w:multiLevelType w:val="hybridMultilevel"/>
    <w:tmpl w:val="A4CCBDD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15:restartNumberingAfterBreak="0">
    <w:nsid w:val="14566A07"/>
    <w:multiLevelType w:val="hybridMultilevel"/>
    <w:tmpl w:val="FF3AD87C"/>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9EA76E0"/>
    <w:multiLevelType w:val="hybridMultilevel"/>
    <w:tmpl w:val="E81C40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3BE0460E"/>
    <w:multiLevelType w:val="hybridMultilevel"/>
    <w:tmpl w:val="EC10CE5E"/>
    <w:lvl w:ilvl="0" w:tplc="041B000F">
      <w:start w:val="1"/>
      <w:numFmt w:val="decimal"/>
      <w:lvlText w:val="%1."/>
      <w:lvlJc w:val="left"/>
      <w:pPr>
        <w:tabs>
          <w:tab w:val="num" w:pos="720"/>
        </w:tabs>
        <w:ind w:left="720" w:hanging="360"/>
      </w:pPr>
      <w:rPr>
        <w:rFonts w:hint="default"/>
        <w:b w:val="0"/>
        <w:i w:val="0"/>
        <w:sz w:val="16"/>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EF92818"/>
    <w:multiLevelType w:val="hybridMultilevel"/>
    <w:tmpl w:val="27BA966E"/>
    <w:lvl w:ilvl="0" w:tplc="D7B0F80A">
      <w:start w:val="9"/>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9" w15:restartNumberingAfterBreak="0">
    <w:nsid w:val="4966182B"/>
    <w:multiLevelType w:val="multilevel"/>
    <w:tmpl w:val="E8C0C9A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1" w15:restartNumberingAfterBreak="0">
    <w:nsid w:val="520427AA"/>
    <w:multiLevelType w:val="singleLevel"/>
    <w:tmpl w:val="5FB658BC"/>
    <w:lvl w:ilvl="0">
      <w:start w:val="1"/>
      <w:numFmt w:val="decimal"/>
      <w:lvlText w:val="%1."/>
      <w:legacy w:legacy="1" w:legacySpace="0" w:legacyIndent="283"/>
      <w:lvlJc w:val="left"/>
      <w:pPr>
        <w:ind w:left="283" w:hanging="283"/>
      </w:pPr>
    </w:lvl>
  </w:abstractNum>
  <w:abstractNum w:abstractNumId="12"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3" w15:restartNumberingAfterBreak="0">
    <w:nsid w:val="55EF010F"/>
    <w:multiLevelType w:val="hybridMultilevel"/>
    <w:tmpl w:val="01009A4C"/>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5"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11"/>
  </w:num>
  <w:num w:numId="2">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3">
    <w:abstractNumId w:val="12"/>
  </w:num>
  <w:num w:numId="4">
    <w:abstractNumId w:val="14"/>
  </w:num>
  <w:num w:numId="5">
    <w:abstractNumId w:val="3"/>
  </w:num>
  <w:num w:numId="6">
    <w:abstractNumId w:val="10"/>
  </w:num>
  <w:num w:numId="7">
    <w:abstractNumId w:val="7"/>
  </w:num>
  <w:num w:numId="8">
    <w:abstractNumId w:val="17"/>
  </w:num>
  <w:num w:numId="9">
    <w:abstractNumId w:val="6"/>
  </w:num>
  <w:num w:numId="10">
    <w:abstractNumId w:val="16"/>
  </w:num>
  <w:num w:numId="11">
    <w:abstractNumId w:val="9"/>
  </w:num>
  <w:num w:numId="12">
    <w:abstractNumId w:val="5"/>
  </w:num>
  <w:num w:numId="13">
    <w:abstractNumId w:val="15"/>
  </w:num>
  <w:num w:numId="14">
    <w:abstractNumId w:val="4"/>
  </w:num>
  <w:num w:numId="15">
    <w:abstractNumId w:val="13"/>
  </w:num>
  <w:num w:numId="16">
    <w:abstractNumId w:val="1"/>
  </w:num>
  <w:num w:numId="17">
    <w:abstractNumId w:val="2"/>
  </w:num>
  <w:num w:numId="18">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5622"/>
    <w:rsid w:val="00002756"/>
    <w:rsid w:val="00003112"/>
    <w:rsid w:val="0000342F"/>
    <w:rsid w:val="00003BB8"/>
    <w:rsid w:val="00007D8C"/>
    <w:rsid w:val="000138CD"/>
    <w:rsid w:val="0001392F"/>
    <w:rsid w:val="000148F8"/>
    <w:rsid w:val="00017655"/>
    <w:rsid w:val="000266C7"/>
    <w:rsid w:val="00027937"/>
    <w:rsid w:val="00027EDB"/>
    <w:rsid w:val="00031248"/>
    <w:rsid w:val="000326A7"/>
    <w:rsid w:val="000327F6"/>
    <w:rsid w:val="00032B3C"/>
    <w:rsid w:val="000368A2"/>
    <w:rsid w:val="00036F10"/>
    <w:rsid w:val="00037C74"/>
    <w:rsid w:val="00040386"/>
    <w:rsid w:val="0004045E"/>
    <w:rsid w:val="00040901"/>
    <w:rsid w:val="00042E08"/>
    <w:rsid w:val="00043C15"/>
    <w:rsid w:val="00047358"/>
    <w:rsid w:val="00050A3E"/>
    <w:rsid w:val="00051D92"/>
    <w:rsid w:val="00052D1E"/>
    <w:rsid w:val="00052E93"/>
    <w:rsid w:val="000563F5"/>
    <w:rsid w:val="00057AB2"/>
    <w:rsid w:val="0006233B"/>
    <w:rsid w:val="00062A07"/>
    <w:rsid w:val="000712B4"/>
    <w:rsid w:val="0007140C"/>
    <w:rsid w:val="000769CC"/>
    <w:rsid w:val="00077794"/>
    <w:rsid w:val="00081DC4"/>
    <w:rsid w:val="00082DDF"/>
    <w:rsid w:val="00083097"/>
    <w:rsid w:val="0009412B"/>
    <w:rsid w:val="000947B1"/>
    <w:rsid w:val="00095E4B"/>
    <w:rsid w:val="00096157"/>
    <w:rsid w:val="00096903"/>
    <w:rsid w:val="000A2315"/>
    <w:rsid w:val="000A3EEF"/>
    <w:rsid w:val="000A59CA"/>
    <w:rsid w:val="000B28F0"/>
    <w:rsid w:val="000B4928"/>
    <w:rsid w:val="000B63D7"/>
    <w:rsid w:val="000C5D83"/>
    <w:rsid w:val="000C68D7"/>
    <w:rsid w:val="000D1C77"/>
    <w:rsid w:val="000D4F70"/>
    <w:rsid w:val="000D7A10"/>
    <w:rsid w:val="000E5F2C"/>
    <w:rsid w:val="000F2C67"/>
    <w:rsid w:val="001013F2"/>
    <w:rsid w:val="00107476"/>
    <w:rsid w:val="00107896"/>
    <w:rsid w:val="00110A17"/>
    <w:rsid w:val="00111366"/>
    <w:rsid w:val="00111644"/>
    <w:rsid w:val="0011168C"/>
    <w:rsid w:val="00111877"/>
    <w:rsid w:val="0011294A"/>
    <w:rsid w:val="001139CA"/>
    <w:rsid w:val="00113DC8"/>
    <w:rsid w:val="00114293"/>
    <w:rsid w:val="00114774"/>
    <w:rsid w:val="001161AC"/>
    <w:rsid w:val="00116701"/>
    <w:rsid w:val="00117029"/>
    <w:rsid w:val="00117A01"/>
    <w:rsid w:val="00122416"/>
    <w:rsid w:val="001261B0"/>
    <w:rsid w:val="00127A6D"/>
    <w:rsid w:val="00130586"/>
    <w:rsid w:val="0013136E"/>
    <w:rsid w:val="00131DE8"/>
    <w:rsid w:val="00132911"/>
    <w:rsid w:val="00133AD0"/>
    <w:rsid w:val="001357C5"/>
    <w:rsid w:val="00135BBE"/>
    <w:rsid w:val="00135CD7"/>
    <w:rsid w:val="00136914"/>
    <w:rsid w:val="0013756B"/>
    <w:rsid w:val="00137EEF"/>
    <w:rsid w:val="0014175C"/>
    <w:rsid w:val="00141DFC"/>
    <w:rsid w:val="00144F42"/>
    <w:rsid w:val="001451BA"/>
    <w:rsid w:val="001456A7"/>
    <w:rsid w:val="001465D6"/>
    <w:rsid w:val="00150CE3"/>
    <w:rsid w:val="001541DE"/>
    <w:rsid w:val="00163D91"/>
    <w:rsid w:val="0016441C"/>
    <w:rsid w:val="00165ACB"/>
    <w:rsid w:val="00167CF4"/>
    <w:rsid w:val="001709F7"/>
    <w:rsid w:val="00171768"/>
    <w:rsid w:val="00172717"/>
    <w:rsid w:val="00175486"/>
    <w:rsid w:val="00176D32"/>
    <w:rsid w:val="001803CA"/>
    <w:rsid w:val="00180A53"/>
    <w:rsid w:val="0018161C"/>
    <w:rsid w:val="001855A2"/>
    <w:rsid w:val="00187137"/>
    <w:rsid w:val="00187770"/>
    <w:rsid w:val="00190CB8"/>
    <w:rsid w:val="0019100B"/>
    <w:rsid w:val="00194DEF"/>
    <w:rsid w:val="00194E4A"/>
    <w:rsid w:val="001956FF"/>
    <w:rsid w:val="00197C90"/>
    <w:rsid w:val="001A21C3"/>
    <w:rsid w:val="001A3339"/>
    <w:rsid w:val="001A5D09"/>
    <w:rsid w:val="001B0D38"/>
    <w:rsid w:val="001B13CB"/>
    <w:rsid w:val="001B27D7"/>
    <w:rsid w:val="001B59CB"/>
    <w:rsid w:val="001B5F09"/>
    <w:rsid w:val="001C0088"/>
    <w:rsid w:val="001C199F"/>
    <w:rsid w:val="001C66E8"/>
    <w:rsid w:val="001C7446"/>
    <w:rsid w:val="001C7B39"/>
    <w:rsid w:val="001C7BBA"/>
    <w:rsid w:val="001D17B7"/>
    <w:rsid w:val="001D3FEA"/>
    <w:rsid w:val="001D53F2"/>
    <w:rsid w:val="001E1E6C"/>
    <w:rsid w:val="001E2037"/>
    <w:rsid w:val="001E243A"/>
    <w:rsid w:val="001E2D0D"/>
    <w:rsid w:val="001E421A"/>
    <w:rsid w:val="001E6620"/>
    <w:rsid w:val="001E6E79"/>
    <w:rsid w:val="001E7A44"/>
    <w:rsid w:val="001F1A7F"/>
    <w:rsid w:val="001F1F9A"/>
    <w:rsid w:val="001F2473"/>
    <w:rsid w:val="001F4A94"/>
    <w:rsid w:val="001F5E2A"/>
    <w:rsid w:val="001F6253"/>
    <w:rsid w:val="001F6E70"/>
    <w:rsid w:val="0020338A"/>
    <w:rsid w:val="002045FB"/>
    <w:rsid w:val="00206B11"/>
    <w:rsid w:val="002148C8"/>
    <w:rsid w:val="00214B5C"/>
    <w:rsid w:val="00215508"/>
    <w:rsid w:val="0021637A"/>
    <w:rsid w:val="00221BDE"/>
    <w:rsid w:val="0022537F"/>
    <w:rsid w:val="00225F2C"/>
    <w:rsid w:val="0022678F"/>
    <w:rsid w:val="00230A76"/>
    <w:rsid w:val="002323A6"/>
    <w:rsid w:val="00237613"/>
    <w:rsid w:val="00240715"/>
    <w:rsid w:val="00241B51"/>
    <w:rsid w:val="002430D8"/>
    <w:rsid w:val="0024387C"/>
    <w:rsid w:val="002441B2"/>
    <w:rsid w:val="002444AC"/>
    <w:rsid w:val="00244B0F"/>
    <w:rsid w:val="00247724"/>
    <w:rsid w:val="00247BE8"/>
    <w:rsid w:val="0025065E"/>
    <w:rsid w:val="00250E13"/>
    <w:rsid w:val="0025457A"/>
    <w:rsid w:val="002565E8"/>
    <w:rsid w:val="0026041D"/>
    <w:rsid w:val="002647D4"/>
    <w:rsid w:val="00265CE7"/>
    <w:rsid w:val="00267DAB"/>
    <w:rsid w:val="002709A7"/>
    <w:rsid w:val="00273909"/>
    <w:rsid w:val="00276089"/>
    <w:rsid w:val="00276945"/>
    <w:rsid w:val="00282450"/>
    <w:rsid w:val="00282A8C"/>
    <w:rsid w:val="00283FF2"/>
    <w:rsid w:val="002872D9"/>
    <w:rsid w:val="00291317"/>
    <w:rsid w:val="00293EB5"/>
    <w:rsid w:val="00294E87"/>
    <w:rsid w:val="002B2496"/>
    <w:rsid w:val="002B45CC"/>
    <w:rsid w:val="002B6876"/>
    <w:rsid w:val="002D17D5"/>
    <w:rsid w:val="002D23C1"/>
    <w:rsid w:val="002D26E6"/>
    <w:rsid w:val="002D5E41"/>
    <w:rsid w:val="002E16D5"/>
    <w:rsid w:val="002E202E"/>
    <w:rsid w:val="002E65B5"/>
    <w:rsid w:val="002F5D8B"/>
    <w:rsid w:val="002F6D76"/>
    <w:rsid w:val="002F7BAD"/>
    <w:rsid w:val="002F7C81"/>
    <w:rsid w:val="0030347C"/>
    <w:rsid w:val="00304D9E"/>
    <w:rsid w:val="00307482"/>
    <w:rsid w:val="003117AB"/>
    <w:rsid w:val="00315287"/>
    <w:rsid w:val="00323C12"/>
    <w:rsid w:val="00330F32"/>
    <w:rsid w:val="00331701"/>
    <w:rsid w:val="003319FD"/>
    <w:rsid w:val="00331A84"/>
    <w:rsid w:val="0033339E"/>
    <w:rsid w:val="0033641D"/>
    <w:rsid w:val="00336C7D"/>
    <w:rsid w:val="00341A1A"/>
    <w:rsid w:val="00342F83"/>
    <w:rsid w:val="003450DB"/>
    <w:rsid w:val="003479BF"/>
    <w:rsid w:val="00351A1D"/>
    <w:rsid w:val="003534A4"/>
    <w:rsid w:val="0036036C"/>
    <w:rsid w:val="00361239"/>
    <w:rsid w:val="0036148C"/>
    <w:rsid w:val="003628E5"/>
    <w:rsid w:val="0036440E"/>
    <w:rsid w:val="00365A86"/>
    <w:rsid w:val="00366A0B"/>
    <w:rsid w:val="003704B6"/>
    <w:rsid w:val="003729FA"/>
    <w:rsid w:val="00372EBF"/>
    <w:rsid w:val="0037526E"/>
    <w:rsid w:val="003759CC"/>
    <w:rsid w:val="0037691F"/>
    <w:rsid w:val="00384C0F"/>
    <w:rsid w:val="0038625A"/>
    <w:rsid w:val="003931CB"/>
    <w:rsid w:val="00397A36"/>
    <w:rsid w:val="003A0377"/>
    <w:rsid w:val="003A30D5"/>
    <w:rsid w:val="003A50A8"/>
    <w:rsid w:val="003A591F"/>
    <w:rsid w:val="003A5CA6"/>
    <w:rsid w:val="003B4059"/>
    <w:rsid w:val="003B5AC7"/>
    <w:rsid w:val="003B71A5"/>
    <w:rsid w:val="003B72E6"/>
    <w:rsid w:val="003C22D0"/>
    <w:rsid w:val="003C260C"/>
    <w:rsid w:val="003C394D"/>
    <w:rsid w:val="003C476E"/>
    <w:rsid w:val="003C4AAC"/>
    <w:rsid w:val="003C59FB"/>
    <w:rsid w:val="003C7093"/>
    <w:rsid w:val="003C79F3"/>
    <w:rsid w:val="003D5235"/>
    <w:rsid w:val="003D55A8"/>
    <w:rsid w:val="003D725D"/>
    <w:rsid w:val="003E0C0A"/>
    <w:rsid w:val="003E402D"/>
    <w:rsid w:val="003E56D8"/>
    <w:rsid w:val="003F33C4"/>
    <w:rsid w:val="003F471E"/>
    <w:rsid w:val="003F4C84"/>
    <w:rsid w:val="003F5E32"/>
    <w:rsid w:val="00402C2B"/>
    <w:rsid w:val="00402D46"/>
    <w:rsid w:val="00404D17"/>
    <w:rsid w:val="004061CB"/>
    <w:rsid w:val="00407C27"/>
    <w:rsid w:val="00410278"/>
    <w:rsid w:val="004111E6"/>
    <w:rsid w:val="00411864"/>
    <w:rsid w:val="0041470B"/>
    <w:rsid w:val="0041531A"/>
    <w:rsid w:val="00415C14"/>
    <w:rsid w:val="00415EB0"/>
    <w:rsid w:val="00420F8E"/>
    <w:rsid w:val="0042158A"/>
    <w:rsid w:val="00424BFA"/>
    <w:rsid w:val="004271B5"/>
    <w:rsid w:val="00433F19"/>
    <w:rsid w:val="00435837"/>
    <w:rsid w:val="00440206"/>
    <w:rsid w:val="00441693"/>
    <w:rsid w:val="004416C9"/>
    <w:rsid w:val="004420C5"/>
    <w:rsid w:val="00442A65"/>
    <w:rsid w:val="00442B85"/>
    <w:rsid w:val="00442C56"/>
    <w:rsid w:val="00442FFE"/>
    <w:rsid w:val="00446526"/>
    <w:rsid w:val="00451256"/>
    <w:rsid w:val="004535F5"/>
    <w:rsid w:val="0045467F"/>
    <w:rsid w:val="004604C6"/>
    <w:rsid w:val="0046282A"/>
    <w:rsid w:val="00465A5A"/>
    <w:rsid w:val="00465C3E"/>
    <w:rsid w:val="004661B6"/>
    <w:rsid w:val="00467070"/>
    <w:rsid w:val="004715C9"/>
    <w:rsid w:val="00474084"/>
    <w:rsid w:val="004747C7"/>
    <w:rsid w:val="0047695E"/>
    <w:rsid w:val="004840E1"/>
    <w:rsid w:val="00485571"/>
    <w:rsid w:val="004859DC"/>
    <w:rsid w:val="0048666B"/>
    <w:rsid w:val="00486A95"/>
    <w:rsid w:val="004976DF"/>
    <w:rsid w:val="004A1C3C"/>
    <w:rsid w:val="004A293B"/>
    <w:rsid w:val="004A32E6"/>
    <w:rsid w:val="004A5D33"/>
    <w:rsid w:val="004A6744"/>
    <w:rsid w:val="004A73BA"/>
    <w:rsid w:val="004C0988"/>
    <w:rsid w:val="004C2068"/>
    <w:rsid w:val="004C2EB2"/>
    <w:rsid w:val="004C37DA"/>
    <w:rsid w:val="004C5B36"/>
    <w:rsid w:val="004D07BF"/>
    <w:rsid w:val="004D1A9C"/>
    <w:rsid w:val="004D214B"/>
    <w:rsid w:val="004D30E5"/>
    <w:rsid w:val="004D5E6B"/>
    <w:rsid w:val="004D72E1"/>
    <w:rsid w:val="004D7A1A"/>
    <w:rsid w:val="004E0D9F"/>
    <w:rsid w:val="004E12BD"/>
    <w:rsid w:val="004E4FA3"/>
    <w:rsid w:val="004F082C"/>
    <w:rsid w:val="004F1413"/>
    <w:rsid w:val="004F29F5"/>
    <w:rsid w:val="00500571"/>
    <w:rsid w:val="0050191E"/>
    <w:rsid w:val="00502674"/>
    <w:rsid w:val="00503E17"/>
    <w:rsid w:val="005065D5"/>
    <w:rsid w:val="005074CE"/>
    <w:rsid w:val="00507984"/>
    <w:rsid w:val="00510103"/>
    <w:rsid w:val="00511486"/>
    <w:rsid w:val="00513048"/>
    <w:rsid w:val="005171A2"/>
    <w:rsid w:val="00517873"/>
    <w:rsid w:val="0052300E"/>
    <w:rsid w:val="00526423"/>
    <w:rsid w:val="0052681B"/>
    <w:rsid w:val="00526966"/>
    <w:rsid w:val="00531471"/>
    <w:rsid w:val="00532E88"/>
    <w:rsid w:val="00535622"/>
    <w:rsid w:val="005358FB"/>
    <w:rsid w:val="00535BF0"/>
    <w:rsid w:val="0053744B"/>
    <w:rsid w:val="00542F33"/>
    <w:rsid w:val="00543D7E"/>
    <w:rsid w:val="00546EF5"/>
    <w:rsid w:val="00550A49"/>
    <w:rsid w:val="005513E0"/>
    <w:rsid w:val="00555C6A"/>
    <w:rsid w:val="00555E08"/>
    <w:rsid w:val="005573AB"/>
    <w:rsid w:val="0056191F"/>
    <w:rsid w:val="00562155"/>
    <w:rsid w:val="00566384"/>
    <w:rsid w:val="00567980"/>
    <w:rsid w:val="00571B45"/>
    <w:rsid w:val="005728EF"/>
    <w:rsid w:val="0057486E"/>
    <w:rsid w:val="005822F1"/>
    <w:rsid w:val="00585170"/>
    <w:rsid w:val="00585E80"/>
    <w:rsid w:val="005906C3"/>
    <w:rsid w:val="00590EF5"/>
    <w:rsid w:val="00594F98"/>
    <w:rsid w:val="00595FBF"/>
    <w:rsid w:val="00595FD5"/>
    <w:rsid w:val="0059614B"/>
    <w:rsid w:val="005A0502"/>
    <w:rsid w:val="005A1672"/>
    <w:rsid w:val="005A38CE"/>
    <w:rsid w:val="005A3D8A"/>
    <w:rsid w:val="005A5B22"/>
    <w:rsid w:val="005A664B"/>
    <w:rsid w:val="005A7982"/>
    <w:rsid w:val="005B027C"/>
    <w:rsid w:val="005B031C"/>
    <w:rsid w:val="005B16D6"/>
    <w:rsid w:val="005B37DF"/>
    <w:rsid w:val="005B74FD"/>
    <w:rsid w:val="005B7C4A"/>
    <w:rsid w:val="005C238F"/>
    <w:rsid w:val="005C25E5"/>
    <w:rsid w:val="005C2BF5"/>
    <w:rsid w:val="005C51D9"/>
    <w:rsid w:val="005D2250"/>
    <w:rsid w:val="005D6D01"/>
    <w:rsid w:val="005E1F2C"/>
    <w:rsid w:val="005E2B84"/>
    <w:rsid w:val="005E30C9"/>
    <w:rsid w:val="005E318C"/>
    <w:rsid w:val="005E5328"/>
    <w:rsid w:val="005E555B"/>
    <w:rsid w:val="005E6DA7"/>
    <w:rsid w:val="005F0D2E"/>
    <w:rsid w:val="005F3E1C"/>
    <w:rsid w:val="005F52F9"/>
    <w:rsid w:val="00602FB7"/>
    <w:rsid w:val="006063C7"/>
    <w:rsid w:val="00607D01"/>
    <w:rsid w:val="00610CFF"/>
    <w:rsid w:val="0061302E"/>
    <w:rsid w:val="00613DBF"/>
    <w:rsid w:val="006159BB"/>
    <w:rsid w:val="006220EC"/>
    <w:rsid w:val="0062261C"/>
    <w:rsid w:val="006236D6"/>
    <w:rsid w:val="0062453E"/>
    <w:rsid w:val="00627655"/>
    <w:rsid w:val="00630E69"/>
    <w:rsid w:val="00634B93"/>
    <w:rsid w:val="00635C32"/>
    <w:rsid w:val="0063618B"/>
    <w:rsid w:val="006403F2"/>
    <w:rsid w:val="0064186C"/>
    <w:rsid w:val="006433DD"/>
    <w:rsid w:val="006450F3"/>
    <w:rsid w:val="00653409"/>
    <w:rsid w:val="006540CE"/>
    <w:rsid w:val="00654260"/>
    <w:rsid w:val="0065463B"/>
    <w:rsid w:val="0065740E"/>
    <w:rsid w:val="00657872"/>
    <w:rsid w:val="00662C4C"/>
    <w:rsid w:val="00663FB9"/>
    <w:rsid w:val="00664478"/>
    <w:rsid w:val="00664927"/>
    <w:rsid w:val="00666B6D"/>
    <w:rsid w:val="006712E2"/>
    <w:rsid w:val="00674ABB"/>
    <w:rsid w:val="00675B97"/>
    <w:rsid w:val="00675EB7"/>
    <w:rsid w:val="006772B6"/>
    <w:rsid w:val="006861A5"/>
    <w:rsid w:val="00690E38"/>
    <w:rsid w:val="00697874"/>
    <w:rsid w:val="00697C19"/>
    <w:rsid w:val="006A0DA8"/>
    <w:rsid w:val="006A0EDE"/>
    <w:rsid w:val="006A34CC"/>
    <w:rsid w:val="006A36D6"/>
    <w:rsid w:val="006A7831"/>
    <w:rsid w:val="006B31D7"/>
    <w:rsid w:val="006B33B4"/>
    <w:rsid w:val="006B6E36"/>
    <w:rsid w:val="006B6FAF"/>
    <w:rsid w:val="006C0425"/>
    <w:rsid w:val="006C1A6F"/>
    <w:rsid w:val="006C1A86"/>
    <w:rsid w:val="006C34CA"/>
    <w:rsid w:val="006C75B4"/>
    <w:rsid w:val="006D1247"/>
    <w:rsid w:val="006D1771"/>
    <w:rsid w:val="006D49B0"/>
    <w:rsid w:val="006E3E0E"/>
    <w:rsid w:val="006E5D23"/>
    <w:rsid w:val="006F2DC4"/>
    <w:rsid w:val="006F44FA"/>
    <w:rsid w:val="006F67AE"/>
    <w:rsid w:val="006F6EB4"/>
    <w:rsid w:val="006F716E"/>
    <w:rsid w:val="0070209A"/>
    <w:rsid w:val="007033A8"/>
    <w:rsid w:val="0070497F"/>
    <w:rsid w:val="007067FC"/>
    <w:rsid w:val="00706B44"/>
    <w:rsid w:val="00710CDE"/>
    <w:rsid w:val="00711EE9"/>
    <w:rsid w:val="007175F8"/>
    <w:rsid w:val="007239EF"/>
    <w:rsid w:val="00723FD2"/>
    <w:rsid w:val="00726E73"/>
    <w:rsid w:val="007300CE"/>
    <w:rsid w:val="00732DF7"/>
    <w:rsid w:val="007334A5"/>
    <w:rsid w:val="00736983"/>
    <w:rsid w:val="00737A7D"/>
    <w:rsid w:val="00740DBB"/>
    <w:rsid w:val="007420E3"/>
    <w:rsid w:val="007435B5"/>
    <w:rsid w:val="00753906"/>
    <w:rsid w:val="00753B68"/>
    <w:rsid w:val="007543A0"/>
    <w:rsid w:val="00755D31"/>
    <w:rsid w:val="00755DF6"/>
    <w:rsid w:val="00757ABA"/>
    <w:rsid w:val="00764804"/>
    <w:rsid w:val="0076550F"/>
    <w:rsid w:val="00770FD8"/>
    <w:rsid w:val="00772037"/>
    <w:rsid w:val="00772F2F"/>
    <w:rsid w:val="007744DC"/>
    <w:rsid w:val="00775514"/>
    <w:rsid w:val="00777DB0"/>
    <w:rsid w:val="0078231B"/>
    <w:rsid w:val="00782AD8"/>
    <w:rsid w:val="00783122"/>
    <w:rsid w:val="00783383"/>
    <w:rsid w:val="0078481D"/>
    <w:rsid w:val="007875BB"/>
    <w:rsid w:val="0078789C"/>
    <w:rsid w:val="00787D43"/>
    <w:rsid w:val="00791578"/>
    <w:rsid w:val="007918FC"/>
    <w:rsid w:val="00796100"/>
    <w:rsid w:val="00797C34"/>
    <w:rsid w:val="007A0513"/>
    <w:rsid w:val="007A0874"/>
    <w:rsid w:val="007A1C9D"/>
    <w:rsid w:val="007A7208"/>
    <w:rsid w:val="007B1E72"/>
    <w:rsid w:val="007B5EC1"/>
    <w:rsid w:val="007B748B"/>
    <w:rsid w:val="007C1A2A"/>
    <w:rsid w:val="007C2454"/>
    <w:rsid w:val="007C458E"/>
    <w:rsid w:val="007C709C"/>
    <w:rsid w:val="007D192C"/>
    <w:rsid w:val="007D4E2F"/>
    <w:rsid w:val="007D6D22"/>
    <w:rsid w:val="007E30A2"/>
    <w:rsid w:val="007E6D9C"/>
    <w:rsid w:val="007F4910"/>
    <w:rsid w:val="007F725A"/>
    <w:rsid w:val="00802819"/>
    <w:rsid w:val="00803458"/>
    <w:rsid w:val="0080367D"/>
    <w:rsid w:val="0080564D"/>
    <w:rsid w:val="008068DC"/>
    <w:rsid w:val="008161D7"/>
    <w:rsid w:val="008172FE"/>
    <w:rsid w:val="00824C17"/>
    <w:rsid w:val="00826E93"/>
    <w:rsid w:val="00827AC6"/>
    <w:rsid w:val="00830501"/>
    <w:rsid w:val="00832766"/>
    <w:rsid w:val="00835329"/>
    <w:rsid w:val="00836836"/>
    <w:rsid w:val="00836BF3"/>
    <w:rsid w:val="00840D5A"/>
    <w:rsid w:val="008448C9"/>
    <w:rsid w:val="00845AF0"/>
    <w:rsid w:val="00845EE9"/>
    <w:rsid w:val="00850FB4"/>
    <w:rsid w:val="00851840"/>
    <w:rsid w:val="00851DD6"/>
    <w:rsid w:val="00851F85"/>
    <w:rsid w:val="008538BC"/>
    <w:rsid w:val="00857F54"/>
    <w:rsid w:val="00860032"/>
    <w:rsid w:val="008603D9"/>
    <w:rsid w:val="008620BE"/>
    <w:rsid w:val="008626F5"/>
    <w:rsid w:val="008641F1"/>
    <w:rsid w:val="00867E2A"/>
    <w:rsid w:val="00870FC9"/>
    <w:rsid w:val="008713C5"/>
    <w:rsid w:val="008825DD"/>
    <w:rsid w:val="008837D1"/>
    <w:rsid w:val="008846E9"/>
    <w:rsid w:val="008850A4"/>
    <w:rsid w:val="00886402"/>
    <w:rsid w:val="00886564"/>
    <w:rsid w:val="00886F8B"/>
    <w:rsid w:val="00890756"/>
    <w:rsid w:val="008924FE"/>
    <w:rsid w:val="00893C4D"/>
    <w:rsid w:val="0089528C"/>
    <w:rsid w:val="008A0349"/>
    <w:rsid w:val="008A6BFF"/>
    <w:rsid w:val="008B2627"/>
    <w:rsid w:val="008B4D95"/>
    <w:rsid w:val="008B6CD3"/>
    <w:rsid w:val="008B6E2F"/>
    <w:rsid w:val="008B6F79"/>
    <w:rsid w:val="008C2392"/>
    <w:rsid w:val="008D25A9"/>
    <w:rsid w:val="008E0368"/>
    <w:rsid w:val="008E3991"/>
    <w:rsid w:val="008E4933"/>
    <w:rsid w:val="008E55F1"/>
    <w:rsid w:val="008E6D33"/>
    <w:rsid w:val="008F661E"/>
    <w:rsid w:val="00900F9C"/>
    <w:rsid w:val="00901798"/>
    <w:rsid w:val="00902472"/>
    <w:rsid w:val="00902B82"/>
    <w:rsid w:val="00904587"/>
    <w:rsid w:val="00906788"/>
    <w:rsid w:val="009067AC"/>
    <w:rsid w:val="00912C37"/>
    <w:rsid w:val="0091568D"/>
    <w:rsid w:val="00916BF7"/>
    <w:rsid w:val="009210A7"/>
    <w:rsid w:val="00921293"/>
    <w:rsid w:val="00923302"/>
    <w:rsid w:val="0092378C"/>
    <w:rsid w:val="00931534"/>
    <w:rsid w:val="00931EE9"/>
    <w:rsid w:val="00932A82"/>
    <w:rsid w:val="00936008"/>
    <w:rsid w:val="00940BB2"/>
    <w:rsid w:val="00941725"/>
    <w:rsid w:val="00945E8E"/>
    <w:rsid w:val="00946241"/>
    <w:rsid w:val="00953775"/>
    <w:rsid w:val="00957C92"/>
    <w:rsid w:val="00957EB2"/>
    <w:rsid w:val="00961423"/>
    <w:rsid w:val="00963E20"/>
    <w:rsid w:val="00967E9D"/>
    <w:rsid w:val="009745AF"/>
    <w:rsid w:val="00974996"/>
    <w:rsid w:val="00974E6E"/>
    <w:rsid w:val="0098210C"/>
    <w:rsid w:val="009846F7"/>
    <w:rsid w:val="0098471A"/>
    <w:rsid w:val="00984846"/>
    <w:rsid w:val="00984D20"/>
    <w:rsid w:val="00984D4C"/>
    <w:rsid w:val="009851EB"/>
    <w:rsid w:val="00991813"/>
    <w:rsid w:val="009936CD"/>
    <w:rsid w:val="009941D6"/>
    <w:rsid w:val="00995D94"/>
    <w:rsid w:val="00996E54"/>
    <w:rsid w:val="009A0547"/>
    <w:rsid w:val="009A21DC"/>
    <w:rsid w:val="009A5164"/>
    <w:rsid w:val="009A5671"/>
    <w:rsid w:val="009A6EB2"/>
    <w:rsid w:val="009A701E"/>
    <w:rsid w:val="009B15FB"/>
    <w:rsid w:val="009B2412"/>
    <w:rsid w:val="009B2EEE"/>
    <w:rsid w:val="009C017F"/>
    <w:rsid w:val="009C149A"/>
    <w:rsid w:val="009C2311"/>
    <w:rsid w:val="009C358E"/>
    <w:rsid w:val="009C6079"/>
    <w:rsid w:val="009C61B8"/>
    <w:rsid w:val="009C62E9"/>
    <w:rsid w:val="009D0403"/>
    <w:rsid w:val="009D1142"/>
    <w:rsid w:val="009D3B17"/>
    <w:rsid w:val="009D47A9"/>
    <w:rsid w:val="009D57D1"/>
    <w:rsid w:val="009D712B"/>
    <w:rsid w:val="009D7950"/>
    <w:rsid w:val="009E2C51"/>
    <w:rsid w:val="009E2E4C"/>
    <w:rsid w:val="009E4C7E"/>
    <w:rsid w:val="009E5097"/>
    <w:rsid w:val="009E6298"/>
    <w:rsid w:val="009F20E1"/>
    <w:rsid w:val="009F2A04"/>
    <w:rsid w:val="009F38A3"/>
    <w:rsid w:val="009F3ABC"/>
    <w:rsid w:val="009F49C8"/>
    <w:rsid w:val="009F4EAF"/>
    <w:rsid w:val="009F7E96"/>
    <w:rsid w:val="00A01F80"/>
    <w:rsid w:val="00A02355"/>
    <w:rsid w:val="00A03082"/>
    <w:rsid w:val="00A035CC"/>
    <w:rsid w:val="00A0367D"/>
    <w:rsid w:val="00A03835"/>
    <w:rsid w:val="00A04B10"/>
    <w:rsid w:val="00A05580"/>
    <w:rsid w:val="00A05971"/>
    <w:rsid w:val="00A05D3E"/>
    <w:rsid w:val="00A129E4"/>
    <w:rsid w:val="00A12B5D"/>
    <w:rsid w:val="00A16633"/>
    <w:rsid w:val="00A169D1"/>
    <w:rsid w:val="00A16F61"/>
    <w:rsid w:val="00A17B79"/>
    <w:rsid w:val="00A26006"/>
    <w:rsid w:val="00A2643D"/>
    <w:rsid w:val="00A26EDA"/>
    <w:rsid w:val="00A30B4E"/>
    <w:rsid w:val="00A31340"/>
    <w:rsid w:val="00A33808"/>
    <w:rsid w:val="00A359F2"/>
    <w:rsid w:val="00A36629"/>
    <w:rsid w:val="00A4108A"/>
    <w:rsid w:val="00A4214D"/>
    <w:rsid w:val="00A522F9"/>
    <w:rsid w:val="00A525CA"/>
    <w:rsid w:val="00A52B25"/>
    <w:rsid w:val="00A539D4"/>
    <w:rsid w:val="00A53F6E"/>
    <w:rsid w:val="00A546EA"/>
    <w:rsid w:val="00A5700C"/>
    <w:rsid w:val="00A622AB"/>
    <w:rsid w:val="00A63FE4"/>
    <w:rsid w:val="00A65384"/>
    <w:rsid w:val="00A7361D"/>
    <w:rsid w:val="00A73DB1"/>
    <w:rsid w:val="00A74D12"/>
    <w:rsid w:val="00A7555D"/>
    <w:rsid w:val="00A75BF8"/>
    <w:rsid w:val="00A75F92"/>
    <w:rsid w:val="00A76D84"/>
    <w:rsid w:val="00A81C5D"/>
    <w:rsid w:val="00A830BA"/>
    <w:rsid w:val="00A831A5"/>
    <w:rsid w:val="00A84BDD"/>
    <w:rsid w:val="00A85599"/>
    <w:rsid w:val="00A92CA2"/>
    <w:rsid w:val="00A92F39"/>
    <w:rsid w:val="00A9569F"/>
    <w:rsid w:val="00AA09C7"/>
    <w:rsid w:val="00AA523E"/>
    <w:rsid w:val="00AB0382"/>
    <w:rsid w:val="00AB1F7E"/>
    <w:rsid w:val="00AB2474"/>
    <w:rsid w:val="00AB6AFE"/>
    <w:rsid w:val="00AB76BA"/>
    <w:rsid w:val="00AC09E4"/>
    <w:rsid w:val="00AC12D9"/>
    <w:rsid w:val="00AC3E55"/>
    <w:rsid w:val="00AC40E3"/>
    <w:rsid w:val="00AC6044"/>
    <w:rsid w:val="00AC7250"/>
    <w:rsid w:val="00AC7BFE"/>
    <w:rsid w:val="00AD069F"/>
    <w:rsid w:val="00AD10DB"/>
    <w:rsid w:val="00AD32BC"/>
    <w:rsid w:val="00AD5F7E"/>
    <w:rsid w:val="00AD77C3"/>
    <w:rsid w:val="00AE2104"/>
    <w:rsid w:val="00AE35F9"/>
    <w:rsid w:val="00AE366B"/>
    <w:rsid w:val="00AE6E08"/>
    <w:rsid w:val="00AF1899"/>
    <w:rsid w:val="00AF3AB3"/>
    <w:rsid w:val="00AF3C6F"/>
    <w:rsid w:val="00AF60CA"/>
    <w:rsid w:val="00AF6BEC"/>
    <w:rsid w:val="00AF7398"/>
    <w:rsid w:val="00AF79C7"/>
    <w:rsid w:val="00AF7EBB"/>
    <w:rsid w:val="00B00397"/>
    <w:rsid w:val="00B03CDA"/>
    <w:rsid w:val="00B04389"/>
    <w:rsid w:val="00B05C3C"/>
    <w:rsid w:val="00B114F4"/>
    <w:rsid w:val="00B11C71"/>
    <w:rsid w:val="00B12362"/>
    <w:rsid w:val="00B123FC"/>
    <w:rsid w:val="00B14793"/>
    <w:rsid w:val="00B1716E"/>
    <w:rsid w:val="00B234A1"/>
    <w:rsid w:val="00B266F2"/>
    <w:rsid w:val="00B27662"/>
    <w:rsid w:val="00B3040F"/>
    <w:rsid w:val="00B357B2"/>
    <w:rsid w:val="00B35DE5"/>
    <w:rsid w:val="00B36D90"/>
    <w:rsid w:val="00B4086C"/>
    <w:rsid w:val="00B43540"/>
    <w:rsid w:val="00B43D07"/>
    <w:rsid w:val="00B4573C"/>
    <w:rsid w:val="00B4645C"/>
    <w:rsid w:val="00B46C0D"/>
    <w:rsid w:val="00B47F28"/>
    <w:rsid w:val="00B51E73"/>
    <w:rsid w:val="00B5466B"/>
    <w:rsid w:val="00B56D22"/>
    <w:rsid w:val="00B5738A"/>
    <w:rsid w:val="00B60032"/>
    <w:rsid w:val="00B60BF8"/>
    <w:rsid w:val="00B63E07"/>
    <w:rsid w:val="00B7002F"/>
    <w:rsid w:val="00B73695"/>
    <w:rsid w:val="00B73F03"/>
    <w:rsid w:val="00B74742"/>
    <w:rsid w:val="00B8000F"/>
    <w:rsid w:val="00B81025"/>
    <w:rsid w:val="00B84D37"/>
    <w:rsid w:val="00B918A8"/>
    <w:rsid w:val="00B93BD8"/>
    <w:rsid w:val="00B94999"/>
    <w:rsid w:val="00B95231"/>
    <w:rsid w:val="00B9610C"/>
    <w:rsid w:val="00B96773"/>
    <w:rsid w:val="00BA1DDF"/>
    <w:rsid w:val="00BA20E8"/>
    <w:rsid w:val="00BB0DD7"/>
    <w:rsid w:val="00BB12BD"/>
    <w:rsid w:val="00BB2F13"/>
    <w:rsid w:val="00BB323E"/>
    <w:rsid w:val="00BB544B"/>
    <w:rsid w:val="00BB6944"/>
    <w:rsid w:val="00BB7BED"/>
    <w:rsid w:val="00BC04AB"/>
    <w:rsid w:val="00BC1BD7"/>
    <w:rsid w:val="00BC1CA9"/>
    <w:rsid w:val="00BC2761"/>
    <w:rsid w:val="00BC30A8"/>
    <w:rsid w:val="00BC55A0"/>
    <w:rsid w:val="00BD3162"/>
    <w:rsid w:val="00BE2169"/>
    <w:rsid w:val="00BE3BD1"/>
    <w:rsid w:val="00BE5B9E"/>
    <w:rsid w:val="00BE6193"/>
    <w:rsid w:val="00BE6A23"/>
    <w:rsid w:val="00BE75D0"/>
    <w:rsid w:val="00BF3706"/>
    <w:rsid w:val="00BF4EBD"/>
    <w:rsid w:val="00C001AE"/>
    <w:rsid w:val="00C03C32"/>
    <w:rsid w:val="00C141BA"/>
    <w:rsid w:val="00C15208"/>
    <w:rsid w:val="00C164C6"/>
    <w:rsid w:val="00C16AA2"/>
    <w:rsid w:val="00C22F3E"/>
    <w:rsid w:val="00C3120B"/>
    <w:rsid w:val="00C33485"/>
    <w:rsid w:val="00C33960"/>
    <w:rsid w:val="00C40BF5"/>
    <w:rsid w:val="00C4204D"/>
    <w:rsid w:val="00C42851"/>
    <w:rsid w:val="00C4372B"/>
    <w:rsid w:val="00C46642"/>
    <w:rsid w:val="00C472AF"/>
    <w:rsid w:val="00C5047A"/>
    <w:rsid w:val="00C522E3"/>
    <w:rsid w:val="00C526E6"/>
    <w:rsid w:val="00C533EC"/>
    <w:rsid w:val="00C53A95"/>
    <w:rsid w:val="00C54EB4"/>
    <w:rsid w:val="00C54F24"/>
    <w:rsid w:val="00C54FF2"/>
    <w:rsid w:val="00C56B0B"/>
    <w:rsid w:val="00C57E53"/>
    <w:rsid w:val="00C64BEC"/>
    <w:rsid w:val="00C668BF"/>
    <w:rsid w:val="00C706C6"/>
    <w:rsid w:val="00C7466B"/>
    <w:rsid w:val="00C833FD"/>
    <w:rsid w:val="00C83AE7"/>
    <w:rsid w:val="00C90AE1"/>
    <w:rsid w:val="00C9546C"/>
    <w:rsid w:val="00C95836"/>
    <w:rsid w:val="00C976A8"/>
    <w:rsid w:val="00CA04C8"/>
    <w:rsid w:val="00CA26C8"/>
    <w:rsid w:val="00CA30B6"/>
    <w:rsid w:val="00CA3459"/>
    <w:rsid w:val="00CA4EEA"/>
    <w:rsid w:val="00CA5128"/>
    <w:rsid w:val="00CA61EC"/>
    <w:rsid w:val="00CA725A"/>
    <w:rsid w:val="00CB052A"/>
    <w:rsid w:val="00CB07B4"/>
    <w:rsid w:val="00CB0A36"/>
    <w:rsid w:val="00CB37B8"/>
    <w:rsid w:val="00CB6FB9"/>
    <w:rsid w:val="00CB7968"/>
    <w:rsid w:val="00CC13FB"/>
    <w:rsid w:val="00CC180E"/>
    <w:rsid w:val="00CC1926"/>
    <w:rsid w:val="00CC43DC"/>
    <w:rsid w:val="00CC55F9"/>
    <w:rsid w:val="00CC6B46"/>
    <w:rsid w:val="00CC6BA4"/>
    <w:rsid w:val="00CC70A5"/>
    <w:rsid w:val="00CC70CD"/>
    <w:rsid w:val="00CD52BC"/>
    <w:rsid w:val="00CD53A0"/>
    <w:rsid w:val="00CD542A"/>
    <w:rsid w:val="00CE0656"/>
    <w:rsid w:val="00CE068C"/>
    <w:rsid w:val="00CE0CF2"/>
    <w:rsid w:val="00CE1D18"/>
    <w:rsid w:val="00CE5239"/>
    <w:rsid w:val="00CF14AE"/>
    <w:rsid w:val="00CF385C"/>
    <w:rsid w:val="00CF418A"/>
    <w:rsid w:val="00CF6506"/>
    <w:rsid w:val="00CF7320"/>
    <w:rsid w:val="00CF7536"/>
    <w:rsid w:val="00CF7FAB"/>
    <w:rsid w:val="00D0193B"/>
    <w:rsid w:val="00D02579"/>
    <w:rsid w:val="00D02603"/>
    <w:rsid w:val="00D04816"/>
    <w:rsid w:val="00D1125D"/>
    <w:rsid w:val="00D141AE"/>
    <w:rsid w:val="00D1427D"/>
    <w:rsid w:val="00D14C78"/>
    <w:rsid w:val="00D16DFD"/>
    <w:rsid w:val="00D212EC"/>
    <w:rsid w:val="00D22BFF"/>
    <w:rsid w:val="00D22CB6"/>
    <w:rsid w:val="00D22DFE"/>
    <w:rsid w:val="00D2526D"/>
    <w:rsid w:val="00D277AA"/>
    <w:rsid w:val="00D3196B"/>
    <w:rsid w:val="00D3493A"/>
    <w:rsid w:val="00D34FF4"/>
    <w:rsid w:val="00D4147A"/>
    <w:rsid w:val="00D435A5"/>
    <w:rsid w:val="00D43F31"/>
    <w:rsid w:val="00D545A2"/>
    <w:rsid w:val="00D55A32"/>
    <w:rsid w:val="00D55D79"/>
    <w:rsid w:val="00D56FC1"/>
    <w:rsid w:val="00D60947"/>
    <w:rsid w:val="00D62C97"/>
    <w:rsid w:val="00D62FAC"/>
    <w:rsid w:val="00D63C89"/>
    <w:rsid w:val="00D63E4A"/>
    <w:rsid w:val="00D64780"/>
    <w:rsid w:val="00D648D8"/>
    <w:rsid w:val="00D64E3C"/>
    <w:rsid w:val="00D64F97"/>
    <w:rsid w:val="00D65FF5"/>
    <w:rsid w:val="00D67212"/>
    <w:rsid w:val="00D77786"/>
    <w:rsid w:val="00D777AC"/>
    <w:rsid w:val="00D83F22"/>
    <w:rsid w:val="00D846E0"/>
    <w:rsid w:val="00D85E8F"/>
    <w:rsid w:val="00D86ACC"/>
    <w:rsid w:val="00D91889"/>
    <w:rsid w:val="00D929A5"/>
    <w:rsid w:val="00D957BB"/>
    <w:rsid w:val="00D96D70"/>
    <w:rsid w:val="00D9745F"/>
    <w:rsid w:val="00D97CE8"/>
    <w:rsid w:val="00DA1F08"/>
    <w:rsid w:val="00DA78C5"/>
    <w:rsid w:val="00DB1AC8"/>
    <w:rsid w:val="00DB1D4B"/>
    <w:rsid w:val="00DB36B2"/>
    <w:rsid w:val="00DB4B0F"/>
    <w:rsid w:val="00DB7154"/>
    <w:rsid w:val="00DC07FA"/>
    <w:rsid w:val="00DC0E71"/>
    <w:rsid w:val="00DC1BE6"/>
    <w:rsid w:val="00DC1BE7"/>
    <w:rsid w:val="00DC2D5F"/>
    <w:rsid w:val="00DC77B5"/>
    <w:rsid w:val="00DC7804"/>
    <w:rsid w:val="00DD4A31"/>
    <w:rsid w:val="00DD6BEE"/>
    <w:rsid w:val="00DE7BBE"/>
    <w:rsid w:val="00DF4BE6"/>
    <w:rsid w:val="00DF7CFA"/>
    <w:rsid w:val="00E00E8F"/>
    <w:rsid w:val="00E02A23"/>
    <w:rsid w:val="00E0525A"/>
    <w:rsid w:val="00E0770A"/>
    <w:rsid w:val="00E10928"/>
    <w:rsid w:val="00E12077"/>
    <w:rsid w:val="00E122D8"/>
    <w:rsid w:val="00E149BB"/>
    <w:rsid w:val="00E17226"/>
    <w:rsid w:val="00E20F35"/>
    <w:rsid w:val="00E21672"/>
    <w:rsid w:val="00E231B3"/>
    <w:rsid w:val="00E257E0"/>
    <w:rsid w:val="00E273F8"/>
    <w:rsid w:val="00E3414F"/>
    <w:rsid w:val="00E35907"/>
    <w:rsid w:val="00E36E58"/>
    <w:rsid w:val="00E404C7"/>
    <w:rsid w:val="00E41A4F"/>
    <w:rsid w:val="00E477DC"/>
    <w:rsid w:val="00E505A4"/>
    <w:rsid w:val="00E506C6"/>
    <w:rsid w:val="00E50B32"/>
    <w:rsid w:val="00E54A2E"/>
    <w:rsid w:val="00E57C19"/>
    <w:rsid w:val="00E6685E"/>
    <w:rsid w:val="00E711F0"/>
    <w:rsid w:val="00E769AA"/>
    <w:rsid w:val="00E76AF8"/>
    <w:rsid w:val="00E825AF"/>
    <w:rsid w:val="00E82ABB"/>
    <w:rsid w:val="00E82FA2"/>
    <w:rsid w:val="00E85040"/>
    <w:rsid w:val="00E85B0C"/>
    <w:rsid w:val="00E92020"/>
    <w:rsid w:val="00E971F8"/>
    <w:rsid w:val="00E97861"/>
    <w:rsid w:val="00E978C1"/>
    <w:rsid w:val="00E97B01"/>
    <w:rsid w:val="00EA38EE"/>
    <w:rsid w:val="00EA4508"/>
    <w:rsid w:val="00EA50C5"/>
    <w:rsid w:val="00EA5674"/>
    <w:rsid w:val="00EA6B3C"/>
    <w:rsid w:val="00EB1272"/>
    <w:rsid w:val="00EB405B"/>
    <w:rsid w:val="00EB4D17"/>
    <w:rsid w:val="00EC05A2"/>
    <w:rsid w:val="00EC0696"/>
    <w:rsid w:val="00EC257D"/>
    <w:rsid w:val="00EC2880"/>
    <w:rsid w:val="00EC2AD6"/>
    <w:rsid w:val="00EC4E17"/>
    <w:rsid w:val="00ED0A4C"/>
    <w:rsid w:val="00ED1EF4"/>
    <w:rsid w:val="00ED3FA6"/>
    <w:rsid w:val="00ED46E7"/>
    <w:rsid w:val="00ED7C97"/>
    <w:rsid w:val="00EE08B8"/>
    <w:rsid w:val="00EE19F6"/>
    <w:rsid w:val="00EE4ED3"/>
    <w:rsid w:val="00EE567C"/>
    <w:rsid w:val="00EE703E"/>
    <w:rsid w:val="00EE716E"/>
    <w:rsid w:val="00EF0677"/>
    <w:rsid w:val="00F00890"/>
    <w:rsid w:val="00F010C8"/>
    <w:rsid w:val="00F0290A"/>
    <w:rsid w:val="00F03AD5"/>
    <w:rsid w:val="00F05157"/>
    <w:rsid w:val="00F0665A"/>
    <w:rsid w:val="00F07DA2"/>
    <w:rsid w:val="00F16428"/>
    <w:rsid w:val="00F16E7A"/>
    <w:rsid w:val="00F240E2"/>
    <w:rsid w:val="00F27312"/>
    <w:rsid w:val="00F276EF"/>
    <w:rsid w:val="00F27A67"/>
    <w:rsid w:val="00F27AE0"/>
    <w:rsid w:val="00F30453"/>
    <w:rsid w:val="00F318CC"/>
    <w:rsid w:val="00F32041"/>
    <w:rsid w:val="00F324F2"/>
    <w:rsid w:val="00F3534A"/>
    <w:rsid w:val="00F368AF"/>
    <w:rsid w:val="00F404BD"/>
    <w:rsid w:val="00F42E41"/>
    <w:rsid w:val="00F455FA"/>
    <w:rsid w:val="00F468CA"/>
    <w:rsid w:val="00F50442"/>
    <w:rsid w:val="00F540C9"/>
    <w:rsid w:val="00F545DF"/>
    <w:rsid w:val="00F578FB"/>
    <w:rsid w:val="00F62D6F"/>
    <w:rsid w:val="00F66F10"/>
    <w:rsid w:val="00F7162A"/>
    <w:rsid w:val="00F71F7E"/>
    <w:rsid w:val="00F73422"/>
    <w:rsid w:val="00F73D7C"/>
    <w:rsid w:val="00F763FC"/>
    <w:rsid w:val="00F82EA0"/>
    <w:rsid w:val="00F83744"/>
    <w:rsid w:val="00F85039"/>
    <w:rsid w:val="00F8621F"/>
    <w:rsid w:val="00F90FF1"/>
    <w:rsid w:val="00F92E47"/>
    <w:rsid w:val="00F93380"/>
    <w:rsid w:val="00F960A6"/>
    <w:rsid w:val="00F960F6"/>
    <w:rsid w:val="00F97A4D"/>
    <w:rsid w:val="00F97F3E"/>
    <w:rsid w:val="00FA06EF"/>
    <w:rsid w:val="00FA0CA8"/>
    <w:rsid w:val="00FA378A"/>
    <w:rsid w:val="00FA41F4"/>
    <w:rsid w:val="00FA4D99"/>
    <w:rsid w:val="00FA533B"/>
    <w:rsid w:val="00FB0DBC"/>
    <w:rsid w:val="00FB2E4F"/>
    <w:rsid w:val="00FB34F9"/>
    <w:rsid w:val="00FB66EA"/>
    <w:rsid w:val="00FC01CC"/>
    <w:rsid w:val="00FC0EC1"/>
    <w:rsid w:val="00FC171F"/>
    <w:rsid w:val="00FC3C97"/>
    <w:rsid w:val="00FC479B"/>
    <w:rsid w:val="00FC5686"/>
    <w:rsid w:val="00FD0DF2"/>
    <w:rsid w:val="00FD3370"/>
    <w:rsid w:val="00FD3BF5"/>
    <w:rsid w:val="00FD6474"/>
    <w:rsid w:val="00FE0416"/>
    <w:rsid w:val="00FE16F7"/>
    <w:rsid w:val="00FE25A3"/>
    <w:rsid w:val="00FE29E3"/>
    <w:rsid w:val="00FE2B60"/>
    <w:rsid w:val="00FE3B5B"/>
    <w:rsid w:val="00FE4023"/>
    <w:rsid w:val="00FF1A6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4:docId w14:val="0B732548"/>
  <w15:chartTrackingRefBased/>
  <w15:docId w15:val="{E9B82D46-D657-4DB0-8EEF-F4A402B57C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B4573C"/>
    <w:pPr>
      <w:jc w:val="both"/>
    </w:pPr>
  </w:style>
  <w:style w:type="paragraph" w:styleId="Heading1">
    <w:name w:val="heading 1"/>
    <w:basedOn w:val="Normal"/>
    <w:next w:val="Normal"/>
    <w:link w:val="Heading1Char"/>
    <w:qFormat/>
    <w:rsid w:val="00535622"/>
    <w:pPr>
      <w:keepNext/>
      <w:spacing w:after="120"/>
      <w:outlineLvl w:val="0"/>
    </w:pPr>
    <w:rPr>
      <w:b/>
      <w:kern w:val="28"/>
      <w:u w:val="single"/>
    </w:rPr>
  </w:style>
  <w:style w:type="paragraph" w:styleId="Heading2">
    <w:name w:val="heading 2"/>
    <w:basedOn w:val="Normal"/>
    <w:next w:val="Normal"/>
    <w:link w:val="Heading2Char"/>
    <w:qFormat/>
    <w:rsid w:val="00535622"/>
    <w:pPr>
      <w:keepNext/>
      <w:outlineLvl w:val="1"/>
    </w:pPr>
    <w:rPr>
      <w:sz w:val="24"/>
    </w:rPr>
  </w:style>
  <w:style w:type="paragraph" w:styleId="Heading3">
    <w:name w:val="heading 3"/>
    <w:basedOn w:val="Normal"/>
    <w:next w:val="Normal"/>
    <w:link w:val="Heading3Char"/>
    <w:qFormat/>
    <w:rsid w:val="00535622"/>
    <w:pPr>
      <w:keepNext/>
      <w:outlineLvl w:val="2"/>
    </w:pPr>
    <w:rPr>
      <w:b/>
    </w:rPr>
  </w:style>
  <w:style w:type="paragraph" w:styleId="Heading4">
    <w:name w:val="heading 4"/>
    <w:basedOn w:val="Normal"/>
    <w:next w:val="Normal"/>
    <w:link w:val="Heading4Char"/>
    <w:qFormat/>
    <w:rsid w:val="00535622"/>
    <w:pPr>
      <w:keepNext/>
      <w:ind w:left="60"/>
      <w:outlineLvl w:val="3"/>
    </w:pPr>
    <w:rPr>
      <w:b/>
      <w:i/>
      <w:sz w:val="24"/>
    </w:rPr>
  </w:style>
  <w:style w:type="paragraph" w:styleId="Heading5">
    <w:name w:val="heading 5"/>
    <w:basedOn w:val="Normal"/>
    <w:next w:val="Normal"/>
    <w:link w:val="Heading5Char"/>
    <w:qFormat/>
    <w:rsid w:val="00535622"/>
    <w:pPr>
      <w:keepNext/>
      <w:ind w:left="60"/>
      <w:outlineLvl w:val="4"/>
    </w:pPr>
    <w:rPr>
      <w:sz w:val="24"/>
      <w:u w:val="single"/>
    </w:rPr>
  </w:style>
  <w:style w:type="paragraph" w:styleId="Heading6">
    <w:name w:val="heading 6"/>
    <w:basedOn w:val="Normal"/>
    <w:next w:val="Normal"/>
    <w:link w:val="Heading6Char"/>
    <w:qFormat/>
    <w:rsid w:val="00535622"/>
    <w:pPr>
      <w:keepNext/>
      <w:outlineLvl w:val="5"/>
    </w:pPr>
    <w:rPr>
      <w:snapToGrid w:val="0"/>
      <w:color w:val="000000"/>
      <w:sz w:val="24"/>
    </w:rPr>
  </w:style>
  <w:style w:type="paragraph" w:styleId="Heading7">
    <w:name w:val="heading 7"/>
    <w:basedOn w:val="Normal"/>
    <w:next w:val="Normal"/>
    <w:link w:val="Heading7Char"/>
    <w:qFormat/>
    <w:rsid w:val="00535622"/>
    <w:pPr>
      <w:keepNext/>
      <w:outlineLvl w:val="6"/>
    </w:pPr>
    <w:rPr>
      <w:i/>
      <w:snapToGrid w:val="0"/>
      <w:color w:val="000000"/>
      <w:sz w:val="24"/>
    </w:rPr>
  </w:style>
  <w:style w:type="paragraph" w:styleId="Heading8">
    <w:name w:val="heading 8"/>
    <w:basedOn w:val="Normal"/>
    <w:next w:val="Normal"/>
    <w:link w:val="Heading8Char"/>
    <w:qFormat/>
    <w:rsid w:val="00535622"/>
    <w:pPr>
      <w:keepNext/>
      <w:outlineLvl w:val="7"/>
    </w:pPr>
    <w:rPr>
      <w:color w:val="0000FF"/>
      <w:sz w:val="24"/>
    </w:rPr>
  </w:style>
  <w:style w:type="paragraph" w:styleId="Heading9">
    <w:name w:val="heading 9"/>
    <w:basedOn w:val="Normal"/>
    <w:next w:val="Normal"/>
    <w:link w:val="Heading9Char"/>
    <w:qFormat/>
    <w:rsid w:val="00535622"/>
    <w:pPr>
      <w:keepNext/>
      <w:ind w:left="567"/>
      <w:outlineLvl w:val="8"/>
    </w:pPr>
    <w:rPr>
      <w:color w:val="0000FF"/>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Heading1Char">
    <w:name w:val="Heading 1 Char"/>
    <w:link w:val="Heading1"/>
    <w:locked/>
    <w:rsid w:val="0001392F"/>
    <w:rPr>
      <w:b/>
      <w:kern w:val="28"/>
      <w:u w:val="single"/>
      <w:lang w:val="sk-SK" w:eastAsia="sk-SK" w:bidi="ar-SA"/>
    </w:rPr>
  </w:style>
  <w:style w:type="character" w:customStyle="1" w:styleId="Heading2Char">
    <w:name w:val="Heading 2 Char"/>
    <w:link w:val="Heading2"/>
    <w:locked/>
    <w:rsid w:val="0001392F"/>
    <w:rPr>
      <w:sz w:val="24"/>
      <w:lang w:val="sk-SK" w:eastAsia="sk-SK" w:bidi="ar-SA"/>
    </w:rPr>
  </w:style>
  <w:style w:type="character" w:customStyle="1" w:styleId="Heading3Char">
    <w:name w:val="Heading 3 Char"/>
    <w:link w:val="Heading3"/>
    <w:locked/>
    <w:rsid w:val="0001392F"/>
    <w:rPr>
      <w:b/>
      <w:lang w:val="sk-SK" w:eastAsia="sk-SK" w:bidi="ar-SA"/>
    </w:rPr>
  </w:style>
  <w:style w:type="character" w:customStyle="1" w:styleId="Heading4Char">
    <w:name w:val="Heading 4 Char"/>
    <w:link w:val="Heading4"/>
    <w:locked/>
    <w:rsid w:val="0001392F"/>
    <w:rPr>
      <w:b/>
      <w:i/>
      <w:sz w:val="24"/>
      <w:lang w:val="sk-SK" w:eastAsia="sk-SK" w:bidi="ar-SA"/>
    </w:rPr>
  </w:style>
  <w:style w:type="character" w:customStyle="1" w:styleId="Heading5Char">
    <w:name w:val="Heading 5 Char"/>
    <w:link w:val="Heading5"/>
    <w:locked/>
    <w:rsid w:val="0001392F"/>
    <w:rPr>
      <w:sz w:val="24"/>
      <w:u w:val="single"/>
      <w:lang w:val="sk-SK" w:eastAsia="sk-SK" w:bidi="ar-SA"/>
    </w:rPr>
  </w:style>
  <w:style w:type="character" w:customStyle="1" w:styleId="Heading6Char">
    <w:name w:val="Heading 6 Char"/>
    <w:link w:val="Heading6"/>
    <w:semiHidden/>
    <w:locked/>
    <w:rsid w:val="0001392F"/>
    <w:rPr>
      <w:snapToGrid w:val="0"/>
      <w:color w:val="000000"/>
      <w:sz w:val="24"/>
      <w:lang w:val="sk-SK" w:eastAsia="sk-SK" w:bidi="ar-SA"/>
    </w:rPr>
  </w:style>
  <w:style w:type="character" w:customStyle="1" w:styleId="Heading7Char">
    <w:name w:val="Heading 7 Char"/>
    <w:link w:val="Heading7"/>
    <w:semiHidden/>
    <w:locked/>
    <w:rsid w:val="0001392F"/>
    <w:rPr>
      <w:i/>
      <w:snapToGrid w:val="0"/>
      <w:color w:val="000000"/>
      <w:sz w:val="24"/>
      <w:lang w:val="sk-SK" w:eastAsia="sk-SK" w:bidi="ar-SA"/>
    </w:rPr>
  </w:style>
  <w:style w:type="character" w:customStyle="1" w:styleId="Heading8Char">
    <w:name w:val="Heading 8 Char"/>
    <w:link w:val="Heading8"/>
    <w:semiHidden/>
    <w:locked/>
    <w:rsid w:val="0001392F"/>
    <w:rPr>
      <w:color w:val="0000FF"/>
      <w:sz w:val="24"/>
      <w:lang w:val="sk-SK" w:eastAsia="sk-SK" w:bidi="ar-SA"/>
    </w:rPr>
  </w:style>
  <w:style w:type="character" w:customStyle="1" w:styleId="Heading9Char">
    <w:name w:val="Heading 9 Char"/>
    <w:link w:val="Heading9"/>
    <w:semiHidden/>
    <w:locked/>
    <w:rsid w:val="0001392F"/>
    <w:rPr>
      <w:color w:val="0000FF"/>
      <w:sz w:val="24"/>
      <w:lang w:val="sk-SK" w:eastAsia="sk-SK" w:bidi="ar-SA"/>
    </w:rPr>
  </w:style>
  <w:style w:type="paragraph" w:styleId="TOC1">
    <w:name w:val="toc 1"/>
    <w:basedOn w:val="Normal"/>
    <w:next w:val="Normal"/>
    <w:autoRedefine/>
    <w:semiHidden/>
    <w:rsid w:val="00535622"/>
    <w:pPr>
      <w:jc w:val="left"/>
    </w:pPr>
    <w:rPr>
      <w:b/>
    </w:rPr>
  </w:style>
  <w:style w:type="paragraph" w:styleId="TOC2">
    <w:name w:val="toc 2"/>
    <w:basedOn w:val="Normal"/>
    <w:next w:val="Normal"/>
    <w:autoRedefine/>
    <w:semiHidden/>
    <w:rsid w:val="00535622"/>
    <w:pPr>
      <w:tabs>
        <w:tab w:val="right" w:pos="9071"/>
      </w:tabs>
      <w:spacing w:before="240"/>
      <w:jc w:val="left"/>
    </w:pPr>
    <w:rPr>
      <w:b/>
    </w:rPr>
  </w:style>
  <w:style w:type="character" w:styleId="PageNumber">
    <w:name w:val="page number"/>
    <w:basedOn w:val="DefaultParagraphFont"/>
    <w:rsid w:val="00535622"/>
  </w:style>
  <w:style w:type="paragraph" w:styleId="NormalIndent">
    <w:name w:val="Normal Indent"/>
    <w:basedOn w:val="Normal"/>
    <w:rsid w:val="00535622"/>
    <w:pPr>
      <w:ind w:left="425"/>
      <w:jc w:val="left"/>
    </w:pPr>
    <w:rPr>
      <w:sz w:val="24"/>
    </w:rPr>
  </w:style>
  <w:style w:type="paragraph" w:styleId="Header">
    <w:name w:val="header"/>
    <w:basedOn w:val="Normal"/>
    <w:link w:val="HeaderChar"/>
    <w:uiPriority w:val="99"/>
    <w:rsid w:val="00535622"/>
    <w:pPr>
      <w:tabs>
        <w:tab w:val="center" w:pos="4536"/>
        <w:tab w:val="right" w:pos="9072"/>
      </w:tabs>
    </w:pPr>
  </w:style>
  <w:style w:type="character" w:customStyle="1" w:styleId="HeaderChar">
    <w:name w:val="Header Char"/>
    <w:link w:val="Header"/>
    <w:uiPriority w:val="99"/>
    <w:locked/>
    <w:rsid w:val="0001392F"/>
    <w:rPr>
      <w:lang w:val="sk-SK" w:eastAsia="sk-SK" w:bidi="ar-SA"/>
    </w:rPr>
  </w:style>
  <w:style w:type="paragraph" w:styleId="Footer">
    <w:name w:val="footer"/>
    <w:basedOn w:val="Normal"/>
    <w:link w:val="FooterChar"/>
    <w:rsid w:val="00535622"/>
    <w:pPr>
      <w:tabs>
        <w:tab w:val="center" w:pos="4536"/>
        <w:tab w:val="right" w:pos="9072"/>
      </w:tabs>
    </w:pPr>
  </w:style>
  <w:style w:type="character" w:customStyle="1" w:styleId="FooterChar">
    <w:name w:val="Footer Char"/>
    <w:link w:val="Footer"/>
    <w:locked/>
    <w:rsid w:val="0001392F"/>
    <w:rPr>
      <w:lang w:val="sk-SK" w:eastAsia="sk-SK" w:bidi="ar-SA"/>
    </w:rPr>
  </w:style>
  <w:style w:type="paragraph" w:styleId="BodyText">
    <w:name w:val="Body Text"/>
    <w:basedOn w:val="Normal"/>
    <w:link w:val="BodyTextChar"/>
    <w:rsid w:val="00535622"/>
    <w:rPr>
      <w:sz w:val="24"/>
    </w:rPr>
  </w:style>
  <w:style w:type="character" w:customStyle="1" w:styleId="BodyTextChar">
    <w:name w:val="Body Text Char"/>
    <w:link w:val="BodyText"/>
    <w:locked/>
    <w:rsid w:val="0001392F"/>
    <w:rPr>
      <w:sz w:val="24"/>
      <w:lang w:val="sk-SK" w:eastAsia="sk-SK" w:bidi="ar-SA"/>
    </w:rPr>
  </w:style>
  <w:style w:type="paragraph" w:styleId="BodyTextIndent2">
    <w:name w:val="Body Text Indent 2"/>
    <w:basedOn w:val="Normal"/>
    <w:link w:val="BodyTextIndent2Char"/>
    <w:rsid w:val="00535622"/>
    <w:pPr>
      <w:ind w:firstLine="284"/>
    </w:pPr>
    <w:rPr>
      <w:sz w:val="24"/>
    </w:rPr>
  </w:style>
  <w:style w:type="character" w:customStyle="1" w:styleId="BodyTextIndent2Char">
    <w:name w:val="Body Text Indent 2 Char"/>
    <w:link w:val="BodyTextIndent2"/>
    <w:locked/>
    <w:rsid w:val="0001392F"/>
    <w:rPr>
      <w:sz w:val="24"/>
      <w:lang w:val="sk-SK" w:eastAsia="sk-SK" w:bidi="ar-SA"/>
    </w:rPr>
  </w:style>
  <w:style w:type="paragraph" w:customStyle="1" w:styleId="BodyTextIndent21">
    <w:name w:val="Body Text Indent 21"/>
    <w:basedOn w:val="Normal"/>
    <w:rsid w:val="00535622"/>
    <w:pPr>
      <w:ind w:firstLine="284"/>
    </w:pPr>
    <w:rPr>
      <w:sz w:val="24"/>
    </w:rPr>
  </w:style>
  <w:style w:type="paragraph" w:customStyle="1" w:styleId="BodyText21">
    <w:name w:val="Body Text 21"/>
    <w:basedOn w:val="Normal"/>
    <w:rsid w:val="00535622"/>
    <w:pPr>
      <w:jc w:val="left"/>
    </w:pPr>
    <w:rPr>
      <w:sz w:val="24"/>
    </w:rPr>
  </w:style>
  <w:style w:type="paragraph" w:styleId="BodyText2">
    <w:name w:val="Body Text 2"/>
    <w:basedOn w:val="Normal"/>
    <w:link w:val="BodyText2Char"/>
    <w:rsid w:val="00535622"/>
    <w:pPr>
      <w:numPr>
        <w:ilvl w:val="12"/>
      </w:numPr>
    </w:pPr>
    <w:rPr>
      <w:color w:val="0000FF"/>
      <w:sz w:val="24"/>
    </w:rPr>
  </w:style>
  <w:style w:type="character" w:customStyle="1" w:styleId="BodyText2Char">
    <w:name w:val="Body Text 2 Char"/>
    <w:link w:val="BodyText2"/>
    <w:locked/>
    <w:rsid w:val="0001392F"/>
    <w:rPr>
      <w:color w:val="0000FF"/>
      <w:sz w:val="24"/>
      <w:lang w:val="sk-SK" w:eastAsia="sk-SK" w:bidi="ar-SA"/>
    </w:rPr>
  </w:style>
  <w:style w:type="paragraph" w:styleId="BodyText3">
    <w:name w:val="Body Text 3"/>
    <w:basedOn w:val="Normal"/>
    <w:rsid w:val="00535622"/>
    <w:pPr>
      <w:jc w:val="left"/>
    </w:pPr>
    <w:rPr>
      <w:sz w:val="24"/>
    </w:rPr>
  </w:style>
  <w:style w:type="paragraph" w:styleId="BodyTextIndent">
    <w:name w:val="Body Text Indent"/>
    <w:basedOn w:val="Normal"/>
    <w:rsid w:val="00535622"/>
    <w:pPr>
      <w:jc w:val="left"/>
    </w:pPr>
    <w:rPr>
      <w:sz w:val="24"/>
    </w:rPr>
  </w:style>
  <w:style w:type="paragraph" w:styleId="Title">
    <w:name w:val="Title"/>
    <w:basedOn w:val="Normal"/>
    <w:link w:val="TitleChar"/>
    <w:qFormat/>
    <w:rsid w:val="00535622"/>
    <w:pPr>
      <w:jc w:val="center"/>
    </w:pPr>
    <w:rPr>
      <w:b/>
      <w:sz w:val="32"/>
    </w:rPr>
  </w:style>
  <w:style w:type="character" w:customStyle="1" w:styleId="TitleChar">
    <w:name w:val="Title Char"/>
    <w:link w:val="Title"/>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Subtitle">
    <w:name w:val="Subtitle"/>
    <w:basedOn w:val="Normal"/>
    <w:link w:val="SubtitleChar"/>
    <w:qFormat/>
    <w:rsid w:val="00535622"/>
    <w:pPr>
      <w:jc w:val="center"/>
    </w:pPr>
    <w:rPr>
      <w:sz w:val="28"/>
    </w:rPr>
  </w:style>
  <w:style w:type="character" w:customStyle="1" w:styleId="SubtitleChar">
    <w:name w:val="Subtitle Char"/>
    <w:link w:val="Subtitle"/>
    <w:locked/>
    <w:rsid w:val="0001392F"/>
    <w:rPr>
      <w:sz w:val="28"/>
      <w:lang w:val="sk-SK" w:eastAsia="sk-SK" w:bidi="ar-SA"/>
    </w:rPr>
  </w:style>
  <w:style w:type="paragraph" w:styleId="BalloonText">
    <w:name w:val="Balloon Text"/>
    <w:basedOn w:val="Normal"/>
    <w:link w:val="BalloonTextChar"/>
    <w:semiHidden/>
    <w:rsid w:val="00535622"/>
    <w:rPr>
      <w:rFonts w:ascii="Tahoma" w:hAnsi="Tahoma" w:cs="Tahoma"/>
      <w:sz w:val="16"/>
      <w:szCs w:val="16"/>
    </w:rPr>
  </w:style>
  <w:style w:type="character" w:customStyle="1" w:styleId="BalloonTextChar">
    <w:name w:val="Balloon Text Char"/>
    <w:link w:val="BalloonText"/>
    <w:semiHidden/>
    <w:locked/>
    <w:rsid w:val="0001392F"/>
    <w:rPr>
      <w:rFonts w:ascii="Tahoma" w:hAnsi="Tahoma" w:cs="Tahoma"/>
      <w:sz w:val="16"/>
      <w:szCs w:val="16"/>
      <w:lang w:val="sk-SK" w:eastAsia="sk-SK" w:bidi="ar-SA"/>
    </w:rPr>
  </w:style>
  <w:style w:type="table" w:styleId="TableGrid">
    <w:name w:val="Table Grid"/>
    <w:basedOn w:val="TableNormal"/>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al"/>
    <w:rsid w:val="00273909"/>
    <w:pPr>
      <w:jc w:val="center"/>
    </w:pPr>
    <w:rPr>
      <w:rFonts w:ascii="Arial Narrow" w:hAnsi="Arial Narrow"/>
      <w:b/>
      <w:bCs/>
      <w:sz w:val="22"/>
      <w:szCs w:val="22"/>
      <w:lang w:eastAsia="en-US"/>
    </w:rPr>
  </w:style>
  <w:style w:type="paragraph" w:styleId="FootnoteText">
    <w:name w:val="footnote text"/>
    <w:basedOn w:val="Normal"/>
    <w:link w:val="FootnoteTextChar"/>
    <w:semiHidden/>
    <w:rsid w:val="0001392F"/>
    <w:pPr>
      <w:jc w:val="left"/>
    </w:pPr>
    <w:rPr>
      <w:lang w:eastAsia="cs-CZ"/>
    </w:rPr>
  </w:style>
  <w:style w:type="character" w:customStyle="1" w:styleId="FootnoteTextChar">
    <w:name w:val="Footnote Text Char"/>
    <w:link w:val="FootnoteText"/>
    <w:semiHidden/>
    <w:locked/>
    <w:rsid w:val="0001392F"/>
    <w:rPr>
      <w:lang w:val="sk-SK" w:eastAsia="cs-CZ" w:bidi="ar-SA"/>
    </w:rPr>
  </w:style>
  <w:style w:type="paragraph" w:styleId="BodyTextIndent3">
    <w:name w:val="Body Text Indent 3"/>
    <w:basedOn w:val="Normal"/>
    <w:link w:val="BodyTextIndent3Char"/>
    <w:rsid w:val="0001392F"/>
    <w:pPr>
      <w:ind w:left="708" w:firstLine="708"/>
    </w:pPr>
    <w:rPr>
      <w:sz w:val="24"/>
      <w:szCs w:val="24"/>
      <w:lang w:eastAsia="cs-CZ"/>
    </w:rPr>
  </w:style>
  <w:style w:type="character" w:customStyle="1" w:styleId="BodyTextIndent3Char">
    <w:name w:val="Body Text Indent 3 Char"/>
    <w:link w:val="BodyTextIndent3"/>
    <w:locked/>
    <w:rsid w:val="0001392F"/>
    <w:rPr>
      <w:sz w:val="24"/>
      <w:szCs w:val="24"/>
      <w:lang w:val="sk-SK" w:eastAsia="cs-CZ" w:bidi="ar-SA"/>
    </w:rPr>
  </w:style>
  <w:style w:type="paragraph" w:styleId="ListParagraph">
    <w:name w:val="List Paragraph"/>
    <w:basedOn w:val="Normal"/>
    <w:uiPriority w:val="34"/>
    <w:qFormat/>
    <w:rsid w:val="00850FB4"/>
    <w:pPr>
      <w:ind w:left="720"/>
      <w:contextualSpacing/>
      <w:jc w:val="left"/>
    </w:pPr>
    <w:rPr>
      <w:sz w:val="24"/>
      <w:szCs w:val="24"/>
    </w:rPr>
  </w:style>
  <w:style w:type="paragraph" w:styleId="Revision">
    <w:name w:val="Revision"/>
    <w:hidden/>
    <w:uiPriority w:val="99"/>
    <w:semiHidden/>
    <w:rsid w:val="008E55F1"/>
  </w:style>
  <w:style w:type="character" w:styleId="CommentReference">
    <w:name w:val="annotation reference"/>
    <w:rsid w:val="00293EB5"/>
    <w:rPr>
      <w:sz w:val="16"/>
      <w:szCs w:val="16"/>
    </w:rPr>
  </w:style>
  <w:style w:type="paragraph" w:styleId="CommentText">
    <w:name w:val="annotation text"/>
    <w:basedOn w:val="Normal"/>
    <w:link w:val="CommentTextChar"/>
    <w:rsid w:val="00293EB5"/>
  </w:style>
  <w:style w:type="character" w:customStyle="1" w:styleId="CommentTextChar">
    <w:name w:val="Comment Text Char"/>
    <w:basedOn w:val="DefaultParagraphFont"/>
    <w:link w:val="CommentText"/>
    <w:rsid w:val="00293EB5"/>
  </w:style>
  <w:style w:type="paragraph" w:customStyle="1" w:styleId="Default">
    <w:name w:val="Default"/>
    <w:rsid w:val="00003BB8"/>
    <w:pPr>
      <w:autoSpaceDE w:val="0"/>
      <w:autoSpaceDN w:val="0"/>
      <w:adjustRightInd w:val="0"/>
    </w:pPr>
    <w:rPr>
      <w:rFonts w:ascii="Arial" w:hAnsi="Arial" w:cs="Arial"/>
      <w:color w:val="000000"/>
      <w:sz w:val="24"/>
      <w:szCs w:val="24"/>
    </w:rPr>
  </w:style>
  <w:style w:type="paragraph" w:styleId="CommentSubject">
    <w:name w:val="annotation subject"/>
    <w:basedOn w:val="CommentText"/>
    <w:next w:val="CommentText"/>
    <w:link w:val="CommentSubjectChar"/>
    <w:rsid w:val="007C2454"/>
    <w:rPr>
      <w:b/>
      <w:bCs/>
    </w:rPr>
  </w:style>
  <w:style w:type="character" w:customStyle="1" w:styleId="CommentSubjectChar">
    <w:name w:val="Comment Subject Char"/>
    <w:link w:val="CommentSubject"/>
    <w:rsid w:val="007C245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9083136">
      <w:bodyDiv w:val="1"/>
      <w:marLeft w:val="0"/>
      <w:marRight w:val="0"/>
      <w:marTop w:val="0"/>
      <w:marBottom w:val="0"/>
      <w:divBdr>
        <w:top w:val="none" w:sz="0" w:space="0" w:color="auto"/>
        <w:left w:val="none" w:sz="0" w:space="0" w:color="auto"/>
        <w:bottom w:val="none" w:sz="0" w:space="0" w:color="auto"/>
        <w:right w:val="none" w:sz="0" w:space="0" w:color="auto"/>
      </w:divBdr>
    </w:div>
    <w:div w:id="240064584">
      <w:bodyDiv w:val="1"/>
      <w:marLeft w:val="0"/>
      <w:marRight w:val="0"/>
      <w:marTop w:val="0"/>
      <w:marBottom w:val="0"/>
      <w:divBdr>
        <w:top w:val="none" w:sz="0" w:space="0" w:color="auto"/>
        <w:left w:val="none" w:sz="0" w:space="0" w:color="auto"/>
        <w:bottom w:val="none" w:sz="0" w:space="0" w:color="auto"/>
        <w:right w:val="none" w:sz="0" w:space="0" w:color="auto"/>
      </w:divBdr>
      <w:divsChild>
        <w:div w:id="66151898">
          <w:marLeft w:val="1138"/>
          <w:marRight w:val="0"/>
          <w:marTop w:val="40"/>
          <w:marBottom w:val="0"/>
          <w:divBdr>
            <w:top w:val="none" w:sz="0" w:space="0" w:color="auto"/>
            <w:left w:val="none" w:sz="0" w:space="0" w:color="auto"/>
            <w:bottom w:val="none" w:sz="0" w:space="0" w:color="auto"/>
            <w:right w:val="none" w:sz="0" w:space="0" w:color="auto"/>
          </w:divBdr>
        </w:div>
        <w:div w:id="1512910298">
          <w:marLeft w:val="418"/>
          <w:marRight w:val="0"/>
          <w:marTop w:val="40"/>
          <w:marBottom w:val="0"/>
          <w:divBdr>
            <w:top w:val="none" w:sz="0" w:space="0" w:color="auto"/>
            <w:left w:val="none" w:sz="0" w:space="0" w:color="auto"/>
            <w:bottom w:val="none" w:sz="0" w:space="0" w:color="auto"/>
            <w:right w:val="none" w:sz="0" w:space="0" w:color="auto"/>
          </w:divBdr>
        </w:div>
        <w:div w:id="1536112941">
          <w:marLeft w:val="1138"/>
          <w:marRight w:val="0"/>
          <w:marTop w:val="40"/>
          <w:marBottom w:val="0"/>
          <w:divBdr>
            <w:top w:val="none" w:sz="0" w:space="0" w:color="auto"/>
            <w:left w:val="none" w:sz="0" w:space="0" w:color="auto"/>
            <w:bottom w:val="none" w:sz="0" w:space="0" w:color="auto"/>
            <w:right w:val="none" w:sz="0" w:space="0" w:color="auto"/>
          </w:divBdr>
        </w:div>
        <w:div w:id="2054496397">
          <w:marLeft w:val="418"/>
          <w:marRight w:val="0"/>
          <w:marTop w:val="40"/>
          <w:marBottom w:val="0"/>
          <w:divBdr>
            <w:top w:val="none" w:sz="0" w:space="0" w:color="auto"/>
            <w:left w:val="none" w:sz="0" w:space="0" w:color="auto"/>
            <w:bottom w:val="none" w:sz="0" w:space="0" w:color="auto"/>
            <w:right w:val="none" w:sz="0" w:space="0" w:color="auto"/>
          </w:divBdr>
        </w:div>
      </w:divsChild>
    </w:div>
    <w:div w:id="10391647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CCECE7-134F-42B7-A299-9DB6CDC6FC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7</Pages>
  <Words>2312</Words>
  <Characters>14227</Characters>
  <Application>Microsoft Office Word</Application>
  <DocSecurity>0</DocSecurity>
  <Lines>118</Lines>
  <Paragraphs>33</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Obch</vt:lpstr>
      <vt:lpstr>Obch</vt:lpstr>
    </vt:vector>
  </TitlesOfParts>
  <Company/>
  <LinksUpToDate>false</LinksUpToDate>
  <CharactersWithSpaces>16506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subject/>
  <dc:creator>michal1</dc:creator>
  <cp:keywords/>
  <cp:lastModifiedBy>Mikolajova Emilia</cp:lastModifiedBy>
  <cp:revision>5</cp:revision>
  <cp:lastPrinted>2017-05-03T10:20:00Z</cp:lastPrinted>
  <dcterms:created xsi:type="dcterms:W3CDTF">2018-04-19T05:57:00Z</dcterms:created>
  <dcterms:modified xsi:type="dcterms:W3CDTF">2018-04-19T07:09:00Z</dcterms:modified>
</cp:coreProperties>
</file>