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r w:rsidR="00C25B82">
        <w:rPr>
          <w:b/>
          <w:sz w:val="24"/>
          <w:szCs w:val="24"/>
        </w:rPr>
        <w:t>Obce Vyšné nad Hronom</w:t>
      </w:r>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C25B82">
        <w:rPr>
          <w:rFonts w:ascii="Times New Roman" w:hAnsi="Times New Roman" w:cs="Times New Roman"/>
        </w:rPr>
        <w:t>Vyšné nad Hronom</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xml:space="preserve">), ktorá obsahuje súvahu k 31. decembru </w:t>
      </w:r>
      <w:r w:rsidR="00C25B82">
        <w:rPr>
          <w:rFonts w:ascii="Times New Roman" w:eastAsia="Times New Roman" w:hAnsi="Times New Roman" w:cs="Times New Roman"/>
          <w:color w:val="auto"/>
          <w:kern w:val="2"/>
          <w:lang w:eastAsia="en-US" w:bidi="he-IL"/>
        </w:rPr>
        <w:t>2017</w:t>
      </w:r>
      <w:r>
        <w:rPr>
          <w:rFonts w:ascii="Times New Roman" w:eastAsia="Times New Roman" w:hAnsi="Times New Roman" w:cs="Times New Roman"/>
          <w:color w:val="auto"/>
          <w:kern w:val="2"/>
          <w:lang w:eastAsia="en-US" w:bidi="he-IL"/>
        </w:rPr>
        <w:t>,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r w:rsidR="00C25B82">
        <w:rPr>
          <w:sz w:val="24"/>
          <w:szCs w:val="24"/>
        </w:rPr>
        <w:t>Obce Vyšné nad Hronom</w:t>
      </w:r>
      <w:r w:rsidR="00964783">
        <w:rPr>
          <w:sz w:val="24"/>
          <w:szCs w:val="24"/>
        </w:rPr>
        <w:t xml:space="preserve"> </w:t>
      </w:r>
      <w:r w:rsidR="00C25B82">
        <w:rPr>
          <w:sz w:val="24"/>
          <w:szCs w:val="24"/>
          <w:lang w:val="sk-SK"/>
        </w:rPr>
        <w:t>k 31. decembru 2017</w:t>
      </w:r>
      <w:r>
        <w:rPr>
          <w:sz w:val="24"/>
          <w:szCs w:val="24"/>
          <w:lang w:val="sk-SK"/>
        </w:rPr>
        <w:t xml:space="preserve"> a výsledku jej hospodárenia za rok končiaci sa k uvedenému dátumu podľa zákona č. 431/2002 Z.z.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r w:rsidRPr="00B86FDE">
        <w:rPr>
          <w:rFonts w:ascii="Times New Roman" w:hAnsi="Times New Roman"/>
          <w:kern w:val="2"/>
          <w:lang w:bidi="he-IL"/>
        </w:rPr>
        <w:t xml:space="preserve">Štatutárny orgán je </w:t>
      </w:r>
      <w:r w:rsidRPr="00B86FDE">
        <w:rPr>
          <w:rFonts w:ascii="Times New Roman" w:hAnsi="Times New Roman"/>
        </w:rPr>
        <w:t>ďalej zodpovedný za dodržiavanie povinností podľa Zákona č. 583/2004 Z.z. o rozpočtových pravidlách územnej samosprávy a o zmene a doplnení niektorých zákonov v platnom znení (ďalej len „zákon o rozpočtových pravidlách“).</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r>
        <w:rPr>
          <w:sz w:val="24"/>
          <w:szCs w:val="24"/>
        </w:rPr>
        <w:t xml:space="preserve">Súčasťou auditu je aj overenie dodržiavania povinností obcepodľa požiadaviek zákona o rozpočtových pravidlách a v rozsahu, v ktorom zákon o rozpočtových pravidlách ukladá audítorovi toto overenie vykonať. </w:t>
      </w:r>
    </w:p>
    <w:p w:rsidR="00B86FDE" w:rsidRPr="00B86FDE" w:rsidRDefault="00B86FDE" w:rsidP="00B86FDE">
      <w:pPr>
        <w:jc w:val="both"/>
        <w:rPr>
          <w:rFonts w:ascii="Times New Roman" w:hAnsi="Times New Roman"/>
        </w:rPr>
      </w:pPr>
      <w:r w:rsidRPr="00B86FDE">
        <w:rPr>
          <w:rFonts w:ascii="Times New Roman" w:hAnsi="Times New Roman"/>
        </w:rPr>
        <w:t>V rámci auditu uskutočneného podľa medzinárodných audítorských štandardov, počas celého auditu uplatňujem odborný úsudok a zachovávam  profesionálny skepticizmus. Okrem toho:</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r>
        <w:rPr>
          <w:szCs w:val="24"/>
        </w:rPr>
        <w:t>obce</w:t>
      </w:r>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szCs w:val="24"/>
        </w:rPr>
        <w:t xml:space="preserve">obce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ind w:left="720"/>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r w:rsidRPr="00964783">
        <w:rPr>
          <w:rFonts w:ascii="Times New Roman" w:hAnsi="Times New Roman"/>
          <w:b/>
          <w:bCs/>
        </w:rPr>
        <w:t>Správa k informáciám, ktoré sa uvádzajú vo výročnej správe</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lastRenderedPageBreak/>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w:t>
      </w:r>
      <w:r w:rsidR="00C25B82">
        <w:rPr>
          <w:rFonts w:ascii="Times New Roman" w:hAnsi="Times New Roman" w:cs="Times New Roman"/>
          <w:bCs/>
        </w:rPr>
        <w:t>ej správe zostavenej za rok 2017</w:t>
      </w:r>
      <w:r>
        <w:rPr>
          <w:rFonts w:ascii="Times New Roman" w:hAnsi="Times New Roman" w:cs="Times New Roman"/>
          <w:bCs/>
        </w:rPr>
        <w:t xml:space="preserve">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Okrem toho, na základe mojich poznatkov o účtovnej jednotke a situácii v nej, ktoré  som získal počas auditu účtovnej závierky, som povinný uviesť, či som zistil významné nesprávnosti vo výročnej správe, ktorú som obdržal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B86FDE" w:rsidRDefault="00B86FDE" w:rsidP="00B86FDE">
      <w:pPr>
        <w:rPr>
          <w:rFonts w:ascii="Times New Roman" w:hAnsi="Times New Roman"/>
        </w:rPr>
      </w:pPr>
      <w:r w:rsidRPr="00B86FDE">
        <w:rPr>
          <w:rFonts w:ascii="Times New Roman" w:hAnsi="Times New Roman"/>
        </w:rPr>
        <w:t>Na základe overenia dodržiavania povinností podľa požiadaviek zákona o rozpočtových pravidlách, platných v SR pre územnú samosprávu v znení neskorších predpisov ko</w:t>
      </w:r>
      <w:r w:rsidR="00C25B82">
        <w:rPr>
          <w:rFonts w:ascii="Times New Roman" w:hAnsi="Times New Roman"/>
        </w:rPr>
        <w:t>nštatujem, že Obec Vyšné nad Hronom</w:t>
      </w:r>
      <w:r w:rsidRPr="00B86FDE">
        <w:rPr>
          <w:rFonts w:ascii="Times New Roman" w:hAnsi="Times New Roman"/>
        </w:rPr>
        <w:t xml:space="preserve"> konala v súlade s požiadavkami zákona o rozpočtových pravidlách.</w:t>
      </w:r>
    </w:p>
    <w:p w:rsidR="00452B09" w:rsidRPr="00222267" w:rsidRDefault="00C25B82" w:rsidP="00964783">
      <w:pPr>
        <w:tabs>
          <w:tab w:val="left" w:pos="7770"/>
        </w:tabs>
        <w:rPr>
          <w:rFonts w:ascii="Times New Roman" w:hAnsi="Times New Roman"/>
          <w:sz w:val="24"/>
          <w:szCs w:val="24"/>
          <w:lang w:val="sk-SK"/>
        </w:rPr>
      </w:pPr>
      <w:r>
        <w:rPr>
          <w:rFonts w:ascii="Times New Roman" w:hAnsi="Times New Roman"/>
          <w:sz w:val="24"/>
          <w:szCs w:val="24"/>
          <w:lang w:val="sk-SK"/>
        </w:rPr>
        <w:t>17. apríla 2018</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Ing. Jozef Adamkovič</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C25B82" w:rsidRDefault="00C25B82" w:rsidP="00452B09">
      <w:pPr>
        <w:spacing w:after="0"/>
        <w:rPr>
          <w:rFonts w:ascii="Times New Roman" w:hAnsi="Times New Roman"/>
          <w:sz w:val="24"/>
          <w:szCs w:val="24"/>
          <w:lang w:val="sk-SK"/>
        </w:rPr>
      </w:pPr>
    </w:p>
    <w:p w:rsidR="00C25B82" w:rsidRDefault="00C25B82" w:rsidP="00452B09">
      <w:pPr>
        <w:spacing w:after="0"/>
        <w:rPr>
          <w:rFonts w:ascii="Times New Roman" w:hAnsi="Times New Roman"/>
          <w:sz w:val="24"/>
          <w:szCs w:val="24"/>
          <w:lang w:val="sk-SK"/>
        </w:rPr>
      </w:pPr>
    </w:p>
    <w:p w:rsidR="00C25B82" w:rsidRDefault="00C25B82" w:rsidP="00452B09">
      <w:pPr>
        <w:spacing w:after="0"/>
        <w:rPr>
          <w:rFonts w:ascii="Times New Roman" w:hAnsi="Times New Roman"/>
          <w:sz w:val="24"/>
          <w:szCs w:val="24"/>
          <w:lang w:val="sk-SK"/>
        </w:rPr>
      </w:pPr>
    </w:p>
    <w:p w:rsidR="00C25B82" w:rsidRDefault="00C25B82" w:rsidP="00452B09">
      <w:pPr>
        <w:spacing w:after="0"/>
        <w:rPr>
          <w:rFonts w:ascii="Times New Roman" w:hAnsi="Times New Roman"/>
          <w:sz w:val="24"/>
          <w:szCs w:val="24"/>
          <w:lang w:val="sk-SK"/>
        </w:rPr>
      </w:pPr>
    </w:p>
    <w:p w:rsidR="00C25B82" w:rsidRDefault="00C25B82" w:rsidP="00452B09">
      <w:pPr>
        <w:spacing w:after="0"/>
        <w:rPr>
          <w:rFonts w:ascii="Times New Roman" w:hAnsi="Times New Roman"/>
          <w:sz w:val="24"/>
          <w:szCs w:val="24"/>
          <w:lang w:val="sk-SK"/>
        </w:rPr>
      </w:pPr>
    </w:p>
    <w:p w:rsidR="00C25B82" w:rsidRDefault="00C25B82"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C25B82" w:rsidRPr="00C25B82" w:rsidRDefault="00C25B82" w:rsidP="00C25B82">
      <w:pPr>
        <w:jc w:val="center"/>
        <w:rPr>
          <w:rFonts w:ascii="Times New Roman" w:eastAsia="Times New Roman" w:hAnsi="Times New Roman"/>
          <w:b/>
          <w:u w:val="single"/>
          <w:lang w:val="sk-SK"/>
        </w:rPr>
      </w:pPr>
      <w:r w:rsidRPr="00C25B82">
        <w:rPr>
          <w:rFonts w:ascii="Times New Roman" w:hAnsi="Times New Roman"/>
          <w:b/>
        </w:rPr>
        <w:lastRenderedPageBreak/>
        <w:t xml:space="preserve">            </w:t>
      </w:r>
      <w:r w:rsidRPr="00C25B82">
        <w:rPr>
          <w:rFonts w:ascii="Times New Roman" w:hAnsi="Times New Roman"/>
          <w:b/>
          <w:u w:val="single"/>
        </w:rPr>
        <w:t>Obec Vyšné nad Hronom, 935 31 Vyšné nad Hronom 57</w:t>
      </w:r>
      <w:r>
        <w:rPr>
          <w:rFonts w:ascii="Times New Roman" w:hAnsi="Times New Roman"/>
          <w:b/>
        </w:rPr>
        <w:t xml:space="preserve">           </w:t>
      </w:r>
    </w:p>
    <w:p w:rsidR="00C25B82" w:rsidRPr="00C25B82" w:rsidRDefault="00C25B82" w:rsidP="00C25B82">
      <w:pPr>
        <w:jc w:val="both"/>
        <w:rPr>
          <w:rFonts w:ascii="Times New Roman" w:hAnsi="Times New Roman"/>
        </w:rPr>
      </w:pPr>
      <w:r w:rsidRPr="00C25B82">
        <w:rPr>
          <w:rFonts w:ascii="Times New Roman" w:hAnsi="Times New Roman"/>
        </w:rPr>
        <w:t xml:space="preserve">Ing. Jozef Adamkovič </w:t>
      </w:r>
    </w:p>
    <w:p w:rsidR="00C25B82" w:rsidRPr="00C25B82" w:rsidRDefault="00C25B82" w:rsidP="00C25B82">
      <w:pPr>
        <w:jc w:val="both"/>
        <w:rPr>
          <w:rFonts w:ascii="Times New Roman" w:hAnsi="Times New Roman"/>
        </w:rPr>
      </w:pPr>
      <w:r w:rsidRPr="00C25B82">
        <w:rPr>
          <w:rFonts w:ascii="Times New Roman" w:hAnsi="Times New Roman"/>
        </w:rPr>
        <w:t>Audítor, člen SKAU</w:t>
      </w:r>
    </w:p>
    <w:p w:rsidR="00C25B82" w:rsidRPr="00C25B82" w:rsidRDefault="00C25B82" w:rsidP="00C25B82">
      <w:pPr>
        <w:jc w:val="both"/>
        <w:rPr>
          <w:rFonts w:ascii="Times New Roman" w:hAnsi="Times New Roman"/>
        </w:rPr>
      </w:pPr>
      <w:r w:rsidRPr="00C25B82">
        <w:rPr>
          <w:rFonts w:ascii="Times New Roman" w:hAnsi="Times New Roman"/>
        </w:rPr>
        <w:t>Licencia SKA č. 491</w:t>
      </w:r>
    </w:p>
    <w:p w:rsidR="00C25B82" w:rsidRPr="00C25B82" w:rsidRDefault="00C25B82" w:rsidP="00C25B82">
      <w:pPr>
        <w:jc w:val="both"/>
        <w:rPr>
          <w:rFonts w:ascii="Times New Roman" w:hAnsi="Times New Roman"/>
        </w:rPr>
      </w:pPr>
      <w:r w:rsidRPr="00C25B82">
        <w:rPr>
          <w:rFonts w:ascii="Times New Roman" w:hAnsi="Times New Roman"/>
        </w:rPr>
        <w:t>Orgovánová 2565/7</w:t>
      </w:r>
    </w:p>
    <w:p w:rsidR="00C25B82" w:rsidRPr="00C25B82" w:rsidRDefault="00C25B82" w:rsidP="00C25B82">
      <w:pPr>
        <w:jc w:val="both"/>
        <w:rPr>
          <w:rFonts w:ascii="Times New Roman" w:hAnsi="Times New Roman"/>
        </w:rPr>
      </w:pPr>
      <w:r w:rsidRPr="00C25B82">
        <w:rPr>
          <w:rFonts w:ascii="Times New Roman" w:hAnsi="Times New Roman"/>
        </w:rPr>
        <w:t>955 01 Topoľčany</w:t>
      </w:r>
    </w:p>
    <w:p w:rsidR="00C25B82" w:rsidRPr="00C25B82" w:rsidRDefault="00C25B82" w:rsidP="00C25B82">
      <w:pPr>
        <w:jc w:val="both"/>
        <w:rPr>
          <w:rFonts w:ascii="Times New Roman" w:hAnsi="Times New Roman"/>
        </w:rPr>
      </w:pPr>
      <w:r>
        <w:rPr>
          <w:rFonts w:ascii="Times New Roman" w:hAnsi="Times New Roman"/>
        </w:rPr>
        <w:t>Vyšné nad Hronom,  17.4.2018</w:t>
      </w:r>
    </w:p>
    <w:p w:rsidR="00C25B82" w:rsidRPr="00C25B82" w:rsidRDefault="00C25B82" w:rsidP="00C25B82">
      <w:pPr>
        <w:jc w:val="both"/>
        <w:rPr>
          <w:rFonts w:ascii="Times New Roman" w:hAnsi="Times New Roman"/>
          <w:b/>
        </w:rPr>
      </w:pPr>
      <w:r w:rsidRPr="00C25B82">
        <w:rPr>
          <w:rFonts w:ascii="Times New Roman" w:hAnsi="Times New Roman"/>
          <w:b/>
        </w:rPr>
        <w:t xml:space="preserve">                                     Vyhlásenie vedenia účtovnej jednotky </w:t>
      </w:r>
    </w:p>
    <w:p w:rsidR="00C25B82" w:rsidRPr="00C25B82" w:rsidRDefault="00C25B82" w:rsidP="00C25B82">
      <w:pPr>
        <w:jc w:val="both"/>
        <w:rPr>
          <w:rFonts w:ascii="Times New Roman" w:hAnsi="Times New Roman"/>
          <w:lang w:eastAsia="zh-CN"/>
        </w:rPr>
      </w:pPr>
      <w:r w:rsidRPr="00C25B82">
        <w:rPr>
          <w:rFonts w:ascii="Times New Roman" w:hAnsi="Times New Roman"/>
        </w:rPr>
        <w:t>Toto vyhlásenie poskytujeme v súvislosti s auditom účtovnej závierky Obce Vyšné nad Hronom z</w:t>
      </w:r>
      <w:r>
        <w:rPr>
          <w:rFonts w:ascii="Times New Roman" w:hAnsi="Times New Roman"/>
        </w:rPr>
        <w:t>a rok končiaci 31. decembru 2017</w:t>
      </w:r>
      <w:r w:rsidRPr="00C25B82">
        <w:rPr>
          <w:rFonts w:ascii="Times New Roman" w:hAnsi="Times New Roman"/>
        </w:rPr>
        <w:t xml:space="preserve"> na účely vyjadrenia názoru, či účtovná závierka poskytuje pravdivý a objektívny obraz o finančnej situácii Obce Vyšné nad Hronom k 31. decembru 201</w:t>
      </w:r>
      <w:r>
        <w:rPr>
          <w:rFonts w:ascii="Times New Roman" w:hAnsi="Times New Roman"/>
        </w:rPr>
        <w:t>7</w:t>
      </w:r>
      <w:r w:rsidRPr="00C25B82">
        <w:rPr>
          <w:rFonts w:ascii="Times New Roman" w:hAnsi="Times New Roman"/>
        </w:rPr>
        <w:t xml:space="preserve"> a výsledku jej hospodárenia </w:t>
      </w:r>
      <w:r w:rsidRPr="00C25B82">
        <w:rPr>
          <w:rFonts w:ascii="Times New Roman" w:hAnsi="Times New Roman"/>
          <w:color w:val="0000FF"/>
        </w:rPr>
        <w:t xml:space="preserve"> </w:t>
      </w:r>
      <w:r w:rsidRPr="00C25B82">
        <w:rPr>
          <w:rFonts w:ascii="Times New Roman" w:hAnsi="Times New Roman"/>
        </w:rPr>
        <w:t xml:space="preserve">za rok, ktorý sa skončil k uvedenému dátumu v súlade so Zákonom o účtovníctve. </w:t>
      </w:r>
    </w:p>
    <w:p w:rsidR="00C25B82" w:rsidRPr="00C25B82" w:rsidRDefault="00C25B82" w:rsidP="00C25B82">
      <w:pPr>
        <w:pStyle w:val="BodyCopy"/>
        <w:rPr>
          <w:rFonts w:ascii="Times New Roman" w:hAnsi="Times New Roman"/>
          <w:szCs w:val="24"/>
          <w:lang w:val="sk-SK" w:eastAsia="ar-SA"/>
        </w:rPr>
      </w:pPr>
      <w:r w:rsidRPr="00C25B82">
        <w:rPr>
          <w:rFonts w:ascii="Times New Roman" w:hAnsi="Times New Roman"/>
          <w:szCs w:val="24"/>
          <w:lang w:val="sk-SK"/>
        </w:rPr>
        <w:t xml:space="preserve"> Uznávame svoju zodpovednosť za objektívnu prezentáciu účtovnej závierky v súlade so Zákonom o účtovníctve.  </w:t>
      </w:r>
    </w:p>
    <w:p w:rsidR="00C25B82" w:rsidRPr="00C25B82" w:rsidRDefault="00C25B82" w:rsidP="00C25B82">
      <w:pPr>
        <w:pStyle w:val="BodyCopy"/>
        <w:rPr>
          <w:rFonts w:ascii="Times New Roman" w:hAnsi="Times New Roman"/>
          <w:szCs w:val="24"/>
          <w:lang w:val="sk-SK"/>
        </w:rPr>
      </w:pPr>
      <w:r w:rsidRPr="00C25B82">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C25B82" w:rsidRPr="00C25B82" w:rsidRDefault="00C25B82" w:rsidP="00C25B82">
      <w:pPr>
        <w:pStyle w:val="BodyCopy"/>
        <w:rPr>
          <w:rFonts w:ascii="Times New Roman" w:hAnsi="Times New Roman"/>
          <w:szCs w:val="24"/>
          <w:lang w:val="sk-SK" w:eastAsia="ar-SA"/>
        </w:rPr>
      </w:pPr>
      <w:r w:rsidRPr="00C25B82">
        <w:rPr>
          <w:rFonts w:ascii="Times New Roman" w:hAnsi="Times New Roman"/>
          <w:szCs w:val="24"/>
          <w:lang w:val="sk-SK"/>
        </w:rPr>
        <w:t>Nie sme si vedomí prípadov nedodržania zákonov a predpisov, ktorých vplyv sa zohľadňuje pri zostavení účtovnej závierky.</w:t>
      </w:r>
    </w:p>
    <w:p w:rsidR="00C25B82" w:rsidRPr="00C25B82" w:rsidRDefault="00C25B82" w:rsidP="00C25B82">
      <w:pPr>
        <w:pStyle w:val="BodyCopy"/>
        <w:rPr>
          <w:rFonts w:ascii="Times New Roman" w:hAnsi="Times New Roman"/>
          <w:szCs w:val="24"/>
          <w:lang w:val="sk-SK"/>
        </w:rPr>
      </w:pPr>
      <w:r w:rsidRPr="00C25B82">
        <w:rPr>
          <w:rFonts w:ascii="Times New Roman" w:hAnsi="Times New Roman"/>
          <w:szCs w:val="24"/>
          <w:lang w:val="sk-SK"/>
        </w:rPr>
        <w:t>Na základe svojho najlepšieho vedomia a presvedčenia potvrdzujeme nasledujúce vyhlásenia:</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0"/>
        </w:numPr>
        <w:tabs>
          <w:tab w:val="left" w:pos="708"/>
        </w:tabs>
        <w:ind w:left="547" w:hanging="360"/>
        <w:rPr>
          <w:iCs/>
          <w:sz w:val="24"/>
          <w:szCs w:val="24"/>
          <w:lang w:val="sk-SK"/>
        </w:rPr>
      </w:pPr>
      <w:r w:rsidRPr="00C25B82">
        <w:rPr>
          <w:iCs/>
          <w:sz w:val="24"/>
          <w:szCs w:val="24"/>
          <w:lang w:val="sk-SK"/>
        </w:rPr>
        <w:t>. Nevyskytli sa žiadne neregulárnosti a protizákonné akty zo strany vedenia účtovnej                      jednotky alebo zo strany osôb, ktoré majú významnú úlohu v účtovnom systéme</w:t>
      </w:r>
    </w:p>
    <w:p w:rsidR="00C25B82" w:rsidRPr="00C25B82" w:rsidRDefault="00C25B82" w:rsidP="00C25B82">
      <w:pPr>
        <w:pStyle w:val="Bulletindent"/>
        <w:numPr>
          <w:ilvl w:val="0"/>
          <w:numId w:val="0"/>
        </w:numPr>
        <w:tabs>
          <w:tab w:val="left" w:pos="708"/>
        </w:tabs>
        <w:ind w:hanging="360"/>
        <w:rPr>
          <w:i/>
          <w:sz w:val="24"/>
          <w:szCs w:val="24"/>
          <w:lang w:val="sk-SK"/>
        </w:rPr>
      </w:pPr>
      <w:r w:rsidRPr="00C25B82">
        <w:rPr>
          <w:iCs/>
          <w:sz w:val="24"/>
          <w:szCs w:val="24"/>
          <w:lang w:val="sk-SK"/>
        </w:rPr>
        <w:t xml:space="preserve"> </w:t>
      </w:r>
      <w:r w:rsidRPr="00C25B82">
        <w:rPr>
          <w:iCs/>
          <w:sz w:val="24"/>
          <w:szCs w:val="24"/>
          <w:lang w:val="sk-SK"/>
        </w:rPr>
        <w:tab/>
        <w:t>alebo v internom kontrolnom systéme.</w:t>
      </w:r>
    </w:p>
    <w:p w:rsidR="00C25B82" w:rsidRPr="00C25B82" w:rsidRDefault="00C25B82" w:rsidP="00C25B82">
      <w:pPr>
        <w:pStyle w:val="Bulletindent"/>
        <w:numPr>
          <w:ilvl w:val="0"/>
          <w:numId w:val="0"/>
        </w:numPr>
        <w:tabs>
          <w:tab w:val="left" w:pos="708"/>
        </w:tabs>
        <w:ind w:left="187" w:hanging="360"/>
        <w:rPr>
          <w:iCs/>
          <w:sz w:val="24"/>
          <w:szCs w:val="24"/>
          <w:lang w:val="sk-SK"/>
        </w:rPr>
      </w:pPr>
      <w:r w:rsidRPr="00C25B82">
        <w:rPr>
          <w:i/>
          <w:sz w:val="24"/>
          <w:szCs w:val="24"/>
          <w:lang w:val="sk-SK"/>
        </w:rPr>
        <w:t xml:space="preserve"> </w:t>
      </w:r>
    </w:p>
    <w:p w:rsidR="00C25B82" w:rsidRPr="00C25B82" w:rsidRDefault="00C25B82" w:rsidP="00C25B82">
      <w:pPr>
        <w:pStyle w:val="Bulletindent"/>
        <w:numPr>
          <w:ilvl w:val="0"/>
          <w:numId w:val="11"/>
        </w:numPr>
        <w:tabs>
          <w:tab w:val="num" w:pos="720"/>
        </w:tabs>
        <w:suppressAutoHyphens/>
        <w:autoSpaceDN/>
        <w:adjustRightInd/>
        <w:ind w:left="547" w:firstLine="0"/>
        <w:rPr>
          <w:i/>
          <w:sz w:val="24"/>
          <w:szCs w:val="24"/>
          <w:lang w:val="sk-SK"/>
        </w:rPr>
      </w:pPr>
      <w:r w:rsidRPr="00C25B82">
        <w:rPr>
          <w:iCs/>
          <w:sz w:val="24"/>
          <w:szCs w:val="24"/>
          <w:lang w:val="sk-SK"/>
        </w:rPr>
        <w:t>Poskytli sme Vám k dispozícii všetky účtovné záznamy a podpornú dokumentáciu účtovnej jednotky.</w:t>
      </w:r>
    </w:p>
    <w:p w:rsidR="00C25B82" w:rsidRPr="00C25B82" w:rsidRDefault="00C25B82" w:rsidP="00C25B82">
      <w:pPr>
        <w:pStyle w:val="Bulletindent"/>
        <w:numPr>
          <w:ilvl w:val="0"/>
          <w:numId w:val="0"/>
        </w:numPr>
        <w:tabs>
          <w:tab w:val="left" w:pos="708"/>
        </w:tabs>
        <w:ind w:left="187" w:hanging="360"/>
        <w:rPr>
          <w:i/>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i/>
          <w:sz w:val="24"/>
          <w:szCs w:val="24"/>
          <w:lang w:val="sk-SK"/>
        </w:rPr>
      </w:pPr>
      <w:r w:rsidRPr="00C25B82">
        <w:rPr>
          <w:iCs/>
          <w:sz w:val="24"/>
          <w:szCs w:val="24"/>
          <w:lang w:val="sk-SK"/>
        </w:rPr>
        <w:t xml:space="preserve">Potvrdzujeme úplnosť informácií, ktoré sme Vám poskytli v súvislosti s identifikáciou spriaznených osôb. </w:t>
      </w:r>
      <w:r w:rsidRPr="00C25B82">
        <w:rPr>
          <w:i/>
          <w:sz w:val="24"/>
          <w:szCs w:val="24"/>
          <w:lang w:val="sk-SK"/>
        </w:rPr>
        <w:t xml:space="preserve"> </w:t>
      </w:r>
    </w:p>
    <w:p w:rsidR="00C25B82" w:rsidRPr="00C25B82" w:rsidRDefault="00C25B82" w:rsidP="00C25B82">
      <w:pPr>
        <w:pStyle w:val="Bulletindent"/>
        <w:numPr>
          <w:ilvl w:val="0"/>
          <w:numId w:val="0"/>
        </w:numPr>
        <w:tabs>
          <w:tab w:val="left" w:pos="708"/>
        </w:tabs>
        <w:ind w:hanging="360"/>
        <w:rPr>
          <w:i/>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iCs/>
          <w:sz w:val="24"/>
          <w:szCs w:val="24"/>
          <w:lang w:val="sk-SK"/>
        </w:rPr>
        <w:t>Účtovná závierka neobsahuje významné nesprávnosti, vrátane chýbajúcich údajov.</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i/>
          <w:sz w:val="24"/>
          <w:szCs w:val="24"/>
          <w:lang w:val="sk-SK"/>
        </w:rPr>
      </w:pPr>
      <w:r w:rsidRPr="00C25B82">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C25B82" w:rsidRPr="00C25B82" w:rsidRDefault="00C25B82" w:rsidP="00C25B82">
      <w:pPr>
        <w:pStyle w:val="Bulletindent"/>
        <w:numPr>
          <w:ilvl w:val="0"/>
          <w:numId w:val="0"/>
        </w:numPr>
        <w:tabs>
          <w:tab w:val="left" w:pos="708"/>
        </w:tabs>
        <w:ind w:left="187" w:hanging="360"/>
        <w:rPr>
          <w:i/>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b/>
          <w:sz w:val="24"/>
          <w:szCs w:val="24"/>
          <w:lang w:val="sk-SK"/>
        </w:rPr>
      </w:pPr>
      <w:r w:rsidRPr="00C25B82">
        <w:rPr>
          <w:iCs/>
          <w:sz w:val="24"/>
          <w:szCs w:val="24"/>
          <w:lang w:val="sk-SK"/>
        </w:rPr>
        <w:t>Uvedené skutočnosti sme náležite zaúčtovali a kde je vhodné zverejnili v účtovnej závierke:</w:t>
      </w:r>
    </w:p>
    <w:p w:rsidR="00C25B82" w:rsidRPr="00C25B82" w:rsidRDefault="00C25B82" w:rsidP="00C25B82">
      <w:pPr>
        <w:pStyle w:val="2ndbulletindent"/>
        <w:ind w:left="0" w:firstLine="0"/>
        <w:rPr>
          <w:sz w:val="24"/>
          <w:szCs w:val="24"/>
          <w:lang w:val="sk-SK"/>
        </w:rPr>
      </w:pPr>
      <w:r w:rsidRPr="00C25B82">
        <w:rPr>
          <w:b/>
          <w:sz w:val="24"/>
          <w:szCs w:val="24"/>
          <w:lang w:val="sk-SK"/>
        </w:rPr>
        <w:t xml:space="preserve">                      - </w:t>
      </w:r>
      <w:r w:rsidRPr="00C25B82">
        <w:rPr>
          <w:sz w:val="24"/>
          <w:szCs w:val="24"/>
          <w:lang w:val="sk-SK"/>
        </w:rPr>
        <w:t>identifikácia, zostatky a transakcie so spriaznenými osobami</w:t>
      </w:r>
    </w:p>
    <w:p w:rsidR="00C25B82" w:rsidRPr="00C25B82" w:rsidRDefault="00C25B82" w:rsidP="00C25B82">
      <w:pPr>
        <w:pStyle w:val="2ndbulletindent"/>
        <w:ind w:left="4740" w:firstLine="0"/>
        <w:rPr>
          <w:sz w:val="24"/>
          <w:szCs w:val="24"/>
          <w:lang w:val="sk-SK"/>
        </w:rPr>
      </w:pPr>
      <w:r w:rsidRPr="00C25B82">
        <w:rPr>
          <w:sz w:val="24"/>
          <w:szCs w:val="24"/>
          <w:lang w:val="sk-SK"/>
        </w:rPr>
        <w:lastRenderedPageBreak/>
        <w:t xml:space="preserve">- 2 – </w:t>
      </w:r>
    </w:p>
    <w:p w:rsidR="00C25B82" w:rsidRPr="00C25B82" w:rsidRDefault="00C25B82" w:rsidP="00C25B82">
      <w:pPr>
        <w:pStyle w:val="2ndbulletindent"/>
        <w:ind w:left="4740" w:firstLine="0"/>
        <w:rPr>
          <w:sz w:val="24"/>
          <w:szCs w:val="24"/>
          <w:lang w:val="sk-SK"/>
        </w:rPr>
      </w:pPr>
    </w:p>
    <w:p w:rsidR="00C25B82" w:rsidRPr="00C25B82" w:rsidRDefault="00C25B82" w:rsidP="00C25B82">
      <w:pPr>
        <w:pStyle w:val="2ndbulletindent"/>
        <w:ind w:left="0" w:firstLine="0"/>
        <w:rPr>
          <w:sz w:val="24"/>
          <w:szCs w:val="24"/>
          <w:lang w:val="sk-SK"/>
        </w:rPr>
      </w:pPr>
      <w:r w:rsidRPr="00C25B82">
        <w:rPr>
          <w:sz w:val="24"/>
          <w:szCs w:val="24"/>
          <w:lang w:val="sk-SK"/>
        </w:rPr>
        <w:t xml:space="preserve">                        - aktíva dané do zálohy ako záruka. </w:t>
      </w:r>
    </w:p>
    <w:p w:rsidR="00C25B82" w:rsidRPr="00C25B82" w:rsidRDefault="00C25B82" w:rsidP="00C25B82">
      <w:pPr>
        <w:pStyle w:val="2ndbulletindent"/>
        <w:ind w:left="547" w:firstLine="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Nemáme žiadne plány alebo zámery, ktoré by mohli významne zmeniť zostatkovú hodnotu alebo klasifikovanie aktív a záväzkov uvedených v účtovnej závierke.</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 xml:space="preserve">Náležite sme zaúčtovali alebo vykázali všetky záväzky.   Nie sme si vedomí žiadnych ďalších záväzkov, skutočných aj podmienených, ktoré by súviseli so súdnymi spormi. </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 xml:space="preserve">Účtovná jednotka neposkytla záruky voči tretím stranám.   </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C25B82" w:rsidRPr="00C25B82" w:rsidRDefault="00C25B82" w:rsidP="00C25B82">
      <w:pPr>
        <w:pStyle w:val="Bulletindent"/>
        <w:numPr>
          <w:ilvl w:val="0"/>
          <w:numId w:val="0"/>
        </w:numPr>
        <w:tabs>
          <w:tab w:val="left" w:pos="708"/>
        </w:tabs>
        <w:ind w:hanging="360"/>
        <w:rPr>
          <w:sz w:val="24"/>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C25B82" w:rsidRPr="00C25B82" w:rsidRDefault="00C25B82" w:rsidP="00C25B82">
      <w:pPr>
        <w:pStyle w:val="Odsekzoznamu"/>
        <w:rPr>
          <w:rFonts w:cs="Times New Roman"/>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Nevyskytli sa žiadne iné udalosti po dátume účtovnej závierky, ktoré by vyžadovali opraviť výkazy.</w:t>
      </w:r>
    </w:p>
    <w:p w:rsidR="00C25B82" w:rsidRPr="00C25B82" w:rsidRDefault="00C25B82" w:rsidP="00C25B82">
      <w:pPr>
        <w:pStyle w:val="Odsekzoznamu"/>
        <w:rPr>
          <w:rFonts w:cs="Times New Roman"/>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Obec uznáva zodpovednosť za správnosť zostavených výkazov účtovnej závierky.</w:t>
      </w:r>
    </w:p>
    <w:p w:rsidR="00C25B82" w:rsidRPr="00C25B82" w:rsidRDefault="00C25B82" w:rsidP="00C25B82">
      <w:pPr>
        <w:pStyle w:val="Odsekzoznamu"/>
        <w:rPr>
          <w:rFonts w:cs="Times New Roman"/>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Obec zostavila rozpočet v súlade so zákonom č. 583/2004 Z.z. a bol schválený v obecnom zastupiteľstve a obecné zastupiteľstvo schvaľovalo zmeny rozpočtu v súlade so zákonom č. 583/2004 Z.z. o rozpočtových pravidlách územnej samosprávy v znení neskorších predpisov.</w:t>
      </w:r>
    </w:p>
    <w:p w:rsidR="00C25B82" w:rsidRPr="00C25B82" w:rsidRDefault="00C25B82" w:rsidP="00C25B82">
      <w:pPr>
        <w:pStyle w:val="Odsekzoznamu"/>
        <w:rPr>
          <w:rFonts w:cs="Times New Roman"/>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Obec dodržala pravidlá používania návratných zdrojov financovania v súlade so zákonom č. 583/2004 Z.z.</w:t>
      </w:r>
    </w:p>
    <w:p w:rsidR="00C25B82" w:rsidRPr="00C25B82" w:rsidRDefault="00C25B82" w:rsidP="00C25B82">
      <w:pPr>
        <w:pStyle w:val="Odsekzoznamu"/>
        <w:rPr>
          <w:rFonts w:cs="Times New Roman"/>
          <w:szCs w:val="24"/>
          <w:lang w:val="sk-SK"/>
        </w:rPr>
      </w:pPr>
    </w:p>
    <w:p w:rsidR="00C25B82" w:rsidRPr="00C25B82" w:rsidRDefault="00C25B82" w:rsidP="00C25B82">
      <w:pPr>
        <w:pStyle w:val="Bulletindent"/>
        <w:numPr>
          <w:ilvl w:val="0"/>
          <w:numId w:val="11"/>
        </w:numPr>
        <w:tabs>
          <w:tab w:val="num" w:pos="720"/>
        </w:tabs>
        <w:suppressAutoHyphens/>
        <w:autoSpaceDN/>
        <w:adjustRightInd/>
        <w:ind w:left="547" w:firstLine="0"/>
        <w:rPr>
          <w:sz w:val="24"/>
          <w:szCs w:val="24"/>
          <w:lang w:val="sk-SK"/>
        </w:rPr>
      </w:pPr>
      <w:r w:rsidRPr="00C25B82">
        <w:rPr>
          <w:sz w:val="24"/>
          <w:szCs w:val="24"/>
          <w:lang w:val="sk-SK"/>
        </w:rPr>
        <w:t>Obec na základe zostaveného rozpočtu nepredpokladá v najbližších mesiacoch zaviesť ozdravný režim, nútenú správu v súlade so zákonom č. 583/2004 Z.z.</w:t>
      </w:r>
    </w:p>
    <w:p w:rsidR="00C25B82" w:rsidRPr="00C25B82" w:rsidRDefault="00C25B82" w:rsidP="00C25B82">
      <w:pPr>
        <w:pStyle w:val="Vchodzie"/>
        <w:jc w:val="both"/>
        <w:rPr>
          <w:kern w:val="0"/>
          <w:lang w:bidi="ar-SA"/>
        </w:rPr>
      </w:pPr>
    </w:p>
    <w:p w:rsidR="00C25B82" w:rsidRPr="00C25B82" w:rsidRDefault="00C25B82" w:rsidP="00C25B82">
      <w:pPr>
        <w:jc w:val="both"/>
        <w:rPr>
          <w:rFonts w:ascii="Times New Roman" w:hAnsi="Times New Roman"/>
        </w:rPr>
      </w:pPr>
    </w:p>
    <w:p w:rsidR="00C25B82" w:rsidRPr="00C25B82" w:rsidRDefault="00C25B82" w:rsidP="00C25B82">
      <w:pPr>
        <w:ind w:left="547"/>
        <w:rPr>
          <w:rFonts w:ascii="Times New Roman" w:hAnsi="Times New Roman"/>
        </w:rPr>
      </w:pPr>
      <w:r w:rsidRPr="00C25B82">
        <w:rPr>
          <w:rFonts w:ascii="Times New Roman" w:hAnsi="Times New Roman"/>
        </w:rPr>
        <w:t xml:space="preserve">         .............................                                                 ...............................   </w:t>
      </w:r>
    </w:p>
    <w:p w:rsidR="00C25B82" w:rsidRPr="00C25B82" w:rsidRDefault="00C25B82" w:rsidP="00C25B82">
      <w:pPr>
        <w:rPr>
          <w:rFonts w:ascii="Times New Roman" w:hAnsi="Times New Roman"/>
        </w:rPr>
      </w:pPr>
      <w:r w:rsidRPr="00C25B82">
        <w:rPr>
          <w:rFonts w:ascii="Times New Roman" w:hAnsi="Times New Roman"/>
        </w:rPr>
        <w:t xml:space="preserve">                  Zlatica Tóthová                                                       Eva Madarasová</w:t>
      </w:r>
    </w:p>
    <w:p w:rsidR="00C25B82" w:rsidRPr="00C25B82" w:rsidRDefault="00C25B82" w:rsidP="00C25B82">
      <w:pPr>
        <w:rPr>
          <w:rFonts w:ascii="Times New Roman" w:hAnsi="Times New Roman"/>
        </w:rPr>
      </w:pPr>
      <w:r w:rsidRPr="00C25B82">
        <w:rPr>
          <w:rFonts w:ascii="Times New Roman" w:hAnsi="Times New Roman"/>
        </w:rPr>
        <w:t xml:space="preserve">                  ekonómka obce                                                         starostka obce</w:t>
      </w:r>
    </w:p>
    <w:p w:rsidR="00C25B82" w:rsidRPr="00C25B82" w:rsidRDefault="00C25B82" w:rsidP="00C25B82">
      <w:pPr>
        <w:rPr>
          <w:rFonts w:ascii="Times New Roman" w:hAnsi="Times New Roman"/>
        </w:rPr>
      </w:pPr>
    </w:p>
    <w:p w:rsidR="00C25B82" w:rsidRPr="00C25B82" w:rsidRDefault="00C25B82" w:rsidP="00C25B82">
      <w:pPr>
        <w:rPr>
          <w:rFonts w:ascii="Times New Roman" w:hAnsi="Times New Roman"/>
        </w:rPr>
      </w:pPr>
    </w:p>
    <w:p w:rsidR="00C25B82" w:rsidRPr="00C25B82" w:rsidRDefault="00C25B82" w:rsidP="00C25B82">
      <w:pPr>
        <w:rPr>
          <w:rFonts w:ascii="Times New Roman" w:hAnsi="Times New Roman"/>
        </w:rPr>
      </w:pPr>
    </w:p>
    <w:p w:rsidR="00C25B82" w:rsidRPr="00C25B82" w:rsidRDefault="00C25B82" w:rsidP="00C25B82">
      <w:pPr>
        <w:rPr>
          <w:rFonts w:ascii="Times New Roman" w:hAnsi="Times New Roman"/>
        </w:rPr>
      </w:pPr>
    </w:p>
    <w:p w:rsidR="00ED3C68" w:rsidRDefault="00ED3C68" w:rsidP="00452B09">
      <w:pPr>
        <w:spacing w:after="0"/>
        <w:rPr>
          <w:rFonts w:ascii="Times New Roman" w:hAnsi="Times New Roman"/>
        </w:rPr>
      </w:pPr>
    </w:p>
    <w:p w:rsidR="00C25B82" w:rsidRDefault="00C25B82" w:rsidP="00452B09">
      <w:pPr>
        <w:spacing w:after="0"/>
        <w:rPr>
          <w:rFonts w:ascii="Times New Roman" w:hAnsi="Times New Roman"/>
          <w:sz w:val="24"/>
          <w:szCs w:val="24"/>
          <w:lang w:val="sk-SK"/>
        </w:rPr>
      </w:pPr>
      <w:bookmarkStart w:id="0" w:name="_GoBack"/>
      <w:bookmarkEnd w:id="0"/>
    </w:p>
    <w:p w:rsidR="00717343" w:rsidRDefault="00717343"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452B09" w:rsidRDefault="00452B09" w:rsidP="00452B09">
      <w:pPr>
        <w:spacing w:after="0"/>
        <w:rPr>
          <w:rFonts w:ascii="Times New Roman" w:hAnsi="Times New Roman"/>
          <w:b/>
          <w:u w:val="single"/>
        </w:rPr>
      </w:pPr>
    </w:p>
    <w:p w:rsidR="00C25B82" w:rsidRPr="00222267" w:rsidRDefault="00C25B82" w:rsidP="00452B09">
      <w:pPr>
        <w:spacing w:after="0"/>
        <w:rPr>
          <w:sz w:val="24"/>
          <w:szCs w:val="24"/>
        </w:rPr>
      </w:pPr>
    </w:p>
    <w:sectPr w:rsidR="00C25B82" w:rsidRPr="00222267"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7C29" w:rsidRDefault="00EE7C29" w:rsidP="00452B09">
      <w:pPr>
        <w:spacing w:after="0" w:line="240" w:lineRule="auto"/>
      </w:pPr>
      <w:r>
        <w:separator/>
      </w:r>
    </w:p>
  </w:endnote>
  <w:endnote w:type="continuationSeparator" w:id="0">
    <w:p w:rsidR="00EE7C29" w:rsidRDefault="00EE7C29"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7C29" w:rsidRDefault="00EE7C29" w:rsidP="00452B09">
      <w:pPr>
        <w:spacing w:after="0" w:line="240" w:lineRule="auto"/>
      </w:pPr>
      <w:r>
        <w:separator/>
      </w:r>
    </w:p>
  </w:footnote>
  <w:footnote w:type="continuationSeparator" w:id="0">
    <w:p w:rsidR="00EE7C29" w:rsidRDefault="00EE7C29"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D852619E"/>
    <w:lvl w:ilvl="0">
      <w:numFmt w:val="decimal"/>
      <w:pStyle w:val="Bulletindent"/>
      <w:lvlText w:val="*"/>
      <w:lvlJc w:val="left"/>
      <w:rPr>
        <w:rFonts w:cs="Times New Roman"/>
      </w:rPr>
    </w:lvl>
  </w:abstractNum>
  <w:abstractNum w:abstractNumId="1" w15:restartNumberingAfterBreak="0">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15:restartNumberingAfterBreak="0">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15:restartNumberingAfterBreak="0">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 w:numId="11">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767"/>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2359"/>
    <w:rsid w:val="0028282D"/>
    <w:rsid w:val="00282EBD"/>
    <w:rsid w:val="00282F77"/>
    <w:rsid w:val="002831A8"/>
    <w:rsid w:val="00283759"/>
    <w:rsid w:val="0028381D"/>
    <w:rsid w:val="0028420C"/>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400F5"/>
    <w:rsid w:val="00340DD1"/>
    <w:rsid w:val="00341A49"/>
    <w:rsid w:val="003426B2"/>
    <w:rsid w:val="00342BF9"/>
    <w:rsid w:val="00342EFF"/>
    <w:rsid w:val="00343817"/>
    <w:rsid w:val="003439BE"/>
    <w:rsid w:val="00343BBC"/>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40A0"/>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B82"/>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E7C29"/>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5FF3"/>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5B3294-01E0-4272-9AC4-E2835D3A5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uiPriority w:val="34"/>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 w:type="paragraph" w:customStyle="1" w:styleId="Vchodzie">
    <w:name w:val="Vchodzie"/>
    <w:rsid w:val="00C25B82"/>
    <w:pPr>
      <w:widowControl w:val="0"/>
      <w:autoSpaceDN w:val="0"/>
      <w:adjustRightInd w:val="0"/>
      <w:spacing w:after="0" w:line="240" w:lineRule="auto"/>
    </w:pPr>
    <w:rPr>
      <w:rFonts w:ascii="Times New Roman" w:eastAsia="Times New Roman" w:hAnsi="Times New Roman" w:cs="Times New Roman"/>
      <w:kern w:val="2"/>
      <w:sz w:val="24"/>
      <w:szCs w:val="24"/>
      <w:lang w:eastAsia="sk-SK"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350987753">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8FAF5B-3743-4ACC-935C-55A210001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1716</Words>
  <Characters>9783</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TÓTHOVÁ Zlatica</cp:lastModifiedBy>
  <cp:revision>3</cp:revision>
  <cp:lastPrinted>2017-02-15T12:22:00Z</cp:lastPrinted>
  <dcterms:created xsi:type="dcterms:W3CDTF">2018-04-17T09:02:00Z</dcterms:created>
  <dcterms:modified xsi:type="dcterms:W3CDTF">2018-04-17T09:07:00Z</dcterms:modified>
</cp:coreProperties>
</file>