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34BC" w:rsidRPr="00906752" w:rsidRDefault="005934BC" w:rsidP="00906752">
      <w:pPr>
        <w:jc w:val="both"/>
        <w:rPr>
          <w:rFonts w:ascii="Cambria" w:hAnsi="Cambria" w:cs="Arial"/>
          <w:b/>
          <w:sz w:val="24"/>
          <w:szCs w:val="24"/>
        </w:rPr>
      </w:pPr>
      <w:bookmarkStart w:id="0" w:name="_GoBack"/>
      <w:bookmarkEnd w:id="0"/>
    </w:p>
    <w:p w:rsidR="005934BC" w:rsidRPr="008F450C" w:rsidRDefault="005934BC" w:rsidP="0047214A">
      <w:pPr>
        <w:pStyle w:val="Odsekzoznamu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 w:rsidRPr="008F450C">
        <w:rPr>
          <w:rFonts w:ascii="Cambria" w:hAnsi="Cambria" w:cs="Arial"/>
          <w:b/>
          <w:sz w:val="24"/>
          <w:szCs w:val="24"/>
        </w:rPr>
        <w:t>Článok I - Všeobecné informácie</w:t>
      </w:r>
    </w:p>
    <w:p w:rsidR="005934BC" w:rsidRDefault="005934B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  <w:t xml:space="preserve">Obchodné meno účtovnej jednotky: </w:t>
      </w:r>
    </w:p>
    <w:p w:rsidR="005934BC" w:rsidRDefault="005934B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Poľnohospodárske družstvo so sídlom v Kamienke </w:t>
      </w:r>
    </w:p>
    <w:p w:rsidR="005934BC" w:rsidRPr="00B77972" w:rsidRDefault="005934BC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934BC" w:rsidRDefault="005934BC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  <w:r>
        <w:rPr>
          <w:rFonts w:ascii="Cambria" w:hAnsi="Cambria" w:cs="Arial"/>
        </w:rPr>
        <w:t>065 32  Kamienka</w:t>
      </w:r>
    </w:p>
    <w:p w:rsidR="005934BC" w:rsidRPr="00B77972" w:rsidRDefault="005934BC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5934BC" w:rsidRDefault="005934B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  <w:t xml:space="preserve">Opis hospodárskej činnosti účtovnej jednotky: </w:t>
      </w:r>
    </w:p>
    <w:p w:rsidR="005934BC" w:rsidRDefault="005934BC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4"/>
        </w:rPr>
      </w:pPr>
    </w:p>
    <w:p w:rsidR="005934BC" w:rsidRPr="006116AC" w:rsidRDefault="005934BC" w:rsidP="00B13CCA">
      <w:pPr>
        <w:spacing w:after="0" w:line="240" w:lineRule="auto"/>
        <w:ind w:left="426" w:hanging="426"/>
        <w:jc w:val="both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 xml:space="preserve">        P</w:t>
      </w:r>
      <w:r w:rsidRPr="006116AC">
        <w:rPr>
          <w:rFonts w:ascii="Cambria" w:hAnsi="Cambria" w:cs="Arial"/>
          <w:sz w:val="24"/>
        </w:rPr>
        <w:t>oľnohospodárska prvovýroba</w:t>
      </w:r>
      <w:r>
        <w:rPr>
          <w:rFonts w:ascii="Cambria" w:hAnsi="Cambria" w:cs="Arial"/>
          <w:sz w:val="24"/>
        </w:rPr>
        <w:t xml:space="preserve"> z</w:t>
      </w:r>
      <w:r w:rsidRPr="006116AC">
        <w:rPr>
          <w:rFonts w:ascii="Cambria" w:hAnsi="Cambria" w:cs="Arial"/>
          <w:sz w:val="24"/>
        </w:rPr>
        <w:t>ameraná na chov dojníc s produkciou mlieka a pestovanie obilnín</w:t>
      </w:r>
      <w:r>
        <w:rPr>
          <w:rFonts w:ascii="Cambria" w:hAnsi="Cambria" w:cs="Arial"/>
          <w:sz w:val="24"/>
        </w:rPr>
        <w:t xml:space="preserve"> a krmív</w:t>
      </w:r>
      <w:r w:rsidRPr="006116AC">
        <w:rPr>
          <w:rFonts w:ascii="Cambria" w:hAnsi="Cambria" w:cs="Arial"/>
          <w:sz w:val="24"/>
        </w:rPr>
        <w:t xml:space="preserve"> pre potreby živočíšnej výroby</w:t>
      </w:r>
      <w:r>
        <w:rPr>
          <w:rFonts w:ascii="Cambria" w:hAnsi="Cambria" w:cs="Arial"/>
          <w:sz w:val="24"/>
        </w:rPr>
        <w:t>.</w:t>
      </w:r>
    </w:p>
    <w:p w:rsidR="005934BC" w:rsidRPr="00647939" w:rsidRDefault="005934BC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5934BC" w:rsidRPr="00B701A9" w:rsidRDefault="005934B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5934BC" w:rsidRPr="008346CE" w:rsidRDefault="005934B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8346CE">
        <w:rPr>
          <w:rFonts w:ascii="Cambria" w:hAnsi="Cambria" w:cs="Arial"/>
          <w:b/>
        </w:rPr>
        <w:tab/>
        <w:t>Dátum schválenia účtovnej závierky za bezprostredne predchádzajúce účtovné obdobie:</w:t>
      </w:r>
    </w:p>
    <w:p w:rsidR="005934BC" w:rsidRDefault="005934B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5934BC" w:rsidRPr="00906752" w:rsidRDefault="005934BC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F109D9">
        <w:rPr>
          <w:rFonts w:ascii="Cambria" w:hAnsi="Cambria" w:cs="Arial"/>
          <w:b/>
          <w:sz w:val="24"/>
          <w:szCs w:val="24"/>
        </w:rPr>
        <w:t xml:space="preserve">        </w:t>
      </w:r>
      <w:r w:rsidRPr="00906752">
        <w:rPr>
          <w:rFonts w:ascii="Cambria" w:hAnsi="Cambria" w:cs="Arial"/>
        </w:rPr>
        <w:t>Účtovná závierka zostavená k 31.12.2016 bola schválená výročnou členskou schôdzou dňa 20.4.2017.</w:t>
      </w:r>
    </w:p>
    <w:p w:rsidR="005934BC" w:rsidRDefault="005934B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5934BC" w:rsidRPr="00906752" w:rsidRDefault="005934BC" w:rsidP="00906752">
      <w:pPr>
        <w:spacing w:after="0" w:line="240" w:lineRule="auto"/>
        <w:ind w:left="426" w:hanging="426"/>
        <w:jc w:val="both"/>
        <w:rPr>
          <w:rFonts w:ascii="Cambria" w:hAnsi="Cambria" w:cs="Arial"/>
          <w:sz w:val="24"/>
          <w:szCs w:val="24"/>
        </w:rPr>
      </w:pPr>
      <w:r>
        <w:rPr>
          <w:rFonts w:ascii="Cambria" w:hAnsi="Cambria" w:cs="Arial"/>
          <w:b/>
          <w:sz w:val="20"/>
          <w:szCs w:val="20"/>
        </w:rPr>
        <w:t xml:space="preserve">        </w:t>
      </w:r>
    </w:p>
    <w:p w:rsidR="005934BC" w:rsidRPr="00395156" w:rsidRDefault="005934B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Právny dôvod na zostavenie účtovnej závierky:</w:t>
      </w:r>
      <w:r>
        <w:rPr>
          <w:rFonts w:ascii="Cambria" w:hAnsi="Cambria" w:cs="Arial"/>
          <w:b/>
        </w:rPr>
        <w:t xml:space="preserve">  riadna  účtovná závierka</w:t>
      </w:r>
    </w:p>
    <w:p w:rsidR="005934BC" w:rsidRDefault="005934BC" w:rsidP="00906752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5934BC" w:rsidRPr="0002430E" w:rsidRDefault="005934BC" w:rsidP="0047214A">
      <w:pPr>
        <w:spacing w:after="0" w:line="240" w:lineRule="auto"/>
        <w:jc w:val="both"/>
        <w:rPr>
          <w:rFonts w:ascii="Cambria" w:hAnsi="Cambria" w:cs="Arial"/>
        </w:rPr>
      </w:pPr>
      <w:r w:rsidRPr="0002430E">
        <w:rPr>
          <w:rFonts w:ascii="Cambria" w:hAnsi="Cambria" w:cs="Arial"/>
        </w:rPr>
        <w:t xml:space="preserve">Účtovná závierka Poľnohospodárskeho družstvo so sídlom v Kamienke k 31.12.2017 je zostavená ako riadna účtovná závierka podľa § 17 ods. 6 zákona č. 431/2002 Z. z. o účtovníctve v platnom znení (ďalej „zákon o účtovníctve“) za účtovné obdobie od 1.1.2017 do 31.12.2017. </w:t>
      </w:r>
    </w:p>
    <w:p w:rsidR="005934BC" w:rsidRPr="0002430E" w:rsidRDefault="005934BC" w:rsidP="0047214A">
      <w:pPr>
        <w:spacing w:after="0" w:line="240" w:lineRule="auto"/>
        <w:jc w:val="both"/>
        <w:rPr>
          <w:rFonts w:ascii="Cambria" w:hAnsi="Cambria" w:cs="Arial"/>
        </w:rPr>
      </w:pPr>
    </w:p>
    <w:p w:rsidR="005934BC" w:rsidRPr="00D367A8" w:rsidRDefault="005934BC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5934BC" w:rsidRDefault="005934BC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Pr="00395156">
        <w:rPr>
          <w:rFonts w:ascii="Cambria" w:hAnsi="Cambria" w:cs="Arial"/>
          <w:b/>
        </w:rPr>
        <w:tab/>
        <w:t>Informácie o skupine účtovných jednotiek, ak je účtovná jednotka jej súčasťou:</w:t>
      </w:r>
    </w:p>
    <w:p w:rsidR="005934BC" w:rsidRPr="00395156" w:rsidRDefault="005934BC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5934BC" w:rsidRPr="00A405A5" w:rsidRDefault="005934B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5934BC" w:rsidRPr="00906752" w:rsidRDefault="005934BC" w:rsidP="00906752">
      <w:pPr>
        <w:spacing w:after="0"/>
        <w:ind w:left="426" w:hanging="426"/>
        <w:jc w:val="both"/>
        <w:rPr>
          <w:rFonts w:ascii="Cambria" w:hAnsi="Cambria" w:cs="Arial"/>
        </w:rPr>
      </w:pPr>
      <w:r w:rsidRPr="00906752">
        <w:rPr>
          <w:rFonts w:ascii="Cambria" w:hAnsi="Cambria" w:cs="Arial"/>
        </w:rPr>
        <w:t xml:space="preserve">         Účtovná jednotka nie je súčasťou konsolidovaného celku.</w:t>
      </w:r>
    </w:p>
    <w:p w:rsidR="005934BC" w:rsidRPr="004C53A2" w:rsidRDefault="005934BC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5934BC" w:rsidRPr="00395156" w:rsidRDefault="005934BC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Pr="00395156">
        <w:rPr>
          <w:rFonts w:ascii="Cambria" w:hAnsi="Cambria" w:cs="Arial"/>
          <w:b/>
        </w:rPr>
        <w:tab/>
        <w:t>Informácie o počte zamestnancov:</w:t>
      </w:r>
    </w:p>
    <w:p w:rsidR="005934BC" w:rsidRPr="00A405A5" w:rsidRDefault="005934BC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253"/>
        <w:gridCol w:w="2381"/>
        <w:gridCol w:w="2381"/>
      </w:tblGrid>
      <w:tr w:rsidR="005934BC" w:rsidRPr="00FD67DB" w:rsidTr="00FD67DB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5934BC" w:rsidRPr="00FD67DB" w:rsidRDefault="005934BC" w:rsidP="00FD67DB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5934BC" w:rsidRPr="00FD67DB" w:rsidRDefault="005934BC" w:rsidP="00FD67DB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5934BC" w:rsidRPr="00FD67DB" w:rsidRDefault="005934BC" w:rsidP="00FD67DB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5934BC" w:rsidRPr="00FD67DB" w:rsidTr="00FD67DB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 xml:space="preserve">               38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 xml:space="preserve">                36</w:t>
            </w:r>
          </w:p>
        </w:tc>
      </w:tr>
      <w:tr w:rsidR="005934BC" w:rsidRPr="00FD67DB" w:rsidTr="00FD67DB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34BC" w:rsidRPr="00FD67DB" w:rsidRDefault="00A43851" w:rsidP="00FD67DB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</w:rPr>
            </w:pPr>
            <w:r>
              <w:rPr>
                <w:rFonts w:ascii="Cambria" w:hAnsi="Cambria" w:cs="Arial"/>
              </w:rPr>
              <w:t xml:space="preserve">               37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34BC" w:rsidRPr="00FD67DB" w:rsidRDefault="00A43851" w:rsidP="00FD67DB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</w:rPr>
            </w:pPr>
            <w:r>
              <w:rPr>
                <w:rFonts w:ascii="Cambria" w:hAnsi="Cambria" w:cs="Arial"/>
              </w:rPr>
              <w:t xml:space="preserve">                39</w:t>
            </w:r>
          </w:p>
        </w:tc>
      </w:tr>
      <w:tr w:rsidR="005934BC" w:rsidRPr="00FD67DB" w:rsidTr="00FD67DB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5934BC" w:rsidRPr="00FD67DB" w:rsidRDefault="005934BC" w:rsidP="00FD67DB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 xml:space="preserve">                  3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 xml:space="preserve">                  3</w:t>
            </w:r>
          </w:p>
        </w:tc>
      </w:tr>
    </w:tbl>
    <w:p w:rsidR="005934BC" w:rsidRPr="00B47D63" w:rsidRDefault="005934B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5934BC" w:rsidRDefault="005934B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5934BC" w:rsidRDefault="005934B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5934BC" w:rsidRDefault="005934B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Článok II – Informácie o orgánoch spoločnosti</w:t>
      </w:r>
    </w:p>
    <w:p w:rsidR="005934BC" w:rsidRDefault="005934B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II. a) – d)</w:t>
      </w:r>
    </w:p>
    <w:p w:rsidR="005934BC" w:rsidRDefault="005934B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934BC" w:rsidRPr="00FD67DB" w:rsidTr="00FD67DB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eastAsia="MS Gothic" w:hAnsi="Cambria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Hodnota príjmu,</w:t>
            </w:r>
          </w:p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Hodnota príjmu,</w:t>
            </w:r>
          </w:p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934BC" w:rsidRPr="00FD67DB" w:rsidTr="00FD67DB">
        <w:tc>
          <w:tcPr>
            <w:tcW w:w="1928" w:type="dxa"/>
            <w:vMerge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iného</w:t>
            </w:r>
          </w:p>
        </w:tc>
      </w:tr>
      <w:tr w:rsidR="005934BC" w:rsidRPr="00FD67DB" w:rsidTr="00FD67DB">
        <w:tc>
          <w:tcPr>
            <w:tcW w:w="1928" w:type="dxa"/>
            <w:vMerge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Časť 1 - BO</w:t>
            </w:r>
          </w:p>
        </w:tc>
      </w:tr>
      <w:tr w:rsidR="005934BC" w:rsidRPr="00FD67DB" w:rsidTr="00FD67DB">
        <w:tc>
          <w:tcPr>
            <w:tcW w:w="1928" w:type="dxa"/>
            <w:vMerge/>
            <w:tcBorders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bottom w:val="single" w:sz="12" w:space="0" w:color="auto"/>
            </w:tcBorders>
            <w:vAlign w:val="center"/>
          </w:tcPr>
          <w:p w:rsidR="005934BC" w:rsidRPr="00FD67DB" w:rsidRDefault="0018540B" w:rsidP="00FD67DB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Časť 2 - PO</w:t>
            </w:r>
          </w:p>
        </w:tc>
      </w:tr>
      <w:tr w:rsidR="005934BC" w:rsidRPr="00FD67DB" w:rsidTr="00FD67DB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5934BC" w:rsidRPr="00FD67DB" w:rsidTr="00FD67DB">
        <w:tc>
          <w:tcPr>
            <w:tcW w:w="1928" w:type="dxa"/>
            <w:vMerge/>
            <w:vAlign w:val="center"/>
          </w:tcPr>
          <w:p w:rsidR="005934BC" w:rsidRPr="00FD67DB" w:rsidRDefault="005934BC" w:rsidP="00FD67DB">
            <w:pPr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5934BC" w:rsidRPr="00FD67DB" w:rsidTr="00FD67DB">
        <w:tc>
          <w:tcPr>
            <w:tcW w:w="1928" w:type="dxa"/>
            <w:vMerge w:val="restart"/>
            <w:vAlign w:val="center"/>
          </w:tcPr>
          <w:p w:rsidR="005934BC" w:rsidRPr="00FD67DB" w:rsidRDefault="005934BC" w:rsidP="00FD67DB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5934BC" w:rsidRPr="00FD67DB" w:rsidTr="00FD67DB">
        <w:tc>
          <w:tcPr>
            <w:tcW w:w="1928" w:type="dxa"/>
            <w:vMerge/>
            <w:vAlign w:val="center"/>
          </w:tcPr>
          <w:p w:rsidR="005934BC" w:rsidRPr="00FD67DB" w:rsidRDefault="005934BC" w:rsidP="00FD67DB">
            <w:pPr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5934BC" w:rsidRPr="00FD67DB" w:rsidTr="00FD67DB">
        <w:tc>
          <w:tcPr>
            <w:tcW w:w="1928" w:type="dxa"/>
            <w:vMerge w:val="restart"/>
            <w:vAlign w:val="center"/>
          </w:tcPr>
          <w:p w:rsidR="005934BC" w:rsidRPr="00FD67DB" w:rsidRDefault="005934BC" w:rsidP="00FD67DB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5934BC" w:rsidRPr="00FD67DB" w:rsidTr="00FD67DB">
        <w:tc>
          <w:tcPr>
            <w:tcW w:w="1928" w:type="dxa"/>
            <w:vMerge/>
            <w:vAlign w:val="center"/>
          </w:tcPr>
          <w:p w:rsidR="005934BC" w:rsidRPr="00FD67DB" w:rsidRDefault="005934BC" w:rsidP="00FD67DB">
            <w:pPr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5934BC" w:rsidRPr="00FD67DB" w:rsidTr="00FD67DB">
        <w:tc>
          <w:tcPr>
            <w:tcW w:w="1928" w:type="dxa"/>
            <w:vMerge w:val="restart"/>
            <w:vAlign w:val="center"/>
          </w:tcPr>
          <w:p w:rsidR="005934BC" w:rsidRPr="00FD67DB" w:rsidRDefault="005934BC" w:rsidP="00FD67DB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Splatené pôžičky</w:t>
            </w:r>
          </w:p>
          <w:p w:rsidR="005934BC" w:rsidRPr="00FD67DB" w:rsidRDefault="005934BC" w:rsidP="00FD67DB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5934BC" w:rsidRPr="00FD67DB" w:rsidTr="00FD67DB">
        <w:tc>
          <w:tcPr>
            <w:tcW w:w="1928" w:type="dxa"/>
            <w:vMerge/>
            <w:vAlign w:val="center"/>
          </w:tcPr>
          <w:p w:rsidR="005934BC" w:rsidRPr="00FD67DB" w:rsidRDefault="005934BC" w:rsidP="00FD67DB">
            <w:pPr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5934BC" w:rsidRPr="00FD67DB" w:rsidTr="00FD67DB">
        <w:tc>
          <w:tcPr>
            <w:tcW w:w="1928" w:type="dxa"/>
            <w:vMerge w:val="restart"/>
            <w:vAlign w:val="center"/>
          </w:tcPr>
          <w:p w:rsidR="005934BC" w:rsidRPr="00FD67DB" w:rsidRDefault="005934BC" w:rsidP="00FD67DB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Odpustené a odpísané pôžičky</w:t>
            </w:r>
          </w:p>
          <w:p w:rsidR="005934BC" w:rsidRPr="00FD67DB" w:rsidRDefault="005934BC" w:rsidP="00FD67DB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5934BC" w:rsidRPr="00FD67DB" w:rsidTr="00FD67DB">
        <w:tc>
          <w:tcPr>
            <w:tcW w:w="1928" w:type="dxa"/>
            <w:vMerge/>
            <w:vAlign w:val="center"/>
          </w:tcPr>
          <w:p w:rsidR="005934BC" w:rsidRPr="00FD67DB" w:rsidRDefault="005934BC" w:rsidP="00FD67DB">
            <w:pPr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5934BC" w:rsidRPr="00FD67DB" w:rsidTr="00FD67DB">
        <w:tc>
          <w:tcPr>
            <w:tcW w:w="1928" w:type="dxa"/>
            <w:vMerge w:val="restart"/>
            <w:vAlign w:val="center"/>
          </w:tcPr>
          <w:p w:rsidR="005934BC" w:rsidRDefault="005934BC" w:rsidP="00FD67DB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 w:rsidRPr="008463A2">
              <w:rPr>
                <w:rFonts w:ascii="Cambria" w:hAnsi="Cambria" w:cs="Arial"/>
                <w:sz w:val="20"/>
                <w:szCs w:val="20"/>
              </w:rPr>
              <w:t>Odmeny za výkon funkcie</w:t>
            </w:r>
          </w:p>
          <w:p w:rsidR="00AD7D0B" w:rsidRPr="00FD67DB" w:rsidRDefault="00AD7D0B" w:rsidP="00FD67DB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  <w:r w:rsidRPr="00FD67DB">
              <w:rPr>
                <w:rFonts w:ascii="Cambria" w:eastAsia="MS Gothic" w:hAnsi="Cambria" w:cs="Arial"/>
                <w:sz w:val="20"/>
                <w:szCs w:val="20"/>
              </w:rPr>
              <w:t>920</w:t>
            </w:r>
          </w:p>
        </w:tc>
        <w:tc>
          <w:tcPr>
            <w:tcW w:w="1239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  <w:r w:rsidRPr="00FD67DB">
              <w:rPr>
                <w:rFonts w:ascii="Cambria" w:eastAsia="MS Gothic" w:hAnsi="Cambria" w:cs="Arial"/>
                <w:sz w:val="20"/>
                <w:szCs w:val="20"/>
              </w:rPr>
              <w:t>120</w:t>
            </w:r>
          </w:p>
        </w:tc>
        <w:tc>
          <w:tcPr>
            <w:tcW w:w="9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5934BC" w:rsidRPr="00FD67DB" w:rsidTr="00FD67DB">
        <w:tc>
          <w:tcPr>
            <w:tcW w:w="1928" w:type="dxa"/>
            <w:vMerge/>
            <w:vAlign w:val="center"/>
          </w:tcPr>
          <w:p w:rsidR="005934BC" w:rsidRPr="00FD67DB" w:rsidRDefault="005934BC" w:rsidP="00FD67DB">
            <w:pPr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934BC" w:rsidRPr="0018540B" w:rsidRDefault="0018540B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  <w:r w:rsidRPr="0018540B">
              <w:rPr>
                <w:rFonts w:ascii="Cambria" w:eastAsia="MS Gothic" w:hAnsi="Cambria" w:cs="Arial"/>
                <w:sz w:val="20"/>
                <w:szCs w:val="20"/>
              </w:rPr>
              <w:t>750</w:t>
            </w:r>
          </w:p>
        </w:tc>
        <w:tc>
          <w:tcPr>
            <w:tcW w:w="1239" w:type="dxa"/>
            <w:vAlign w:val="center"/>
          </w:tcPr>
          <w:p w:rsidR="005934BC" w:rsidRPr="0018540B" w:rsidRDefault="0018540B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  <w:r w:rsidRPr="0018540B">
              <w:rPr>
                <w:rFonts w:ascii="Cambria" w:eastAsia="MS Gothic" w:hAnsi="Cambria" w:cs="Arial"/>
                <w:sz w:val="20"/>
                <w:szCs w:val="20"/>
              </w:rPr>
              <w:t>100</w:t>
            </w:r>
          </w:p>
        </w:tc>
        <w:tc>
          <w:tcPr>
            <w:tcW w:w="9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5934BC" w:rsidRPr="00FD67DB" w:rsidTr="00FD67DB">
        <w:tc>
          <w:tcPr>
            <w:tcW w:w="1928" w:type="dxa"/>
            <w:vMerge w:val="restart"/>
            <w:vAlign w:val="center"/>
          </w:tcPr>
          <w:p w:rsidR="005934BC" w:rsidRPr="00FD67DB" w:rsidRDefault="005934BC" w:rsidP="00FD67DB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5934BC" w:rsidRPr="00FD67DB" w:rsidTr="00FD67DB">
        <w:tc>
          <w:tcPr>
            <w:tcW w:w="1928" w:type="dxa"/>
            <w:vMerge/>
            <w:vAlign w:val="center"/>
          </w:tcPr>
          <w:p w:rsidR="005934BC" w:rsidRPr="00FD67DB" w:rsidRDefault="005934BC" w:rsidP="00FD67DB">
            <w:pPr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5934BC" w:rsidRPr="00FD67DB" w:rsidTr="00FD67DB">
        <w:tc>
          <w:tcPr>
            <w:tcW w:w="1928" w:type="dxa"/>
            <w:vMerge/>
            <w:tcBorders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5934BC" w:rsidRPr="00507AE7" w:rsidRDefault="005934BC" w:rsidP="00507AE7">
      <w:pPr>
        <w:spacing w:after="0" w:line="240" w:lineRule="auto"/>
        <w:rPr>
          <w:rFonts w:ascii="Cambria" w:hAnsi="Cambria" w:cs="Arial"/>
          <w:b/>
          <w:sz w:val="24"/>
          <w:szCs w:val="24"/>
        </w:rPr>
      </w:pPr>
    </w:p>
    <w:p w:rsidR="005934BC" w:rsidRDefault="005934BC" w:rsidP="00507AE7">
      <w:pPr>
        <w:spacing w:before="240" w:line="240" w:lineRule="auto"/>
        <w:ind w:right="142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Dodatočné </w:t>
      </w:r>
      <w:r w:rsidRPr="00507AE7">
        <w:rPr>
          <w:rFonts w:ascii="Cambria" w:hAnsi="Cambria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="Cambria" w:hAnsi="Cambria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934BC" w:rsidRPr="00F109D9" w:rsidRDefault="005934BC" w:rsidP="00507AE7">
      <w:pPr>
        <w:spacing w:line="240" w:lineRule="auto"/>
        <w:jc w:val="both"/>
        <w:rPr>
          <w:rFonts w:ascii="Cambria" w:eastAsia="MS Gothic" w:hAnsi="Cambria" w:cs="Arial"/>
          <w:sz w:val="24"/>
          <w:szCs w:val="24"/>
        </w:rPr>
      </w:pPr>
      <w:r>
        <w:rPr>
          <w:rFonts w:ascii="Cambria" w:eastAsia="MS Gothic" w:hAnsi="Cambria" w:cs="Arial"/>
          <w:sz w:val="24"/>
          <w:szCs w:val="24"/>
        </w:rPr>
        <w:t>Iné</w:t>
      </w:r>
      <w:r w:rsidRPr="00F109D9">
        <w:rPr>
          <w:rFonts w:ascii="Cambria" w:eastAsia="MS Gothic" w:hAnsi="Cambria" w:cs="Arial"/>
          <w:sz w:val="24"/>
          <w:szCs w:val="24"/>
        </w:rPr>
        <w:t xml:space="preserve"> výhody a iné záruky súčasných a bývalých členov štatutárnych orgánov</w:t>
      </w:r>
      <w:r>
        <w:rPr>
          <w:rFonts w:ascii="Cambria" w:eastAsia="MS Gothic" w:hAnsi="Cambria" w:cs="Arial"/>
          <w:sz w:val="24"/>
          <w:szCs w:val="24"/>
        </w:rPr>
        <w:t xml:space="preserve"> nie sú poskytované.</w:t>
      </w:r>
      <w:r w:rsidRPr="00F109D9">
        <w:rPr>
          <w:rFonts w:ascii="Cambria" w:eastAsia="MS Gothic" w:hAnsi="Cambria" w:cs="Arial"/>
          <w:sz w:val="24"/>
          <w:szCs w:val="24"/>
        </w:rPr>
        <w:t xml:space="preserve"> </w:t>
      </w:r>
    </w:p>
    <w:p w:rsidR="005934BC" w:rsidRPr="00B47D63" w:rsidRDefault="005934BC" w:rsidP="004A50AB">
      <w:pPr>
        <w:spacing w:after="0" w:line="240" w:lineRule="auto"/>
        <w:jc w:val="both"/>
        <w:rPr>
          <w:rFonts w:ascii="Cambria" w:hAnsi="Cambria" w:cs="Arial"/>
          <w:b/>
          <w:sz w:val="24"/>
          <w:szCs w:val="24"/>
        </w:rPr>
      </w:pPr>
    </w:p>
    <w:p w:rsidR="005934BC" w:rsidRPr="00B47D63" w:rsidRDefault="005934BC" w:rsidP="0014320E">
      <w:pPr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 w:rsidRPr="00B47D63">
        <w:rPr>
          <w:rFonts w:ascii="Cambria" w:hAnsi="Cambria" w:cs="Arial"/>
          <w:b/>
          <w:sz w:val="24"/>
          <w:szCs w:val="24"/>
        </w:rPr>
        <w:t>Článok II</w:t>
      </w:r>
      <w:r>
        <w:rPr>
          <w:rFonts w:ascii="Cambria" w:hAnsi="Cambria" w:cs="Arial"/>
          <w:b/>
          <w:sz w:val="24"/>
          <w:szCs w:val="24"/>
        </w:rPr>
        <w:t xml:space="preserve">I - </w:t>
      </w:r>
      <w:r w:rsidRPr="00B47D63">
        <w:rPr>
          <w:rFonts w:ascii="Cambria" w:hAnsi="Cambria" w:cs="Arial"/>
          <w:b/>
          <w:sz w:val="24"/>
          <w:szCs w:val="24"/>
        </w:rPr>
        <w:t>Informácie o prijatých postupoch</w:t>
      </w:r>
    </w:p>
    <w:p w:rsidR="005934BC" w:rsidRPr="00E023FE" w:rsidRDefault="005934B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E023FE">
        <w:rPr>
          <w:rFonts w:ascii="Cambria" w:hAnsi="Cambria" w:cs="Arial"/>
          <w:b/>
        </w:rPr>
        <w:t>III.1</w:t>
      </w:r>
      <w:r w:rsidRPr="00E023FE">
        <w:rPr>
          <w:rFonts w:ascii="Cambria" w:hAnsi="Cambria" w:cs="Arial"/>
          <w:b/>
        </w:rPr>
        <w:tab/>
        <w:t xml:space="preserve"> Účtovná jednotka bude nepretržite pokračovať vo svojej činnosti:</w:t>
      </w:r>
      <w:r>
        <w:rPr>
          <w:rFonts w:ascii="Cambria" w:hAnsi="Cambria" w:cs="Arial"/>
          <w:b/>
        </w:rPr>
        <w:t xml:space="preserve">  </w:t>
      </w:r>
      <w:r w:rsidRPr="00E023FE">
        <w:rPr>
          <w:rFonts w:ascii="Cambria" w:hAnsi="Cambria" w:cs="Arial"/>
          <w:b/>
        </w:rPr>
        <w:t xml:space="preserve"> </w:t>
      </w:r>
      <w:r w:rsidRPr="00F109D9">
        <w:rPr>
          <w:rFonts w:ascii="Cambria" w:hAnsi="Cambria" w:cs="Arial"/>
          <w:b/>
        </w:rPr>
        <w:t>áno</w:t>
      </w:r>
    </w:p>
    <w:p w:rsidR="005934BC" w:rsidRDefault="005934BC" w:rsidP="00F109D9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5934BC" w:rsidRDefault="005934BC" w:rsidP="00F109D9">
      <w:pPr>
        <w:spacing w:after="0" w:line="240" w:lineRule="auto"/>
        <w:jc w:val="both"/>
        <w:rPr>
          <w:rFonts w:ascii="Cambria" w:hAnsi="Cambria" w:cs="Arial"/>
          <w:b/>
        </w:rPr>
      </w:pPr>
    </w:p>
    <w:p w:rsidR="005934BC" w:rsidRPr="00507AE7" w:rsidRDefault="005934B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507AE7">
        <w:rPr>
          <w:rFonts w:ascii="Cambria" w:hAnsi="Cambria" w:cs="Arial"/>
          <w:b/>
        </w:rPr>
        <w:t>II</w:t>
      </w:r>
      <w:r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 </w:t>
      </w:r>
      <w:r w:rsidRPr="00507AE7">
        <w:rPr>
          <w:rFonts w:ascii="Cambria" w:hAnsi="Cambria" w:cs="Arial"/>
          <w:b/>
        </w:rPr>
        <w:t>Zmeny účtovných zásad a metód:</w:t>
      </w:r>
    </w:p>
    <w:p w:rsidR="005934BC" w:rsidRDefault="005934BC" w:rsidP="002121EC">
      <w:pPr>
        <w:spacing w:line="240" w:lineRule="auto"/>
        <w:jc w:val="both"/>
        <w:rPr>
          <w:rFonts w:ascii="Cambria" w:hAnsi="Cambria" w:cs="Arial"/>
          <w:sz w:val="20"/>
          <w:szCs w:val="20"/>
        </w:rPr>
      </w:pPr>
    </w:p>
    <w:p w:rsidR="005934BC" w:rsidRDefault="005934BC" w:rsidP="002121EC">
      <w:pPr>
        <w:spacing w:line="240" w:lineRule="auto"/>
        <w:jc w:val="both"/>
        <w:rPr>
          <w:rFonts w:ascii="Cambria" w:hAnsi="Cambria" w:cs="Arial"/>
          <w:sz w:val="24"/>
          <w:szCs w:val="24"/>
        </w:rPr>
      </w:pPr>
      <w:r w:rsidRPr="00F109D9">
        <w:rPr>
          <w:rFonts w:ascii="Cambria" w:hAnsi="Cambria" w:cs="Arial"/>
          <w:sz w:val="24"/>
          <w:szCs w:val="24"/>
        </w:rPr>
        <w:t>Účtovné zásady a metódy boli účtovnou jed</w:t>
      </w:r>
      <w:r>
        <w:rPr>
          <w:rFonts w:ascii="Cambria" w:hAnsi="Cambria" w:cs="Arial"/>
          <w:sz w:val="24"/>
          <w:szCs w:val="24"/>
        </w:rPr>
        <w:t>notkou konzistentne aplikované.</w:t>
      </w:r>
    </w:p>
    <w:p w:rsidR="005934BC" w:rsidRPr="002121EC" w:rsidRDefault="005934BC" w:rsidP="002121EC">
      <w:pPr>
        <w:spacing w:line="240" w:lineRule="auto"/>
        <w:jc w:val="both"/>
        <w:rPr>
          <w:rFonts w:ascii="Cambria" w:hAnsi="Cambria" w:cs="Arial"/>
          <w:sz w:val="24"/>
          <w:szCs w:val="24"/>
        </w:rPr>
      </w:pPr>
    </w:p>
    <w:p w:rsidR="005934BC" w:rsidRDefault="005934BC" w:rsidP="004A50AB">
      <w:pPr>
        <w:spacing w:before="24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C5CDC">
        <w:rPr>
          <w:rFonts w:ascii="Cambria" w:hAnsi="Cambria" w:cs="Arial"/>
          <w:b/>
        </w:rPr>
        <w:t>I</w:t>
      </w:r>
      <w:r>
        <w:rPr>
          <w:rFonts w:ascii="Cambria" w:hAnsi="Cambria" w:cs="Arial"/>
          <w:b/>
        </w:rPr>
        <w:t>I</w:t>
      </w:r>
      <w:r w:rsidRPr="00AC5CDC"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 xml:space="preserve"> </w:t>
      </w:r>
      <w:r w:rsidRPr="00AC5CDC">
        <w:rPr>
          <w:rFonts w:ascii="Cambria" w:hAnsi="Cambria" w:cs="Arial"/>
          <w:b/>
        </w:rPr>
        <w:tab/>
      </w:r>
      <w:r w:rsidRPr="00AC5CDC">
        <w:rPr>
          <w:rFonts w:ascii="Cambria" w:eastAsia="MS Gothic" w:hAnsi="Cambria" w:cs="Arial"/>
          <w:b/>
        </w:rPr>
        <w:t>Informácie o charaktere a účele transakcií, ktoré sa neuvádzajú v súvahe:</w:t>
      </w:r>
      <w:r>
        <w:rPr>
          <w:rFonts w:ascii="Cambria" w:hAnsi="Cambria" w:cs="Arial"/>
          <w:sz w:val="20"/>
          <w:szCs w:val="20"/>
        </w:rPr>
        <w:t xml:space="preserve"> </w:t>
      </w:r>
    </w:p>
    <w:p w:rsidR="005934BC" w:rsidRDefault="005934BC" w:rsidP="006518A2">
      <w:pPr>
        <w:spacing w:line="240" w:lineRule="auto"/>
        <w:jc w:val="both"/>
        <w:rPr>
          <w:rFonts w:ascii="Cambria" w:hAnsi="Cambria" w:cs="Arial"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>Účtovná jednotka neidentifikovala transakcie, ktorých charakter a účel nie je uvedený v súvahe.</w:t>
      </w:r>
    </w:p>
    <w:p w:rsidR="005934BC" w:rsidRPr="002121EC" w:rsidRDefault="005934BC" w:rsidP="006518A2">
      <w:pPr>
        <w:spacing w:line="240" w:lineRule="auto"/>
        <w:jc w:val="both"/>
        <w:rPr>
          <w:rFonts w:ascii="Cambria" w:hAnsi="Cambria" w:cs="Arial"/>
          <w:sz w:val="24"/>
          <w:szCs w:val="24"/>
        </w:rPr>
      </w:pPr>
    </w:p>
    <w:p w:rsidR="005934BC" w:rsidRPr="002121EC" w:rsidRDefault="005934BC" w:rsidP="00C2623F">
      <w:pPr>
        <w:spacing w:line="240" w:lineRule="auto"/>
        <w:jc w:val="both"/>
        <w:rPr>
          <w:rFonts w:ascii="Cambria" w:eastAsia="MS Gothic" w:hAnsi="Cambria" w:cs="Arial"/>
          <w:b/>
        </w:rPr>
      </w:pPr>
      <w:r w:rsidRPr="00C2623F">
        <w:rPr>
          <w:rFonts w:ascii="Cambria" w:hAnsi="Cambria" w:cs="Arial"/>
          <w:b/>
        </w:rPr>
        <w:t>I</w:t>
      </w:r>
      <w:r>
        <w:rPr>
          <w:rFonts w:ascii="Cambria" w:hAnsi="Cambria" w:cs="Arial"/>
          <w:b/>
        </w:rPr>
        <w:t>I</w:t>
      </w:r>
      <w:r w:rsidRPr="00C2623F">
        <w:rPr>
          <w:rFonts w:ascii="Cambria" w:hAnsi="Cambria" w:cs="Arial"/>
          <w:b/>
        </w:rPr>
        <w:t>I.4</w:t>
      </w:r>
      <w:r>
        <w:rPr>
          <w:rFonts w:ascii="Cambria" w:hAnsi="Cambria" w:cs="Arial"/>
          <w:b/>
        </w:rPr>
        <w:t xml:space="preserve"> a) </w:t>
      </w:r>
      <w:r w:rsidRPr="00C2623F">
        <w:rPr>
          <w:rFonts w:ascii="Cambria" w:eastAsia="MS Gothic" w:hAnsi="Cambria" w:cs="Arial"/>
          <w:b/>
        </w:rPr>
        <w:t>Spôsob oceňovania jednotlivých zložiek majetku a záväzkov:</w:t>
      </w:r>
      <w:r>
        <w:rPr>
          <w:rFonts w:ascii="Cambria" w:eastAsia="MS Gothic" w:hAnsi="Cambria" w:cs="Arial"/>
          <w:b/>
        </w:rPr>
        <w:t xml:space="preserve"> </w:t>
      </w:r>
    </w:p>
    <w:tbl>
      <w:tblPr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4513"/>
        <w:gridCol w:w="2065"/>
        <w:gridCol w:w="2268"/>
      </w:tblGrid>
      <w:tr w:rsidR="005934BC" w:rsidRPr="00FD67DB" w:rsidTr="00FD67DB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Náklady spojené</w:t>
            </w:r>
          </w:p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s obstaraním</w:t>
            </w:r>
          </w:p>
        </w:tc>
      </w:tr>
      <w:tr w:rsidR="005934BC" w:rsidRPr="00FD67DB" w:rsidTr="00FD67DB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FD67DB"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5934BC" w:rsidRPr="00FD67DB" w:rsidTr="00FD67DB">
        <w:tc>
          <w:tcPr>
            <w:tcW w:w="0" w:type="auto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FD67DB">
              <w:rPr>
                <w:rFonts w:ascii="Cambria" w:hAnsi="Cambria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5934BC" w:rsidRPr="00FD67DB" w:rsidTr="00FD67DB">
        <w:tc>
          <w:tcPr>
            <w:tcW w:w="0" w:type="auto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FD67DB"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5934BC" w:rsidRPr="00FD67DB" w:rsidTr="00FD67DB">
        <w:tc>
          <w:tcPr>
            <w:tcW w:w="0" w:type="auto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FD67DB">
              <w:rPr>
                <w:rFonts w:ascii="Cambria" w:hAnsi="Cambria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5934BC" w:rsidRPr="00FD67DB" w:rsidTr="00FD67DB">
        <w:tc>
          <w:tcPr>
            <w:tcW w:w="0" w:type="auto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FD67DB"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5934BC" w:rsidRPr="00FD67DB" w:rsidTr="00FD67DB">
        <w:tc>
          <w:tcPr>
            <w:tcW w:w="0" w:type="auto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FD67DB"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5934BC" w:rsidRPr="00FD67DB" w:rsidTr="00FD67DB">
        <w:tc>
          <w:tcPr>
            <w:tcW w:w="0" w:type="auto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FD67DB">
              <w:rPr>
                <w:rFonts w:ascii="Cambria" w:hAnsi="Cambria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5934BC" w:rsidRPr="00FD67DB" w:rsidTr="00FD67DB">
        <w:tc>
          <w:tcPr>
            <w:tcW w:w="0" w:type="auto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FD67DB"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5934BC" w:rsidRPr="00FD67DB" w:rsidTr="00FD67DB">
        <w:tc>
          <w:tcPr>
            <w:tcW w:w="0" w:type="auto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FD67DB"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5934BC" w:rsidRPr="00FD67DB" w:rsidTr="00FD67DB">
        <w:tc>
          <w:tcPr>
            <w:tcW w:w="0" w:type="auto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FD67DB"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5934BC" w:rsidRPr="00FD67DB" w:rsidTr="00FD67DB">
        <w:tc>
          <w:tcPr>
            <w:tcW w:w="0" w:type="auto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FD67DB"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5934BC" w:rsidRPr="00FD67DB" w:rsidTr="00FD67DB">
        <w:tc>
          <w:tcPr>
            <w:tcW w:w="0" w:type="auto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FD67DB">
              <w:rPr>
                <w:rFonts w:ascii="Cambria" w:hAnsi="Cambria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5934BC" w:rsidRPr="00FD67DB" w:rsidTr="00FD67DB">
        <w:tc>
          <w:tcPr>
            <w:tcW w:w="0" w:type="auto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FD67DB"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5934BC" w:rsidRPr="00FD67DB" w:rsidTr="00FD67DB">
        <w:tc>
          <w:tcPr>
            <w:tcW w:w="0" w:type="auto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FD67DB"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5934BC" w:rsidRPr="00FD67DB" w:rsidTr="00FD67DB"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Splatná a odložená daň z príjmov</w:t>
            </w:r>
          </w:p>
        </w:tc>
        <w:tc>
          <w:tcPr>
            <w:tcW w:w="2065" w:type="dxa"/>
            <w:tcBorders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FD67DB"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5934BC" w:rsidRDefault="005934BC" w:rsidP="006518A2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5934BC" w:rsidRDefault="005934BC" w:rsidP="006518A2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5934BC" w:rsidRDefault="005934BC" w:rsidP="006518A2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5934BC" w:rsidRPr="00B47D63" w:rsidRDefault="005934BC" w:rsidP="006518A2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5934BC" w:rsidRPr="00B47D63" w:rsidRDefault="005934BC" w:rsidP="00743009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 xml:space="preserve">III.4 b) </w:t>
      </w:r>
      <w:r w:rsidRPr="00743009">
        <w:rPr>
          <w:rFonts w:ascii="Cambria" w:hAnsi="Cambria" w:cs="Arial"/>
          <w:b/>
        </w:rPr>
        <w:t>Odhad zníženia hodnoty majetku a</w:t>
      </w:r>
      <w:r>
        <w:rPr>
          <w:rFonts w:ascii="Cambria" w:hAnsi="Cambria" w:cs="Arial"/>
          <w:b/>
        </w:rPr>
        <w:t> </w:t>
      </w:r>
      <w:r w:rsidRPr="00743009">
        <w:rPr>
          <w:rFonts w:ascii="Cambria" w:hAnsi="Cambria" w:cs="Arial"/>
          <w:b/>
        </w:rPr>
        <w:t>tvorba</w:t>
      </w:r>
      <w:r>
        <w:rPr>
          <w:rFonts w:ascii="Cambria" w:hAnsi="Cambria" w:cs="Arial"/>
          <w:b/>
        </w:rPr>
        <w:t xml:space="preserve"> opravných položiek</w:t>
      </w:r>
      <w:r w:rsidRPr="00743009">
        <w:rPr>
          <w:rFonts w:ascii="Cambria" w:hAnsi="Cambria" w:cs="Arial"/>
          <w:b/>
        </w:rPr>
        <w:t xml:space="preserve"> k majetku:</w:t>
      </w:r>
    </w:p>
    <w:p w:rsidR="005934BC" w:rsidRPr="00B47D63" w:rsidRDefault="005934BC" w:rsidP="006518A2">
      <w:pPr>
        <w:pStyle w:val="Odsekzoznamu"/>
        <w:spacing w:after="0" w:line="240" w:lineRule="auto"/>
        <w:ind w:left="0"/>
        <w:jc w:val="both"/>
        <w:rPr>
          <w:rFonts w:ascii="Cambria" w:hAnsi="Cambria" w:cs="Arial"/>
          <w:sz w:val="20"/>
          <w:szCs w:val="20"/>
        </w:rPr>
      </w:pPr>
    </w:p>
    <w:tbl>
      <w:tblPr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2977"/>
        <w:gridCol w:w="3203"/>
      </w:tblGrid>
      <w:tr w:rsidR="005934BC" w:rsidRPr="00FD67DB" w:rsidTr="00FD67DB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Vytvorená opravná položka</w:t>
            </w:r>
          </w:p>
        </w:tc>
      </w:tr>
      <w:tr w:rsidR="005934BC" w:rsidRPr="00FD67DB" w:rsidTr="00FD67DB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FD67DB">
              <w:rPr>
                <w:rFonts w:ascii="Cambria" w:hAnsi="Cambria" w:cs="Arial"/>
                <w:sz w:val="24"/>
                <w:szCs w:val="24"/>
              </w:rPr>
              <w:t>Zásoby vlastnej výroby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>Zníženie predajnej ceny zemiakov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FD67DB">
              <w:rPr>
                <w:rFonts w:ascii="Cambria" w:hAnsi="Cambria" w:cs="Arial"/>
                <w:sz w:val="24"/>
                <w:szCs w:val="24"/>
              </w:rPr>
              <w:t>1972,50 EUR</w:t>
            </w:r>
          </w:p>
        </w:tc>
      </w:tr>
      <w:tr w:rsidR="005934BC" w:rsidRPr="00FD67DB" w:rsidTr="00FD67DB">
        <w:trPr>
          <w:trHeight w:val="397"/>
        </w:trPr>
        <w:tc>
          <w:tcPr>
            <w:tcW w:w="283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5934BC" w:rsidRPr="00FD67DB" w:rsidTr="00FD67DB">
        <w:trPr>
          <w:trHeight w:val="397"/>
        </w:trPr>
        <w:tc>
          <w:tcPr>
            <w:tcW w:w="283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5934BC" w:rsidRPr="00FD67DB" w:rsidTr="00FD67DB">
        <w:trPr>
          <w:trHeight w:val="397"/>
        </w:trPr>
        <w:tc>
          <w:tcPr>
            <w:tcW w:w="283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5934BC" w:rsidRPr="00FD67DB" w:rsidTr="00FD67DB">
        <w:trPr>
          <w:trHeight w:val="397"/>
        </w:trPr>
        <w:tc>
          <w:tcPr>
            <w:tcW w:w="2835" w:type="dxa"/>
            <w:tcBorders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tcBorders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5934BC" w:rsidRDefault="005934BC" w:rsidP="006518A2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5934BC" w:rsidRDefault="005934BC" w:rsidP="006518A2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5934BC" w:rsidRDefault="005934BC" w:rsidP="006518A2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5934BC" w:rsidRDefault="005934BC" w:rsidP="006518A2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5934BC" w:rsidRPr="00B47D63" w:rsidRDefault="005934BC" w:rsidP="006518A2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5934BC" w:rsidRPr="00A149B5" w:rsidRDefault="005934BC" w:rsidP="00A149B5">
      <w:pPr>
        <w:spacing w:line="24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</w:rPr>
        <w:lastRenderedPageBreak/>
        <w:t xml:space="preserve">III. 4 c) </w:t>
      </w:r>
      <w:r w:rsidRPr="00A149B5">
        <w:rPr>
          <w:rFonts w:ascii="Cambria" w:hAnsi="Cambria" w:cs="Arial"/>
          <w:b/>
        </w:rPr>
        <w:t>Ocenenie záväzkov a stanovenie odhadu ocenenia rezerv:</w:t>
      </w:r>
    </w:p>
    <w:p w:rsidR="005934BC" w:rsidRPr="00B47D63" w:rsidRDefault="005934BC" w:rsidP="006518A2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tbl>
      <w:tblPr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4423"/>
        <w:gridCol w:w="4511"/>
      </w:tblGrid>
      <w:tr w:rsidR="005934BC" w:rsidRPr="00FD67DB" w:rsidTr="00FD67DB">
        <w:trPr>
          <w:trHeight w:val="397"/>
        </w:trPr>
        <w:tc>
          <w:tcPr>
            <w:tcW w:w="44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Odhad ocenenia rezerv</w:t>
            </w:r>
          </w:p>
        </w:tc>
      </w:tr>
      <w:tr w:rsidR="005934BC" w:rsidRPr="00FD67DB" w:rsidTr="00FD67DB">
        <w:trPr>
          <w:trHeight w:val="397"/>
        </w:trPr>
        <w:tc>
          <w:tcPr>
            <w:tcW w:w="4423" w:type="dxa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FD67DB">
              <w:rPr>
                <w:rFonts w:ascii="Cambria" w:hAnsi="Cambria" w:cs="Arial"/>
                <w:sz w:val="24"/>
                <w:szCs w:val="24"/>
              </w:rPr>
              <w:t>Menovitá hodnota</w:t>
            </w:r>
          </w:p>
        </w:tc>
        <w:tc>
          <w:tcPr>
            <w:tcW w:w="4511" w:type="dxa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FD67DB">
              <w:rPr>
                <w:rFonts w:ascii="Cambria" w:hAnsi="Cambria" w:cs="Arial"/>
                <w:sz w:val="24"/>
                <w:szCs w:val="24"/>
              </w:rPr>
              <w:t>Predpokladané nároky zo súdnych sporov</w:t>
            </w:r>
          </w:p>
        </w:tc>
      </w:tr>
      <w:tr w:rsidR="005934BC" w:rsidRPr="00FD67DB" w:rsidTr="00FD67DB">
        <w:trPr>
          <w:trHeight w:val="397"/>
        </w:trPr>
        <w:tc>
          <w:tcPr>
            <w:tcW w:w="4423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11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5934BC" w:rsidRPr="00FD67DB" w:rsidTr="00FD67DB">
        <w:trPr>
          <w:trHeight w:val="397"/>
        </w:trPr>
        <w:tc>
          <w:tcPr>
            <w:tcW w:w="4423" w:type="dxa"/>
            <w:tcBorders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11" w:type="dxa"/>
            <w:tcBorders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5934BC" w:rsidRPr="00B47D63" w:rsidRDefault="005934BC" w:rsidP="006518A2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5934BC" w:rsidRPr="00B47D63" w:rsidRDefault="005934BC" w:rsidP="006518A2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5934BC" w:rsidRPr="006E5C50" w:rsidRDefault="005934BC" w:rsidP="00411A00">
      <w:pPr>
        <w:pStyle w:val="Odsekzoznamu"/>
        <w:spacing w:after="0" w:line="240" w:lineRule="auto"/>
        <w:ind w:left="0"/>
        <w:jc w:val="both"/>
        <w:rPr>
          <w:rFonts w:ascii="Cambria" w:hAnsi="Cambria" w:cs="Arial"/>
        </w:rPr>
      </w:pPr>
      <w:r>
        <w:rPr>
          <w:rFonts w:ascii="Cambria" w:eastAsia="MS Gothic" w:hAnsi="Cambria" w:cs="Arial"/>
          <w:b/>
        </w:rPr>
        <w:t xml:space="preserve">III. 4 </w:t>
      </w:r>
      <w:r w:rsidRPr="006E5C50">
        <w:rPr>
          <w:rFonts w:ascii="Cambria" w:eastAsia="MS Gothic" w:hAnsi="Cambria" w:cs="Arial"/>
          <w:b/>
        </w:rPr>
        <w:t>d) Ocenenie finančných nástrojov alebo majetku, ktorý nie je finančným nástrojom</w:t>
      </w:r>
    </w:p>
    <w:p w:rsidR="005934BC" w:rsidRPr="006E5C50" w:rsidRDefault="005934BC" w:rsidP="006518A2">
      <w:pPr>
        <w:pStyle w:val="Odsekzoznamu"/>
        <w:spacing w:after="0" w:line="240" w:lineRule="auto"/>
        <w:ind w:left="0"/>
        <w:jc w:val="both"/>
        <w:rPr>
          <w:rFonts w:ascii="Cambria" w:hAnsi="Cambria" w:cs="Arial"/>
        </w:rPr>
      </w:pPr>
      <w:r w:rsidRPr="006E5C50">
        <w:rPr>
          <w:rFonts w:ascii="Cambria" w:eastAsia="MS Gothic" w:hAnsi="Cambria" w:cs="Arial"/>
          <w:b/>
        </w:rPr>
        <w:t>pri oceňovaní reálnou hodnotou:</w:t>
      </w:r>
    </w:p>
    <w:p w:rsidR="005934BC" w:rsidRPr="0055614A" w:rsidRDefault="005934BC" w:rsidP="006518A2">
      <w:pPr>
        <w:spacing w:before="240" w:line="240" w:lineRule="auto"/>
        <w:jc w:val="both"/>
        <w:rPr>
          <w:rFonts w:ascii="Cambria" w:hAnsi="Cambria" w:cs="Arial"/>
          <w:sz w:val="24"/>
          <w:szCs w:val="24"/>
        </w:rPr>
      </w:pPr>
      <w:r w:rsidRPr="0055614A">
        <w:rPr>
          <w:rFonts w:ascii="Cambria" w:hAnsi="Cambria" w:cs="Arial"/>
          <w:sz w:val="24"/>
          <w:szCs w:val="24"/>
        </w:rPr>
        <w:t>Účtovná jednotka neúčtuje o derivátových finančných nástrojoch.</w:t>
      </w:r>
    </w:p>
    <w:p w:rsidR="005934BC" w:rsidRDefault="005934BC" w:rsidP="00E023FE">
      <w:pPr>
        <w:pStyle w:val="Odsekzoznamu"/>
        <w:spacing w:after="0" w:line="240" w:lineRule="auto"/>
        <w:ind w:left="0"/>
        <w:jc w:val="both"/>
        <w:rPr>
          <w:rFonts w:ascii="Cambria" w:hAnsi="Cambria" w:cs="Arial"/>
        </w:rPr>
      </w:pPr>
    </w:p>
    <w:p w:rsidR="005934BC" w:rsidRPr="006E5C50" w:rsidRDefault="005934BC" w:rsidP="007758BC">
      <w:pPr>
        <w:pStyle w:val="Odsekzoznamu"/>
        <w:spacing w:after="0" w:line="240" w:lineRule="auto"/>
        <w:ind w:left="0"/>
        <w:jc w:val="both"/>
        <w:rPr>
          <w:rFonts w:ascii="Cambria" w:hAnsi="Cambria" w:cs="Arial"/>
        </w:rPr>
      </w:pPr>
      <w:r>
        <w:rPr>
          <w:rFonts w:ascii="Cambria" w:eastAsia="MS Gothic" w:hAnsi="Cambria" w:cs="Arial"/>
          <w:b/>
        </w:rPr>
        <w:t xml:space="preserve">III. </w:t>
      </w:r>
      <w:smartTag w:uri="urn:schemas-microsoft-com:office:smarttags" w:element="metricconverter">
        <w:smartTagPr>
          <w:attr w:name="ProductID" w:val="4 g"/>
        </w:smartTagPr>
        <w:r>
          <w:rPr>
            <w:rFonts w:ascii="Cambria" w:eastAsia="MS Gothic" w:hAnsi="Cambria" w:cs="Arial"/>
            <w:b/>
          </w:rPr>
          <w:t>4 g</w:t>
        </w:r>
      </w:smartTag>
      <w:r w:rsidRPr="006E5C50">
        <w:rPr>
          <w:rFonts w:ascii="Cambria" w:eastAsia="MS Gothic" w:hAnsi="Cambria" w:cs="Arial"/>
          <w:b/>
        </w:rPr>
        <w:t>) Spôsob zostavenia odpisového plánu dlhodobého majetku</w:t>
      </w:r>
    </w:p>
    <w:p w:rsidR="005934BC" w:rsidRPr="00B47D63" w:rsidRDefault="005934BC" w:rsidP="006518A2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5934BC" w:rsidRDefault="005934BC" w:rsidP="006518A2">
      <w:pPr>
        <w:spacing w:line="240" w:lineRule="auto"/>
        <w:jc w:val="both"/>
        <w:rPr>
          <w:rFonts w:ascii="Cambria" w:hAnsi="Cambria" w:cs="Arial"/>
          <w:sz w:val="20"/>
          <w:szCs w:val="20"/>
        </w:rPr>
      </w:pPr>
      <w:r w:rsidRPr="00B47D63">
        <w:rPr>
          <w:rFonts w:ascii="Cambria" w:hAnsi="Cambria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5934BC" w:rsidRPr="00B47D63" w:rsidRDefault="005934BC" w:rsidP="006518A2">
      <w:pPr>
        <w:spacing w:line="240" w:lineRule="auto"/>
        <w:jc w:val="both"/>
        <w:rPr>
          <w:rFonts w:ascii="Cambria" w:hAnsi="Cambria" w:cs="Arial"/>
          <w:sz w:val="20"/>
          <w:szCs w:val="20"/>
        </w:rPr>
      </w:pPr>
    </w:p>
    <w:tbl>
      <w:tblPr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3061"/>
        <w:gridCol w:w="1814"/>
        <w:gridCol w:w="1701"/>
        <w:gridCol w:w="1984"/>
      </w:tblGrid>
      <w:tr w:rsidR="005934BC" w:rsidRPr="00FD67DB" w:rsidTr="00FD67DB">
        <w:trPr>
          <w:trHeight w:val="397"/>
        </w:trPr>
        <w:tc>
          <w:tcPr>
            <w:tcW w:w="306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18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Odpisová metóda</w:t>
            </w:r>
          </w:p>
        </w:tc>
      </w:tr>
      <w:tr w:rsidR="005934BC" w:rsidRPr="00FD67DB" w:rsidTr="00FD67DB">
        <w:trPr>
          <w:trHeight w:val="397"/>
        </w:trPr>
        <w:tc>
          <w:tcPr>
            <w:tcW w:w="3061" w:type="dxa"/>
            <w:tcBorders>
              <w:top w:val="single" w:sz="12" w:space="0" w:color="auto"/>
            </w:tcBorders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Dlhodobý nehmotný majetok</w:t>
            </w:r>
          </w:p>
        </w:tc>
        <w:tc>
          <w:tcPr>
            <w:tcW w:w="1814" w:type="dxa"/>
            <w:tcBorders>
              <w:top w:val="single" w:sz="12" w:space="0" w:color="auto"/>
            </w:tcBorders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Cs w:val="20"/>
              </w:rPr>
              <w:t xml:space="preserve">       4 roky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 xml:space="preserve">     25 %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>rovnomerná</w:t>
            </w:r>
          </w:p>
        </w:tc>
      </w:tr>
      <w:tr w:rsidR="005934BC" w:rsidRPr="00FD67DB" w:rsidTr="00FD67DB">
        <w:trPr>
          <w:trHeight w:val="397"/>
        </w:trPr>
        <w:tc>
          <w:tcPr>
            <w:tcW w:w="3061" w:type="dxa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Základné stádo, plemenní  býci</w:t>
            </w:r>
          </w:p>
        </w:tc>
        <w:tc>
          <w:tcPr>
            <w:tcW w:w="1814" w:type="dxa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 xml:space="preserve">       4 roky</w:t>
            </w:r>
          </w:p>
        </w:tc>
        <w:tc>
          <w:tcPr>
            <w:tcW w:w="1701" w:type="dxa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 xml:space="preserve">     25 %</w:t>
            </w:r>
          </w:p>
        </w:tc>
        <w:tc>
          <w:tcPr>
            <w:tcW w:w="1984" w:type="dxa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>rovnomerná</w:t>
            </w:r>
          </w:p>
        </w:tc>
      </w:tr>
      <w:tr w:rsidR="005934BC" w:rsidRPr="00FD67DB" w:rsidTr="00FD67DB">
        <w:trPr>
          <w:trHeight w:val="397"/>
        </w:trPr>
        <w:tc>
          <w:tcPr>
            <w:tcW w:w="3061" w:type="dxa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Stroje pre poľnohospodárstvo</w:t>
            </w:r>
          </w:p>
        </w:tc>
        <w:tc>
          <w:tcPr>
            <w:tcW w:w="1814" w:type="dxa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 xml:space="preserve">       4 roky</w:t>
            </w:r>
          </w:p>
        </w:tc>
        <w:tc>
          <w:tcPr>
            <w:tcW w:w="1701" w:type="dxa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 xml:space="preserve">     25 % </w:t>
            </w:r>
          </w:p>
        </w:tc>
        <w:tc>
          <w:tcPr>
            <w:tcW w:w="1984" w:type="dxa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>rovnomerná</w:t>
            </w:r>
          </w:p>
        </w:tc>
      </w:tr>
      <w:tr w:rsidR="005934BC" w:rsidRPr="00FD67DB" w:rsidTr="00FD67DB">
        <w:trPr>
          <w:trHeight w:val="397"/>
        </w:trPr>
        <w:tc>
          <w:tcPr>
            <w:tcW w:w="3061" w:type="dxa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Dopravné prostriedky</w:t>
            </w:r>
          </w:p>
        </w:tc>
        <w:tc>
          <w:tcPr>
            <w:tcW w:w="1814" w:type="dxa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 xml:space="preserve">       4 roky</w:t>
            </w:r>
          </w:p>
        </w:tc>
        <w:tc>
          <w:tcPr>
            <w:tcW w:w="1701" w:type="dxa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 xml:space="preserve">     25 % </w:t>
            </w:r>
          </w:p>
        </w:tc>
        <w:tc>
          <w:tcPr>
            <w:tcW w:w="1984" w:type="dxa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>rovnomerná</w:t>
            </w:r>
          </w:p>
        </w:tc>
      </w:tr>
      <w:tr w:rsidR="005934BC" w:rsidRPr="00FD67DB" w:rsidTr="00FD67DB">
        <w:trPr>
          <w:trHeight w:val="397"/>
        </w:trPr>
        <w:tc>
          <w:tcPr>
            <w:tcW w:w="3061" w:type="dxa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Manipulačné zariadenia</w:t>
            </w:r>
          </w:p>
        </w:tc>
        <w:tc>
          <w:tcPr>
            <w:tcW w:w="1814" w:type="dxa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 xml:space="preserve">       6 rokov</w:t>
            </w:r>
          </w:p>
        </w:tc>
        <w:tc>
          <w:tcPr>
            <w:tcW w:w="1701" w:type="dxa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 xml:space="preserve">   16,67 %</w:t>
            </w:r>
          </w:p>
        </w:tc>
        <w:tc>
          <w:tcPr>
            <w:tcW w:w="1984" w:type="dxa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>rovnomerná</w:t>
            </w:r>
          </w:p>
        </w:tc>
      </w:tr>
      <w:tr w:rsidR="005934BC" w:rsidRPr="00FD67DB" w:rsidTr="00FD67DB">
        <w:trPr>
          <w:trHeight w:val="397"/>
        </w:trPr>
        <w:tc>
          <w:tcPr>
            <w:tcW w:w="3061" w:type="dxa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Potravinárske zariadenia</w:t>
            </w:r>
          </w:p>
        </w:tc>
        <w:tc>
          <w:tcPr>
            <w:tcW w:w="1814" w:type="dxa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 xml:space="preserve">       6 rokov</w:t>
            </w:r>
          </w:p>
        </w:tc>
        <w:tc>
          <w:tcPr>
            <w:tcW w:w="1701" w:type="dxa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 xml:space="preserve">   16,67 %</w:t>
            </w:r>
          </w:p>
        </w:tc>
        <w:tc>
          <w:tcPr>
            <w:tcW w:w="1984" w:type="dxa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>rovnomerná</w:t>
            </w:r>
          </w:p>
        </w:tc>
      </w:tr>
      <w:tr w:rsidR="005934BC" w:rsidRPr="00FD67DB" w:rsidTr="00FD67DB">
        <w:trPr>
          <w:trHeight w:val="397"/>
        </w:trPr>
        <w:tc>
          <w:tcPr>
            <w:tcW w:w="3061" w:type="dxa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Elektrické motory, transform.</w:t>
            </w:r>
          </w:p>
        </w:tc>
        <w:tc>
          <w:tcPr>
            <w:tcW w:w="1814" w:type="dxa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 xml:space="preserve">       8  rokov</w:t>
            </w:r>
          </w:p>
        </w:tc>
        <w:tc>
          <w:tcPr>
            <w:tcW w:w="1701" w:type="dxa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 xml:space="preserve">    12,50 %</w:t>
            </w:r>
          </w:p>
        </w:tc>
        <w:tc>
          <w:tcPr>
            <w:tcW w:w="1984" w:type="dxa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>rovnomerná</w:t>
            </w:r>
          </w:p>
        </w:tc>
      </w:tr>
      <w:tr w:rsidR="005934BC" w:rsidRPr="00FD67DB" w:rsidTr="00FD67DB">
        <w:trPr>
          <w:trHeight w:val="397"/>
        </w:trPr>
        <w:tc>
          <w:tcPr>
            <w:tcW w:w="3061" w:type="dxa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Montované haly</w:t>
            </w:r>
          </w:p>
        </w:tc>
        <w:tc>
          <w:tcPr>
            <w:tcW w:w="1814" w:type="dxa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 xml:space="preserve">      12 rokov</w:t>
            </w:r>
          </w:p>
        </w:tc>
        <w:tc>
          <w:tcPr>
            <w:tcW w:w="1701" w:type="dxa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 xml:space="preserve">      8,33 %</w:t>
            </w:r>
          </w:p>
        </w:tc>
        <w:tc>
          <w:tcPr>
            <w:tcW w:w="1984" w:type="dxa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>rovnomerná</w:t>
            </w:r>
          </w:p>
        </w:tc>
      </w:tr>
      <w:tr w:rsidR="005934BC" w:rsidRPr="00FD67DB" w:rsidTr="00FD67DB">
        <w:trPr>
          <w:trHeight w:val="397"/>
        </w:trPr>
        <w:tc>
          <w:tcPr>
            <w:tcW w:w="3061" w:type="dxa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Výrobné budovy a haly</w:t>
            </w:r>
          </w:p>
        </w:tc>
        <w:tc>
          <w:tcPr>
            <w:tcW w:w="1814" w:type="dxa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 xml:space="preserve">      20 rokov</w:t>
            </w:r>
          </w:p>
        </w:tc>
        <w:tc>
          <w:tcPr>
            <w:tcW w:w="1701" w:type="dxa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 xml:space="preserve">      5,00 %</w:t>
            </w:r>
          </w:p>
        </w:tc>
        <w:tc>
          <w:tcPr>
            <w:tcW w:w="1984" w:type="dxa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>rovnomerná</w:t>
            </w:r>
          </w:p>
        </w:tc>
      </w:tr>
      <w:tr w:rsidR="005934BC" w:rsidRPr="00FD67DB" w:rsidTr="00FD67DB">
        <w:trPr>
          <w:trHeight w:val="397"/>
        </w:trPr>
        <w:tc>
          <w:tcPr>
            <w:tcW w:w="3061" w:type="dxa"/>
            <w:tcBorders>
              <w:bottom w:val="single" w:sz="12" w:space="0" w:color="auto"/>
            </w:tcBorders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Bytové a admin. budovy</w:t>
            </w:r>
          </w:p>
        </w:tc>
        <w:tc>
          <w:tcPr>
            <w:tcW w:w="1814" w:type="dxa"/>
            <w:tcBorders>
              <w:bottom w:val="single" w:sz="12" w:space="0" w:color="auto"/>
            </w:tcBorders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 xml:space="preserve">      40 rokov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 xml:space="preserve">      2,50 %</w:t>
            </w:r>
          </w:p>
        </w:tc>
        <w:tc>
          <w:tcPr>
            <w:tcW w:w="1984" w:type="dxa"/>
            <w:tcBorders>
              <w:bottom w:val="single" w:sz="12" w:space="0" w:color="auto"/>
            </w:tcBorders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FD67DB">
              <w:rPr>
                <w:rFonts w:ascii="Cambria" w:hAnsi="Cambria" w:cs="Arial"/>
              </w:rPr>
              <w:t>rovnomerná</w:t>
            </w:r>
          </w:p>
        </w:tc>
      </w:tr>
    </w:tbl>
    <w:p w:rsidR="005934BC" w:rsidRPr="00B47D63" w:rsidRDefault="005934BC" w:rsidP="006518A2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5934BC" w:rsidRPr="00B47D63" w:rsidRDefault="005934BC" w:rsidP="006518A2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5934BC" w:rsidRPr="00B47D63" w:rsidRDefault="005934BC" w:rsidP="006518A2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  <w:r>
        <w:rPr>
          <w:rFonts w:ascii="MS Gothic" w:eastAsia="MS Gothic" w:hAnsi="MS Gothic" w:cs="Arial" w:hint="eastAsia"/>
          <w:b/>
        </w:rPr>
        <w:t>☒</w:t>
      </w:r>
      <w:r w:rsidRPr="00B47D63">
        <w:rPr>
          <w:rFonts w:ascii="Cambria" w:eastAsia="MS Gothic" w:hAnsi="Cambria" w:cs="Arial"/>
          <w:b/>
        </w:rPr>
        <w:tab/>
      </w:r>
      <w:r w:rsidRPr="00B47D63">
        <w:rPr>
          <w:rFonts w:ascii="Cambria" w:eastAsia="MS Gothic" w:hAnsi="Cambria" w:cs="Arial"/>
          <w:sz w:val="20"/>
          <w:szCs w:val="20"/>
        </w:rPr>
        <w:t xml:space="preserve">Odpisový plán účtovných odpisov </w:t>
      </w:r>
      <w:r w:rsidRPr="00B47D63">
        <w:rPr>
          <w:rFonts w:ascii="Cambria" w:eastAsia="MS Gothic" w:hAnsi="Cambria" w:cs="Arial"/>
          <w:b/>
          <w:sz w:val="20"/>
          <w:szCs w:val="20"/>
        </w:rPr>
        <w:t>dlhodobého hmotného majetku</w:t>
      </w:r>
      <w:r w:rsidRPr="00B47D63">
        <w:rPr>
          <w:rFonts w:ascii="Cambria" w:eastAsia="MS Gothic" w:hAnsi="Cambria" w:cs="Arial"/>
          <w:sz w:val="20"/>
          <w:szCs w:val="20"/>
        </w:rPr>
        <w:t xml:space="preserve"> zostav</w:t>
      </w:r>
      <w:r>
        <w:rPr>
          <w:rFonts w:ascii="Cambria" w:eastAsia="MS Gothic" w:hAnsi="Cambria" w:cs="Arial"/>
          <w:sz w:val="20"/>
          <w:szCs w:val="20"/>
        </w:rPr>
        <w:t xml:space="preserve">ený účtovnou jednotkou </w:t>
      </w:r>
      <w:r w:rsidRPr="00B47D63">
        <w:rPr>
          <w:rFonts w:ascii="Cambria" w:eastAsia="MS Gothic" w:hAnsi="Cambria" w:cs="Arial"/>
          <w:sz w:val="20"/>
          <w:szCs w:val="20"/>
        </w:rPr>
        <w:t>interným predpisom</w:t>
      </w:r>
      <w:r>
        <w:rPr>
          <w:rFonts w:ascii="Cambria" w:eastAsia="MS Gothic" w:hAnsi="Cambria" w:cs="Arial"/>
          <w:sz w:val="20"/>
          <w:szCs w:val="20"/>
        </w:rPr>
        <w:t xml:space="preserve"> </w:t>
      </w:r>
      <w:r w:rsidRPr="00B47D63">
        <w:rPr>
          <w:rFonts w:ascii="Cambria" w:eastAsia="MS Gothic" w:hAnsi="Cambria" w:cs="Arial"/>
          <w:sz w:val="20"/>
          <w:szCs w:val="20"/>
        </w:rPr>
        <w:t xml:space="preserve">vychádzal z predpokladaného opotrebenia zaraďovaného majetku zodpovedajúceho </w:t>
      </w:r>
      <w:r>
        <w:rPr>
          <w:rFonts w:ascii="Cambria" w:eastAsia="MS Gothic" w:hAnsi="Cambria" w:cs="Arial"/>
          <w:sz w:val="20"/>
          <w:szCs w:val="20"/>
        </w:rPr>
        <w:t>miere opotrebenia v bežných podmienkach</w:t>
      </w:r>
      <w:r w:rsidRPr="00B47D63">
        <w:rPr>
          <w:rFonts w:ascii="Cambria" w:eastAsia="MS Gothic" w:hAnsi="Cambria" w:cs="Arial"/>
          <w:sz w:val="20"/>
          <w:szCs w:val="20"/>
        </w:rPr>
        <w:t xml:space="preserve"> jeho používania. </w:t>
      </w:r>
      <w:r w:rsidRPr="0018540B">
        <w:rPr>
          <w:rFonts w:ascii="Cambria" w:eastAsia="MS Gothic" w:hAnsi="Cambria" w:cs="Arial"/>
          <w:sz w:val="20"/>
          <w:szCs w:val="20"/>
        </w:rPr>
        <w:t xml:space="preserve">Odpisové sadzby pre účtovné a daňové odpisy  </w:t>
      </w:r>
      <w:r w:rsidRPr="0018540B">
        <w:rPr>
          <w:rFonts w:ascii="Cambria" w:eastAsia="MS Gothic" w:hAnsi="Cambria" w:cs="Arial"/>
          <w:b/>
          <w:sz w:val="20"/>
          <w:szCs w:val="20"/>
        </w:rPr>
        <w:t>sa</w:t>
      </w:r>
      <w:r w:rsidR="0018540B">
        <w:rPr>
          <w:rFonts w:ascii="Cambria" w:eastAsia="MS Gothic" w:hAnsi="Cambria" w:cs="Arial"/>
          <w:b/>
          <w:sz w:val="20"/>
          <w:szCs w:val="20"/>
        </w:rPr>
        <w:t xml:space="preserve"> u niektorých druhov majetku nerovnajú.</w:t>
      </w:r>
      <w:r w:rsidR="0018540B">
        <w:rPr>
          <w:rFonts w:ascii="Cambria" w:eastAsia="MS Gothic" w:hAnsi="Cambria" w:cs="Arial"/>
          <w:sz w:val="20"/>
          <w:szCs w:val="20"/>
        </w:rPr>
        <w:t xml:space="preserve">  </w:t>
      </w:r>
      <w:r w:rsidR="0018540B" w:rsidRPr="0018540B">
        <w:rPr>
          <w:rFonts w:ascii="Cambria" w:eastAsia="MS Gothic" w:hAnsi="Cambria" w:cs="Arial"/>
          <w:sz w:val="20"/>
          <w:szCs w:val="20"/>
        </w:rPr>
        <w:t>Jedná sa o manipulačné zariadenia a traktory.</w:t>
      </w:r>
    </w:p>
    <w:p w:rsidR="005934BC" w:rsidRPr="00B47D63" w:rsidRDefault="005934BC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5934BC" w:rsidRPr="00B47D63" w:rsidRDefault="005934BC" w:rsidP="006518A2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</w:p>
    <w:p w:rsidR="005934BC" w:rsidRDefault="005934BC" w:rsidP="003A3A8B">
      <w:pPr>
        <w:pStyle w:val="Odsekzoznamu"/>
        <w:spacing w:after="0" w:line="240" w:lineRule="auto"/>
        <w:ind w:left="0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</w:rPr>
        <w:t>III. 4 h</w:t>
      </w:r>
      <w:r w:rsidRPr="00FA30A7">
        <w:rPr>
          <w:rFonts w:ascii="Cambria" w:hAnsi="Cambria" w:cs="Arial"/>
          <w:b/>
        </w:rPr>
        <w:t>) Dotácie poskytnuté na obstaranie majetku:</w:t>
      </w:r>
    </w:p>
    <w:p w:rsidR="005934BC" w:rsidRDefault="005934BC" w:rsidP="003A3A8B">
      <w:pPr>
        <w:pStyle w:val="Odsekzoznamu"/>
        <w:spacing w:after="0" w:line="240" w:lineRule="auto"/>
        <w:ind w:left="0"/>
        <w:jc w:val="both"/>
        <w:rPr>
          <w:rFonts w:ascii="Cambria" w:hAnsi="Cambria" w:cs="Arial"/>
          <w:sz w:val="20"/>
          <w:szCs w:val="20"/>
        </w:rPr>
      </w:pPr>
    </w:p>
    <w:p w:rsidR="005934BC" w:rsidRPr="003A3A8B" w:rsidRDefault="005934BC" w:rsidP="003A3A8B">
      <w:pPr>
        <w:pStyle w:val="Odsekzoznamu"/>
        <w:spacing w:after="0" w:line="240" w:lineRule="auto"/>
        <w:ind w:left="0"/>
        <w:jc w:val="both"/>
        <w:rPr>
          <w:rFonts w:ascii="Cambria" w:hAnsi="Cambria" w:cs="Arial"/>
          <w:sz w:val="24"/>
          <w:szCs w:val="24"/>
        </w:rPr>
      </w:pPr>
      <w:r w:rsidRPr="003A3A8B">
        <w:rPr>
          <w:rFonts w:ascii="Cambria" w:hAnsi="Cambria" w:cs="Arial"/>
          <w:sz w:val="24"/>
          <w:szCs w:val="24"/>
        </w:rPr>
        <w:t>V účtovnom období nebol  obstaraný majetok z dotácií.</w:t>
      </w:r>
    </w:p>
    <w:p w:rsidR="005934BC" w:rsidRPr="003A3A8B" w:rsidRDefault="005934BC" w:rsidP="003A3A8B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sz w:val="24"/>
          <w:szCs w:val="24"/>
        </w:rPr>
      </w:pPr>
    </w:p>
    <w:p w:rsidR="005934BC" w:rsidRPr="00B47D63" w:rsidRDefault="005934BC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5934BC" w:rsidRPr="008B2DBA" w:rsidRDefault="005934BC" w:rsidP="008B2DBA">
      <w:pPr>
        <w:spacing w:before="240" w:line="240" w:lineRule="auto"/>
        <w:ind w:left="426" w:hanging="426"/>
        <w:jc w:val="both"/>
        <w:rPr>
          <w:rFonts w:ascii="Cambria" w:hAnsi="Cambria" w:cs="Arial"/>
          <w:b/>
        </w:rPr>
      </w:pPr>
      <w:r w:rsidRPr="008B2DBA">
        <w:rPr>
          <w:rFonts w:ascii="Cambria" w:hAnsi="Cambria" w:cs="Arial"/>
          <w:b/>
        </w:rPr>
        <w:t>I</w:t>
      </w:r>
      <w:r>
        <w:rPr>
          <w:rFonts w:ascii="Cambria" w:hAnsi="Cambria" w:cs="Arial"/>
          <w:b/>
        </w:rPr>
        <w:t>I</w:t>
      </w:r>
      <w:r w:rsidRPr="008B2DBA">
        <w:rPr>
          <w:rFonts w:ascii="Cambria" w:hAnsi="Cambria" w:cs="Arial"/>
          <w:b/>
        </w:rPr>
        <w:t>I.5</w:t>
      </w:r>
      <w:r>
        <w:rPr>
          <w:rFonts w:ascii="Cambria" w:hAnsi="Cambria" w:cs="Arial"/>
          <w:b/>
        </w:rPr>
        <w:t xml:space="preserve">  </w:t>
      </w:r>
      <w:r w:rsidRPr="008B2DBA">
        <w:rPr>
          <w:rFonts w:ascii="Cambria" w:hAnsi="Cambria" w:cs="Arial"/>
          <w:b/>
        </w:rPr>
        <w:t>Oprava významných a nevýznamných chýb minulých účtovných období vykonaných v bežnom účtovnom období:</w:t>
      </w:r>
    </w:p>
    <w:p w:rsidR="005934BC" w:rsidRPr="00B47D63" w:rsidRDefault="005934BC" w:rsidP="006518A2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</w:p>
    <w:tbl>
      <w:tblPr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962"/>
        <w:gridCol w:w="3071"/>
        <w:gridCol w:w="3071"/>
      </w:tblGrid>
      <w:tr w:rsidR="005934BC" w:rsidRPr="00FD67DB" w:rsidTr="00FD67DB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5934BC" w:rsidRPr="00FD67DB" w:rsidTr="00FD67DB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 xml:space="preserve">Oprava </w:t>
            </w:r>
            <w:r w:rsidRPr="00FD67DB">
              <w:rPr>
                <w:rFonts w:ascii="Cambria" w:hAnsi="Cambria" w:cs="Arial"/>
                <w:b/>
                <w:sz w:val="20"/>
                <w:szCs w:val="20"/>
              </w:rPr>
              <w:t>významných</w:t>
            </w:r>
            <w:r w:rsidRPr="00FD67DB">
              <w:rPr>
                <w:rFonts w:ascii="Cambria" w:hAnsi="Cambria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 xml:space="preserve">       5 316,78 EUR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 xml:space="preserve">  Neuhradená strata min. rokov         </w:t>
            </w:r>
          </w:p>
        </w:tc>
      </w:tr>
      <w:tr w:rsidR="005934BC" w:rsidRPr="00FD67DB" w:rsidTr="00FD67DB">
        <w:trPr>
          <w:trHeight w:val="397"/>
        </w:trPr>
        <w:tc>
          <w:tcPr>
            <w:tcW w:w="2962" w:type="dxa"/>
            <w:tcBorders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 xml:space="preserve">Oprava </w:t>
            </w:r>
            <w:r w:rsidRPr="00FD67DB">
              <w:rPr>
                <w:rFonts w:ascii="Cambria" w:hAnsi="Cambria" w:cs="Arial"/>
                <w:b/>
                <w:sz w:val="20"/>
                <w:szCs w:val="20"/>
              </w:rPr>
              <w:t>nevýznamných</w:t>
            </w:r>
            <w:r w:rsidRPr="00FD67DB">
              <w:rPr>
                <w:rFonts w:ascii="Cambria" w:hAnsi="Cambria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5934BC" w:rsidRPr="00B47D63" w:rsidRDefault="005934BC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5934BC" w:rsidRDefault="005934BC" w:rsidP="006518A2">
      <w:pPr>
        <w:spacing w:after="0" w:line="240" w:lineRule="auto"/>
        <w:jc w:val="both"/>
        <w:rPr>
          <w:rFonts w:ascii="Cambria" w:eastAsia="MS Gothic" w:hAnsi="Cambria" w:cs="Arial"/>
          <w:sz w:val="24"/>
          <w:szCs w:val="24"/>
        </w:rPr>
      </w:pPr>
      <w:r>
        <w:rPr>
          <w:rFonts w:ascii="Cambria" w:eastAsia="MS Gothic" w:hAnsi="Cambria" w:cs="Arial"/>
          <w:i/>
          <w:sz w:val="20"/>
          <w:szCs w:val="20"/>
        </w:rPr>
        <w:t xml:space="preserve">  </w:t>
      </w:r>
      <w:r w:rsidRPr="003A3A8B">
        <w:rPr>
          <w:rFonts w:ascii="Cambria" w:eastAsia="MS Gothic" w:hAnsi="Cambria" w:cs="Arial"/>
          <w:sz w:val="24"/>
          <w:szCs w:val="24"/>
        </w:rPr>
        <w:t xml:space="preserve">Z dôvodu zníženia sadzby dane z príjmu bol zúčtovaný odložený daňový záväzok </w:t>
      </w:r>
      <w:r>
        <w:rPr>
          <w:rFonts w:ascii="Cambria" w:eastAsia="MS Gothic" w:hAnsi="Cambria" w:cs="Arial"/>
          <w:sz w:val="24"/>
          <w:szCs w:val="24"/>
        </w:rPr>
        <w:t xml:space="preserve"> </w:t>
      </w:r>
    </w:p>
    <w:p w:rsidR="005934BC" w:rsidRPr="003A3A8B" w:rsidRDefault="005934BC" w:rsidP="006518A2">
      <w:pPr>
        <w:spacing w:after="0" w:line="240" w:lineRule="auto"/>
        <w:jc w:val="both"/>
        <w:rPr>
          <w:rFonts w:ascii="Cambria" w:eastAsia="MS Gothic" w:hAnsi="Cambria" w:cs="Arial"/>
          <w:sz w:val="24"/>
          <w:szCs w:val="24"/>
        </w:rPr>
      </w:pPr>
      <w:r>
        <w:rPr>
          <w:rFonts w:ascii="Cambria" w:eastAsia="MS Gothic" w:hAnsi="Cambria" w:cs="Arial"/>
          <w:sz w:val="24"/>
          <w:szCs w:val="24"/>
        </w:rPr>
        <w:t xml:space="preserve">  </w:t>
      </w:r>
      <w:r w:rsidRPr="003A3A8B">
        <w:rPr>
          <w:rFonts w:ascii="Cambria" w:eastAsia="MS Gothic" w:hAnsi="Cambria" w:cs="Arial"/>
          <w:sz w:val="24"/>
          <w:szCs w:val="24"/>
        </w:rPr>
        <w:t>v prospech účtu 429 – Neuhradená strata minulých rokov.</w:t>
      </w:r>
    </w:p>
    <w:p w:rsidR="005934BC" w:rsidRPr="00B47D63" w:rsidRDefault="005934BC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5934BC" w:rsidRPr="00B47D63" w:rsidRDefault="005934BC" w:rsidP="00771A2D">
      <w:pPr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 xml:space="preserve">Článok IV - </w:t>
      </w:r>
      <w:r w:rsidRPr="00B47D63">
        <w:rPr>
          <w:rFonts w:ascii="Cambria" w:hAnsi="Cambria" w:cs="Arial"/>
          <w:b/>
          <w:sz w:val="24"/>
          <w:szCs w:val="24"/>
        </w:rPr>
        <w:t xml:space="preserve">Informácie, ktoré vysvetľujú a dopĺňajú </w:t>
      </w:r>
      <w:r>
        <w:rPr>
          <w:rFonts w:ascii="Cambria" w:hAnsi="Cambria" w:cs="Arial"/>
          <w:b/>
          <w:sz w:val="24"/>
          <w:szCs w:val="24"/>
        </w:rPr>
        <w:t>súvahu a výkaz ziskov a strát</w:t>
      </w:r>
    </w:p>
    <w:p w:rsidR="005934BC" w:rsidRPr="00A64AFB" w:rsidRDefault="005934BC" w:rsidP="00AE7860">
      <w:pPr>
        <w:spacing w:before="24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IV</w:t>
      </w:r>
      <w:r w:rsidRPr="00ED4CDB">
        <w:rPr>
          <w:rFonts w:ascii="Cambria" w:hAnsi="Cambria" w:cs="Arial"/>
          <w:b/>
        </w:rPr>
        <w:t>.1</w:t>
      </w:r>
      <w:r>
        <w:rPr>
          <w:rFonts w:ascii="Cambria" w:hAnsi="Cambria" w:cs="Arial"/>
          <w:b/>
        </w:rPr>
        <w:tab/>
        <w:t xml:space="preserve"> Informácie ku goodwillu alebo zápornému goodwillu</w:t>
      </w:r>
    </w:p>
    <w:p w:rsidR="005934BC" w:rsidRDefault="005934BC" w:rsidP="003A3A8B">
      <w:pPr>
        <w:spacing w:before="240" w:line="240" w:lineRule="auto"/>
        <w:jc w:val="both"/>
        <w:rPr>
          <w:rFonts w:ascii="Cambria" w:hAnsi="Cambria" w:cs="Arial"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 xml:space="preserve">        </w:t>
      </w:r>
      <w:r w:rsidRPr="003A3A8B">
        <w:rPr>
          <w:rFonts w:ascii="Cambria" w:hAnsi="Cambria" w:cs="Arial"/>
          <w:sz w:val="24"/>
          <w:szCs w:val="24"/>
        </w:rPr>
        <w:t>Účtovná jednotka nemá náplň pre túto položku.</w:t>
      </w:r>
    </w:p>
    <w:p w:rsidR="005934BC" w:rsidRDefault="005934BC" w:rsidP="003A3A8B">
      <w:pPr>
        <w:spacing w:before="240" w:line="240" w:lineRule="auto"/>
        <w:jc w:val="both"/>
        <w:rPr>
          <w:rFonts w:ascii="Cambria" w:hAnsi="Cambria" w:cs="Arial"/>
          <w:sz w:val="24"/>
          <w:szCs w:val="24"/>
        </w:rPr>
      </w:pPr>
    </w:p>
    <w:p w:rsidR="005934BC" w:rsidRPr="001F6E38" w:rsidRDefault="005934BC" w:rsidP="001F6E38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 xml:space="preserve">IV. 2  </w:t>
      </w:r>
      <w:r w:rsidRPr="00E8181E">
        <w:rPr>
          <w:rFonts w:ascii="Cambria" w:eastAsia="MS Gothic" w:hAnsi="Cambria" w:cs="Arial"/>
          <w:b/>
        </w:rPr>
        <w:t>Informácie o významných položkách majetku a záväzkov zabezpečených derivátmi</w:t>
      </w:r>
    </w:p>
    <w:p w:rsidR="005934BC" w:rsidRDefault="005934BC" w:rsidP="001F6E38">
      <w:pPr>
        <w:spacing w:before="240" w:line="240" w:lineRule="auto"/>
        <w:jc w:val="both"/>
        <w:rPr>
          <w:rFonts w:ascii="Cambria" w:hAnsi="Cambria" w:cs="Arial"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 xml:space="preserve">          </w:t>
      </w:r>
      <w:r w:rsidRPr="003A3A8B">
        <w:rPr>
          <w:rFonts w:ascii="Cambria" w:hAnsi="Cambria" w:cs="Arial"/>
          <w:sz w:val="24"/>
          <w:szCs w:val="24"/>
        </w:rPr>
        <w:t>Účtovná jednotka nemá náplň pre túto položku.</w:t>
      </w:r>
    </w:p>
    <w:p w:rsidR="005934BC" w:rsidRDefault="005934BC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5934BC" w:rsidRDefault="005934BC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5934BC" w:rsidRPr="00E95325" w:rsidRDefault="005934BC" w:rsidP="006518A2">
      <w:pPr>
        <w:spacing w:after="0" w:line="240" w:lineRule="auto"/>
        <w:jc w:val="both"/>
        <w:rPr>
          <w:rFonts w:ascii="Cambria" w:eastAsia="MS Gothic" w:hAnsi="Cambria" w:cs="Arial"/>
          <w:b/>
        </w:rPr>
      </w:pPr>
      <w:r w:rsidRPr="00E95325">
        <w:rPr>
          <w:rFonts w:ascii="Cambria" w:eastAsia="MS Gothic" w:hAnsi="Cambria" w:cs="Arial"/>
          <w:b/>
        </w:rPr>
        <w:t xml:space="preserve">IV. </w:t>
      </w:r>
      <w:smartTag w:uri="urn:schemas-microsoft-com:office:smarttags" w:element="metricconverter">
        <w:smartTagPr>
          <w:attr w:name="ProductID" w:val="3 a"/>
        </w:smartTagPr>
        <w:r w:rsidRPr="00E95325">
          <w:rPr>
            <w:rFonts w:ascii="Cambria" w:eastAsia="MS Gothic" w:hAnsi="Cambria" w:cs="Arial"/>
            <w:b/>
          </w:rPr>
          <w:t>3 a</w:t>
        </w:r>
      </w:smartTag>
      <w:r w:rsidRPr="00E95325">
        <w:rPr>
          <w:rFonts w:ascii="Cambria" w:eastAsia="MS Gothic" w:hAnsi="Cambria" w:cs="Arial"/>
          <w:b/>
        </w:rPr>
        <w:t>) Záväzky so zostatkovou dobou splatnosti dlhšou ako 5 rokov:</w:t>
      </w:r>
    </w:p>
    <w:p w:rsidR="005934BC" w:rsidRDefault="005934BC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3070"/>
        <w:gridCol w:w="3071"/>
        <w:gridCol w:w="3071"/>
      </w:tblGrid>
      <w:tr w:rsidR="005934BC" w:rsidRPr="00FD67DB" w:rsidTr="00FD67DB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FD67DB">
              <w:rPr>
                <w:rFonts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FD67DB">
              <w:rPr>
                <w:rFonts w:ascii="Cambria" w:hAnsi="Cambria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FD67DB">
              <w:rPr>
                <w:rFonts w:ascii="Cambria" w:hAnsi="Cambria"/>
                <w:b/>
                <w:sz w:val="20"/>
                <w:szCs w:val="20"/>
              </w:rPr>
              <w:t>Bezprostredne predchádzajúce obdobie</w:t>
            </w:r>
          </w:p>
        </w:tc>
      </w:tr>
      <w:tr w:rsidR="005934BC" w:rsidRPr="00FD67DB" w:rsidTr="00FD67DB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rPr>
                <w:rFonts w:ascii="Cambria" w:hAnsi="Cambria"/>
                <w:b/>
              </w:rPr>
            </w:pPr>
            <w:r w:rsidRPr="00FD67DB">
              <w:rPr>
                <w:rFonts w:ascii="Cambria" w:hAnsi="Cambria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</w:rPr>
            </w:pPr>
          </w:p>
        </w:tc>
      </w:tr>
      <w:tr w:rsidR="005934BC" w:rsidRPr="00FD67DB" w:rsidTr="00FD67DB">
        <w:trPr>
          <w:trHeight w:val="340"/>
        </w:trPr>
        <w:tc>
          <w:tcPr>
            <w:tcW w:w="2948" w:type="dxa"/>
            <w:tcBorders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rPr>
                <w:rFonts w:ascii="Cambria" w:hAnsi="Cambria"/>
              </w:rPr>
            </w:pPr>
            <w:r w:rsidRPr="00FD67DB">
              <w:rPr>
                <w:rFonts w:ascii="Cambria" w:hAnsi="Cambria"/>
              </w:rPr>
              <w:t>Záväzky so zostatkovou dobou splatnosti nad 5 rokov</w:t>
            </w:r>
          </w:p>
        </w:tc>
        <w:tc>
          <w:tcPr>
            <w:tcW w:w="2948" w:type="dxa"/>
            <w:tcBorders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</w:rPr>
            </w:pPr>
          </w:p>
        </w:tc>
        <w:tc>
          <w:tcPr>
            <w:tcW w:w="2948" w:type="dxa"/>
            <w:tcBorders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</w:rPr>
            </w:pPr>
          </w:p>
        </w:tc>
      </w:tr>
    </w:tbl>
    <w:p w:rsidR="005934BC" w:rsidRDefault="005934BC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5934BC" w:rsidRDefault="005934BC" w:rsidP="001F6E38">
      <w:pPr>
        <w:spacing w:before="240" w:line="240" w:lineRule="auto"/>
        <w:jc w:val="both"/>
        <w:rPr>
          <w:rFonts w:ascii="Cambria" w:hAnsi="Cambria" w:cs="Arial"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 xml:space="preserve">  </w:t>
      </w:r>
      <w:r w:rsidRPr="003A3A8B">
        <w:rPr>
          <w:rFonts w:ascii="Cambria" w:hAnsi="Cambria" w:cs="Arial"/>
          <w:sz w:val="24"/>
          <w:szCs w:val="24"/>
        </w:rPr>
        <w:t>Účtovná jednotka nemá náplň pre túto položku.</w:t>
      </w:r>
    </w:p>
    <w:p w:rsidR="005934BC" w:rsidRDefault="005934BC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5934BC" w:rsidRDefault="005934BC" w:rsidP="006518A2">
      <w:pPr>
        <w:spacing w:after="0" w:line="240" w:lineRule="auto"/>
        <w:jc w:val="both"/>
        <w:rPr>
          <w:rFonts w:ascii="Cambria" w:eastAsia="MS Gothic" w:hAnsi="Cambria" w:cs="Arial"/>
          <w:b/>
        </w:rPr>
      </w:pPr>
      <w:r w:rsidRPr="00E95325">
        <w:rPr>
          <w:rFonts w:ascii="Cambria" w:eastAsia="MS Gothic" w:hAnsi="Cambria" w:cs="Arial"/>
          <w:b/>
        </w:rPr>
        <w:t>IV. 3 b) Zabezpečené záväzky, opis a spôsob ich zabezpečenia</w:t>
      </w:r>
    </w:p>
    <w:p w:rsidR="005934BC" w:rsidRDefault="005934BC" w:rsidP="006518A2">
      <w:pPr>
        <w:spacing w:after="0" w:line="240" w:lineRule="auto"/>
        <w:jc w:val="both"/>
        <w:rPr>
          <w:rFonts w:ascii="Cambria" w:eastAsia="MS Gothic" w:hAnsi="Cambria" w:cs="Arial"/>
          <w:b/>
        </w:rPr>
      </w:pPr>
    </w:p>
    <w:p w:rsidR="005934BC" w:rsidRPr="001F6E38" w:rsidRDefault="005934BC" w:rsidP="006518A2">
      <w:pPr>
        <w:spacing w:after="0" w:line="240" w:lineRule="auto"/>
        <w:jc w:val="both"/>
        <w:rPr>
          <w:rFonts w:ascii="Cambria" w:eastAsia="MS Gothic" w:hAnsi="Cambria" w:cs="Arial"/>
          <w:sz w:val="24"/>
          <w:szCs w:val="24"/>
        </w:rPr>
      </w:pPr>
      <w:r w:rsidRPr="001F6E38">
        <w:rPr>
          <w:rFonts w:ascii="Cambria" w:eastAsia="MS Gothic" w:hAnsi="Cambria" w:cs="Arial"/>
          <w:sz w:val="24"/>
          <w:szCs w:val="24"/>
        </w:rPr>
        <w:t>Účtovná jednotka nemá záväzky zabezpečené záložným právom alebo inou formou zabezpečenia.</w:t>
      </w:r>
    </w:p>
    <w:p w:rsidR="005934BC" w:rsidRPr="001F6E38" w:rsidRDefault="005934BC" w:rsidP="00AE194F">
      <w:pPr>
        <w:spacing w:before="240" w:line="240" w:lineRule="auto"/>
        <w:jc w:val="both"/>
        <w:rPr>
          <w:rFonts w:ascii="Cambria" w:eastAsia="MS Gothic" w:hAnsi="Cambria" w:cs="Arial"/>
          <w:sz w:val="24"/>
          <w:szCs w:val="24"/>
        </w:rPr>
      </w:pPr>
      <w:r w:rsidRPr="001F6E38">
        <w:rPr>
          <w:rFonts w:ascii="Cambria" w:eastAsia="MS Gothic" w:hAnsi="Cambria" w:cs="Arial"/>
          <w:sz w:val="24"/>
          <w:szCs w:val="24"/>
        </w:rPr>
        <w:t xml:space="preserve">Ani v bezprostredne predchádzajúcom období neboli záväzky zabezpečené záložným právom alebo inou formou zabezpečenia. </w:t>
      </w:r>
    </w:p>
    <w:p w:rsidR="005934BC" w:rsidRPr="001F6E38" w:rsidRDefault="005934BC" w:rsidP="001F6E38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5934BC" w:rsidRDefault="005934BC" w:rsidP="00192ECA">
      <w:pPr>
        <w:pStyle w:val="Odsekzoznamu"/>
        <w:spacing w:before="240" w:line="240" w:lineRule="auto"/>
        <w:ind w:left="0" w:right="-141"/>
        <w:jc w:val="both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IV</w:t>
      </w:r>
      <w:r w:rsidRPr="00684432">
        <w:rPr>
          <w:rFonts w:ascii="Cambria" w:eastAsia="MS Gothic" w:hAnsi="Cambria" w:cs="Arial"/>
          <w:b/>
        </w:rPr>
        <w:t xml:space="preserve">. </w:t>
      </w:r>
      <w:smartTag w:uri="urn:schemas-microsoft-com:office:smarttags" w:element="metricconverter">
        <w:smartTagPr>
          <w:attr w:name="ProductID" w:val="4 a"/>
        </w:smartTagPr>
        <w:r>
          <w:rPr>
            <w:rFonts w:ascii="Cambria" w:eastAsia="MS Gothic" w:hAnsi="Cambria" w:cs="Arial"/>
            <w:b/>
          </w:rPr>
          <w:t>4 a</w:t>
        </w:r>
      </w:smartTag>
      <w:r>
        <w:rPr>
          <w:rFonts w:ascii="Cambria" w:eastAsia="MS Gothic" w:hAnsi="Cambria" w:cs="Arial"/>
          <w:b/>
        </w:rPr>
        <w:t>) - c</w:t>
      </w:r>
      <w:r w:rsidRPr="00684432">
        <w:rPr>
          <w:rFonts w:ascii="Cambria" w:eastAsia="MS Gothic" w:hAnsi="Cambria" w:cs="Arial"/>
          <w:b/>
        </w:rPr>
        <w:t>) Informácie o vlastných akciách:</w:t>
      </w:r>
    </w:p>
    <w:p w:rsidR="005934BC" w:rsidRDefault="005934BC" w:rsidP="00192ECA">
      <w:pPr>
        <w:pStyle w:val="Odsekzoznamu"/>
        <w:spacing w:before="240" w:line="240" w:lineRule="auto"/>
        <w:ind w:left="0" w:right="-141"/>
        <w:jc w:val="both"/>
        <w:rPr>
          <w:rFonts w:ascii="Cambria" w:eastAsia="MS Gothic" w:hAnsi="Cambria" w:cs="Arial"/>
          <w:b/>
        </w:rPr>
      </w:pPr>
    </w:p>
    <w:p w:rsidR="005934BC" w:rsidRPr="00B47D63" w:rsidRDefault="005934BC" w:rsidP="001F6E38">
      <w:pPr>
        <w:pStyle w:val="Odsekzoznamu"/>
        <w:spacing w:before="240" w:line="240" w:lineRule="auto"/>
        <w:ind w:left="0" w:right="-141"/>
        <w:jc w:val="both"/>
        <w:rPr>
          <w:rFonts w:ascii="Cambria" w:eastAsia="MS Gothic" w:hAnsi="Cambria" w:cs="Arial"/>
          <w:b/>
          <w:sz w:val="20"/>
          <w:szCs w:val="20"/>
        </w:rPr>
      </w:pPr>
      <w:r w:rsidRPr="001F6E38">
        <w:rPr>
          <w:rFonts w:ascii="Cambria" w:eastAsia="MS Gothic" w:hAnsi="Cambria" w:cs="Arial"/>
          <w:sz w:val="24"/>
          <w:szCs w:val="24"/>
        </w:rPr>
        <w:t>Účtovná jednotka nemá náplň pre túto položku.</w:t>
      </w:r>
      <w:r w:rsidRPr="00B47D63">
        <w:rPr>
          <w:rFonts w:ascii="Cambria" w:eastAsia="MS Gothic" w:hAnsi="Cambria" w:cs="Arial"/>
          <w:b/>
          <w:sz w:val="20"/>
          <w:szCs w:val="20"/>
        </w:rPr>
        <w:t xml:space="preserve"> </w:t>
      </w:r>
    </w:p>
    <w:p w:rsidR="005934BC" w:rsidRDefault="005934BC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5934BC" w:rsidRPr="00B47D63" w:rsidRDefault="005934BC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5934BC" w:rsidRPr="00962682" w:rsidRDefault="005934BC" w:rsidP="00962682">
      <w:pPr>
        <w:spacing w:line="240" w:lineRule="auto"/>
        <w:ind w:left="993" w:hanging="993"/>
        <w:jc w:val="both"/>
        <w:rPr>
          <w:rFonts w:ascii="Cambria" w:eastAsia="MS Gothic" w:hAnsi="Cambria"/>
          <w:b/>
        </w:rPr>
      </w:pPr>
      <w:r w:rsidRPr="00962682">
        <w:rPr>
          <w:rFonts w:ascii="Cambria" w:eastAsia="MS Gothic" w:hAnsi="Cambria"/>
          <w:b/>
        </w:rPr>
        <w:t>IV. 5</w:t>
      </w:r>
      <w:r w:rsidRPr="00962682">
        <w:rPr>
          <w:rFonts w:ascii="Cambria" w:eastAsia="MS Gothic" w:hAnsi="Cambria"/>
          <w:b/>
        </w:rPr>
        <w:tab/>
        <w:t>Informácie o výnosoch a nákladoch, ktoré majú výnimočný rozsah alebo výskyt</w:t>
      </w:r>
    </w:p>
    <w:tbl>
      <w:tblPr>
        <w:tblW w:w="1243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34"/>
        <w:gridCol w:w="160"/>
        <w:gridCol w:w="445"/>
        <w:gridCol w:w="811"/>
        <w:gridCol w:w="2804"/>
        <w:gridCol w:w="2757"/>
        <w:gridCol w:w="78"/>
        <w:gridCol w:w="891"/>
        <w:gridCol w:w="157"/>
        <w:gridCol w:w="1574"/>
        <w:gridCol w:w="865"/>
        <w:gridCol w:w="157"/>
      </w:tblGrid>
      <w:tr w:rsidR="005934BC" w:rsidRPr="00FD67DB" w:rsidTr="00450059">
        <w:trPr>
          <w:trHeight w:val="330"/>
        </w:trPr>
        <w:tc>
          <w:tcPr>
            <w:tcW w:w="173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934BC" w:rsidRPr="00962682" w:rsidRDefault="005934BC" w:rsidP="00C65E24">
            <w:pPr>
              <w:spacing w:after="0" w:line="240" w:lineRule="auto"/>
              <w:rPr>
                <w:rFonts w:ascii="Cambria" w:hAnsi="Cambria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934BC" w:rsidRPr="00962682" w:rsidRDefault="005934BC" w:rsidP="00C65E24">
            <w:pPr>
              <w:spacing w:after="0" w:line="240" w:lineRule="auto"/>
              <w:rPr>
                <w:rFonts w:ascii="Cambria" w:hAnsi="Cambria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934BC" w:rsidRPr="00962682" w:rsidRDefault="005934BC" w:rsidP="00C65E24">
            <w:pPr>
              <w:spacing w:after="0" w:line="240" w:lineRule="auto"/>
              <w:rPr>
                <w:rFonts w:ascii="Cambria" w:hAnsi="Cambria"/>
                <w:sz w:val="20"/>
                <w:szCs w:val="20"/>
                <w:lang w:eastAsia="sk-SK"/>
              </w:rPr>
            </w:pPr>
          </w:p>
        </w:tc>
        <w:tc>
          <w:tcPr>
            <w:tcW w:w="637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934BC" w:rsidRPr="00962682" w:rsidRDefault="005934BC" w:rsidP="00C65E24">
            <w:pPr>
              <w:spacing w:after="0" w:line="240" w:lineRule="auto"/>
              <w:rPr>
                <w:rFonts w:ascii="Cambria" w:hAnsi="Cambria"/>
                <w:sz w:val="20"/>
                <w:szCs w:val="20"/>
                <w:lang w:eastAsia="sk-SK"/>
              </w:rPr>
            </w:pPr>
          </w:p>
        </w:tc>
        <w:tc>
          <w:tcPr>
            <w:tcW w:w="9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34BC" w:rsidRPr="00962682" w:rsidRDefault="005934BC" w:rsidP="00C65E24">
            <w:pPr>
              <w:spacing w:after="0" w:line="240" w:lineRule="auto"/>
              <w:jc w:val="center"/>
              <w:rPr>
                <w:rFonts w:ascii="Cambria" w:hAnsi="Cambria"/>
                <w:sz w:val="20"/>
                <w:szCs w:val="20"/>
                <w:lang w:eastAsia="sk-SK"/>
              </w:rPr>
            </w:pPr>
          </w:p>
        </w:tc>
        <w:tc>
          <w:tcPr>
            <w:tcW w:w="1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34BC" w:rsidRPr="00962682" w:rsidRDefault="005934BC" w:rsidP="00C65E24">
            <w:pPr>
              <w:spacing w:after="0" w:line="240" w:lineRule="auto"/>
              <w:jc w:val="center"/>
              <w:rPr>
                <w:rFonts w:ascii="Cambria" w:hAnsi="Cambria"/>
                <w:sz w:val="20"/>
                <w:szCs w:val="20"/>
                <w:lang w:eastAsia="sk-SK"/>
              </w:rPr>
            </w:pP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34BC" w:rsidRPr="00962682" w:rsidRDefault="005934BC" w:rsidP="00C65E24">
            <w:pPr>
              <w:spacing w:after="0" w:line="240" w:lineRule="auto"/>
              <w:jc w:val="center"/>
              <w:rPr>
                <w:rFonts w:ascii="Cambria" w:hAnsi="Cambria"/>
                <w:sz w:val="20"/>
                <w:szCs w:val="20"/>
                <w:lang w:eastAsia="sk-SK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34BC" w:rsidRPr="00962682" w:rsidRDefault="005934BC" w:rsidP="00C65E24">
            <w:pPr>
              <w:spacing w:after="0" w:line="240" w:lineRule="auto"/>
              <w:jc w:val="center"/>
              <w:rPr>
                <w:rFonts w:ascii="Cambria" w:hAnsi="Cambria"/>
                <w:sz w:val="20"/>
                <w:szCs w:val="20"/>
                <w:lang w:eastAsia="sk-SK"/>
              </w:rPr>
            </w:pPr>
          </w:p>
        </w:tc>
        <w:tc>
          <w:tcPr>
            <w:tcW w:w="1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34BC" w:rsidRPr="00962682" w:rsidRDefault="005934BC" w:rsidP="00C65E24">
            <w:pPr>
              <w:spacing w:after="0" w:line="240" w:lineRule="auto"/>
              <w:jc w:val="center"/>
              <w:rPr>
                <w:rFonts w:ascii="Cambria" w:hAnsi="Cambria"/>
                <w:sz w:val="20"/>
                <w:szCs w:val="20"/>
                <w:lang w:eastAsia="sk-SK"/>
              </w:rPr>
            </w:pPr>
          </w:p>
        </w:tc>
      </w:tr>
      <w:tr w:rsidR="005934BC" w:rsidRPr="00FD67DB" w:rsidTr="00450059">
        <w:trPr>
          <w:gridAfter w:val="5"/>
          <w:wAfter w:w="3644" w:type="dxa"/>
          <w:trHeight w:val="975"/>
        </w:trPr>
        <w:tc>
          <w:tcPr>
            <w:tcW w:w="3150" w:type="dxa"/>
            <w:gridSpan w:val="4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5934BC" w:rsidRPr="00962682" w:rsidRDefault="005934BC" w:rsidP="00C65E24">
            <w:pPr>
              <w:spacing w:after="0" w:line="240" w:lineRule="auto"/>
              <w:jc w:val="center"/>
              <w:rPr>
                <w:rFonts w:ascii="Cambria" w:hAnsi="Cambria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="Cambria" w:hAnsi="Cambria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80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5934BC" w:rsidRPr="00962682" w:rsidRDefault="005934BC" w:rsidP="00C65E24">
            <w:pPr>
              <w:spacing w:after="0" w:line="240" w:lineRule="auto"/>
              <w:jc w:val="center"/>
              <w:rPr>
                <w:rFonts w:ascii="Cambria" w:hAnsi="Cambria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="Cambria" w:hAnsi="Cambria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5934BC" w:rsidRPr="00962682" w:rsidRDefault="005934BC" w:rsidP="00C65E24">
            <w:pPr>
              <w:spacing w:after="0" w:line="240" w:lineRule="auto"/>
              <w:jc w:val="center"/>
              <w:rPr>
                <w:rFonts w:ascii="Cambria" w:hAnsi="Cambria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="Cambria" w:hAnsi="Cambria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5934BC" w:rsidRPr="00FD67DB" w:rsidTr="00450059">
        <w:trPr>
          <w:gridAfter w:val="5"/>
          <w:wAfter w:w="3644" w:type="dxa"/>
          <w:trHeight w:val="330"/>
        </w:trPr>
        <w:tc>
          <w:tcPr>
            <w:tcW w:w="3150" w:type="dxa"/>
            <w:gridSpan w:val="4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34BC" w:rsidRPr="00962682" w:rsidRDefault="005934BC" w:rsidP="00C65E24">
            <w:pPr>
              <w:spacing w:after="0" w:line="240" w:lineRule="auto"/>
              <w:ind w:firstLineChars="100" w:firstLine="200"/>
              <w:rPr>
                <w:rFonts w:ascii="Cambria" w:hAnsi="Cambria"/>
                <w:color w:val="2F75B5"/>
                <w:sz w:val="20"/>
                <w:szCs w:val="20"/>
                <w:lang w:eastAsia="sk-SK"/>
              </w:rPr>
            </w:pPr>
            <w:r w:rsidRPr="001F6E38">
              <w:rPr>
                <w:rFonts w:ascii="Cambria" w:hAnsi="Cambria"/>
                <w:sz w:val="20"/>
                <w:szCs w:val="20"/>
                <w:lang w:eastAsia="sk-SK"/>
              </w:rPr>
              <w:t xml:space="preserve"> Podpora PPA </w:t>
            </w:r>
          </w:p>
        </w:tc>
        <w:tc>
          <w:tcPr>
            <w:tcW w:w="28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34BC" w:rsidRPr="00450059" w:rsidRDefault="005934BC" w:rsidP="00D55095">
            <w:pPr>
              <w:spacing w:after="0" w:line="240" w:lineRule="auto"/>
              <w:ind w:firstLineChars="300" w:firstLine="660"/>
              <w:jc w:val="right"/>
              <w:rPr>
                <w:rFonts w:ascii="Cambria" w:hAnsi="Cambria"/>
                <w:color w:val="2F75B5"/>
                <w:lang w:eastAsia="sk-SK"/>
              </w:rPr>
            </w:pPr>
            <w:r w:rsidRPr="00450059">
              <w:rPr>
                <w:rFonts w:ascii="Cambria" w:hAnsi="Cambria"/>
                <w:lang w:eastAsia="sk-SK"/>
              </w:rPr>
              <w:t>582 097,00  </w:t>
            </w:r>
          </w:p>
        </w:tc>
        <w:tc>
          <w:tcPr>
            <w:tcW w:w="283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5934BC" w:rsidRPr="00450059" w:rsidRDefault="005934BC" w:rsidP="00C65E24">
            <w:pPr>
              <w:spacing w:after="0" w:line="240" w:lineRule="auto"/>
              <w:ind w:firstLineChars="300" w:firstLine="660"/>
              <w:jc w:val="right"/>
              <w:rPr>
                <w:rFonts w:ascii="Cambria" w:hAnsi="Cambria"/>
                <w:lang w:eastAsia="sk-SK"/>
              </w:rPr>
            </w:pPr>
            <w:r w:rsidRPr="00450059">
              <w:rPr>
                <w:rFonts w:ascii="Cambria" w:hAnsi="Cambria"/>
                <w:lang w:eastAsia="sk-SK"/>
              </w:rPr>
              <w:t>636 102,00 </w:t>
            </w:r>
          </w:p>
        </w:tc>
      </w:tr>
      <w:tr w:rsidR="005934BC" w:rsidRPr="00FD67DB" w:rsidTr="00450059">
        <w:trPr>
          <w:gridAfter w:val="5"/>
          <w:wAfter w:w="3644" w:type="dxa"/>
          <w:trHeight w:val="330"/>
        </w:trPr>
        <w:tc>
          <w:tcPr>
            <w:tcW w:w="3150" w:type="dxa"/>
            <w:gridSpan w:val="4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34BC" w:rsidRDefault="005934BC" w:rsidP="00D855C7">
            <w:pPr>
              <w:spacing w:after="0" w:line="240" w:lineRule="auto"/>
              <w:ind w:firstLineChars="100" w:firstLine="200"/>
              <w:rPr>
                <w:rFonts w:ascii="Cambria" w:hAnsi="Cambria"/>
                <w:sz w:val="20"/>
                <w:szCs w:val="20"/>
                <w:lang w:eastAsia="sk-SK"/>
              </w:rPr>
            </w:pPr>
            <w:r w:rsidRPr="00D855C7">
              <w:rPr>
                <w:rFonts w:ascii="Cambria" w:hAnsi="Cambria"/>
                <w:sz w:val="20"/>
                <w:szCs w:val="20"/>
                <w:lang w:eastAsia="sk-SK"/>
              </w:rPr>
              <w:t> Aktivácia vlastných výkonov</w:t>
            </w:r>
            <w:r>
              <w:rPr>
                <w:rFonts w:ascii="Cambria" w:hAnsi="Cambria"/>
                <w:sz w:val="20"/>
                <w:szCs w:val="20"/>
                <w:lang w:eastAsia="sk-SK"/>
              </w:rPr>
              <w:t xml:space="preserve">-   </w:t>
            </w:r>
          </w:p>
          <w:p w:rsidR="005934BC" w:rsidRPr="00962682" w:rsidRDefault="005934BC" w:rsidP="00D855C7">
            <w:pPr>
              <w:spacing w:after="0" w:line="240" w:lineRule="auto"/>
              <w:rPr>
                <w:rFonts w:ascii="Cambria" w:hAnsi="Cambria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Cambria" w:hAnsi="Cambria"/>
                <w:sz w:val="20"/>
                <w:szCs w:val="20"/>
                <w:lang w:eastAsia="sk-SK"/>
              </w:rPr>
              <w:t xml:space="preserve">     rekonštrukcia maštale</w:t>
            </w:r>
          </w:p>
        </w:tc>
        <w:tc>
          <w:tcPr>
            <w:tcW w:w="28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34BC" w:rsidRPr="00450059" w:rsidRDefault="005934BC" w:rsidP="00D55095">
            <w:pPr>
              <w:spacing w:after="0" w:line="240" w:lineRule="auto"/>
              <w:rPr>
                <w:rFonts w:ascii="Cambria" w:hAnsi="Cambria"/>
                <w:lang w:eastAsia="sk-SK"/>
              </w:rPr>
            </w:pPr>
            <w:r>
              <w:rPr>
                <w:rFonts w:ascii="Cambria" w:hAnsi="Cambria"/>
                <w:lang w:eastAsia="sk-SK"/>
              </w:rPr>
              <w:t xml:space="preserve">                                 </w:t>
            </w:r>
            <w:r w:rsidRPr="00450059">
              <w:rPr>
                <w:rFonts w:ascii="Cambria" w:hAnsi="Cambria"/>
                <w:lang w:eastAsia="sk-SK"/>
              </w:rPr>
              <w:t xml:space="preserve">56 491,00 </w:t>
            </w:r>
          </w:p>
        </w:tc>
        <w:tc>
          <w:tcPr>
            <w:tcW w:w="283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5934BC" w:rsidRPr="00450059" w:rsidRDefault="005934BC" w:rsidP="00C65E24">
            <w:pPr>
              <w:spacing w:after="0" w:line="240" w:lineRule="auto"/>
              <w:ind w:firstLineChars="300" w:firstLine="660"/>
              <w:jc w:val="right"/>
              <w:rPr>
                <w:rFonts w:ascii="Cambria" w:hAnsi="Cambria"/>
                <w:lang w:eastAsia="sk-SK"/>
              </w:rPr>
            </w:pPr>
            <w:r w:rsidRPr="00450059">
              <w:rPr>
                <w:rFonts w:ascii="Cambria" w:hAnsi="Cambria"/>
                <w:lang w:eastAsia="sk-SK"/>
              </w:rPr>
              <w:t> </w:t>
            </w:r>
          </w:p>
        </w:tc>
      </w:tr>
      <w:tr w:rsidR="005934BC" w:rsidRPr="00FD67DB" w:rsidTr="00450059">
        <w:trPr>
          <w:gridAfter w:val="5"/>
          <w:wAfter w:w="3644" w:type="dxa"/>
          <w:trHeight w:val="330"/>
        </w:trPr>
        <w:tc>
          <w:tcPr>
            <w:tcW w:w="3150" w:type="dxa"/>
            <w:gridSpan w:val="4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34BC" w:rsidRDefault="005934BC" w:rsidP="00D855C7">
            <w:pPr>
              <w:spacing w:after="0" w:line="240" w:lineRule="auto"/>
              <w:ind w:firstLineChars="100" w:firstLine="200"/>
              <w:rPr>
                <w:rFonts w:ascii="Cambria" w:hAnsi="Cambria"/>
                <w:sz w:val="20"/>
                <w:szCs w:val="20"/>
                <w:lang w:eastAsia="sk-SK"/>
              </w:rPr>
            </w:pPr>
            <w:r w:rsidRPr="00962682">
              <w:rPr>
                <w:rFonts w:ascii="Cambria" w:hAnsi="Cambria"/>
                <w:color w:val="2F75B5"/>
                <w:sz w:val="20"/>
                <w:szCs w:val="20"/>
                <w:lang w:eastAsia="sk-SK"/>
              </w:rPr>
              <w:t> </w:t>
            </w:r>
            <w:r w:rsidRPr="00D855C7">
              <w:rPr>
                <w:rFonts w:ascii="Cambria" w:hAnsi="Cambria"/>
                <w:sz w:val="20"/>
                <w:szCs w:val="20"/>
                <w:lang w:eastAsia="sk-SK"/>
              </w:rPr>
              <w:t xml:space="preserve">Tržby z predaja vlastných </w:t>
            </w:r>
          </w:p>
          <w:p w:rsidR="005934BC" w:rsidRPr="00962682" w:rsidRDefault="005934BC" w:rsidP="00D855C7">
            <w:pPr>
              <w:spacing w:after="0" w:line="240" w:lineRule="auto"/>
              <w:ind w:firstLineChars="100" w:firstLine="200"/>
              <w:rPr>
                <w:rFonts w:ascii="Cambria" w:hAnsi="Cambria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Cambria" w:hAnsi="Cambria"/>
                <w:sz w:val="20"/>
                <w:szCs w:val="20"/>
                <w:lang w:eastAsia="sk-SK"/>
              </w:rPr>
              <w:t xml:space="preserve">  </w:t>
            </w:r>
            <w:r w:rsidRPr="00D855C7">
              <w:rPr>
                <w:rFonts w:ascii="Cambria" w:hAnsi="Cambria"/>
                <w:sz w:val="20"/>
                <w:szCs w:val="20"/>
                <w:lang w:eastAsia="sk-SK"/>
              </w:rPr>
              <w:t>výrobkov</w:t>
            </w:r>
          </w:p>
        </w:tc>
        <w:tc>
          <w:tcPr>
            <w:tcW w:w="28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34BC" w:rsidRPr="00450059" w:rsidRDefault="005934BC" w:rsidP="00D55095">
            <w:pPr>
              <w:spacing w:after="0" w:line="240" w:lineRule="auto"/>
              <w:rPr>
                <w:rFonts w:ascii="Cambria" w:hAnsi="Cambria"/>
                <w:lang w:eastAsia="sk-SK"/>
              </w:rPr>
            </w:pPr>
            <w:r>
              <w:rPr>
                <w:rFonts w:ascii="Cambria" w:hAnsi="Cambria"/>
                <w:lang w:eastAsia="sk-SK"/>
              </w:rPr>
              <w:t xml:space="preserve">                              </w:t>
            </w:r>
            <w:r w:rsidRPr="00450059">
              <w:rPr>
                <w:rFonts w:ascii="Cambria" w:hAnsi="Cambria"/>
                <w:lang w:eastAsia="sk-SK"/>
              </w:rPr>
              <w:t>472 563,00 </w:t>
            </w:r>
          </w:p>
        </w:tc>
        <w:tc>
          <w:tcPr>
            <w:tcW w:w="283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5934BC" w:rsidRPr="00450059" w:rsidRDefault="005934BC" w:rsidP="00C65E24">
            <w:pPr>
              <w:spacing w:after="0" w:line="240" w:lineRule="auto"/>
              <w:ind w:firstLineChars="300" w:firstLine="660"/>
              <w:jc w:val="right"/>
              <w:rPr>
                <w:rFonts w:ascii="Cambria" w:hAnsi="Cambria"/>
                <w:lang w:eastAsia="sk-SK"/>
              </w:rPr>
            </w:pPr>
            <w:r w:rsidRPr="00450059">
              <w:rPr>
                <w:rFonts w:ascii="Cambria" w:hAnsi="Cambria"/>
                <w:lang w:eastAsia="sk-SK"/>
              </w:rPr>
              <w:t>358 833,00 </w:t>
            </w:r>
          </w:p>
        </w:tc>
      </w:tr>
    </w:tbl>
    <w:p w:rsidR="005934BC" w:rsidRPr="00962682" w:rsidRDefault="005934BC" w:rsidP="00962682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942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76"/>
        <w:gridCol w:w="1076"/>
        <w:gridCol w:w="67"/>
        <w:gridCol w:w="93"/>
        <w:gridCol w:w="2032"/>
        <w:gridCol w:w="710"/>
        <w:gridCol w:w="386"/>
        <w:gridCol w:w="160"/>
        <w:gridCol w:w="1792"/>
        <w:gridCol w:w="497"/>
        <w:gridCol w:w="479"/>
        <w:gridCol w:w="160"/>
      </w:tblGrid>
      <w:tr w:rsidR="005934BC" w:rsidRPr="00FD67DB" w:rsidTr="0045005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934BC" w:rsidRPr="00962682" w:rsidRDefault="005934BC" w:rsidP="00C65E24">
            <w:pPr>
              <w:spacing w:after="0" w:line="240" w:lineRule="auto"/>
              <w:rPr>
                <w:rFonts w:ascii="Cambria" w:hAnsi="Cambria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34BC" w:rsidRPr="00962682" w:rsidRDefault="005934BC" w:rsidP="00C65E24">
            <w:pPr>
              <w:spacing w:after="0" w:line="240" w:lineRule="auto"/>
              <w:rPr>
                <w:rFonts w:ascii="Cambria" w:hAnsi="Cambria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34BC" w:rsidRPr="00962682" w:rsidRDefault="005934BC" w:rsidP="00C65E24">
            <w:pPr>
              <w:spacing w:after="0" w:line="240" w:lineRule="auto"/>
              <w:rPr>
                <w:rFonts w:ascii="Cambria" w:hAnsi="Cambria"/>
                <w:sz w:val="20"/>
                <w:szCs w:val="20"/>
                <w:lang w:eastAsia="sk-SK"/>
              </w:rPr>
            </w:pPr>
          </w:p>
        </w:tc>
        <w:tc>
          <w:tcPr>
            <w:tcW w:w="2032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</w:tcPr>
          <w:p w:rsidR="005934BC" w:rsidRPr="00962682" w:rsidRDefault="005934BC" w:rsidP="00C65E24">
            <w:pPr>
              <w:spacing w:after="0" w:line="240" w:lineRule="auto"/>
              <w:rPr>
                <w:rFonts w:ascii="Cambria" w:hAnsi="Cambria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</w:tcPr>
          <w:p w:rsidR="005934BC" w:rsidRPr="00962682" w:rsidRDefault="005934BC" w:rsidP="00C65E24">
            <w:pPr>
              <w:spacing w:after="0" w:line="240" w:lineRule="auto"/>
              <w:rPr>
                <w:rFonts w:ascii="Cambria" w:hAnsi="Cambria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</w:tcPr>
          <w:p w:rsidR="005934BC" w:rsidRPr="00962682" w:rsidRDefault="005934BC" w:rsidP="00C65E24">
            <w:pPr>
              <w:spacing w:after="0" w:line="240" w:lineRule="auto"/>
              <w:rPr>
                <w:rFonts w:ascii="Cambria" w:hAnsi="Cambria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34BC" w:rsidRPr="00962682" w:rsidRDefault="005934BC" w:rsidP="00C65E24">
            <w:pPr>
              <w:spacing w:after="0" w:line="240" w:lineRule="auto"/>
              <w:rPr>
                <w:rFonts w:ascii="Cambria" w:hAnsi="Cambria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34BC" w:rsidRPr="00962682" w:rsidRDefault="005934BC" w:rsidP="00C65E24">
            <w:pPr>
              <w:spacing w:after="0" w:line="240" w:lineRule="auto"/>
              <w:rPr>
                <w:rFonts w:ascii="Cambria" w:hAnsi="Cambria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34BC" w:rsidRPr="00962682" w:rsidRDefault="005934BC" w:rsidP="00C65E24">
            <w:pPr>
              <w:spacing w:after="0" w:line="240" w:lineRule="auto"/>
              <w:rPr>
                <w:rFonts w:ascii="Cambria" w:hAnsi="Cambria"/>
                <w:sz w:val="20"/>
                <w:szCs w:val="20"/>
                <w:lang w:eastAsia="sk-SK"/>
              </w:rPr>
            </w:pPr>
          </w:p>
        </w:tc>
      </w:tr>
      <w:tr w:rsidR="005934BC" w:rsidRPr="00FD67DB" w:rsidTr="00450059">
        <w:trPr>
          <w:gridAfter w:val="2"/>
          <w:wAfter w:w="639" w:type="dxa"/>
          <w:trHeight w:val="694"/>
        </w:trPr>
        <w:tc>
          <w:tcPr>
            <w:tcW w:w="3119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5934BC" w:rsidRPr="00962682" w:rsidRDefault="005934BC" w:rsidP="00C65E24">
            <w:pPr>
              <w:spacing w:after="0" w:line="240" w:lineRule="auto"/>
              <w:jc w:val="center"/>
              <w:rPr>
                <w:rFonts w:ascii="Cambria" w:hAnsi="Cambria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="Cambria" w:hAnsi="Cambria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835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5934BC" w:rsidRPr="00962682" w:rsidRDefault="005934BC" w:rsidP="00C65E24">
            <w:pPr>
              <w:spacing w:after="0" w:line="240" w:lineRule="auto"/>
              <w:jc w:val="center"/>
              <w:rPr>
                <w:rFonts w:ascii="Cambria" w:hAnsi="Cambria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="Cambria" w:hAnsi="Cambria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835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5934BC" w:rsidRPr="00962682" w:rsidRDefault="005934BC" w:rsidP="00C65E24">
            <w:pPr>
              <w:spacing w:after="0" w:line="240" w:lineRule="auto"/>
              <w:jc w:val="center"/>
              <w:rPr>
                <w:rFonts w:ascii="Cambria" w:hAnsi="Cambria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="Cambria" w:hAnsi="Cambria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5934BC" w:rsidRPr="00FD67DB" w:rsidTr="00450059">
        <w:trPr>
          <w:gridAfter w:val="2"/>
          <w:wAfter w:w="639" w:type="dxa"/>
          <w:trHeight w:val="330"/>
        </w:trPr>
        <w:tc>
          <w:tcPr>
            <w:tcW w:w="3119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5934BC" w:rsidRPr="00962682" w:rsidRDefault="005934BC" w:rsidP="00C65E24">
            <w:pPr>
              <w:spacing w:after="0" w:line="240" w:lineRule="auto"/>
              <w:rPr>
                <w:rFonts w:ascii="Cambria" w:hAnsi="Cambria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="Cambria" w:hAnsi="Cambria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ascii="Cambria" w:hAnsi="Cambria"/>
                <w:color w:val="000000"/>
                <w:sz w:val="20"/>
                <w:szCs w:val="20"/>
                <w:lang w:eastAsia="sk-SK"/>
              </w:rPr>
              <w:t>Spotreba PHM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:rsidR="005934BC" w:rsidRPr="00D55095" w:rsidRDefault="005934BC" w:rsidP="00C65E24">
            <w:pPr>
              <w:spacing w:after="0" w:line="240" w:lineRule="auto"/>
              <w:ind w:firstLineChars="300" w:firstLine="660"/>
              <w:jc w:val="right"/>
              <w:rPr>
                <w:rFonts w:ascii="Cambria" w:hAnsi="Cambria"/>
                <w:lang w:eastAsia="sk-SK"/>
              </w:rPr>
            </w:pPr>
            <w:r w:rsidRPr="00D55095">
              <w:rPr>
                <w:rFonts w:ascii="Cambria" w:hAnsi="Cambria"/>
                <w:lang w:eastAsia="sk-SK"/>
              </w:rPr>
              <w:t>76 100,00 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:rsidR="005934BC" w:rsidRPr="00D55095" w:rsidRDefault="005934BC" w:rsidP="00C65E24">
            <w:pPr>
              <w:spacing w:after="0" w:line="240" w:lineRule="auto"/>
              <w:ind w:firstLineChars="300" w:firstLine="660"/>
              <w:jc w:val="right"/>
              <w:rPr>
                <w:rFonts w:ascii="Cambria" w:hAnsi="Cambria"/>
                <w:lang w:eastAsia="sk-SK"/>
              </w:rPr>
            </w:pPr>
            <w:r w:rsidRPr="00D55095">
              <w:rPr>
                <w:rFonts w:ascii="Cambria" w:hAnsi="Cambria"/>
                <w:lang w:eastAsia="sk-SK"/>
              </w:rPr>
              <w:t>71 458,00 </w:t>
            </w:r>
          </w:p>
        </w:tc>
      </w:tr>
      <w:tr w:rsidR="005934BC" w:rsidRPr="00FD67DB" w:rsidTr="00450059">
        <w:trPr>
          <w:gridAfter w:val="2"/>
          <w:wAfter w:w="639" w:type="dxa"/>
          <w:trHeight w:val="330"/>
        </w:trPr>
        <w:tc>
          <w:tcPr>
            <w:tcW w:w="3119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5934BC" w:rsidRPr="00962682" w:rsidRDefault="005934BC" w:rsidP="00C65E24">
            <w:pPr>
              <w:spacing w:after="0" w:line="240" w:lineRule="auto"/>
              <w:rPr>
                <w:rFonts w:ascii="Cambria" w:hAnsi="Cambria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="Cambria" w:hAnsi="Cambria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ascii="Cambria" w:hAnsi="Cambria"/>
                <w:color w:val="000000"/>
                <w:sz w:val="20"/>
                <w:szCs w:val="20"/>
                <w:lang w:eastAsia="sk-SK"/>
              </w:rPr>
              <w:t>Spotreba nakúpených ND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:rsidR="005934BC" w:rsidRPr="00D55095" w:rsidRDefault="005934BC" w:rsidP="00C65E24">
            <w:pPr>
              <w:spacing w:after="0" w:line="240" w:lineRule="auto"/>
              <w:ind w:firstLineChars="300" w:firstLine="660"/>
              <w:jc w:val="right"/>
              <w:rPr>
                <w:rFonts w:ascii="Cambria" w:hAnsi="Cambria"/>
                <w:lang w:eastAsia="sk-SK"/>
              </w:rPr>
            </w:pPr>
            <w:r w:rsidRPr="00D55095">
              <w:rPr>
                <w:rFonts w:ascii="Cambria" w:hAnsi="Cambria"/>
                <w:lang w:eastAsia="sk-SK"/>
              </w:rPr>
              <w:t>51 903,00 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:rsidR="005934BC" w:rsidRPr="00D55095" w:rsidRDefault="005934BC" w:rsidP="00C65E24">
            <w:pPr>
              <w:spacing w:after="0" w:line="240" w:lineRule="auto"/>
              <w:ind w:firstLineChars="300" w:firstLine="660"/>
              <w:jc w:val="right"/>
              <w:rPr>
                <w:rFonts w:ascii="Cambria" w:hAnsi="Cambria"/>
                <w:lang w:eastAsia="sk-SK"/>
              </w:rPr>
            </w:pPr>
            <w:r w:rsidRPr="00D55095">
              <w:rPr>
                <w:rFonts w:ascii="Cambria" w:hAnsi="Cambria"/>
                <w:lang w:eastAsia="sk-SK"/>
              </w:rPr>
              <w:t>48 565,00 </w:t>
            </w:r>
          </w:p>
        </w:tc>
      </w:tr>
      <w:tr w:rsidR="005934BC" w:rsidRPr="00FD67DB" w:rsidTr="00450059">
        <w:trPr>
          <w:gridAfter w:val="2"/>
          <w:wAfter w:w="639" w:type="dxa"/>
          <w:trHeight w:val="330"/>
        </w:trPr>
        <w:tc>
          <w:tcPr>
            <w:tcW w:w="3119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</w:tcPr>
          <w:p w:rsidR="005934BC" w:rsidRPr="00962682" w:rsidRDefault="005934BC" w:rsidP="00C65E24">
            <w:pPr>
              <w:spacing w:after="0" w:line="240" w:lineRule="auto"/>
              <w:ind w:firstLineChars="100" w:firstLine="200"/>
              <w:rPr>
                <w:rFonts w:ascii="Cambria" w:hAnsi="Cambria"/>
                <w:color w:val="2F75B5"/>
                <w:sz w:val="20"/>
                <w:szCs w:val="20"/>
                <w:lang w:eastAsia="sk-SK"/>
              </w:rPr>
            </w:pPr>
            <w:r w:rsidRPr="00D55095">
              <w:rPr>
                <w:rFonts w:ascii="Cambria" w:hAnsi="Cambria"/>
                <w:sz w:val="20"/>
                <w:szCs w:val="20"/>
                <w:lang w:eastAsia="sk-SK"/>
              </w:rPr>
              <w:t>Nájomné vlastníkom za pôdu </w:t>
            </w:r>
          </w:p>
        </w:tc>
        <w:tc>
          <w:tcPr>
            <w:tcW w:w="2835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</w:tcPr>
          <w:p w:rsidR="005934BC" w:rsidRPr="00D55095" w:rsidRDefault="005934BC" w:rsidP="00C65E24">
            <w:pPr>
              <w:spacing w:after="0" w:line="240" w:lineRule="auto"/>
              <w:ind w:firstLineChars="300" w:firstLine="660"/>
              <w:jc w:val="right"/>
              <w:rPr>
                <w:rFonts w:ascii="Cambria" w:hAnsi="Cambria"/>
                <w:lang w:eastAsia="sk-SK"/>
              </w:rPr>
            </w:pPr>
            <w:r w:rsidRPr="00D55095">
              <w:rPr>
                <w:rFonts w:ascii="Cambria" w:hAnsi="Cambria"/>
                <w:lang w:eastAsia="sk-SK"/>
              </w:rPr>
              <w:t>31 766,00 </w:t>
            </w:r>
          </w:p>
        </w:tc>
        <w:tc>
          <w:tcPr>
            <w:tcW w:w="2835" w:type="dxa"/>
            <w:gridSpan w:val="4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</w:tcPr>
          <w:p w:rsidR="005934BC" w:rsidRPr="00D55095" w:rsidRDefault="005934BC" w:rsidP="00C65E24">
            <w:pPr>
              <w:spacing w:after="0" w:line="240" w:lineRule="auto"/>
              <w:ind w:firstLineChars="300" w:firstLine="660"/>
              <w:jc w:val="right"/>
              <w:rPr>
                <w:rFonts w:ascii="Cambria" w:hAnsi="Cambria"/>
                <w:lang w:eastAsia="sk-SK"/>
              </w:rPr>
            </w:pPr>
            <w:r w:rsidRPr="00D55095">
              <w:rPr>
                <w:rFonts w:ascii="Cambria" w:hAnsi="Cambria"/>
                <w:lang w:eastAsia="sk-SK"/>
              </w:rPr>
              <w:t>22 952,00 </w:t>
            </w:r>
          </w:p>
        </w:tc>
      </w:tr>
    </w:tbl>
    <w:p w:rsidR="005934BC" w:rsidRDefault="005934BC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5934BC" w:rsidRPr="00B47D63" w:rsidRDefault="005934BC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5934BC" w:rsidRPr="00B47D63" w:rsidRDefault="005934BC" w:rsidP="001A4D76">
      <w:pPr>
        <w:rPr>
          <w:rFonts w:ascii="Cambria" w:hAnsi="Cambria" w:cs="Arial"/>
          <w:b/>
          <w:sz w:val="24"/>
          <w:szCs w:val="24"/>
        </w:rPr>
      </w:pPr>
      <w:r w:rsidRPr="00B47D63">
        <w:rPr>
          <w:rFonts w:ascii="Cambria" w:hAnsi="Cambria" w:cs="Arial"/>
          <w:b/>
          <w:sz w:val="24"/>
          <w:szCs w:val="24"/>
        </w:rPr>
        <w:t>Článok V</w:t>
      </w:r>
      <w:r>
        <w:rPr>
          <w:rFonts w:ascii="Cambria" w:hAnsi="Cambria" w:cs="Arial"/>
          <w:b/>
          <w:sz w:val="24"/>
          <w:szCs w:val="24"/>
        </w:rPr>
        <w:t xml:space="preserve"> - </w:t>
      </w:r>
      <w:r w:rsidRPr="00B47D63">
        <w:rPr>
          <w:rFonts w:ascii="Cambria" w:hAnsi="Cambria" w:cs="Arial"/>
          <w:b/>
          <w:sz w:val="24"/>
          <w:szCs w:val="24"/>
        </w:rPr>
        <w:t>Informácie o iných aktívach a iných pasívach</w:t>
      </w:r>
    </w:p>
    <w:p w:rsidR="005934BC" w:rsidRDefault="005934BC" w:rsidP="00384901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 xml:space="preserve">V. 1 a) </w:t>
      </w:r>
      <w:r w:rsidRPr="00384901">
        <w:rPr>
          <w:rFonts w:ascii="Cambria" w:eastAsia="MS Gothic" w:hAnsi="Cambria" w:cs="Arial"/>
          <w:b/>
        </w:rPr>
        <w:t>Informácie o podmienenom majetku</w:t>
      </w:r>
    </w:p>
    <w:p w:rsidR="005934BC" w:rsidRDefault="005934BC" w:rsidP="00384901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</w:rPr>
      </w:pPr>
    </w:p>
    <w:tbl>
      <w:tblPr>
        <w:tblW w:w="8766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140"/>
        <w:gridCol w:w="2216"/>
        <w:gridCol w:w="2410"/>
      </w:tblGrid>
      <w:tr w:rsidR="005934BC" w:rsidRPr="00FD67DB" w:rsidTr="00CA744D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jc w:val="center"/>
              <w:rPr>
                <w:rFonts w:ascii="Cambria" w:hAnsi="Cambria"/>
                <w:b/>
                <w:bCs/>
                <w:lang w:eastAsia="sk-SK"/>
              </w:rPr>
            </w:pPr>
            <w:r w:rsidRPr="00E410F4">
              <w:rPr>
                <w:rFonts w:ascii="Cambria" w:hAnsi="Cambria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462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jc w:val="center"/>
              <w:rPr>
                <w:rFonts w:ascii="Cambria" w:hAnsi="Cambria"/>
                <w:b/>
                <w:bCs/>
                <w:lang w:eastAsia="sk-SK"/>
              </w:rPr>
            </w:pPr>
            <w:r w:rsidRPr="00E410F4">
              <w:rPr>
                <w:rFonts w:ascii="Cambria" w:hAnsi="Cambria"/>
                <w:b/>
                <w:bCs/>
                <w:lang w:eastAsia="sk-SK"/>
              </w:rPr>
              <w:t>Hodnota</w:t>
            </w:r>
          </w:p>
        </w:tc>
      </w:tr>
      <w:tr w:rsidR="005934BC" w:rsidRPr="00FD67DB" w:rsidTr="00CA744D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b/>
                <w:bCs/>
                <w:lang w:eastAsia="sk-SK"/>
              </w:rPr>
            </w:pP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jc w:val="center"/>
              <w:rPr>
                <w:rFonts w:ascii="Cambria" w:hAnsi="Cambria"/>
                <w:b/>
                <w:bCs/>
                <w:lang w:eastAsia="sk-SK"/>
              </w:rPr>
            </w:pPr>
            <w:r w:rsidRPr="00E410F4">
              <w:rPr>
                <w:rFonts w:ascii="Cambria" w:hAnsi="Cambria"/>
                <w:b/>
                <w:bCs/>
                <w:lang w:eastAsia="sk-SK"/>
              </w:rPr>
              <w:t>Bežné obdobie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jc w:val="center"/>
              <w:rPr>
                <w:rFonts w:ascii="Cambria" w:hAnsi="Cambria"/>
                <w:b/>
                <w:bCs/>
                <w:lang w:eastAsia="sk-SK"/>
              </w:rPr>
            </w:pPr>
            <w:r w:rsidRPr="00E410F4">
              <w:rPr>
                <w:rFonts w:ascii="Cambria" w:hAnsi="Cambria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5934BC" w:rsidRPr="00FD67DB" w:rsidTr="00CA744D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color w:val="000000"/>
                <w:lang w:eastAsia="sk-SK"/>
              </w:rPr>
            </w:pPr>
            <w:r w:rsidRPr="00E410F4">
              <w:rPr>
                <w:rFonts w:ascii="Cambria" w:hAnsi="Cambria"/>
                <w:color w:val="000000"/>
                <w:lang w:eastAsia="sk-SK"/>
              </w:rPr>
              <w:lastRenderedPageBreak/>
              <w:t>Práva zo servisných zmlúv</w:t>
            </w:r>
          </w:p>
        </w:tc>
        <w:tc>
          <w:tcPr>
            <w:tcW w:w="221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300" w:firstLine="663"/>
              <w:jc w:val="right"/>
              <w:rPr>
                <w:rFonts w:ascii="Cambria" w:hAnsi="Cambria"/>
                <w:b/>
                <w:bCs/>
                <w:color w:val="2F75B5"/>
                <w:lang w:eastAsia="sk-SK"/>
              </w:rPr>
            </w:pPr>
            <w:r w:rsidRPr="00E410F4">
              <w:rPr>
                <w:rFonts w:ascii="Cambria" w:hAnsi="Cambria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300" w:firstLine="663"/>
              <w:jc w:val="right"/>
              <w:rPr>
                <w:rFonts w:ascii="Cambria" w:hAnsi="Cambria"/>
                <w:b/>
                <w:bCs/>
                <w:color w:val="2F75B5"/>
                <w:lang w:eastAsia="sk-SK"/>
              </w:rPr>
            </w:pPr>
            <w:r w:rsidRPr="00E410F4">
              <w:rPr>
                <w:rFonts w:ascii="Cambria" w:hAnsi="Cambria"/>
                <w:b/>
                <w:bCs/>
                <w:color w:val="2F75B5"/>
                <w:lang w:eastAsia="sk-SK"/>
              </w:rPr>
              <w:t> </w:t>
            </w:r>
          </w:p>
        </w:tc>
      </w:tr>
      <w:tr w:rsidR="005934BC" w:rsidRPr="00FD67DB" w:rsidTr="00CA744D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color w:val="000000"/>
                <w:lang w:eastAsia="sk-SK"/>
              </w:rPr>
            </w:pPr>
            <w:r w:rsidRPr="00E410F4">
              <w:rPr>
                <w:rFonts w:ascii="Cambria" w:hAnsi="Cambria"/>
                <w:color w:val="000000"/>
                <w:lang w:eastAsia="sk-SK"/>
              </w:rPr>
              <w:t>Práva z poistných zmlúv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300" w:firstLine="663"/>
              <w:jc w:val="right"/>
              <w:rPr>
                <w:rFonts w:ascii="Cambria" w:hAnsi="Cambria"/>
                <w:b/>
                <w:bCs/>
                <w:color w:val="2F75B5"/>
                <w:lang w:eastAsia="sk-SK"/>
              </w:rPr>
            </w:pPr>
            <w:r w:rsidRPr="00E410F4">
              <w:rPr>
                <w:rFonts w:ascii="Cambria" w:hAnsi="Cambria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300" w:firstLine="663"/>
              <w:jc w:val="right"/>
              <w:rPr>
                <w:rFonts w:ascii="Cambria" w:hAnsi="Cambria"/>
                <w:b/>
                <w:bCs/>
                <w:color w:val="2F75B5"/>
                <w:lang w:eastAsia="sk-SK"/>
              </w:rPr>
            </w:pPr>
            <w:r w:rsidRPr="00E410F4">
              <w:rPr>
                <w:rFonts w:ascii="Cambria" w:hAnsi="Cambria"/>
                <w:b/>
                <w:bCs/>
                <w:color w:val="2F75B5"/>
                <w:lang w:eastAsia="sk-SK"/>
              </w:rPr>
              <w:t> </w:t>
            </w:r>
          </w:p>
        </w:tc>
      </w:tr>
      <w:tr w:rsidR="005934BC" w:rsidRPr="00FD67DB" w:rsidTr="00CA744D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color w:val="000000"/>
                <w:lang w:eastAsia="sk-SK"/>
              </w:rPr>
            </w:pPr>
            <w:r w:rsidRPr="00E410F4">
              <w:rPr>
                <w:rFonts w:ascii="Cambria" w:hAnsi="Cambria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300" w:firstLine="663"/>
              <w:jc w:val="right"/>
              <w:rPr>
                <w:rFonts w:ascii="Cambria" w:hAnsi="Cambria"/>
                <w:b/>
                <w:bCs/>
                <w:color w:val="2F75B5"/>
                <w:lang w:eastAsia="sk-SK"/>
              </w:rPr>
            </w:pPr>
            <w:r w:rsidRPr="00E410F4">
              <w:rPr>
                <w:rFonts w:ascii="Cambria" w:hAnsi="Cambria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300" w:firstLine="663"/>
              <w:jc w:val="right"/>
              <w:rPr>
                <w:rFonts w:ascii="Cambria" w:hAnsi="Cambria"/>
                <w:b/>
                <w:bCs/>
                <w:color w:val="2F75B5"/>
                <w:lang w:eastAsia="sk-SK"/>
              </w:rPr>
            </w:pPr>
            <w:r w:rsidRPr="00E410F4">
              <w:rPr>
                <w:rFonts w:ascii="Cambria" w:hAnsi="Cambria"/>
                <w:b/>
                <w:bCs/>
                <w:color w:val="2F75B5"/>
                <w:lang w:eastAsia="sk-SK"/>
              </w:rPr>
              <w:t> </w:t>
            </w:r>
          </w:p>
        </w:tc>
      </w:tr>
      <w:tr w:rsidR="005934BC" w:rsidRPr="00FD67DB" w:rsidTr="00CA744D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color w:val="000000"/>
                <w:lang w:eastAsia="sk-SK"/>
              </w:rPr>
            </w:pPr>
            <w:r w:rsidRPr="00E410F4">
              <w:rPr>
                <w:rFonts w:ascii="Cambria" w:hAnsi="Cambria"/>
                <w:color w:val="000000"/>
                <w:lang w:eastAsia="sk-SK"/>
              </w:rPr>
              <w:t>Práva z licenčných zmlúv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300" w:firstLine="663"/>
              <w:jc w:val="right"/>
              <w:rPr>
                <w:rFonts w:ascii="Cambria" w:hAnsi="Cambria"/>
                <w:b/>
                <w:bCs/>
                <w:color w:val="2F75B5"/>
                <w:lang w:eastAsia="sk-SK"/>
              </w:rPr>
            </w:pPr>
            <w:r w:rsidRPr="00E410F4">
              <w:rPr>
                <w:rFonts w:ascii="Cambria" w:hAnsi="Cambria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300" w:firstLine="663"/>
              <w:jc w:val="right"/>
              <w:rPr>
                <w:rFonts w:ascii="Cambria" w:hAnsi="Cambria"/>
                <w:b/>
                <w:bCs/>
                <w:color w:val="2F75B5"/>
                <w:lang w:eastAsia="sk-SK"/>
              </w:rPr>
            </w:pPr>
            <w:r w:rsidRPr="00E410F4">
              <w:rPr>
                <w:rFonts w:ascii="Cambria" w:hAnsi="Cambria"/>
                <w:b/>
                <w:bCs/>
                <w:color w:val="2F75B5"/>
                <w:lang w:eastAsia="sk-SK"/>
              </w:rPr>
              <w:t> </w:t>
            </w:r>
          </w:p>
        </w:tc>
      </w:tr>
      <w:tr w:rsidR="005934BC" w:rsidRPr="00FD67DB" w:rsidTr="00CA744D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color w:val="000000"/>
                <w:lang w:eastAsia="sk-SK"/>
              </w:rPr>
            </w:pPr>
            <w:r w:rsidRPr="00E410F4">
              <w:rPr>
                <w:rFonts w:ascii="Cambria" w:hAnsi="Cambria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300" w:firstLine="663"/>
              <w:jc w:val="right"/>
              <w:rPr>
                <w:rFonts w:ascii="Cambria" w:hAnsi="Cambria"/>
                <w:b/>
                <w:bCs/>
                <w:color w:val="2F75B5"/>
                <w:lang w:eastAsia="sk-SK"/>
              </w:rPr>
            </w:pPr>
            <w:r w:rsidRPr="00E410F4">
              <w:rPr>
                <w:rFonts w:ascii="Cambria" w:hAnsi="Cambria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300" w:firstLine="663"/>
              <w:jc w:val="right"/>
              <w:rPr>
                <w:rFonts w:ascii="Cambria" w:hAnsi="Cambria"/>
                <w:b/>
                <w:bCs/>
                <w:color w:val="2F75B5"/>
                <w:lang w:eastAsia="sk-SK"/>
              </w:rPr>
            </w:pPr>
            <w:r w:rsidRPr="00E410F4">
              <w:rPr>
                <w:rFonts w:ascii="Cambria" w:hAnsi="Cambria"/>
                <w:b/>
                <w:bCs/>
                <w:color w:val="2F75B5"/>
                <w:lang w:eastAsia="sk-SK"/>
              </w:rPr>
              <w:t> </w:t>
            </w:r>
          </w:p>
        </w:tc>
      </w:tr>
      <w:tr w:rsidR="005934BC" w:rsidRPr="00FD67DB" w:rsidTr="00CA744D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color w:val="000000"/>
                <w:lang w:eastAsia="sk-SK"/>
              </w:rPr>
            </w:pPr>
            <w:r w:rsidRPr="00E410F4">
              <w:rPr>
                <w:rFonts w:ascii="Cambria" w:hAnsi="Cambria"/>
                <w:color w:val="000000"/>
                <w:lang w:eastAsia="sk-SK"/>
              </w:rPr>
              <w:t>Práva z privatizácie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300" w:firstLine="663"/>
              <w:jc w:val="right"/>
              <w:rPr>
                <w:rFonts w:ascii="Cambria" w:hAnsi="Cambria"/>
                <w:b/>
                <w:bCs/>
                <w:color w:val="2F75B5"/>
                <w:lang w:eastAsia="sk-SK"/>
              </w:rPr>
            </w:pPr>
            <w:r w:rsidRPr="00E410F4">
              <w:rPr>
                <w:rFonts w:ascii="Cambria" w:hAnsi="Cambria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300" w:firstLine="663"/>
              <w:jc w:val="right"/>
              <w:rPr>
                <w:rFonts w:ascii="Cambria" w:hAnsi="Cambria"/>
                <w:b/>
                <w:bCs/>
                <w:color w:val="2F75B5"/>
                <w:lang w:eastAsia="sk-SK"/>
              </w:rPr>
            </w:pPr>
            <w:r w:rsidRPr="00E410F4">
              <w:rPr>
                <w:rFonts w:ascii="Cambria" w:hAnsi="Cambria"/>
                <w:b/>
                <w:bCs/>
                <w:color w:val="2F75B5"/>
                <w:lang w:eastAsia="sk-SK"/>
              </w:rPr>
              <w:t> </w:t>
            </w:r>
          </w:p>
        </w:tc>
      </w:tr>
      <w:tr w:rsidR="005934BC" w:rsidRPr="00FD67DB" w:rsidTr="00CA744D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color w:val="000000"/>
                <w:lang w:eastAsia="sk-SK"/>
              </w:rPr>
            </w:pPr>
            <w:r w:rsidRPr="00E410F4">
              <w:rPr>
                <w:rFonts w:ascii="Cambria" w:hAnsi="Cambria"/>
                <w:color w:val="000000"/>
                <w:lang w:eastAsia="sk-SK"/>
              </w:rPr>
              <w:t>Práva zo súdnych sporov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300" w:firstLine="663"/>
              <w:jc w:val="right"/>
              <w:rPr>
                <w:rFonts w:ascii="Cambria" w:hAnsi="Cambria"/>
                <w:b/>
                <w:bCs/>
                <w:color w:val="2F75B5"/>
                <w:lang w:eastAsia="sk-SK"/>
              </w:rPr>
            </w:pPr>
            <w:r w:rsidRPr="00E410F4">
              <w:rPr>
                <w:rFonts w:ascii="Cambria" w:hAnsi="Cambria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300" w:firstLine="663"/>
              <w:jc w:val="right"/>
              <w:rPr>
                <w:rFonts w:ascii="Cambria" w:hAnsi="Cambria"/>
                <w:b/>
                <w:bCs/>
                <w:color w:val="2F75B5"/>
                <w:lang w:eastAsia="sk-SK"/>
              </w:rPr>
            </w:pPr>
            <w:r w:rsidRPr="00E410F4">
              <w:rPr>
                <w:rFonts w:ascii="Cambria" w:hAnsi="Cambria"/>
                <w:b/>
                <w:bCs/>
                <w:color w:val="2F75B5"/>
                <w:lang w:eastAsia="sk-SK"/>
              </w:rPr>
              <w:t> </w:t>
            </w:r>
          </w:p>
        </w:tc>
      </w:tr>
      <w:tr w:rsidR="005934BC" w:rsidRPr="00FD67DB" w:rsidTr="00CA744D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color w:val="000000"/>
                <w:lang w:eastAsia="sk-SK"/>
              </w:rPr>
            </w:pPr>
            <w:r w:rsidRPr="00E410F4">
              <w:rPr>
                <w:rFonts w:ascii="Cambria" w:hAnsi="Cambria"/>
                <w:color w:val="000000"/>
                <w:lang w:eastAsia="sk-SK"/>
              </w:rPr>
              <w:t>Iné práva</w:t>
            </w:r>
            <w:r>
              <w:rPr>
                <w:rFonts w:ascii="Cambria" w:hAnsi="Cambria"/>
                <w:color w:val="000000"/>
                <w:lang w:eastAsia="sk-SK"/>
              </w:rPr>
              <w:t xml:space="preserve"> – nájom pôdy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5934BC" w:rsidRPr="00CA744D" w:rsidRDefault="005934BC" w:rsidP="00C65E24">
            <w:pPr>
              <w:spacing w:after="0" w:line="240" w:lineRule="auto"/>
              <w:ind w:firstLineChars="300" w:firstLine="660"/>
              <w:jc w:val="right"/>
              <w:rPr>
                <w:rFonts w:ascii="Cambria" w:hAnsi="Cambria"/>
                <w:bCs/>
                <w:lang w:eastAsia="sk-SK"/>
              </w:rPr>
            </w:pPr>
            <w:r w:rsidRPr="00CA744D">
              <w:rPr>
                <w:rFonts w:ascii="Cambria" w:hAnsi="Cambria"/>
                <w:bCs/>
                <w:lang w:eastAsia="sk-SK"/>
              </w:rPr>
              <w:t>32 000,00</w:t>
            </w:r>
          </w:p>
        </w:tc>
        <w:tc>
          <w:tcPr>
            <w:tcW w:w="2410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5934BC" w:rsidRPr="00CA744D" w:rsidRDefault="005934BC" w:rsidP="00C65E24">
            <w:pPr>
              <w:spacing w:after="0" w:line="240" w:lineRule="auto"/>
              <w:ind w:firstLineChars="300" w:firstLine="660"/>
              <w:jc w:val="right"/>
              <w:rPr>
                <w:rFonts w:ascii="Cambria" w:hAnsi="Cambria"/>
                <w:bCs/>
                <w:lang w:eastAsia="sk-SK"/>
              </w:rPr>
            </w:pPr>
            <w:r w:rsidRPr="00CA744D">
              <w:rPr>
                <w:rFonts w:ascii="Cambria" w:hAnsi="Cambria"/>
                <w:bCs/>
                <w:lang w:eastAsia="sk-SK"/>
              </w:rPr>
              <w:t>23 000,00  </w:t>
            </w:r>
          </w:p>
        </w:tc>
      </w:tr>
    </w:tbl>
    <w:p w:rsidR="005934BC" w:rsidRPr="00384901" w:rsidRDefault="005934BC" w:rsidP="00384901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</w:rPr>
      </w:pPr>
    </w:p>
    <w:p w:rsidR="005934BC" w:rsidRDefault="005934BC" w:rsidP="006518A2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5934BC" w:rsidRDefault="005934BC" w:rsidP="006518A2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5934BC" w:rsidRPr="00A824EC" w:rsidRDefault="005934BC" w:rsidP="006518A2">
      <w:pPr>
        <w:spacing w:before="240" w:line="240" w:lineRule="auto"/>
        <w:jc w:val="both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V. 1 b) Informácie o podmienených záväzkoch:</w:t>
      </w:r>
    </w:p>
    <w:tbl>
      <w:tblPr>
        <w:tblW w:w="930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000"/>
        <w:gridCol w:w="960"/>
        <w:gridCol w:w="1060"/>
        <w:gridCol w:w="1120"/>
        <w:gridCol w:w="799"/>
        <w:gridCol w:w="241"/>
        <w:gridCol w:w="160"/>
        <w:gridCol w:w="1725"/>
        <w:gridCol w:w="115"/>
        <w:gridCol w:w="160"/>
        <w:gridCol w:w="1800"/>
        <w:gridCol w:w="160"/>
      </w:tblGrid>
      <w:tr w:rsidR="005934BC" w:rsidRPr="00FD67DB" w:rsidTr="006C1C85">
        <w:trPr>
          <w:trHeight w:val="253"/>
        </w:trPr>
        <w:tc>
          <w:tcPr>
            <w:tcW w:w="4939" w:type="dxa"/>
            <w:gridSpan w:val="5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jc w:val="center"/>
              <w:rPr>
                <w:rFonts w:ascii="Cambria" w:hAnsi="Cambria"/>
                <w:b/>
                <w:bCs/>
                <w:color w:val="000000"/>
                <w:lang w:eastAsia="sk-SK"/>
              </w:rPr>
            </w:pPr>
            <w:r w:rsidRPr="00E410F4">
              <w:rPr>
                <w:rFonts w:ascii="Cambria" w:hAnsi="Cambria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361" w:type="dxa"/>
            <w:gridSpan w:val="7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jc w:val="center"/>
              <w:rPr>
                <w:rFonts w:ascii="Cambria" w:hAnsi="Cambria"/>
                <w:b/>
                <w:bCs/>
                <w:lang w:eastAsia="sk-SK"/>
              </w:rPr>
            </w:pPr>
            <w:r w:rsidRPr="00E410F4">
              <w:rPr>
                <w:rFonts w:ascii="Cambria" w:hAnsi="Cambria"/>
                <w:b/>
                <w:bCs/>
                <w:lang w:eastAsia="sk-SK"/>
              </w:rPr>
              <w:t>Bežné účtovné obdobie</w:t>
            </w:r>
          </w:p>
        </w:tc>
      </w:tr>
      <w:tr w:rsidR="005934BC" w:rsidRPr="00FD67DB" w:rsidTr="006C1C85">
        <w:trPr>
          <w:trHeight w:val="316"/>
        </w:trPr>
        <w:tc>
          <w:tcPr>
            <w:tcW w:w="4939" w:type="dxa"/>
            <w:gridSpan w:val="5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b/>
                <w:bCs/>
                <w:color w:val="000000"/>
                <w:lang w:eastAsia="sk-SK"/>
              </w:rPr>
            </w:pPr>
          </w:p>
        </w:tc>
        <w:tc>
          <w:tcPr>
            <w:tcW w:w="21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jc w:val="center"/>
              <w:rPr>
                <w:rFonts w:ascii="Cambria" w:hAnsi="Cambria"/>
                <w:b/>
                <w:bCs/>
                <w:lang w:eastAsia="sk-SK"/>
              </w:rPr>
            </w:pPr>
            <w:r w:rsidRPr="00E410F4">
              <w:rPr>
                <w:rFonts w:ascii="Cambria" w:hAnsi="Cambria"/>
                <w:b/>
                <w:bCs/>
                <w:lang w:eastAsia="sk-SK"/>
              </w:rPr>
              <w:t>Hodnota celkom</w:t>
            </w:r>
          </w:p>
        </w:tc>
        <w:tc>
          <w:tcPr>
            <w:tcW w:w="2235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jc w:val="center"/>
              <w:rPr>
                <w:rFonts w:ascii="Cambria" w:hAnsi="Cambria"/>
                <w:b/>
                <w:bCs/>
                <w:lang w:eastAsia="sk-SK"/>
              </w:rPr>
            </w:pPr>
            <w:r w:rsidRPr="00E410F4">
              <w:rPr>
                <w:rFonts w:ascii="Cambria" w:hAnsi="Cambria"/>
                <w:b/>
                <w:bCs/>
                <w:lang w:eastAsia="sk-SK"/>
              </w:rPr>
              <w:t>Spriaznené osoby</w:t>
            </w:r>
          </w:p>
        </w:tc>
      </w:tr>
      <w:tr w:rsidR="005934BC" w:rsidRPr="00FD67DB" w:rsidTr="006C1C85">
        <w:trPr>
          <w:trHeight w:val="228"/>
        </w:trPr>
        <w:tc>
          <w:tcPr>
            <w:tcW w:w="4939" w:type="dxa"/>
            <w:gridSpan w:val="5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color w:val="000000"/>
                <w:lang w:eastAsia="sk-SK"/>
              </w:rPr>
            </w:pPr>
            <w:r w:rsidRPr="00E410F4">
              <w:rPr>
                <w:rFonts w:ascii="Cambria" w:hAnsi="Cambria"/>
                <w:color w:val="000000"/>
                <w:lang w:eastAsia="sk-SK"/>
              </w:rPr>
              <w:t>Zo súdnych rozhodnutí</w:t>
            </w:r>
          </w:p>
        </w:tc>
        <w:tc>
          <w:tcPr>
            <w:tcW w:w="21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5934BC" w:rsidRPr="00CA744D" w:rsidRDefault="005934BC" w:rsidP="00C65E24">
            <w:pPr>
              <w:spacing w:after="0" w:line="240" w:lineRule="auto"/>
              <w:ind w:firstLineChars="200" w:firstLine="440"/>
              <w:jc w:val="right"/>
              <w:rPr>
                <w:rFonts w:ascii="Cambria" w:hAnsi="Cambria"/>
                <w:lang w:eastAsia="sk-SK"/>
              </w:rPr>
            </w:pPr>
            <w:r w:rsidRPr="00CA744D">
              <w:rPr>
                <w:rFonts w:ascii="Cambria" w:hAnsi="Cambria"/>
                <w:lang w:eastAsia="sk-SK"/>
              </w:rPr>
              <w:t>1 100,00 </w:t>
            </w:r>
          </w:p>
        </w:tc>
        <w:tc>
          <w:tcPr>
            <w:tcW w:w="2235" w:type="dxa"/>
            <w:gridSpan w:val="4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:rsidR="005934BC" w:rsidRPr="00CA744D" w:rsidRDefault="005934BC" w:rsidP="00C65E24">
            <w:pPr>
              <w:spacing w:after="0" w:line="240" w:lineRule="auto"/>
              <w:ind w:firstLineChars="200" w:firstLine="440"/>
              <w:jc w:val="right"/>
              <w:rPr>
                <w:rFonts w:ascii="Cambria" w:hAnsi="Cambria"/>
                <w:lang w:eastAsia="sk-SK"/>
              </w:rPr>
            </w:pPr>
            <w:r w:rsidRPr="00CA744D">
              <w:rPr>
                <w:rFonts w:ascii="Cambria" w:hAnsi="Cambria"/>
                <w:lang w:eastAsia="sk-SK"/>
              </w:rPr>
              <w:t> </w:t>
            </w:r>
          </w:p>
        </w:tc>
      </w:tr>
      <w:tr w:rsidR="005934BC" w:rsidRPr="00FD67DB" w:rsidTr="006C1C85">
        <w:trPr>
          <w:trHeight w:val="242"/>
        </w:trPr>
        <w:tc>
          <w:tcPr>
            <w:tcW w:w="4939" w:type="dxa"/>
            <w:gridSpan w:val="5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color w:val="000000"/>
                <w:lang w:eastAsia="sk-SK"/>
              </w:rPr>
            </w:pPr>
            <w:r w:rsidRPr="00E410F4">
              <w:rPr>
                <w:rFonts w:ascii="Cambria" w:hAnsi="Cambria"/>
                <w:color w:val="000000"/>
                <w:lang w:eastAsia="sk-SK"/>
              </w:rPr>
              <w:t>Z poskytnutých záruk</w:t>
            </w:r>
          </w:p>
        </w:tc>
        <w:tc>
          <w:tcPr>
            <w:tcW w:w="212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200" w:firstLine="440"/>
              <w:jc w:val="right"/>
              <w:rPr>
                <w:rFonts w:ascii="Cambria" w:hAnsi="Cambria"/>
                <w:color w:val="2F75B5"/>
                <w:lang w:eastAsia="sk-SK"/>
              </w:rPr>
            </w:pPr>
            <w:r w:rsidRPr="00E410F4">
              <w:rPr>
                <w:rFonts w:ascii="Cambria" w:hAnsi="Cambria"/>
                <w:color w:val="2F75B5"/>
                <w:lang w:eastAsia="sk-SK"/>
              </w:rPr>
              <w:t> </w:t>
            </w:r>
          </w:p>
        </w:tc>
        <w:tc>
          <w:tcPr>
            <w:tcW w:w="2235" w:type="dxa"/>
            <w:gridSpan w:val="4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200" w:firstLine="440"/>
              <w:jc w:val="right"/>
              <w:rPr>
                <w:rFonts w:ascii="Cambria" w:hAnsi="Cambria"/>
                <w:color w:val="2F75B5"/>
                <w:lang w:eastAsia="sk-SK"/>
              </w:rPr>
            </w:pPr>
            <w:r w:rsidRPr="00E410F4">
              <w:rPr>
                <w:rFonts w:ascii="Cambria" w:hAnsi="Cambria"/>
                <w:color w:val="2F75B5"/>
                <w:lang w:eastAsia="sk-SK"/>
              </w:rPr>
              <w:t> </w:t>
            </w:r>
          </w:p>
        </w:tc>
      </w:tr>
      <w:tr w:rsidR="005934BC" w:rsidRPr="00FD67DB" w:rsidTr="006C1C85">
        <w:trPr>
          <w:trHeight w:val="246"/>
        </w:trPr>
        <w:tc>
          <w:tcPr>
            <w:tcW w:w="4939" w:type="dxa"/>
            <w:gridSpan w:val="5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color w:val="000000"/>
                <w:lang w:eastAsia="sk-SK"/>
              </w:rPr>
            </w:pPr>
            <w:r w:rsidRPr="00E410F4">
              <w:rPr>
                <w:rFonts w:ascii="Cambria" w:hAnsi="Cambria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12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200" w:firstLine="440"/>
              <w:jc w:val="right"/>
              <w:rPr>
                <w:rFonts w:ascii="Cambria" w:hAnsi="Cambria"/>
                <w:color w:val="2F75B5"/>
                <w:lang w:eastAsia="sk-SK"/>
              </w:rPr>
            </w:pPr>
            <w:r w:rsidRPr="00E410F4">
              <w:rPr>
                <w:rFonts w:ascii="Cambria" w:hAnsi="Cambria"/>
                <w:color w:val="2F75B5"/>
                <w:lang w:eastAsia="sk-SK"/>
              </w:rPr>
              <w:t> </w:t>
            </w:r>
          </w:p>
        </w:tc>
        <w:tc>
          <w:tcPr>
            <w:tcW w:w="2235" w:type="dxa"/>
            <w:gridSpan w:val="4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200" w:firstLine="440"/>
              <w:jc w:val="right"/>
              <w:rPr>
                <w:rFonts w:ascii="Cambria" w:hAnsi="Cambria"/>
                <w:color w:val="2F75B5"/>
                <w:lang w:eastAsia="sk-SK"/>
              </w:rPr>
            </w:pPr>
            <w:r w:rsidRPr="00E410F4">
              <w:rPr>
                <w:rFonts w:ascii="Cambria" w:hAnsi="Cambria"/>
                <w:color w:val="2F75B5"/>
                <w:lang w:eastAsia="sk-SK"/>
              </w:rPr>
              <w:t> </w:t>
            </w:r>
          </w:p>
        </w:tc>
      </w:tr>
      <w:tr w:rsidR="005934BC" w:rsidRPr="00FD67DB" w:rsidTr="006C1C85">
        <w:trPr>
          <w:trHeight w:val="122"/>
        </w:trPr>
        <w:tc>
          <w:tcPr>
            <w:tcW w:w="4939" w:type="dxa"/>
            <w:gridSpan w:val="5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color w:val="000000"/>
                <w:lang w:eastAsia="sk-SK"/>
              </w:rPr>
            </w:pPr>
            <w:r w:rsidRPr="00E410F4">
              <w:rPr>
                <w:rFonts w:ascii="Cambria" w:hAnsi="Cambria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12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200" w:firstLine="440"/>
              <w:jc w:val="right"/>
              <w:rPr>
                <w:rFonts w:ascii="Cambria" w:hAnsi="Cambria"/>
                <w:color w:val="2F75B5"/>
                <w:lang w:eastAsia="sk-SK"/>
              </w:rPr>
            </w:pPr>
            <w:r w:rsidRPr="00E410F4">
              <w:rPr>
                <w:rFonts w:ascii="Cambria" w:hAnsi="Cambria"/>
                <w:color w:val="2F75B5"/>
                <w:lang w:eastAsia="sk-SK"/>
              </w:rPr>
              <w:t> </w:t>
            </w:r>
          </w:p>
        </w:tc>
        <w:tc>
          <w:tcPr>
            <w:tcW w:w="2235" w:type="dxa"/>
            <w:gridSpan w:val="4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200" w:firstLine="440"/>
              <w:jc w:val="right"/>
              <w:rPr>
                <w:rFonts w:ascii="Cambria" w:hAnsi="Cambria"/>
                <w:color w:val="2F75B5"/>
                <w:lang w:eastAsia="sk-SK"/>
              </w:rPr>
            </w:pPr>
            <w:r w:rsidRPr="00E410F4">
              <w:rPr>
                <w:rFonts w:ascii="Cambria" w:hAnsi="Cambria"/>
                <w:color w:val="2F75B5"/>
                <w:lang w:eastAsia="sk-SK"/>
              </w:rPr>
              <w:t> </w:t>
            </w:r>
          </w:p>
        </w:tc>
      </w:tr>
      <w:tr w:rsidR="005934BC" w:rsidRPr="00FD67DB" w:rsidTr="006C1C85">
        <w:trPr>
          <w:trHeight w:val="126"/>
        </w:trPr>
        <w:tc>
          <w:tcPr>
            <w:tcW w:w="4939" w:type="dxa"/>
            <w:gridSpan w:val="5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color w:val="000000"/>
                <w:lang w:eastAsia="sk-SK"/>
              </w:rPr>
            </w:pPr>
            <w:r w:rsidRPr="00E410F4">
              <w:rPr>
                <w:rFonts w:ascii="Cambria" w:hAnsi="Cambria"/>
                <w:color w:val="000000"/>
                <w:lang w:eastAsia="sk-SK"/>
              </w:rPr>
              <w:t>Z ručenia</w:t>
            </w:r>
          </w:p>
        </w:tc>
        <w:tc>
          <w:tcPr>
            <w:tcW w:w="212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200" w:firstLine="440"/>
              <w:jc w:val="right"/>
              <w:rPr>
                <w:rFonts w:ascii="Cambria" w:hAnsi="Cambria"/>
                <w:color w:val="2F75B5"/>
                <w:lang w:eastAsia="sk-SK"/>
              </w:rPr>
            </w:pPr>
            <w:r w:rsidRPr="00E410F4">
              <w:rPr>
                <w:rFonts w:ascii="Cambria" w:hAnsi="Cambria"/>
                <w:color w:val="2F75B5"/>
                <w:lang w:eastAsia="sk-SK"/>
              </w:rPr>
              <w:t> </w:t>
            </w:r>
          </w:p>
        </w:tc>
        <w:tc>
          <w:tcPr>
            <w:tcW w:w="2235" w:type="dxa"/>
            <w:gridSpan w:val="4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200" w:firstLine="440"/>
              <w:jc w:val="right"/>
              <w:rPr>
                <w:rFonts w:ascii="Cambria" w:hAnsi="Cambria"/>
                <w:color w:val="2F75B5"/>
                <w:lang w:eastAsia="sk-SK"/>
              </w:rPr>
            </w:pPr>
            <w:r w:rsidRPr="00E410F4">
              <w:rPr>
                <w:rFonts w:ascii="Cambria" w:hAnsi="Cambria"/>
                <w:color w:val="2F75B5"/>
                <w:lang w:eastAsia="sk-SK"/>
              </w:rPr>
              <w:t> </w:t>
            </w:r>
          </w:p>
        </w:tc>
      </w:tr>
      <w:tr w:rsidR="005934BC" w:rsidRPr="00FD67DB" w:rsidTr="006C1C85">
        <w:trPr>
          <w:trHeight w:val="144"/>
        </w:trPr>
        <w:tc>
          <w:tcPr>
            <w:tcW w:w="4939" w:type="dxa"/>
            <w:gridSpan w:val="5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color w:val="000000"/>
                <w:lang w:eastAsia="sk-SK"/>
              </w:rPr>
            </w:pPr>
            <w:r w:rsidRPr="00E410F4">
              <w:rPr>
                <w:rFonts w:ascii="Cambria" w:hAnsi="Cambria"/>
                <w:color w:val="000000"/>
                <w:lang w:eastAsia="sk-SK"/>
              </w:rPr>
              <w:t>Iné podmienené záväzky</w:t>
            </w:r>
          </w:p>
        </w:tc>
        <w:tc>
          <w:tcPr>
            <w:tcW w:w="2126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200" w:firstLine="440"/>
              <w:jc w:val="right"/>
              <w:rPr>
                <w:rFonts w:ascii="Cambria" w:hAnsi="Cambria"/>
                <w:color w:val="2F75B5"/>
                <w:lang w:eastAsia="sk-SK"/>
              </w:rPr>
            </w:pPr>
            <w:r w:rsidRPr="00E410F4">
              <w:rPr>
                <w:rFonts w:ascii="Cambria" w:hAnsi="Cambria"/>
                <w:color w:val="2F75B5"/>
                <w:lang w:eastAsia="sk-SK"/>
              </w:rPr>
              <w:t> </w:t>
            </w:r>
          </w:p>
        </w:tc>
        <w:tc>
          <w:tcPr>
            <w:tcW w:w="2235" w:type="dxa"/>
            <w:gridSpan w:val="4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200" w:firstLine="440"/>
              <w:jc w:val="right"/>
              <w:rPr>
                <w:rFonts w:ascii="Cambria" w:hAnsi="Cambria"/>
                <w:color w:val="2F75B5"/>
                <w:lang w:eastAsia="sk-SK"/>
              </w:rPr>
            </w:pPr>
            <w:r w:rsidRPr="00E410F4">
              <w:rPr>
                <w:rFonts w:ascii="Cambria" w:hAnsi="Cambria"/>
                <w:color w:val="2F75B5"/>
                <w:lang w:eastAsia="sk-SK"/>
              </w:rPr>
              <w:t> </w:t>
            </w:r>
          </w:p>
        </w:tc>
      </w:tr>
      <w:tr w:rsidR="005934BC" w:rsidRPr="00FD67DB" w:rsidTr="00CA744D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200" w:firstLine="440"/>
              <w:jc w:val="right"/>
              <w:rPr>
                <w:rFonts w:ascii="Cambria" w:hAnsi="Cambria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200" w:firstLine="400"/>
              <w:jc w:val="right"/>
              <w:rPr>
                <w:rFonts w:ascii="Cambria" w:hAnsi="Cambria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200" w:firstLine="400"/>
              <w:jc w:val="right"/>
              <w:rPr>
                <w:rFonts w:ascii="Cambria" w:hAnsi="Cambria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200" w:firstLine="400"/>
              <w:jc w:val="right"/>
              <w:rPr>
                <w:rFonts w:ascii="Cambria" w:hAnsi="Cambria"/>
                <w:sz w:val="20"/>
                <w:szCs w:val="20"/>
                <w:lang w:eastAsia="sk-SK"/>
              </w:rPr>
            </w:pPr>
          </w:p>
        </w:tc>
      </w:tr>
      <w:tr w:rsidR="005934BC" w:rsidRPr="00FD67DB" w:rsidTr="00CA744D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sz w:val="20"/>
                <w:szCs w:val="20"/>
                <w:lang w:eastAsia="sk-SK"/>
              </w:rPr>
            </w:pPr>
          </w:p>
        </w:tc>
      </w:tr>
      <w:tr w:rsidR="005934BC" w:rsidRPr="00FD67DB" w:rsidTr="006C1C85">
        <w:trPr>
          <w:trHeight w:val="443"/>
        </w:trPr>
        <w:tc>
          <w:tcPr>
            <w:tcW w:w="4939" w:type="dxa"/>
            <w:gridSpan w:val="5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jc w:val="center"/>
              <w:rPr>
                <w:rFonts w:ascii="Cambria" w:hAnsi="Cambria"/>
                <w:b/>
                <w:bCs/>
                <w:color w:val="000000"/>
                <w:lang w:eastAsia="sk-SK"/>
              </w:rPr>
            </w:pPr>
            <w:r w:rsidRPr="00E410F4">
              <w:rPr>
                <w:rFonts w:ascii="Cambria" w:hAnsi="Cambria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361" w:type="dxa"/>
            <w:gridSpan w:val="7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jc w:val="center"/>
              <w:rPr>
                <w:rFonts w:ascii="Cambria" w:hAnsi="Cambria"/>
                <w:b/>
                <w:bCs/>
                <w:lang w:eastAsia="sk-SK"/>
              </w:rPr>
            </w:pPr>
            <w:r w:rsidRPr="00E410F4">
              <w:rPr>
                <w:rFonts w:ascii="Cambria" w:hAnsi="Cambria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5934BC" w:rsidRPr="00FD67DB" w:rsidTr="006C1C85">
        <w:trPr>
          <w:trHeight w:val="330"/>
        </w:trPr>
        <w:tc>
          <w:tcPr>
            <w:tcW w:w="4939" w:type="dxa"/>
            <w:gridSpan w:val="5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b/>
                <w:bCs/>
                <w:color w:val="000000"/>
                <w:lang w:eastAsia="sk-SK"/>
              </w:rPr>
            </w:pPr>
          </w:p>
        </w:tc>
        <w:tc>
          <w:tcPr>
            <w:tcW w:w="21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jc w:val="center"/>
              <w:rPr>
                <w:rFonts w:ascii="Cambria" w:hAnsi="Cambria"/>
                <w:b/>
                <w:bCs/>
                <w:lang w:eastAsia="sk-SK"/>
              </w:rPr>
            </w:pPr>
            <w:r w:rsidRPr="00E410F4">
              <w:rPr>
                <w:rFonts w:ascii="Cambria" w:hAnsi="Cambria"/>
                <w:b/>
                <w:bCs/>
                <w:lang w:eastAsia="sk-SK"/>
              </w:rPr>
              <w:t>Hodnota celkom</w:t>
            </w:r>
          </w:p>
        </w:tc>
        <w:tc>
          <w:tcPr>
            <w:tcW w:w="2235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jc w:val="center"/>
              <w:rPr>
                <w:rFonts w:ascii="Cambria" w:hAnsi="Cambria"/>
                <w:b/>
                <w:bCs/>
                <w:lang w:eastAsia="sk-SK"/>
              </w:rPr>
            </w:pPr>
            <w:r w:rsidRPr="00E410F4">
              <w:rPr>
                <w:rFonts w:ascii="Cambria" w:hAnsi="Cambria"/>
                <w:b/>
                <w:bCs/>
                <w:lang w:eastAsia="sk-SK"/>
              </w:rPr>
              <w:t>Spriaznené osoby</w:t>
            </w:r>
          </w:p>
        </w:tc>
      </w:tr>
      <w:tr w:rsidR="005934BC" w:rsidRPr="00FD67DB" w:rsidTr="006C1C85">
        <w:trPr>
          <w:trHeight w:val="198"/>
        </w:trPr>
        <w:tc>
          <w:tcPr>
            <w:tcW w:w="4939" w:type="dxa"/>
            <w:gridSpan w:val="5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color w:val="000000"/>
                <w:lang w:eastAsia="sk-SK"/>
              </w:rPr>
            </w:pPr>
            <w:r w:rsidRPr="00E410F4">
              <w:rPr>
                <w:rFonts w:ascii="Cambria" w:hAnsi="Cambria"/>
                <w:color w:val="000000"/>
                <w:lang w:eastAsia="sk-SK"/>
              </w:rPr>
              <w:t>Zo súdnych rozhodnutí</w:t>
            </w:r>
          </w:p>
        </w:tc>
        <w:tc>
          <w:tcPr>
            <w:tcW w:w="21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200" w:firstLine="440"/>
              <w:jc w:val="right"/>
              <w:rPr>
                <w:rFonts w:ascii="Cambria" w:hAnsi="Cambria"/>
                <w:color w:val="2F75B5"/>
                <w:lang w:eastAsia="sk-SK"/>
              </w:rPr>
            </w:pPr>
            <w:r w:rsidRPr="00E410F4">
              <w:rPr>
                <w:rFonts w:ascii="Cambria" w:hAnsi="Cambria"/>
                <w:color w:val="2F75B5"/>
                <w:lang w:eastAsia="sk-SK"/>
              </w:rPr>
              <w:t> </w:t>
            </w:r>
          </w:p>
        </w:tc>
        <w:tc>
          <w:tcPr>
            <w:tcW w:w="2235" w:type="dxa"/>
            <w:gridSpan w:val="4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200" w:firstLine="440"/>
              <w:jc w:val="right"/>
              <w:rPr>
                <w:rFonts w:ascii="Cambria" w:hAnsi="Cambria"/>
                <w:color w:val="2F75B5"/>
                <w:lang w:eastAsia="sk-SK"/>
              </w:rPr>
            </w:pPr>
            <w:r w:rsidRPr="00E410F4">
              <w:rPr>
                <w:rFonts w:ascii="Cambria" w:hAnsi="Cambria"/>
                <w:color w:val="2F75B5"/>
                <w:lang w:eastAsia="sk-SK"/>
              </w:rPr>
              <w:t> </w:t>
            </w:r>
          </w:p>
        </w:tc>
      </w:tr>
      <w:tr w:rsidR="005934BC" w:rsidRPr="00FD67DB" w:rsidTr="006C1C85">
        <w:trPr>
          <w:trHeight w:val="208"/>
        </w:trPr>
        <w:tc>
          <w:tcPr>
            <w:tcW w:w="4939" w:type="dxa"/>
            <w:gridSpan w:val="5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color w:val="000000"/>
                <w:lang w:eastAsia="sk-SK"/>
              </w:rPr>
            </w:pPr>
            <w:r w:rsidRPr="00E410F4">
              <w:rPr>
                <w:rFonts w:ascii="Cambria" w:hAnsi="Cambria"/>
                <w:color w:val="000000"/>
                <w:lang w:eastAsia="sk-SK"/>
              </w:rPr>
              <w:t>Z poskytnutých záruk</w:t>
            </w:r>
          </w:p>
        </w:tc>
        <w:tc>
          <w:tcPr>
            <w:tcW w:w="212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200" w:firstLine="440"/>
              <w:jc w:val="right"/>
              <w:rPr>
                <w:rFonts w:ascii="Cambria" w:hAnsi="Cambria"/>
                <w:color w:val="2F75B5"/>
                <w:lang w:eastAsia="sk-SK"/>
              </w:rPr>
            </w:pPr>
            <w:r w:rsidRPr="00E410F4">
              <w:rPr>
                <w:rFonts w:ascii="Cambria" w:hAnsi="Cambria"/>
                <w:color w:val="2F75B5"/>
                <w:lang w:eastAsia="sk-SK"/>
              </w:rPr>
              <w:t> </w:t>
            </w:r>
          </w:p>
        </w:tc>
        <w:tc>
          <w:tcPr>
            <w:tcW w:w="2235" w:type="dxa"/>
            <w:gridSpan w:val="4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200" w:firstLine="440"/>
              <w:jc w:val="right"/>
              <w:rPr>
                <w:rFonts w:ascii="Cambria" w:hAnsi="Cambria"/>
                <w:color w:val="2F75B5"/>
                <w:lang w:eastAsia="sk-SK"/>
              </w:rPr>
            </w:pPr>
            <w:r w:rsidRPr="00E410F4">
              <w:rPr>
                <w:rFonts w:ascii="Cambria" w:hAnsi="Cambria"/>
                <w:color w:val="2F75B5"/>
                <w:lang w:eastAsia="sk-SK"/>
              </w:rPr>
              <w:t> </w:t>
            </w:r>
          </w:p>
        </w:tc>
      </w:tr>
      <w:tr w:rsidR="005934BC" w:rsidRPr="00FD67DB" w:rsidTr="006C1C85">
        <w:trPr>
          <w:trHeight w:val="240"/>
        </w:trPr>
        <w:tc>
          <w:tcPr>
            <w:tcW w:w="4939" w:type="dxa"/>
            <w:gridSpan w:val="5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color w:val="000000"/>
                <w:lang w:eastAsia="sk-SK"/>
              </w:rPr>
            </w:pPr>
            <w:r w:rsidRPr="00E410F4">
              <w:rPr>
                <w:rFonts w:ascii="Cambria" w:hAnsi="Cambria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12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200" w:firstLine="440"/>
              <w:jc w:val="right"/>
              <w:rPr>
                <w:rFonts w:ascii="Cambria" w:hAnsi="Cambria"/>
                <w:color w:val="2F75B5"/>
                <w:lang w:eastAsia="sk-SK"/>
              </w:rPr>
            </w:pPr>
            <w:r w:rsidRPr="00E410F4">
              <w:rPr>
                <w:rFonts w:ascii="Cambria" w:hAnsi="Cambria"/>
                <w:color w:val="2F75B5"/>
                <w:lang w:eastAsia="sk-SK"/>
              </w:rPr>
              <w:t> </w:t>
            </w:r>
          </w:p>
        </w:tc>
        <w:tc>
          <w:tcPr>
            <w:tcW w:w="2235" w:type="dxa"/>
            <w:gridSpan w:val="4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200" w:firstLine="440"/>
              <w:jc w:val="right"/>
              <w:rPr>
                <w:rFonts w:ascii="Cambria" w:hAnsi="Cambria"/>
                <w:color w:val="2F75B5"/>
                <w:lang w:eastAsia="sk-SK"/>
              </w:rPr>
            </w:pPr>
            <w:r w:rsidRPr="00E410F4">
              <w:rPr>
                <w:rFonts w:ascii="Cambria" w:hAnsi="Cambria"/>
                <w:color w:val="2F75B5"/>
                <w:lang w:eastAsia="sk-SK"/>
              </w:rPr>
              <w:t> </w:t>
            </w:r>
          </w:p>
        </w:tc>
      </w:tr>
      <w:tr w:rsidR="005934BC" w:rsidRPr="00FD67DB" w:rsidTr="006C1C85">
        <w:trPr>
          <w:trHeight w:val="258"/>
        </w:trPr>
        <w:tc>
          <w:tcPr>
            <w:tcW w:w="4939" w:type="dxa"/>
            <w:gridSpan w:val="5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color w:val="000000"/>
                <w:lang w:eastAsia="sk-SK"/>
              </w:rPr>
            </w:pPr>
            <w:r w:rsidRPr="00E410F4">
              <w:rPr>
                <w:rFonts w:ascii="Cambria" w:hAnsi="Cambria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12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200" w:firstLine="440"/>
              <w:jc w:val="right"/>
              <w:rPr>
                <w:rFonts w:ascii="Cambria" w:hAnsi="Cambria"/>
                <w:color w:val="2F75B5"/>
                <w:lang w:eastAsia="sk-SK"/>
              </w:rPr>
            </w:pPr>
            <w:r w:rsidRPr="00E410F4">
              <w:rPr>
                <w:rFonts w:ascii="Cambria" w:hAnsi="Cambria"/>
                <w:color w:val="2F75B5"/>
                <w:lang w:eastAsia="sk-SK"/>
              </w:rPr>
              <w:t> </w:t>
            </w:r>
          </w:p>
        </w:tc>
        <w:tc>
          <w:tcPr>
            <w:tcW w:w="2235" w:type="dxa"/>
            <w:gridSpan w:val="4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200" w:firstLine="440"/>
              <w:jc w:val="right"/>
              <w:rPr>
                <w:rFonts w:ascii="Cambria" w:hAnsi="Cambria"/>
                <w:color w:val="2F75B5"/>
                <w:lang w:eastAsia="sk-SK"/>
              </w:rPr>
            </w:pPr>
            <w:r w:rsidRPr="00E410F4">
              <w:rPr>
                <w:rFonts w:ascii="Cambria" w:hAnsi="Cambria"/>
                <w:color w:val="2F75B5"/>
                <w:lang w:eastAsia="sk-SK"/>
              </w:rPr>
              <w:t> </w:t>
            </w:r>
          </w:p>
        </w:tc>
      </w:tr>
      <w:tr w:rsidR="005934BC" w:rsidRPr="00FD67DB" w:rsidTr="006C1C85">
        <w:trPr>
          <w:trHeight w:val="150"/>
        </w:trPr>
        <w:tc>
          <w:tcPr>
            <w:tcW w:w="4939" w:type="dxa"/>
            <w:gridSpan w:val="5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color w:val="000000"/>
                <w:lang w:eastAsia="sk-SK"/>
              </w:rPr>
            </w:pPr>
            <w:r w:rsidRPr="00E410F4">
              <w:rPr>
                <w:rFonts w:ascii="Cambria" w:hAnsi="Cambria"/>
                <w:color w:val="000000"/>
                <w:lang w:eastAsia="sk-SK"/>
              </w:rPr>
              <w:t>Z ručenia</w:t>
            </w:r>
          </w:p>
        </w:tc>
        <w:tc>
          <w:tcPr>
            <w:tcW w:w="212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200" w:firstLine="440"/>
              <w:jc w:val="right"/>
              <w:rPr>
                <w:rFonts w:ascii="Cambria" w:hAnsi="Cambria"/>
                <w:color w:val="2F75B5"/>
                <w:lang w:eastAsia="sk-SK"/>
              </w:rPr>
            </w:pPr>
            <w:r w:rsidRPr="00E410F4">
              <w:rPr>
                <w:rFonts w:ascii="Cambria" w:hAnsi="Cambria"/>
                <w:color w:val="2F75B5"/>
                <w:lang w:eastAsia="sk-SK"/>
              </w:rPr>
              <w:t> </w:t>
            </w:r>
          </w:p>
        </w:tc>
        <w:tc>
          <w:tcPr>
            <w:tcW w:w="2235" w:type="dxa"/>
            <w:gridSpan w:val="4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200" w:firstLine="440"/>
              <w:jc w:val="right"/>
              <w:rPr>
                <w:rFonts w:ascii="Cambria" w:hAnsi="Cambria"/>
                <w:color w:val="2F75B5"/>
                <w:lang w:eastAsia="sk-SK"/>
              </w:rPr>
            </w:pPr>
            <w:r w:rsidRPr="00E410F4">
              <w:rPr>
                <w:rFonts w:ascii="Cambria" w:hAnsi="Cambria"/>
                <w:color w:val="2F75B5"/>
                <w:lang w:eastAsia="sk-SK"/>
              </w:rPr>
              <w:t> </w:t>
            </w:r>
          </w:p>
        </w:tc>
      </w:tr>
      <w:tr w:rsidR="005934BC" w:rsidRPr="00FD67DB" w:rsidTr="006C1C85">
        <w:trPr>
          <w:trHeight w:val="168"/>
        </w:trPr>
        <w:tc>
          <w:tcPr>
            <w:tcW w:w="4939" w:type="dxa"/>
            <w:gridSpan w:val="5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rPr>
                <w:rFonts w:ascii="Cambria" w:hAnsi="Cambria"/>
                <w:color w:val="000000"/>
                <w:lang w:eastAsia="sk-SK"/>
              </w:rPr>
            </w:pPr>
            <w:r w:rsidRPr="00E410F4">
              <w:rPr>
                <w:rFonts w:ascii="Cambria" w:hAnsi="Cambria"/>
                <w:color w:val="000000"/>
                <w:lang w:eastAsia="sk-SK"/>
              </w:rPr>
              <w:t>Iné podmienené záväzky</w:t>
            </w:r>
          </w:p>
        </w:tc>
        <w:tc>
          <w:tcPr>
            <w:tcW w:w="2126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200" w:firstLine="440"/>
              <w:jc w:val="right"/>
              <w:rPr>
                <w:rFonts w:ascii="Cambria" w:hAnsi="Cambria"/>
                <w:color w:val="2F75B5"/>
                <w:lang w:eastAsia="sk-SK"/>
              </w:rPr>
            </w:pPr>
            <w:r w:rsidRPr="00E410F4">
              <w:rPr>
                <w:rFonts w:ascii="Cambria" w:hAnsi="Cambria"/>
                <w:color w:val="2F75B5"/>
                <w:lang w:eastAsia="sk-SK"/>
              </w:rPr>
              <w:t> </w:t>
            </w:r>
          </w:p>
        </w:tc>
        <w:tc>
          <w:tcPr>
            <w:tcW w:w="2235" w:type="dxa"/>
            <w:gridSpan w:val="4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5934BC" w:rsidRPr="00E410F4" w:rsidRDefault="005934BC" w:rsidP="00C65E24">
            <w:pPr>
              <w:spacing w:after="0" w:line="240" w:lineRule="auto"/>
              <w:ind w:firstLineChars="200" w:firstLine="440"/>
              <w:jc w:val="right"/>
              <w:rPr>
                <w:rFonts w:ascii="Cambria" w:hAnsi="Cambria"/>
                <w:color w:val="2F75B5"/>
                <w:lang w:eastAsia="sk-SK"/>
              </w:rPr>
            </w:pPr>
            <w:r w:rsidRPr="00E410F4">
              <w:rPr>
                <w:rFonts w:ascii="Cambria" w:hAnsi="Cambria"/>
                <w:color w:val="2F75B5"/>
                <w:lang w:eastAsia="sk-SK"/>
              </w:rPr>
              <w:t> </w:t>
            </w:r>
          </w:p>
        </w:tc>
      </w:tr>
    </w:tbl>
    <w:p w:rsidR="005934BC" w:rsidRDefault="005934BC" w:rsidP="00E969FA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</w:rPr>
      </w:pPr>
    </w:p>
    <w:p w:rsidR="005934BC" w:rsidRPr="00E969FA" w:rsidRDefault="005934BC" w:rsidP="00E969FA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</w:rPr>
      </w:pPr>
      <w:r w:rsidRPr="008024FC">
        <w:rPr>
          <w:rFonts w:ascii="Cambria" w:eastAsia="MS Gothic" w:hAnsi="Cambria" w:cs="Arial"/>
          <w:b/>
        </w:rPr>
        <w:t>V. 2  Ostatné významné finančné povinnosti nevykázané v účtovných výkazoch</w:t>
      </w:r>
    </w:p>
    <w:p w:rsidR="005934BC" w:rsidRPr="00B47D63" w:rsidRDefault="005934BC" w:rsidP="006518A2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tbl>
      <w:tblPr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A0" w:firstRow="1" w:lastRow="0" w:firstColumn="1" w:lastColumn="0" w:noHBand="0" w:noVBand="0"/>
      </w:tblPr>
      <w:tblGrid>
        <w:gridCol w:w="5670"/>
        <w:gridCol w:w="1701"/>
        <w:gridCol w:w="1701"/>
      </w:tblGrid>
      <w:tr w:rsidR="005934BC" w:rsidRPr="00FD67DB" w:rsidTr="00FD67DB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Druh 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5934BC" w:rsidRPr="00FD67DB" w:rsidTr="00FD67DB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34BC" w:rsidRPr="00FD67DB" w:rsidRDefault="005934BC" w:rsidP="00FD67DB">
            <w:pPr>
              <w:pStyle w:val="Odsekzoznamu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34BC" w:rsidRPr="00FD67DB" w:rsidRDefault="005934BC" w:rsidP="00FD67DB">
            <w:pPr>
              <w:pStyle w:val="Odsekzoznamu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Hodnota</w:t>
            </w:r>
          </w:p>
          <w:p w:rsidR="005934BC" w:rsidRPr="00FD67DB" w:rsidRDefault="005934BC" w:rsidP="00FD67DB">
            <w:pPr>
              <w:pStyle w:val="Odsekzoznamu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pStyle w:val="Odsekzoznamu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Hodnota voči</w:t>
            </w:r>
          </w:p>
          <w:p w:rsidR="005934BC" w:rsidRPr="00FD67DB" w:rsidRDefault="005934BC" w:rsidP="00FD67DB">
            <w:pPr>
              <w:pStyle w:val="Odsekzoznamu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spriazneným</w:t>
            </w:r>
          </w:p>
          <w:p w:rsidR="005934BC" w:rsidRPr="00FD67DB" w:rsidRDefault="005934BC" w:rsidP="00FD67DB">
            <w:pPr>
              <w:pStyle w:val="Odsekzoznamu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osobám</w:t>
            </w:r>
          </w:p>
        </w:tc>
      </w:tr>
      <w:tr w:rsidR="005934BC" w:rsidRPr="00FD67DB" w:rsidTr="00FD67DB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5934BC" w:rsidRPr="00FD67DB" w:rsidTr="00FD67DB">
        <w:trPr>
          <w:trHeight w:val="340"/>
        </w:trPr>
        <w:tc>
          <w:tcPr>
            <w:tcW w:w="5670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 xml:space="preserve">     90 000,00</w:t>
            </w:r>
          </w:p>
        </w:tc>
        <w:tc>
          <w:tcPr>
            <w:tcW w:w="1701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 xml:space="preserve">    </w:t>
            </w:r>
          </w:p>
        </w:tc>
      </w:tr>
      <w:tr w:rsidR="005934BC" w:rsidRPr="00FD67DB" w:rsidTr="00FD67DB">
        <w:trPr>
          <w:trHeight w:val="340"/>
        </w:trPr>
        <w:tc>
          <w:tcPr>
            <w:tcW w:w="5670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lastRenderedPageBreak/>
              <w:t>Povinnosť uskutočniť investície</w:t>
            </w:r>
          </w:p>
        </w:tc>
        <w:tc>
          <w:tcPr>
            <w:tcW w:w="1701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5934BC" w:rsidRPr="00FD67DB" w:rsidTr="00FD67DB">
        <w:trPr>
          <w:trHeight w:val="340"/>
        </w:trPr>
        <w:tc>
          <w:tcPr>
            <w:tcW w:w="5670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5934BC" w:rsidRPr="00FD67DB" w:rsidTr="00FD67DB">
        <w:trPr>
          <w:trHeight w:val="340"/>
        </w:trPr>
        <w:tc>
          <w:tcPr>
            <w:tcW w:w="5670" w:type="dxa"/>
            <w:tcBorders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5934BC" w:rsidRPr="00B47D63" w:rsidRDefault="005934BC" w:rsidP="006518A2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p w:rsidR="005934BC" w:rsidRPr="00B47D63" w:rsidRDefault="005934BC" w:rsidP="006518A2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tbl>
      <w:tblPr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A0" w:firstRow="1" w:lastRow="0" w:firstColumn="1" w:lastColumn="0" w:noHBand="0" w:noVBand="0"/>
      </w:tblPr>
      <w:tblGrid>
        <w:gridCol w:w="5670"/>
        <w:gridCol w:w="1701"/>
        <w:gridCol w:w="1701"/>
      </w:tblGrid>
      <w:tr w:rsidR="005934BC" w:rsidRPr="00FD67DB" w:rsidTr="00FD67DB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Bezprostredne predchádzajúce</w:t>
            </w:r>
          </w:p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5934BC" w:rsidRPr="00FD67DB" w:rsidTr="00FD67DB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34BC" w:rsidRPr="00FD67DB" w:rsidRDefault="005934BC" w:rsidP="00FD67DB">
            <w:pPr>
              <w:pStyle w:val="Odsekzoznamu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34BC" w:rsidRPr="00FD67DB" w:rsidRDefault="005934BC" w:rsidP="00FD67DB">
            <w:pPr>
              <w:pStyle w:val="Odsekzoznamu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Hodnota</w:t>
            </w:r>
          </w:p>
          <w:p w:rsidR="005934BC" w:rsidRPr="00FD67DB" w:rsidRDefault="005934BC" w:rsidP="00FD67DB">
            <w:pPr>
              <w:pStyle w:val="Odsekzoznamu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pStyle w:val="Odsekzoznamu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Hodnota voči</w:t>
            </w:r>
          </w:p>
          <w:p w:rsidR="005934BC" w:rsidRPr="00FD67DB" w:rsidRDefault="005934BC" w:rsidP="00FD67DB">
            <w:pPr>
              <w:pStyle w:val="Odsekzoznamu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spriazneným</w:t>
            </w:r>
          </w:p>
          <w:p w:rsidR="005934BC" w:rsidRPr="00FD67DB" w:rsidRDefault="005934BC" w:rsidP="00FD67DB">
            <w:pPr>
              <w:pStyle w:val="Odsekzoznamu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D67DB">
              <w:rPr>
                <w:rFonts w:ascii="Cambria" w:hAnsi="Cambria" w:cs="Arial"/>
                <w:b/>
                <w:sz w:val="20"/>
                <w:szCs w:val="20"/>
              </w:rPr>
              <w:t>osobám</w:t>
            </w:r>
          </w:p>
        </w:tc>
      </w:tr>
      <w:tr w:rsidR="005934BC" w:rsidRPr="00FD67DB" w:rsidTr="00FD67DB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5934BC" w:rsidRPr="00FD67DB" w:rsidTr="00FD67DB">
        <w:trPr>
          <w:trHeight w:val="340"/>
        </w:trPr>
        <w:tc>
          <w:tcPr>
            <w:tcW w:w="5670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 xml:space="preserve">    90 000,00</w:t>
            </w:r>
          </w:p>
        </w:tc>
        <w:tc>
          <w:tcPr>
            <w:tcW w:w="1701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5934BC" w:rsidRPr="00FD67DB" w:rsidTr="00FD67DB">
        <w:trPr>
          <w:trHeight w:val="340"/>
        </w:trPr>
        <w:tc>
          <w:tcPr>
            <w:tcW w:w="5670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5934BC" w:rsidRPr="00FD67DB" w:rsidTr="00FD67DB">
        <w:trPr>
          <w:trHeight w:val="340"/>
        </w:trPr>
        <w:tc>
          <w:tcPr>
            <w:tcW w:w="5670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5934BC" w:rsidRPr="00FD67DB" w:rsidTr="00FD67DB">
        <w:trPr>
          <w:trHeight w:val="340"/>
        </w:trPr>
        <w:tc>
          <w:tcPr>
            <w:tcW w:w="5670" w:type="dxa"/>
            <w:tcBorders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D67DB">
              <w:rPr>
                <w:rFonts w:ascii="Cambria" w:hAnsi="Cambria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5934BC" w:rsidRPr="00B47D63" w:rsidRDefault="005934BC" w:rsidP="006518A2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p w:rsidR="005934BC" w:rsidRDefault="005934BC" w:rsidP="006518A2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5934BC" w:rsidRDefault="005934BC" w:rsidP="006518A2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5934BC" w:rsidRPr="00B47D63" w:rsidRDefault="005934BC" w:rsidP="006518A2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5934BC" w:rsidRPr="00852041" w:rsidRDefault="005934BC" w:rsidP="00852041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</w:rPr>
      </w:pPr>
      <w:r w:rsidRPr="00852041">
        <w:rPr>
          <w:rFonts w:ascii="Cambria" w:eastAsia="MS Gothic" w:hAnsi="Cambria" w:cs="Arial"/>
          <w:b/>
        </w:rPr>
        <w:t>V. 3  Informácie o údajoch na podsúvahových účtoch</w:t>
      </w:r>
    </w:p>
    <w:p w:rsidR="005934BC" w:rsidRPr="00B47D63" w:rsidRDefault="005934BC" w:rsidP="006518A2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9091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4606"/>
        <w:gridCol w:w="2075"/>
        <w:gridCol w:w="2410"/>
      </w:tblGrid>
      <w:tr w:rsidR="005934BC" w:rsidRPr="00FD67DB" w:rsidTr="00FD67DB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  <w:b/>
                <w:sz w:val="20"/>
                <w:szCs w:val="20"/>
              </w:rPr>
            </w:pPr>
            <w:r w:rsidRPr="00FD67DB">
              <w:rPr>
                <w:rFonts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0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FD67DB">
              <w:rPr>
                <w:rFonts w:ascii="Cambria" w:hAnsi="Cambria"/>
                <w:b/>
                <w:sz w:val="20"/>
                <w:szCs w:val="20"/>
              </w:rPr>
              <w:t>Bežné obdobie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FD67DB">
              <w:rPr>
                <w:rFonts w:ascii="Cambria" w:hAnsi="Cambria"/>
                <w:b/>
                <w:sz w:val="20"/>
                <w:szCs w:val="20"/>
              </w:rPr>
              <w:t>Bezprostredne predchádzajúce obdobie</w:t>
            </w:r>
          </w:p>
        </w:tc>
      </w:tr>
      <w:tr w:rsidR="005934BC" w:rsidRPr="00FD67DB" w:rsidTr="00FD67DB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FD67DB">
              <w:rPr>
                <w:rFonts w:ascii="Cambria" w:hAnsi="Cambria"/>
                <w:sz w:val="20"/>
                <w:szCs w:val="20"/>
              </w:rPr>
              <w:t>Prenajatý majetok</w:t>
            </w:r>
          </w:p>
        </w:tc>
        <w:tc>
          <w:tcPr>
            <w:tcW w:w="2075" w:type="dxa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</w:rPr>
            </w:pPr>
            <w:r w:rsidRPr="00FD67DB">
              <w:rPr>
                <w:rFonts w:ascii="Cambria" w:hAnsi="Cambria"/>
              </w:rPr>
              <w:t xml:space="preserve">            31 980,00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</w:rPr>
            </w:pPr>
            <w:r w:rsidRPr="00FD67DB">
              <w:rPr>
                <w:rFonts w:ascii="Cambria" w:hAnsi="Cambria"/>
              </w:rPr>
              <w:t xml:space="preserve">             22 666,00</w:t>
            </w:r>
          </w:p>
        </w:tc>
      </w:tr>
      <w:tr w:rsidR="005934BC" w:rsidRPr="00FD67DB" w:rsidTr="00FD67DB">
        <w:trPr>
          <w:trHeight w:val="340"/>
        </w:trPr>
        <w:tc>
          <w:tcPr>
            <w:tcW w:w="4606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FD67DB">
              <w:rPr>
                <w:rFonts w:ascii="Cambria" w:hAnsi="Cambria"/>
                <w:sz w:val="20"/>
                <w:szCs w:val="20"/>
              </w:rPr>
              <w:t>Majetok v nájme (operatívny prenájom)</w:t>
            </w:r>
          </w:p>
        </w:tc>
        <w:tc>
          <w:tcPr>
            <w:tcW w:w="20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</w:rPr>
            </w:pPr>
          </w:p>
        </w:tc>
        <w:tc>
          <w:tcPr>
            <w:tcW w:w="2410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</w:rPr>
            </w:pPr>
          </w:p>
        </w:tc>
      </w:tr>
      <w:tr w:rsidR="005934BC" w:rsidRPr="00FD67DB" w:rsidTr="00FD67DB">
        <w:trPr>
          <w:trHeight w:val="340"/>
        </w:trPr>
        <w:tc>
          <w:tcPr>
            <w:tcW w:w="4606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FD67DB">
              <w:rPr>
                <w:rFonts w:ascii="Cambria" w:hAnsi="Cambria"/>
                <w:sz w:val="20"/>
                <w:szCs w:val="20"/>
              </w:rPr>
              <w:t>Majetok prijatý do úschovy</w:t>
            </w:r>
          </w:p>
        </w:tc>
        <w:tc>
          <w:tcPr>
            <w:tcW w:w="20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</w:rPr>
            </w:pPr>
          </w:p>
        </w:tc>
        <w:tc>
          <w:tcPr>
            <w:tcW w:w="2410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</w:rPr>
            </w:pPr>
          </w:p>
        </w:tc>
      </w:tr>
      <w:tr w:rsidR="005934BC" w:rsidRPr="00FD67DB" w:rsidTr="00FD67DB">
        <w:trPr>
          <w:trHeight w:val="340"/>
        </w:trPr>
        <w:tc>
          <w:tcPr>
            <w:tcW w:w="4606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FD67DB">
              <w:rPr>
                <w:rFonts w:ascii="Cambria" w:hAnsi="Cambria"/>
                <w:sz w:val="20"/>
                <w:szCs w:val="20"/>
              </w:rPr>
              <w:t>Pohľadávky z derivátov</w:t>
            </w:r>
          </w:p>
        </w:tc>
        <w:tc>
          <w:tcPr>
            <w:tcW w:w="20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</w:rPr>
            </w:pPr>
          </w:p>
        </w:tc>
        <w:tc>
          <w:tcPr>
            <w:tcW w:w="2410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</w:rPr>
            </w:pPr>
          </w:p>
        </w:tc>
      </w:tr>
      <w:tr w:rsidR="005934BC" w:rsidRPr="00FD67DB" w:rsidTr="00FD67DB">
        <w:trPr>
          <w:trHeight w:val="340"/>
        </w:trPr>
        <w:tc>
          <w:tcPr>
            <w:tcW w:w="4606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FD67DB">
              <w:rPr>
                <w:rFonts w:ascii="Cambria" w:hAnsi="Cambria"/>
                <w:sz w:val="20"/>
                <w:szCs w:val="20"/>
              </w:rPr>
              <w:t>Záväzky z opcií derivátov</w:t>
            </w:r>
          </w:p>
        </w:tc>
        <w:tc>
          <w:tcPr>
            <w:tcW w:w="20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</w:rPr>
            </w:pPr>
          </w:p>
        </w:tc>
        <w:tc>
          <w:tcPr>
            <w:tcW w:w="2410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</w:rPr>
            </w:pPr>
          </w:p>
        </w:tc>
      </w:tr>
      <w:tr w:rsidR="005934BC" w:rsidRPr="00FD67DB" w:rsidTr="00FD67DB">
        <w:trPr>
          <w:trHeight w:val="340"/>
        </w:trPr>
        <w:tc>
          <w:tcPr>
            <w:tcW w:w="4606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FD67DB">
              <w:rPr>
                <w:rFonts w:ascii="Cambria" w:hAnsi="Cambria"/>
                <w:sz w:val="20"/>
                <w:szCs w:val="20"/>
              </w:rPr>
              <w:t>Odpísané pohľadávky</w:t>
            </w:r>
          </w:p>
        </w:tc>
        <w:tc>
          <w:tcPr>
            <w:tcW w:w="20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</w:rPr>
            </w:pPr>
          </w:p>
        </w:tc>
        <w:tc>
          <w:tcPr>
            <w:tcW w:w="2410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</w:rPr>
            </w:pPr>
          </w:p>
        </w:tc>
      </w:tr>
      <w:tr w:rsidR="005934BC" w:rsidRPr="00FD67DB" w:rsidTr="00FD67DB">
        <w:trPr>
          <w:trHeight w:val="340"/>
        </w:trPr>
        <w:tc>
          <w:tcPr>
            <w:tcW w:w="4606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FD67DB">
              <w:rPr>
                <w:rFonts w:ascii="Cambria" w:hAnsi="Cambria"/>
                <w:sz w:val="20"/>
                <w:szCs w:val="20"/>
              </w:rPr>
              <w:t>Pohľadávky z finančného prenájmu</w:t>
            </w:r>
          </w:p>
        </w:tc>
        <w:tc>
          <w:tcPr>
            <w:tcW w:w="20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</w:rPr>
            </w:pPr>
          </w:p>
        </w:tc>
        <w:tc>
          <w:tcPr>
            <w:tcW w:w="2410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</w:rPr>
            </w:pPr>
          </w:p>
        </w:tc>
      </w:tr>
      <w:tr w:rsidR="005934BC" w:rsidRPr="00FD67DB" w:rsidTr="00FD67DB">
        <w:trPr>
          <w:trHeight w:val="340"/>
        </w:trPr>
        <w:tc>
          <w:tcPr>
            <w:tcW w:w="4606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FD67DB">
              <w:rPr>
                <w:rFonts w:ascii="Cambria" w:hAnsi="Cambria"/>
                <w:sz w:val="20"/>
                <w:szCs w:val="20"/>
              </w:rPr>
              <w:t>Záväzky z finančného prenájmu</w:t>
            </w:r>
          </w:p>
        </w:tc>
        <w:tc>
          <w:tcPr>
            <w:tcW w:w="20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</w:rPr>
            </w:pPr>
            <w:r w:rsidRPr="00FD67DB">
              <w:rPr>
                <w:rFonts w:ascii="Cambria" w:hAnsi="Cambria"/>
              </w:rPr>
              <w:t xml:space="preserve">         159 900,00</w:t>
            </w:r>
          </w:p>
        </w:tc>
        <w:tc>
          <w:tcPr>
            <w:tcW w:w="2410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</w:rPr>
            </w:pPr>
            <w:r w:rsidRPr="00FD67DB">
              <w:rPr>
                <w:rFonts w:ascii="Cambria" w:hAnsi="Cambria"/>
              </w:rPr>
              <w:t xml:space="preserve">            92 485,00</w:t>
            </w:r>
          </w:p>
        </w:tc>
      </w:tr>
      <w:tr w:rsidR="005934BC" w:rsidRPr="00FD67DB" w:rsidTr="00FD67DB">
        <w:trPr>
          <w:trHeight w:val="340"/>
        </w:trPr>
        <w:tc>
          <w:tcPr>
            <w:tcW w:w="4606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FD67DB">
              <w:rPr>
                <w:rFonts w:ascii="Cambria" w:hAnsi="Cambria"/>
                <w:sz w:val="20"/>
                <w:szCs w:val="20"/>
              </w:rPr>
              <w:t>Bankové ručenia, vecné bremená</w:t>
            </w:r>
          </w:p>
        </w:tc>
        <w:tc>
          <w:tcPr>
            <w:tcW w:w="2075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</w:rPr>
            </w:pPr>
          </w:p>
        </w:tc>
        <w:tc>
          <w:tcPr>
            <w:tcW w:w="2410" w:type="dxa"/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</w:rPr>
            </w:pPr>
          </w:p>
        </w:tc>
      </w:tr>
      <w:tr w:rsidR="005934BC" w:rsidRPr="00FD67DB" w:rsidTr="00FD67DB">
        <w:trPr>
          <w:trHeight w:val="340"/>
        </w:trPr>
        <w:tc>
          <w:tcPr>
            <w:tcW w:w="4606" w:type="dxa"/>
            <w:tcBorders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FD67DB">
              <w:rPr>
                <w:rFonts w:ascii="Cambria" w:hAnsi="Cambria"/>
                <w:sz w:val="20"/>
                <w:szCs w:val="20"/>
              </w:rPr>
              <w:t>Iné- dopravné prostriedky vyradené z ev. na DI</w:t>
            </w:r>
          </w:p>
        </w:tc>
        <w:tc>
          <w:tcPr>
            <w:tcW w:w="2075" w:type="dxa"/>
            <w:tcBorders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</w:rPr>
            </w:pPr>
            <w:r w:rsidRPr="00FD67DB">
              <w:rPr>
                <w:rFonts w:ascii="Cambria" w:hAnsi="Cambria"/>
              </w:rPr>
              <w:t xml:space="preserve">         276 279,00</w:t>
            </w:r>
          </w:p>
        </w:tc>
        <w:tc>
          <w:tcPr>
            <w:tcW w:w="2410" w:type="dxa"/>
            <w:tcBorders>
              <w:bottom w:val="single" w:sz="12" w:space="0" w:color="auto"/>
            </w:tcBorders>
            <w:vAlign w:val="center"/>
          </w:tcPr>
          <w:p w:rsidR="005934BC" w:rsidRPr="00FD67DB" w:rsidRDefault="005934BC" w:rsidP="00FD67DB">
            <w:pPr>
              <w:spacing w:after="0" w:line="240" w:lineRule="auto"/>
              <w:jc w:val="both"/>
              <w:rPr>
                <w:rFonts w:ascii="Cambria" w:hAnsi="Cambria"/>
              </w:rPr>
            </w:pPr>
            <w:r w:rsidRPr="00FD67DB">
              <w:rPr>
                <w:rFonts w:ascii="Cambria" w:hAnsi="Cambria"/>
              </w:rPr>
              <w:t xml:space="preserve">          276 279,00</w:t>
            </w:r>
          </w:p>
        </w:tc>
      </w:tr>
    </w:tbl>
    <w:p w:rsidR="005934BC" w:rsidRDefault="005934BC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5934BC" w:rsidRDefault="005934BC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5934BC" w:rsidRDefault="005934BC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5934BC" w:rsidRPr="00B47D63" w:rsidRDefault="005934BC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5934BC" w:rsidRDefault="005934BC" w:rsidP="009F1420">
      <w:pPr>
        <w:jc w:val="both"/>
        <w:rPr>
          <w:rFonts w:ascii="Cambria" w:hAnsi="Cambria" w:cs="Arial"/>
          <w:b/>
          <w:sz w:val="24"/>
          <w:szCs w:val="24"/>
        </w:rPr>
      </w:pPr>
      <w:r w:rsidRPr="00B47D63">
        <w:rPr>
          <w:rFonts w:ascii="Cambria" w:hAnsi="Cambria" w:cs="Arial"/>
          <w:b/>
          <w:sz w:val="24"/>
          <w:szCs w:val="24"/>
        </w:rPr>
        <w:t>Článok VI</w:t>
      </w:r>
      <w:r>
        <w:rPr>
          <w:rFonts w:ascii="Cambria" w:hAnsi="Cambria" w:cs="Arial"/>
          <w:b/>
          <w:sz w:val="24"/>
          <w:szCs w:val="24"/>
        </w:rPr>
        <w:t xml:space="preserve"> - </w:t>
      </w:r>
      <w:r w:rsidRPr="00B47D63">
        <w:rPr>
          <w:rFonts w:ascii="Cambria" w:hAnsi="Cambria" w:cs="Arial"/>
          <w:b/>
          <w:sz w:val="24"/>
          <w:szCs w:val="24"/>
        </w:rPr>
        <w:t>Udalosti, ktoré nastali po dni, ku ktorému sa zostavuje účtovná závierka</w:t>
      </w:r>
    </w:p>
    <w:p w:rsidR="005934BC" w:rsidRPr="00A742C7" w:rsidRDefault="005934BC" w:rsidP="004F7ACE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</w:rPr>
      </w:pPr>
      <w:r w:rsidRPr="00A742C7">
        <w:rPr>
          <w:rFonts w:ascii="Cambria" w:eastAsia="MS Gothic" w:hAnsi="Cambria" w:cs="Arial"/>
        </w:rPr>
        <w:lastRenderedPageBreak/>
        <w:t>V období medzi dňom, ku ktorému sa zostavuje účtovná závierka a dňom jej zostavenia nenastali žiadne udalosti, ktoré by mali významný vplyv na verné zobrazenie skutočností, ktoré sú predmetom účtovníctva.</w:t>
      </w:r>
    </w:p>
    <w:p w:rsidR="005934BC" w:rsidRPr="00A742C7" w:rsidRDefault="005934BC" w:rsidP="004F7ACE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</w:rPr>
      </w:pPr>
    </w:p>
    <w:p w:rsidR="005934BC" w:rsidRPr="00B47D63" w:rsidRDefault="005934BC" w:rsidP="004F7ACE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5934BC" w:rsidRDefault="005934BC" w:rsidP="006518A2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5934BC" w:rsidRPr="00B47D63" w:rsidRDefault="005934BC" w:rsidP="006518A2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5934BC" w:rsidRDefault="005934BC" w:rsidP="006518A2">
      <w:pPr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 xml:space="preserve">Článok VII - </w:t>
      </w:r>
      <w:r w:rsidRPr="00B47D63">
        <w:rPr>
          <w:rFonts w:ascii="Cambria" w:hAnsi="Cambria" w:cs="Arial"/>
          <w:b/>
          <w:sz w:val="24"/>
          <w:szCs w:val="24"/>
        </w:rPr>
        <w:t>Ostatné informácie</w:t>
      </w:r>
    </w:p>
    <w:p w:rsidR="005934BC" w:rsidRPr="00BF4868" w:rsidRDefault="005934BC" w:rsidP="00BF4868">
      <w:pPr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VI</w:t>
      </w:r>
      <w:r w:rsidRPr="00BF4868">
        <w:rPr>
          <w:rFonts w:ascii="Cambria" w:hAnsi="Cambria" w:cs="Arial"/>
          <w:b/>
        </w:rPr>
        <w:t>I. 1</w:t>
      </w:r>
      <w:r>
        <w:rPr>
          <w:rFonts w:ascii="Cambria" w:hAnsi="Cambria" w:cs="Arial"/>
          <w:b/>
        </w:rPr>
        <w:t xml:space="preserve"> a) – c) </w:t>
      </w:r>
      <w:r w:rsidRPr="00BF4868">
        <w:rPr>
          <w:rFonts w:ascii="Cambria" w:hAnsi="Cambria" w:cs="Arial"/>
          <w:b/>
        </w:rPr>
        <w:t xml:space="preserve"> </w:t>
      </w:r>
      <w:r w:rsidRPr="00BF4868">
        <w:rPr>
          <w:rFonts w:ascii="Cambria" w:eastAsia="MS Gothic" w:hAnsi="Cambria" w:cs="Arial"/>
          <w:b/>
        </w:rPr>
        <w:t xml:space="preserve">Informácie </w:t>
      </w:r>
      <w:r w:rsidRPr="00BF4868">
        <w:rPr>
          <w:rFonts w:ascii="Cambria" w:hAnsi="Cambria" w:cs="Arial"/>
          <w:b/>
        </w:rPr>
        <w:t>o výlučných právach alebo osobitných právach udelených účtovnej jednotke</w:t>
      </w:r>
    </w:p>
    <w:p w:rsidR="005934BC" w:rsidRPr="00A742C7" w:rsidRDefault="005934BC" w:rsidP="008B7375">
      <w:pPr>
        <w:spacing w:before="240" w:line="240" w:lineRule="auto"/>
        <w:jc w:val="both"/>
        <w:rPr>
          <w:rFonts w:ascii="Cambria" w:eastAsia="MS Gothic" w:hAnsi="Cambria" w:cs="Arial"/>
          <w:sz w:val="24"/>
          <w:szCs w:val="24"/>
        </w:rPr>
      </w:pPr>
      <w:r w:rsidRPr="00A742C7">
        <w:rPr>
          <w:rFonts w:ascii="Cambria" w:eastAsia="MS Gothic" w:hAnsi="Cambria" w:cs="Arial"/>
        </w:rPr>
        <w:t>Žiadne výlučné práva neboli udelené</w:t>
      </w:r>
      <w:r>
        <w:rPr>
          <w:rFonts w:ascii="Cambria" w:eastAsia="MS Gothic" w:hAnsi="Cambria" w:cs="Arial"/>
        </w:rPr>
        <w:t>.</w:t>
      </w:r>
    </w:p>
    <w:sectPr w:rsidR="005934BC" w:rsidRPr="00A742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23B0" w:rsidRDefault="001723B0" w:rsidP="00F0301D">
      <w:pPr>
        <w:spacing w:after="0" w:line="240" w:lineRule="auto"/>
      </w:pPr>
      <w:r>
        <w:separator/>
      </w:r>
    </w:p>
  </w:endnote>
  <w:endnote w:type="continuationSeparator" w:id="0">
    <w:p w:rsidR="001723B0" w:rsidRDefault="001723B0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63A2" w:rsidRPr="00143D5B" w:rsidRDefault="008463A2">
    <w:pPr>
      <w:pStyle w:val="Pta"/>
      <w:jc w:val="right"/>
      <w:rPr>
        <w:rFonts w:ascii="Cambria" w:hAnsi="Cambria"/>
      </w:rPr>
    </w:pPr>
    <w:r w:rsidRPr="00143D5B">
      <w:rPr>
        <w:rFonts w:ascii="Cambria" w:hAnsi="Cambria"/>
      </w:rPr>
      <w:fldChar w:fldCharType="begin"/>
    </w:r>
    <w:r w:rsidRPr="00143D5B">
      <w:rPr>
        <w:rFonts w:ascii="Cambria" w:hAnsi="Cambria"/>
      </w:rPr>
      <w:instrText>PAGE   \* MERGEFORMAT</w:instrText>
    </w:r>
    <w:r w:rsidRPr="00143D5B">
      <w:rPr>
        <w:rFonts w:ascii="Cambria" w:hAnsi="Cambria"/>
      </w:rPr>
      <w:fldChar w:fldCharType="separate"/>
    </w:r>
    <w:r w:rsidR="005D6C10">
      <w:rPr>
        <w:rFonts w:ascii="Cambria" w:hAnsi="Cambria"/>
        <w:noProof/>
      </w:rPr>
      <w:t>2</w:t>
    </w:r>
    <w:r w:rsidRPr="00143D5B">
      <w:rPr>
        <w:rFonts w:ascii="Cambria" w:hAnsi="Cambria"/>
      </w:rPr>
      <w:fldChar w:fldCharType="end"/>
    </w:r>
  </w:p>
  <w:p w:rsidR="008463A2" w:rsidRDefault="008463A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23B0" w:rsidRDefault="001723B0" w:rsidP="00F0301D">
      <w:pPr>
        <w:spacing w:after="0" w:line="240" w:lineRule="auto"/>
      </w:pPr>
      <w:r>
        <w:separator/>
      </w:r>
    </w:p>
  </w:footnote>
  <w:footnote w:type="continuationSeparator" w:id="0">
    <w:p w:rsidR="001723B0" w:rsidRDefault="001723B0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63A2" w:rsidRDefault="008463A2" w:rsidP="008A44F5">
    <w:pPr>
      <w:pStyle w:val="Hlavika"/>
      <w:rPr>
        <w:rFonts w:ascii="Cambria" w:hAnsi="Cambria"/>
      </w:rPr>
    </w:pPr>
  </w:p>
  <w:p w:rsidR="008463A2" w:rsidRPr="006A6ED1" w:rsidRDefault="005D6C10" w:rsidP="008B6583">
    <w:pPr>
      <w:pStyle w:val="Hlavika"/>
      <w:jc w:val="right"/>
      <w:rPr>
        <w:color w:val="365F91"/>
        <w:sz w:val="36"/>
        <w:szCs w:val="36"/>
      </w:rPr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9525" r="12065" b="1905"/>
              <wp:wrapNone/>
              <wp:docPr id="1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874010" cy="883920"/>
                        <a:chOff x="0" y="-401"/>
                        <a:chExt cx="40415" cy="10035"/>
                      </a:xfrm>
                    </wpg:grpSpPr>
                    <wps:wsp>
                      <wps:cNvPr id="2" name="Straight Connector 57"/>
                      <wps:cNvCnPr>
                        <a:cxnSpLocks noChangeShapeType="1"/>
                      </wps:cNvCnPr>
                      <wps:spPr bwMode="auto">
                        <a:xfrm flipV="1">
                          <a:off x="4590" y="-401"/>
                          <a:ext cx="35825" cy="9689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95B3D7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  <wps:wsp>
                      <wps:cNvPr id="3" name="Oval 62"/>
                      <wps:cNvSpPr>
                        <a:spLocks noChangeArrowheads="1"/>
                      </wps:cNvSpPr>
                      <wps:spPr bwMode="auto">
                        <a:xfrm>
                          <a:off x="0" y="502"/>
                          <a:ext cx="10147" cy="9131"/>
                        </a:xfrm>
                        <a:prstGeom prst="ellipse">
                          <a:avLst/>
                        </a:prstGeom>
                        <a:gradFill rotWithShape="1">
                          <a:gsLst>
                            <a:gs pos="0">
                              <a:srgbClr val="B7D0F1"/>
                            </a:gs>
                            <a:gs pos="50000">
                              <a:srgbClr val="D2E0F5"/>
                            </a:gs>
                            <a:gs pos="100000">
                              <a:srgbClr val="E8EFFA"/>
                            </a:gs>
                          </a:gsLst>
                          <a:path path="shape">
                            <a:fillToRect l="50000" t="50000" r="50000" b="50000"/>
                          </a:path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5D326BB" id="Group 63" o:spid="_x0000_s1026" style="position:absolute;margin-left:0;margin-top:0;width:226.3pt;height:69.6pt;z-index:251658240;mso-position-horizontal:left;mso-position-horizontal-relative:page;mso-position-vertical:top;mso-position-vertical-relative:page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lzrZ8QAAADaAAAADwAAAGRycy9kb3ducmV2LnhtbESPQWvCQBSE74X+h+UVems2ipWQuoq1&#10;KL1po9LrI/uajc2+DdmtRn+9Kwg9DjPzDTOZ9bYRR+p87VjBIElBEJdO11wp2G2XLxkIH5A1No5J&#10;wZk8zKaPDxPMtTvxFx2LUIkIYZ+jAhNCm0vpS0MWfeJa4uj9uM5iiLKrpO7wFOG2kcM0HUuLNccF&#10;gy0tDJW/xZ9VsMhG35f318Jkq8NqfdiX1cdeb5R6furnbyAC9eE/fG9/agVDuF2JN0BOr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KXOtnxAAAANoAAAAPAAAAAAAAAAAA&#10;AAAAAKECAABkcnMvZG93bnJldi54bWxQSwUGAAAAAAQABAD5AAAAkgMAAAAA&#10;" strokecolor="#95b3d7"/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+WCHcEA&#10;AADaAAAADwAAAGRycy9kb3ducmV2LnhtbESPQWvCQBSE7wX/w/IEL0U3GhCJriJKwVsx1fsj+5qk&#10;Zt+G7KtGf31XEHocZuYbZrXpXaOu1IXas4HpJAFFXHhbc2ng9PUxXoAKgmyx8UwG7hRgsx68rTCz&#10;/sZHuuZSqgjhkKGBSqTNtA5FRQ7DxLfE0fv2nUOJsiu17fAW4a7RsySZa4c1x4UKW9pVVFzyX2dg&#10;nu/lU7b48LM0LRbH88/p/fAwZjTst0tQQr38h1/tgzWQwvNKvAF6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flgh3BAAAA2gAAAA8AAAAAAAAAAAAAAAAAmAIAAGRycy9kb3du&#10;cmV2LnhtbFBLBQYAAAAABAAEAPUAAACGAwAAAAA=&#10;" fillcolor="#b7d0f1" stroked="f" strokeweight="2pt">
                <v:fill color2="#e8effa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r w:rsidR="008463A2" w:rsidRPr="006A6ED1">
      <w:rPr>
        <w:rFonts w:ascii="Cambria" w:hAnsi="Cambria"/>
        <w:sz w:val="36"/>
        <w:szCs w:val="36"/>
      </w:rPr>
      <w:t>Poznámky Úč PODV 3 - 01</w:t>
    </w:r>
  </w:p>
  <w:p w:rsidR="008463A2" w:rsidRDefault="008463A2" w:rsidP="00212D72">
    <w:pPr>
      <w:pStyle w:val="Hlavika"/>
      <w:rPr>
        <w:rFonts w:ascii="Cambria" w:hAnsi="Cambria"/>
      </w:rPr>
    </w:pPr>
  </w:p>
  <w:p w:rsidR="008463A2" w:rsidRDefault="008463A2" w:rsidP="00212D72">
    <w:pPr>
      <w:pStyle w:val="Hlavika"/>
      <w:rPr>
        <w:rFonts w:ascii="Cambria" w:hAnsi="Cambria"/>
      </w:rPr>
    </w:pPr>
  </w:p>
  <w:tbl>
    <w:tblPr>
      <w:tblW w:w="0" w:type="auto"/>
      <w:jc w:val="righ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 w:firstRow="1" w:lastRow="0" w:firstColumn="1" w:lastColumn="0" w:noHBand="0" w:noVBand="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8463A2" w:rsidRPr="00FD67DB" w:rsidTr="00FD67DB">
      <w:trPr>
        <w:trHeight w:val="340"/>
        <w:jc w:val="right"/>
      </w:trPr>
      <w:tc>
        <w:tcPr>
          <w:tcW w:w="624" w:type="dxa"/>
          <w:vAlign w:val="center"/>
        </w:tcPr>
        <w:p w:rsidR="008463A2" w:rsidRPr="00FD67DB" w:rsidRDefault="008463A2" w:rsidP="00FD67DB">
          <w:pPr>
            <w:pStyle w:val="Hlavika"/>
            <w:jc w:val="center"/>
            <w:rPr>
              <w:rFonts w:ascii="Cambria" w:hAnsi="Cambria"/>
              <w:sz w:val="20"/>
              <w:szCs w:val="20"/>
            </w:rPr>
          </w:pPr>
          <w:r w:rsidRPr="00FD67DB">
            <w:rPr>
              <w:rFonts w:ascii="Cambria" w:hAnsi="Cambria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8463A2" w:rsidRPr="00FD67DB" w:rsidRDefault="008463A2" w:rsidP="00FD67DB">
          <w:pPr>
            <w:pStyle w:val="Hlavika"/>
            <w:jc w:val="center"/>
            <w:rPr>
              <w:rFonts w:ascii="Cambria" w:hAnsi="Cambria"/>
              <w:sz w:val="20"/>
              <w:szCs w:val="20"/>
            </w:rPr>
          </w:pPr>
          <w:r w:rsidRPr="00FD67DB"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463A2" w:rsidRPr="00FD67DB" w:rsidRDefault="008463A2" w:rsidP="00FD67DB">
          <w:pPr>
            <w:pStyle w:val="Hlavika"/>
            <w:jc w:val="center"/>
            <w:rPr>
              <w:rFonts w:ascii="Cambria" w:hAnsi="Cambria"/>
              <w:sz w:val="20"/>
              <w:szCs w:val="20"/>
            </w:rPr>
          </w:pPr>
          <w:r w:rsidRPr="00FD67DB"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463A2" w:rsidRPr="00FD67DB" w:rsidRDefault="008463A2" w:rsidP="00FD67DB">
          <w:pPr>
            <w:pStyle w:val="Hlavika"/>
            <w:jc w:val="center"/>
            <w:rPr>
              <w:rFonts w:ascii="Cambria" w:hAnsi="Cambria"/>
              <w:sz w:val="20"/>
              <w:szCs w:val="20"/>
            </w:rPr>
          </w:pPr>
          <w:r w:rsidRPr="00FD67DB"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463A2" w:rsidRPr="00FD67DB" w:rsidRDefault="008463A2" w:rsidP="00FD67DB">
          <w:pPr>
            <w:pStyle w:val="Hlavika"/>
            <w:jc w:val="center"/>
            <w:rPr>
              <w:rFonts w:ascii="Cambria" w:hAnsi="Cambria"/>
              <w:sz w:val="20"/>
              <w:szCs w:val="20"/>
            </w:rPr>
          </w:pPr>
          <w:r w:rsidRPr="00FD67DB"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463A2" w:rsidRPr="00FD67DB" w:rsidRDefault="008463A2" w:rsidP="00FD67DB">
          <w:pPr>
            <w:pStyle w:val="Hlavika"/>
            <w:jc w:val="center"/>
            <w:rPr>
              <w:rFonts w:ascii="Cambria" w:hAnsi="Cambria"/>
              <w:sz w:val="20"/>
              <w:szCs w:val="20"/>
            </w:rPr>
          </w:pPr>
          <w:r w:rsidRPr="00FD67DB">
            <w:rPr>
              <w:rFonts w:ascii="Cambria" w:hAnsi="Cambria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8463A2" w:rsidRPr="00FD67DB" w:rsidRDefault="008463A2" w:rsidP="00FD67DB">
          <w:pPr>
            <w:pStyle w:val="Hlavika"/>
            <w:jc w:val="center"/>
            <w:rPr>
              <w:rFonts w:ascii="Cambria" w:hAnsi="Cambria"/>
              <w:sz w:val="20"/>
              <w:szCs w:val="20"/>
            </w:rPr>
          </w:pPr>
          <w:r w:rsidRPr="00FD67DB">
            <w:rPr>
              <w:rFonts w:ascii="Cambria" w:hAnsi="Cambria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8463A2" w:rsidRPr="00FD67DB" w:rsidRDefault="008463A2" w:rsidP="00FD67DB">
          <w:pPr>
            <w:pStyle w:val="Hlavika"/>
            <w:jc w:val="center"/>
            <w:rPr>
              <w:rFonts w:ascii="Cambria" w:hAnsi="Cambria"/>
              <w:sz w:val="20"/>
              <w:szCs w:val="20"/>
            </w:rPr>
          </w:pPr>
          <w:r w:rsidRPr="00FD67DB"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463A2" w:rsidRPr="00FD67DB" w:rsidRDefault="008463A2" w:rsidP="00FD67DB">
          <w:pPr>
            <w:pStyle w:val="Hlavika"/>
            <w:jc w:val="center"/>
            <w:rPr>
              <w:rFonts w:ascii="Cambria" w:hAnsi="Cambria"/>
              <w:sz w:val="20"/>
              <w:szCs w:val="20"/>
            </w:rPr>
          </w:pPr>
          <w:r w:rsidRPr="00FD67DB">
            <w:rPr>
              <w:rFonts w:ascii="Cambria" w:hAnsi="Cambria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8463A2" w:rsidRPr="00FD67DB" w:rsidRDefault="008463A2" w:rsidP="00FD67DB">
          <w:pPr>
            <w:pStyle w:val="Hlavika"/>
            <w:jc w:val="center"/>
            <w:rPr>
              <w:rFonts w:ascii="Cambria" w:hAnsi="Cambria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8463A2" w:rsidRPr="00FD67DB" w:rsidRDefault="008463A2" w:rsidP="00FD67DB">
          <w:pPr>
            <w:pStyle w:val="Hlavika"/>
            <w:jc w:val="center"/>
            <w:rPr>
              <w:rFonts w:ascii="Cambria" w:hAnsi="Cambria"/>
              <w:sz w:val="20"/>
              <w:szCs w:val="20"/>
            </w:rPr>
          </w:pPr>
          <w:r w:rsidRPr="00FD67DB">
            <w:rPr>
              <w:rFonts w:ascii="Cambria" w:hAnsi="Cambria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8463A2" w:rsidRPr="00FD67DB" w:rsidRDefault="008463A2" w:rsidP="00FD67DB">
          <w:pPr>
            <w:pStyle w:val="Hlavika"/>
            <w:jc w:val="center"/>
            <w:rPr>
              <w:rFonts w:ascii="Cambria" w:hAnsi="Cambria"/>
              <w:sz w:val="20"/>
              <w:szCs w:val="20"/>
            </w:rPr>
          </w:pPr>
          <w:r w:rsidRPr="00FD67DB"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463A2" w:rsidRPr="00FD67DB" w:rsidRDefault="008463A2" w:rsidP="00FD67DB">
          <w:pPr>
            <w:pStyle w:val="Hlavika"/>
            <w:jc w:val="center"/>
            <w:rPr>
              <w:rFonts w:ascii="Cambria" w:hAnsi="Cambria"/>
              <w:sz w:val="20"/>
              <w:szCs w:val="20"/>
            </w:rPr>
          </w:pPr>
          <w:r w:rsidRPr="00FD67DB"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463A2" w:rsidRPr="00FD67DB" w:rsidRDefault="008463A2" w:rsidP="00FD67DB">
          <w:pPr>
            <w:pStyle w:val="Hlavika"/>
            <w:jc w:val="center"/>
            <w:rPr>
              <w:rFonts w:ascii="Cambria" w:hAnsi="Cambria"/>
              <w:sz w:val="20"/>
              <w:szCs w:val="20"/>
            </w:rPr>
          </w:pPr>
          <w:r w:rsidRPr="00FD67DB"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463A2" w:rsidRPr="00FD67DB" w:rsidRDefault="008463A2" w:rsidP="00FD67DB">
          <w:pPr>
            <w:pStyle w:val="Hlavika"/>
            <w:jc w:val="center"/>
            <w:rPr>
              <w:rFonts w:ascii="Cambria" w:hAnsi="Cambria"/>
              <w:sz w:val="20"/>
              <w:szCs w:val="20"/>
            </w:rPr>
          </w:pPr>
          <w:r w:rsidRPr="00FD67DB"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463A2" w:rsidRPr="00FD67DB" w:rsidRDefault="008463A2" w:rsidP="00FD67DB">
          <w:pPr>
            <w:pStyle w:val="Hlavika"/>
            <w:jc w:val="center"/>
            <w:rPr>
              <w:rFonts w:ascii="Cambria" w:hAnsi="Cambria"/>
              <w:sz w:val="20"/>
              <w:szCs w:val="20"/>
            </w:rPr>
          </w:pPr>
          <w:r w:rsidRPr="00FD67DB">
            <w:rPr>
              <w:rFonts w:ascii="Cambria" w:hAnsi="Cambria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8463A2" w:rsidRPr="00FD67DB" w:rsidRDefault="008463A2" w:rsidP="00FD67DB">
          <w:pPr>
            <w:pStyle w:val="Hlavika"/>
            <w:jc w:val="center"/>
            <w:rPr>
              <w:rFonts w:ascii="Cambria" w:hAnsi="Cambria"/>
              <w:sz w:val="20"/>
              <w:szCs w:val="20"/>
            </w:rPr>
          </w:pPr>
          <w:r w:rsidRPr="00FD67DB">
            <w:rPr>
              <w:rFonts w:ascii="Cambria" w:hAnsi="Cambria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8463A2" w:rsidRPr="00FD67DB" w:rsidRDefault="008463A2" w:rsidP="00FD67DB">
          <w:pPr>
            <w:pStyle w:val="Hlavika"/>
            <w:jc w:val="center"/>
            <w:rPr>
              <w:rFonts w:ascii="Cambria" w:hAnsi="Cambria"/>
              <w:sz w:val="20"/>
              <w:szCs w:val="20"/>
            </w:rPr>
          </w:pPr>
          <w:r w:rsidRPr="00FD67DB">
            <w:rPr>
              <w:rFonts w:ascii="Cambria" w:hAnsi="Cambria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8463A2" w:rsidRPr="00FD67DB" w:rsidRDefault="008463A2" w:rsidP="00FD67DB">
          <w:pPr>
            <w:pStyle w:val="Hlavika"/>
            <w:jc w:val="center"/>
            <w:rPr>
              <w:rFonts w:ascii="Cambria" w:hAnsi="Cambria"/>
              <w:sz w:val="20"/>
              <w:szCs w:val="20"/>
            </w:rPr>
          </w:pPr>
          <w:r w:rsidRPr="00FD67DB"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463A2" w:rsidRPr="00FD67DB" w:rsidRDefault="008463A2" w:rsidP="00FD67DB">
          <w:pPr>
            <w:pStyle w:val="Hlavika"/>
            <w:jc w:val="center"/>
            <w:rPr>
              <w:rFonts w:ascii="Cambria" w:hAnsi="Cambria"/>
              <w:sz w:val="20"/>
              <w:szCs w:val="20"/>
            </w:rPr>
          </w:pPr>
          <w:r w:rsidRPr="00FD67DB">
            <w:rPr>
              <w:rFonts w:ascii="Cambria" w:hAnsi="Cambria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8463A2" w:rsidRPr="00FD67DB" w:rsidRDefault="008463A2" w:rsidP="00FD67DB">
          <w:pPr>
            <w:pStyle w:val="Hlavika"/>
            <w:jc w:val="center"/>
            <w:rPr>
              <w:rFonts w:ascii="Cambria" w:hAnsi="Cambria"/>
              <w:sz w:val="20"/>
              <w:szCs w:val="20"/>
            </w:rPr>
          </w:pPr>
          <w:r w:rsidRPr="00FD67DB">
            <w:rPr>
              <w:rFonts w:ascii="Cambria" w:hAnsi="Cambria"/>
              <w:sz w:val="20"/>
              <w:szCs w:val="20"/>
            </w:rPr>
            <w:t>3</w:t>
          </w:r>
        </w:p>
      </w:tc>
    </w:tr>
  </w:tbl>
  <w:p w:rsidR="008463A2" w:rsidRDefault="008463A2" w:rsidP="00212D72">
    <w:pPr>
      <w:pStyle w:val="Hlavika"/>
      <w:rPr>
        <w:rFonts w:ascii="Cambria" w:hAnsi="Cambria"/>
      </w:rPr>
    </w:pPr>
  </w:p>
  <w:p w:rsidR="008463A2" w:rsidRPr="00132CC6" w:rsidRDefault="008463A2" w:rsidP="00212D72">
    <w:pPr>
      <w:pStyle w:val="Hlavika"/>
      <w:rPr>
        <w:rFonts w:ascii="Cambria" w:hAnsi="Cambri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cs="Times New Roman"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43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59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  <w:rPr>
        <w:rFonts w:cs="Times New Roman"/>
      </w:r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430E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431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23B0"/>
    <w:rsid w:val="001737EA"/>
    <w:rsid w:val="00174110"/>
    <w:rsid w:val="00177C90"/>
    <w:rsid w:val="00182CE2"/>
    <w:rsid w:val="00184879"/>
    <w:rsid w:val="00185236"/>
    <w:rsid w:val="0018540B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6E38"/>
    <w:rsid w:val="001F7ED9"/>
    <w:rsid w:val="00200C2C"/>
    <w:rsid w:val="00202CF9"/>
    <w:rsid w:val="00204457"/>
    <w:rsid w:val="0020751C"/>
    <w:rsid w:val="002121E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451A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3A8B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059"/>
    <w:rsid w:val="0045490A"/>
    <w:rsid w:val="004563DD"/>
    <w:rsid w:val="00456E27"/>
    <w:rsid w:val="004579BD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2B5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50AB"/>
    <w:rsid w:val="004A6806"/>
    <w:rsid w:val="004B08DC"/>
    <w:rsid w:val="004B3AFC"/>
    <w:rsid w:val="004B476F"/>
    <w:rsid w:val="004B5C61"/>
    <w:rsid w:val="004B6688"/>
    <w:rsid w:val="004B7D53"/>
    <w:rsid w:val="004C3694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14A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4BC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C10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16AC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3E14"/>
    <w:rsid w:val="006770DB"/>
    <w:rsid w:val="006839E4"/>
    <w:rsid w:val="00684432"/>
    <w:rsid w:val="00686728"/>
    <w:rsid w:val="00690C3F"/>
    <w:rsid w:val="0069190B"/>
    <w:rsid w:val="00693FDA"/>
    <w:rsid w:val="00694961"/>
    <w:rsid w:val="006A1DD4"/>
    <w:rsid w:val="006A235C"/>
    <w:rsid w:val="006A2E74"/>
    <w:rsid w:val="006A6ED1"/>
    <w:rsid w:val="006A6F83"/>
    <w:rsid w:val="006A748C"/>
    <w:rsid w:val="006A776D"/>
    <w:rsid w:val="006B200F"/>
    <w:rsid w:val="006B2076"/>
    <w:rsid w:val="006B2C04"/>
    <w:rsid w:val="006C1740"/>
    <w:rsid w:val="006C1C85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80B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A2D"/>
    <w:rsid w:val="00844B3D"/>
    <w:rsid w:val="00844D7E"/>
    <w:rsid w:val="008463A2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2D0A"/>
    <w:rsid w:val="008A37D3"/>
    <w:rsid w:val="008A44F5"/>
    <w:rsid w:val="008A56A0"/>
    <w:rsid w:val="008B0002"/>
    <w:rsid w:val="008B2599"/>
    <w:rsid w:val="008B2840"/>
    <w:rsid w:val="008B2DBA"/>
    <w:rsid w:val="008B6583"/>
    <w:rsid w:val="008B7375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450C"/>
    <w:rsid w:val="008F5438"/>
    <w:rsid w:val="00902728"/>
    <w:rsid w:val="009054B3"/>
    <w:rsid w:val="00906752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7E0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0771B"/>
    <w:rsid w:val="00A10232"/>
    <w:rsid w:val="00A13CCA"/>
    <w:rsid w:val="00A149B5"/>
    <w:rsid w:val="00A1526B"/>
    <w:rsid w:val="00A16CD2"/>
    <w:rsid w:val="00A1752A"/>
    <w:rsid w:val="00A20AEA"/>
    <w:rsid w:val="00A2164F"/>
    <w:rsid w:val="00A232F7"/>
    <w:rsid w:val="00A23AD2"/>
    <w:rsid w:val="00A26017"/>
    <w:rsid w:val="00A26319"/>
    <w:rsid w:val="00A301FD"/>
    <w:rsid w:val="00A3051F"/>
    <w:rsid w:val="00A405A5"/>
    <w:rsid w:val="00A40A80"/>
    <w:rsid w:val="00A43851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42C7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D7D0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3CCA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0F3A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9A3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44D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5A33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4EED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5095"/>
    <w:rsid w:val="00D559A2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5C7"/>
    <w:rsid w:val="00D85FD6"/>
    <w:rsid w:val="00D9221A"/>
    <w:rsid w:val="00D96E2B"/>
    <w:rsid w:val="00DA163E"/>
    <w:rsid w:val="00DA3A4A"/>
    <w:rsid w:val="00DA4F92"/>
    <w:rsid w:val="00DB429F"/>
    <w:rsid w:val="00DB4C55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28C9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09D9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59CD"/>
    <w:rsid w:val="00FD67DB"/>
    <w:rsid w:val="00FD72FF"/>
    <w:rsid w:val="00FD7D32"/>
    <w:rsid w:val="00FE023C"/>
    <w:rsid w:val="00FE607F"/>
    <w:rsid w:val="00FF1480"/>
    <w:rsid w:val="00FF189D"/>
    <w:rsid w:val="00FF19CC"/>
    <w:rsid w:val="00FF3C59"/>
    <w:rsid w:val="00FF4C25"/>
    <w:rsid w:val="00FF7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docId w15:val="{00AD2203-8B9B-4C64-B63E-B4A7CC5261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C0C09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67BED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CC0C09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Nadpis2Char">
    <w:name w:val="Nadpis 2 Char"/>
    <w:link w:val="Nadpis2"/>
    <w:uiPriority w:val="99"/>
    <w:locked/>
    <w:rsid w:val="00567BED"/>
    <w:rPr>
      <w:rFonts w:ascii="Cambria" w:hAnsi="Cambria" w:cs="Times New Roman"/>
      <w:b/>
      <w:bCs/>
      <w:color w:val="4F81BD"/>
      <w:sz w:val="26"/>
      <w:szCs w:val="26"/>
    </w:rPr>
  </w:style>
  <w:style w:type="paragraph" w:styleId="Hlavika">
    <w:name w:val="header"/>
    <w:basedOn w:val="Normlny"/>
    <w:link w:val="HlavikaChar"/>
    <w:uiPriority w:val="99"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F0301D"/>
    <w:rPr>
      <w:rFonts w:cs="Times New Roman"/>
    </w:rPr>
  </w:style>
  <w:style w:type="paragraph" w:styleId="Pta">
    <w:name w:val="footer"/>
    <w:basedOn w:val="Normlny"/>
    <w:link w:val="PtaChar"/>
    <w:uiPriority w:val="99"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F0301D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C7517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uiPriority w:val="99"/>
    <w:semiHidden/>
    <w:rsid w:val="006A748C"/>
    <w:rPr>
      <w:rFonts w:cs="Times New Roman"/>
      <w:color w:val="808080"/>
    </w:rPr>
  </w:style>
  <w:style w:type="paragraph" w:styleId="Odsekzoznamu">
    <w:name w:val="List Paragraph"/>
    <w:basedOn w:val="Normlny"/>
    <w:uiPriority w:val="99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link w:val="z-Hornokrajformulra"/>
    <w:uiPriority w:val="99"/>
    <w:semiHidden/>
    <w:locked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link w:val="z-Spodnokrajformulra"/>
    <w:uiPriority w:val="99"/>
    <w:semiHidden/>
    <w:locked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99"/>
    <w:qFormat/>
    <w:rsid w:val="00195675"/>
    <w:rPr>
      <w:sz w:val="22"/>
      <w:szCs w:val="22"/>
      <w:lang w:eastAsia="en-US"/>
    </w:rPr>
  </w:style>
  <w:style w:type="character" w:styleId="Odkaznakomentr">
    <w:name w:val="annotation reference"/>
    <w:uiPriority w:val="99"/>
    <w:semiHidden/>
    <w:rsid w:val="00C93DC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locked/>
    <w:rsid w:val="00C93DC7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C93DC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C93DC7"/>
    <w:rPr>
      <w:rFonts w:cs="Times New Roman"/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99"/>
    <w:qFormat/>
    <w:rsid w:val="00567BED"/>
    <w:rPr>
      <w:i/>
      <w:iCs/>
      <w:color w:val="000000"/>
    </w:rPr>
  </w:style>
  <w:style w:type="character" w:customStyle="1" w:styleId="CitciaChar">
    <w:name w:val="Citácia Char"/>
    <w:link w:val="Citcia"/>
    <w:uiPriority w:val="99"/>
    <w:locked/>
    <w:rsid w:val="00567BED"/>
    <w:rPr>
      <w:rFonts w:cs="Times New Roman"/>
      <w:i/>
      <w:iCs/>
      <w:color w:val="000000"/>
    </w:rPr>
  </w:style>
  <w:style w:type="character" w:styleId="Jemnodkaz">
    <w:name w:val="Subtle Reference"/>
    <w:uiPriority w:val="99"/>
    <w:qFormat/>
    <w:rsid w:val="00B47D63"/>
    <w:rPr>
      <w:rFonts w:cs="Times New Roman"/>
      <w:smallCaps/>
      <w:color w:val="C0504D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D9628D-A709-4E18-835C-E45FD94D35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1655</Words>
  <Characters>9436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PODV 3 - 01</vt:lpstr>
    </vt:vector>
  </TitlesOfParts>
  <Company/>
  <LinksUpToDate>false</LinksUpToDate>
  <CharactersWithSpaces>11069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subject/>
  <dc:creator>R</dc:creator>
  <cp:keywords/>
  <dc:description/>
  <cp:lastModifiedBy>EKONOM</cp:lastModifiedBy>
  <cp:revision>2</cp:revision>
  <cp:lastPrinted>2018-04-12T08:08:00Z</cp:lastPrinted>
  <dcterms:created xsi:type="dcterms:W3CDTF">2018-04-23T07:25:00Z</dcterms:created>
  <dcterms:modified xsi:type="dcterms:W3CDTF">2018-04-23T07:25:00Z</dcterms:modified>
</cp:coreProperties>
</file>