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Pr="007B0EE6" w:rsidRDefault="00164E6B" w:rsidP="0047214A">
      <w:pPr>
        <w:spacing w:after="0" w:line="240" w:lineRule="auto"/>
        <w:ind w:left="426" w:hanging="426"/>
        <w:jc w:val="both"/>
        <w:rPr>
          <w:rFonts w:ascii="Iskoola Pota" w:hAnsi="Iskoola Pota" w:cs="Iskoola Pota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7B0EE6">
        <w:rPr>
          <w:rFonts w:ascii="Cambria" w:hAnsi="Cambria" w:cs="Arial"/>
          <w:b/>
        </w:rPr>
        <w:t xml:space="preserve"> HARI</w:t>
      </w:r>
      <w:r w:rsidR="005566CA" w:rsidRPr="008346CE">
        <w:rPr>
          <w:rFonts w:ascii="Cambria" w:hAnsi="Cambria" w:cs="Arial"/>
          <w:b/>
        </w:rPr>
        <w:t xml:space="preserve"> </w:t>
      </w:r>
      <w:r w:rsidR="007B0EE6">
        <w:rPr>
          <w:rFonts w:ascii="Iskoola Pota" w:hAnsi="Iskoola Pota" w:cs="Iskoola Pota"/>
          <w:b/>
        </w:rPr>
        <w:t xml:space="preserve">&amp; MIRO BAU </w:t>
      </w:r>
      <w:proofErr w:type="spellStart"/>
      <w:r w:rsidR="007B0EE6">
        <w:rPr>
          <w:rFonts w:ascii="Iskoola Pota" w:hAnsi="Iskoola Pota" w:cs="Iskoola Pota"/>
          <w:b/>
        </w:rPr>
        <w:t>s.r.o</w:t>
      </w:r>
      <w:proofErr w:type="spellEnd"/>
      <w:r w:rsidR="007B0EE6">
        <w:rPr>
          <w:rFonts w:ascii="Iskoola Pota" w:hAnsi="Iskoola Pota" w:cs="Iskoola Pota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7B0EE6">
        <w:rPr>
          <w:rFonts w:ascii="Cambria" w:hAnsi="Cambria" w:cs="Arial"/>
          <w:i/>
        </w:rPr>
        <w:t>Gen. L. Svobodu 1936/13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7B0EE6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</w:t>
      </w:r>
      <w:r w:rsidR="007B0EE6">
        <w:rPr>
          <w:rFonts w:asciiTheme="majorHAnsi" w:hAnsiTheme="majorHAnsi" w:cs="Arial"/>
        </w:rPr>
        <w:t xml:space="preserve">nepokračuje vo svojej činnosti: </w:t>
      </w:r>
    </w:p>
    <w:p w:rsidR="007B0EE6" w:rsidRDefault="007B0EE6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Default="007B0EE6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32"/>
          <w:szCs w:val="32"/>
        </w:rPr>
      </w:pPr>
      <w:r w:rsidRPr="007B0EE6">
        <w:rPr>
          <w:rFonts w:asciiTheme="majorHAnsi" w:hAnsiTheme="majorHAnsi" w:cs="Arial"/>
          <w:sz w:val="32"/>
          <w:szCs w:val="32"/>
        </w:rPr>
        <w:t>od roku 2012 nevykonáva žiadnu činnosť</w:t>
      </w:r>
    </w:p>
    <w:p w:rsidR="007B0EE6" w:rsidRDefault="007B0EE6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32"/>
          <w:szCs w:val="32"/>
        </w:rPr>
      </w:pPr>
    </w:p>
    <w:p w:rsidR="007B0EE6" w:rsidRPr="007B0EE6" w:rsidRDefault="007B0EE6" w:rsidP="009916FF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</w:rPr>
        <w:t xml:space="preserve">Vo firme boli dvaja spoločníci. Na živnostenskom úrade spoločník Miroslav Stano ukončil činnosť. Na zápis do OR bol potrebný súhlas aj druhého konateľa, ktorý sa nenachádza na Slovensku a nereaguje na výzvy Miroslava Stana. Preto nie je spoločnosť zrušená. </w:t>
      </w:r>
      <w:bookmarkStart w:id="1" w:name="_GoBack"/>
      <w:bookmarkEnd w:id="1"/>
    </w:p>
    <w:sectPr w:rsidR="007B0EE6" w:rsidRPr="007B0EE6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5F08" w:rsidRDefault="00385F08" w:rsidP="00F0301D">
      <w:pPr>
        <w:spacing w:after="0" w:line="240" w:lineRule="auto"/>
      </w:pPr>
      <w:r>
        <w:separator/>
      </w:r>
    </w:p>
  </w:endnote>
  <w:endnote w:type="continuationSeparator" w:id="0">
    <w:p w:rsidR="00385F08" w:rsidRDefault="00385F0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B0EE6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5F08" w:rsidRDefault="00385F08" w:rsidP="00F0301D">
      <w:pPr>
        <w:spacing w:after="0" w:line="240" w:lineRule="auto"/>
      </w:pPr>
      <w:r>
        <w:separator/>
      </w:r>
    </w:p>
  </w:footnote>
  <w:footnote w:type="continuationSeparator" w:id="0">
    <w:p w:rsidR="00385F08" w:rsidRDefault="00385F0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7B0E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85F08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0EE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E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BBD94-F5FA-4D83-966F-D692A76D9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Helenka</cp:lastModifiedBy>
  <cp:revision>2</cp:revision>
  <cp:lastPrinted>2018-01-31T17:17:00Z</cp:lastPrinted>
  <dcterms:created xsi:type="dcterms:W3CDTF">2018-04-26T08:18:00Z</dcterms:created>
  <dcterms:modified xsi:type="dcterms:W3CDTF">2018-04-26T08:18:00Z</dcterms:modified>
</cp:coreProperties>
</file>