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7C75" w:rsidRPr="00167F0C" w:rsidRDefault="008A7C75" w:rsidP="008A7C75">
      <w:pPr>
        <w:spacing w:after="0"/>
        <w:rPr>
          <w:rFonts w:ascii="Arial Narrow" w:hAnsi="Arial Narrow"/>
          <w:sz w:val="44"/>
          <w:szCs w:val="44"/>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contextualSpacing/>
        <w:jc w:val="both"/>
        <w:rPr>
          <w:rFonts w:ascii="Arial Narrow" w:hAnsi="Arial Narrow" w:cs="Arial"/>
          <w:spacing w:val="-3"/>
          <w:sz w:val="48"/>
          <w:szCs w:val="48"/>
        </w:rPr>
      </w:pPr>
    </w:p>
    <w:p w:rsidR="008A7C75" w:rsidRPr="00167F0C" w:rsidRDefault="008A7C75" w:rsidP="008A7C75">
      <w:pPr>
        <w:tabs>
          <w:tab w:val="left" w:pos="-1440"/>
          <w:tab w:val="left" w:pos="-720"/>
          <w:tab w:val="left" w:pos="0"/>
          <w:tab w:val="left" w:pos="720"/>
          <w:tab w:val="left" w:pos="3240"/>
          <w:tab w:val="decimal" w:pos="7397"/>
          <w:tab w:val="decimal" w:pos="8989"/>
        </w:tabs>
        <w:suppressAutoHyphens/>
        <w:spacing w:after="0" w:line="240" w:lineRule="auto"/>
        <w:ind w:right="720"/>
        <w:contextualSpacing/>
        <w:jc w:val="both"/>
        <w:rPr>
          <w:rFonts w:ascii="Arial Narrow" w:hAnsi="Arial Narrow" w:cs="Arial"/>
          <w:b/>
          <w:spacing w:val="-3"/>
          <w:sz w:val="36"/>
          <w:szCs w:val="36"/>
        </w:rPr>
      </w:pPr>
      <w:r>
        <w:rPr>
          <w:rFonts w:ascii="Arial Narrow" w:hAnsi="Arial Narrow" w:cs="Arial"/>
          <w:b/>
          <w:spacing w:val="-3"/>
          <w:sz w:val="36"/>
          <w:szCs w:val="36"/>
        </w:rPr>
        <w:t xml:space="preserve">        </w:t>
      </w:r>
      <w:r w:rsidRPr="00167F0C">
        <w:rPr>
          <w:rFonts w:ascii="Arial Narrow" w:hAnsi="Arial Narrow" w:cs="Arial"/>
          <w:b/>
          <w:spacing w:val="-3"/>
          <w:sz w:val="36"/>
          <w:szCs w:val="36"/>
        </w:rPr>
        <w:t xml:space="preserve">Individuálna účtovná závierka </w:t>
      </w:r>
    </w:p>
    <w:p w:rsidR="008A7C75" w:rsidRPr="00167F0C" w:rsidRDefault="005504EB" w:rsidP="008A7C75">
      <w:pPr>
        <w:tabs>
          <w:tab w:val="left" w:pos="-1440"/>
          <w:tab w:val="left" w:pos="-720"/>
          <w:tab w:val="left" w:pos="0"/>
          <w:tab w:val="left" w:pos="720"/>
          <w:tab w:val="left" w:pos="3240"/>
          <w:tab w:val="decimal" w:pos="7397"/>
          <w:tab w:val="decimal" w:pos="8989"/>
        </w:tabs>
        <w:suppressAutoHyphens/>
        <w:spacing w:after="0" w:line="240" w:lineRule="auto"/>
        <w:ind w:left="720"/>
        <w:contextualSpacing/>
        <w:jc w:val="both"/>
        <w:rPr>
          <w:rFonts w:ascii="Arial Narrow" w:hAnsi="Arial Narrow" w:cs="Arial"/>
          <w:b/>
          <w:spacing w:val="-3"/>
          <w:sz w:val="36"/>
          <w:szCs w:val="36"/>
        </w:rPr>
      </w:pPr>
      <w:r>
        <w:rPr>
          <w:rFonts w:ascii="Arial Narrow" w:hAnsi="Arial Narrow" w:cs="Arial"/>
          <w:b/>
          <w:spacing w:val="-3"/>
          <w:sz w:val="36"/>
          <w:szCs w:val="36"/>
        </w:rPr>
        <w:t>k 31.12</w:t>
      </w:r>
      <w:r w:rsidR="00B0771B">
        <w:rPr>
          <w:rFonts w:ascii="Arial Narrow" w:hAnsi="Arial Narrow" w:cs="Arial"/>
          <w:b/>
          <w:spacing w:val="-3"/>
          <w:sz w:val="36"/>
          <w:szCs w:val="36"/>
        </w:rPr>
        <w:t>.201</w:t>
      </w:r>
      <w:r w:rsidR="008E4294">
        <w:rPr>
          <w:rFonts w:ascii="Arial Narrow" w:hAnsi="Arial Narrow" w:cs="Arial"/>
          <w:b/>
          <w:spacing w:val="-3"/>
          <w:sz w:val="36"/>
          <w:szCs w:val="36"/>
        </w:rPr>
        <w:t>7</w:t>
      </w:r>
    </w:p>
    <w:p w:rsidR="008A7C75" w:rsidRPr="00167F0C" w:rsidRDefault="008A7C75" w:rsidP="008A7C75">
      <w:pPr>
        <w:spacing w:after="0" w:line="240" w:lineRule="auto"/>
        <w:ind w:left="720"/>
        <w:contextualSpacing/>
        <w:rPr>
          <w:rFonts w:ascii="Arial Narrow" w:hAnsi="Arial Narrow" w:cs="Arial"/>
        </w:rPr>
      </w:pPr>
    </w:p>
    <w:p w:rsidR="008A7C75" w:rsidRPr="00167F0C" w:rsidRDefault="008A7C75" w:rsidP="008A7C75">
      <w:pPr>
        <w:spacing w:after="0" w:line="240" w:lineRule="auto"/>
        <w:contextualSpacing/>
        <w:rPr>
          <w:rFonts w:ascii="Arial Narrow" w:hAnsi="Arial Narrow" w:cs="Arial"/>
        </w:rPr>
      </w:pPr>
    </w:p>
    <w:p w:rsidR="008A7C75" w:rsidRPr="00167F0C" w:rsidRDefault="008A7C75" w:rsidP="008A7C75">
      <w:pPr>
        <w:spacing w:after="0" w:line="240" w:lineRule="auto"/>
        <w:contextualSpacing/>
        <w:rPr>
          <w:rFonts w:ascii="Arial Narrow" w:hAnsi="Arial Narrow" w:cs="Arial"/>
        </w:rPr>
      </w:pPr>
    </w:p>
    <w:p w:rsidR="008A7C75" w:rsidRPr="00167F0C" w:rsidRDefault="008A7C75" w:rsidP="008A7C75">
      <w:pPr>
        <w:spacing w:after="0" w:line="240" w:lineRule="auto"/>
        <w:contextualSpacing/>
        <w:rPr>
          <w:rFonts w:ascii="Arial Narrow" w:hAnsi="Arial Narrow" w:cs="Arial"/>
        </w:rPr>
      </w:pPr>
    </w:p>
    <w:p w:rsidR="008A7C75" w:rsidRPr="00167F0C" w:rsidRDefault="008A7C75" w:rsidP="008A7C75">
      <w:pPr>
        <w:spacing w:after="0" w:line="240" w:lineRule="auto"/>
        <w:contextualSpacing/>
        <w:rPr>
          <w:rFonts w:ascii="Arial Narrow" w:hAnsi="Arial Narrow" w:cs="Arial"/>
        </w:rPr>
      </w:pPr>
    </w:p>
    <w:p w:rsidR="008A7C75" w:rsidRPr="00167F0C" w:rsidRDefault="008A7C75" w:rsidP="008A7C75">
      <w:pPr>
        <w:spacing w:after="0" w:line="240" w:lineRule="auto"/>
        <w:contextualSpacing/>
        <w:rPr>
          <w:rFonts w:ascii="Arial Narrow" w:hAnsi="Arial Narrow" w:cs="Arial"/>
        </w:rPr>
      </w:pPr>
    </w:p>
    <w:p w:rsidR="008A7C75" w:rsidRPr="00167F0C" w:rsidRDefault="008A7C75" w:rsidP="008A7C75">
      <w:pPr>
        <w:spacing w:after="0" w:line="240" w:lineRule="auto"/>
        <w:contextualSpacing/>
        <w:rPr>
          <w:rFonts w:ascii="Arial Narrow" w:hAnsi="Arial Narrow" w:cs="Arial"/>
        </w:rPr>
      </w:pPr>
    </w:p>
    <w:p w:rsidR="008A7C75" w:rsidRPr="00167F0C" w:rsidRDefault="008A7C75" w:rsidP="008A7C75">
      <w:pPr>
        <w:spacing w:after="0" w:line="240" w:lineRule="auto"/>
        <w:contextualSpacing/>
        <w:rPr>
          <w:rFonts w:ascii="Arial Narrow" w:hAnsi="Arial Narrow" w:cs="Arial"/>
        </w:rPr>
      </w:pPr>
    </w:p>
    <w:p w:rsidR="008A7C75" w:rsidRPr="00167F0C" w:rsidRDefault="00D528B6" w:rsidP="008A7C75">
      <w:pPr>
        <w:spacing w:after="0" w:line="240" w:lineRule="auto"/>
        <w:ind w:left="624"/>
        <w:contextualSpacing/>
        <w:rPr>
          <w:rFonts w:ascii="Arial Narrow" w:hAnsi="Arial Narrow" w:cs="Tahoma"/>
          <w:b/>
          <w:bCs/>
          <w:sz w:val="32"/>
          <w:szCs w:val="32"/>
        </w:rPr>
      </w:pPr>
      <w:r>
        <w:rPr>
          <w:rFonts w:ascii="Arial Narrow" w:hAnsi="Arial Narrow" w:cs="Tahoma"/>
          <w:b/>
          <w:bCs/>
          <w:sz w:val="32"/>
          <w:szCs w:val="32"/>
        </w:rPr>
        <w:t>Korunový realitný fond</w:t>
      </w:r>
      <w:r w:rsidR="008A7C75" w:rsidRPr="00167F0C">
        <w:rPr>
          <w:rFonts w:ascii="Arial Narrow" w:hAnsi="Arial Narrow" w:cs="Tahoma"/>
          <w:b/>
          <w:bCs/>
          <w:sz w:val="32"/>
          <w:szCs w:val="32"/>
        </w:rPr>
        <w:t xml:space="preserve">, </w:t>
      </w:r>
      <w:proofErr w:type="spellStart"/>
      <w:r w:rsidR="008A7C75" w:rsidRPr="00167F0C">
        <w:rPr>
          <w:rFonts w:ascii="Arial Narrow" w:hAnsi="Arial Narrow" w:cs="Tahoma"/>
          <w:b/>
          <w:bCs/>
          <w:sz w:val="32"/>
          <w:szCs w:val="32"/>
        </w:rPr>
        <w:t>o.p.f</w:t>
      </w:r>
      <w:proofErr w:type="spellEnd"/>
      <w:r w:rsidR="008A7C75" w:rsidRPr="00167F0C">
        <w:rPr>
          <w:rFonts w:ascii="Arial Narrow" w:hAnsi="Arial Narrow" w:cs="Tahoma"/>
          <w:b/>
          <w:bCs/>
          <w:sz w:val="32"/>
          <w:szCs w:val="32"/>
        </w:rPr>
        <w:t>.</w:t>
      </w:r>
    </w:p>
    <w:p w:rsidR="008A7C75" w:rsidRPr="00167F0C" w:rsidRDefault="008A7C75" w:rsidP="008A7C75">
      <w:pPr>
        <w:spacing w:after="0" w:line="240" w:lineRule="auto"/>
        <w:ind w:left="624"/>
        <w:contextualSpacing/>
        <w:rPr>
          <w:rFonts w:ascii="Arial Narrow" w:hAnsi="Arial Narrow" w:cs="Tahoma"/>
          <w:b/>
          <w:bCs/>
          <w:sz w:val="32"/>
          <w:szCs w:val="32"/>
        </w:rPr>
      </w:pPr>
      <w:r w:rsidRPr="00167F0C">
        <w:rPr>
          <w:rFonts w:ascii="Arial Narrow" w:hAnsi="Arial Narrow" w:cs="Tahoma"/>
          <w:b/>
          <w:bCs/>
          <w:sz w:val="32"/>
          <w:szCs w:val="32"/>
        </w:rPr>
        <w:t xml:space="preserve">IAD </w:t>
      </w:r>
      <w:proofErr w:type="spellStart"/>
      <w:r w:rsidRPr="00167F0C">
        <w:rPr>
          <w:rFonts w:ascii="Arial Narrow" w:hAnsi="Arial Narrow" w:cs="Tahoma"/>
          <w:b/>
          <w:bCs/>
          <w:sz w:val="32"/>
          <w:szCs w:val="32"/>
        </w:rPr>
        <w:t>Investments</w:t>
      </w:r>
      <w:proofErr w:type="spellEnd"/>
      <w:r w:rsidRPr="00167F0C">
        <w:rPr>
          <w:rFonts w:ascii="Arial Narrow" w:hAnsi="Arial Narrow" w:cs="Tahoma"/>
          <w:b/>
          <w:bCs/>
          <w:sz w:val="32"/>
          <w:szCs w:val="32"/>
        </w:rPr>
        <w:t>, správ. spol., a.s.</w:t>
      </w:r>
    </w:p>
    <w:p w:rsidR="008A7C75" w:rsidRPr="00167F0C" w:rsidRDefault="008A7C75" w:rsidP="008A7C75">
      <w:pPr>
        <w:spacing w:after="0" w:line="240" w:lineRule="auto"/>
        <w:ind w:left="624"/>
        <w:contextualSpacing/>
        <w:rPr>
          <w:rFonts w:ascii="Arial Narrow" w:hAnsi="Arial Narrow" w:cs="Tahoma"/>
          <w:bCs/>
          <w:sz w:val="32"/>
          <w:szCs w:val="32"/>
        </w:rPr>
      </w:pPr>
      <w:r w:rsidRPr="00167F0C">
        <w:rPr>
          <w:rFonts w:ascii="Arial Narrow" w:hAnsi="Arial Narrow" w:cs="Tahoma"/>
          <w:bCs/>
          <w:sz w:val="32"/>
          <w:szCs w:val="32"/>
        </w:rPr>
        <w:t>Malý trh  2/A</w:t>
      </w:r>
    </w:p>
    <w:p w:rsidR="008A7C75" w:rsidRPr="00167F0C" w:rsidRDefault="008A7C75" w:rsidP="008A7C75">
      <w:pPr>
        <w:spacing w:after="0" w:line="240" w:lineRule="auto"/>
        <w:ind w:left="624"/>
        <w:contextualSpacing/>
        <w:rPr>
          <w:rFonts w:ascii="Arial Narrow" w:hAnsi="Arial Narrow" w:cs="Tahoma"/>
          <w:bCs/>
          <w:sz w:val="32"/>
          <w:szCs w:val="32"/>
        </w:rPr>
      </w:pPr>
      <w:r w:rsidRPr="00167F0C">
        <w:rPr>
          <w:rFonts w:ascii="Arial Narrow" w:hAnsi="Arial Narrow" w:cs="Tahoma"/>
          <w:bCs/>
          <w:sz w:val="32"/>
          <w:szCs w:val="32"/>
        </w:rPr>
        <w:t>811 08  Bratislava</w:t>
      </w:r>
    </w:p>
    <w:p w:rsidR="008A7C75" w:rsidRPr="00167F0C" w:rsidRDefault="008A7C75" w:rsidP="008A7C75">
      <w:pPr>
        <w:spacing w:after="0"/>
        <w:rPr>
          <w:rFonts w:ascii="Arial Narrow" w:hAnsi="Arial Narrow" w:cs="Tahoma"/>
          <w:b/>
          <w:bCs/>
          <w:sz w:val="32"/>
          <w:szCs w:val="32"/>
        </w:rPr>
      </w:pPr>
    </w:p>
    <w:p w:rsidR="008A7C75" w:rsidRDefault="008A7C75" w:rsidP="008A7C75">
      <w:pPr>
        <w:spacing w:after="0" w:line="240" w:lineRule="auto"/>
        <w:rPr>
          <w:rFonts w:ascii="Arial" w:hAnsi="Arial"/>
          <w:b/>
        </w:rPr>
      </w:pPr>
      <w:r>
        <w:rPr>
          <w:rFonts w:ascii="Arial" w:hAnsi="Arial"/>
          <w:b/>
        </w:rPr>
        <w:br w:type="column"/>
      </w:r>
    </w:p>
    <w:tbl>
      <w:tblPr>
        <w:tblW w:w="10852" w:type="dxa"/>
        <w:tblInd w:w="70" w:type="dxa"/>
        <w:tblLayout w:type="fixed"/>
        <w:tblCellMar>
          <w:left w:w="70" w:type="dxa"/>
          <w:right w:w="70" w:type="dxa"/>
        </w:tblCellMar>
        <w:tblLook w:val="04A0"/>
      </w:tblPr>
      <w:tblGrid>
        <w:gridCol w:w="302"/>
        <w:gridCol w:w="43"/>
        <w:gridCol w:w="1"/>
        <w:gridCol w:w="258"/>
        <w:gridCol w:w="13"/>
        <w:gridCol w:w="2"/>
        <w:gridCol w:w="287"/>
        <w:gridCol w:w="4"/>
        <w:gridCol w:w="3"/>
        <w:gridCol w:w="290"/>
        <w:gridCol w:w="4"/>
        <w:gridCol w:w="2"/>
        <w:gridCol w:w="287"/>
        <w:gridCol w:w="5"/>
        <w:gridCol w:w="10"/>
        <w:gridCol w:w="278"/>
        <w:gridCol w:w="5"/>
        <w:gridCol w:w="18"/>
        <w:gridCol w:w="270"/>
        <w:gridCol w:w="5"/>
        <w:gridCol w:w="27"/>
        <w:gridCol w:w="261"/>
        <w:gridCol w:w="5"/>
        <w:gridCol w:w="35"/>
        <w:gridCol w:w="253"/>
        <w:gridCol w:w="5"/>
        <w:gridCol w:w="43"/>
        <w:gridCol w:w="245"/>
        <w:gridCol w:w="5"/>
        <w:gridCol w:w="52"/>
        <w:gridCol w:w="236"/>
        <w:gridCol w:w="5"/>
        <w:gridCol w:w="60"/>
        <w:gridCol w:w="228"/>
        <w:gridCol w:w="5"/>
        <w:gridCol w:w="68"/>
        <w:gridCol w:w="220"/>
        <w:gridCol w:w="5"/>
        <w:gridCol w:w="76"/>
        <w:gridCol w:w="212"/>
        <w:gridCol w:w="5"/>
        <w:gridCol w:w="85"/>
        <w:gridCol w:w="203"/>
        <w:gridCol w:w="5"/>
        <w:gridCol w:w="93"/>
        <w:gridCol w:w="195"/>
        <w:gridCol w:w="5"/>
        <w:gridCol w:w="101"/>
        <w:gridCol w:w="187"/>
        <w:gridCol w:w="5"/>
        <w:gridCol w:w="110"/>
        <w:gridCol w:w="178"/>
        <w:gridCol w:w="5"/>
        <w:gridCol w:w="118"/>
        <w:gridCol w:w="170"/>
        <w:gridCol w:w="5"/>
        <w:gridCol w:w="126"/>
        <w:gridCol w:w="162"/>
        <w:gridCol w:w="5"/>
        <w:gridCol w:w="135"/>
        <w:gridCol w:w="101"/>
        <w:gridCol w:w="52"/>
        <w:gridCol w:w="5"/>
        <w:gridCol w:w="143"/>
        <w:gridCol w:w="93"/>
        <w:gridCol w:w="52"/>
        <w:gridCol w:w="5"/>
        <w:gridCol w:w="151"/>
        <w:gridCol w:w="85"/>
        <w:gridCol w:w="52"/>
        <w:gridCol w:w="5"/>
        <w:gridCol w:w="160"/>
        <w:gridCol w:w="71"/>
        <w:gridCol w:w="224"/>
        <w:gridCol w:w="5"/>
        <w:gridCol w:w="1"/>
        <w:gridCol w:w="115"/>
        <w:gridCol w:w="159"/>
        <w:gridCol w:w="5"/>
        <w:gridCol w:w="22"/>
        <w:gridCol w:w="102"/>
        <w:gridCol w:w="199"/>
        <w:gridCol w:w="49"/>
        <w:gridCol w:w="5"/>
        <w:gridCol w:w="35"/>
        <w:gridCol w:w="213"/>
        <w:gridCol w:w="48"/>
        <w:gridCol w:w="5"/>
        <w:gridCol w:w="22"/>
        <w:gridCol w:w="226"/>
        <w:gridCol w:w="35"/>
        <w:gridCol w:w="5"/>
        <w:gridCol w:w="22"/>
        <w:gridCol w:w="239"/>
        <w:gridCol w:w="27"/>
        <w:gridCol w:w="5"/>
        <w:gridCol w:w="270"/>
        <w:gridCol w:w="18"/>
        <w:gridCol w:w="5"/>
        <w:gridCol w:w="278"/>
        <w:gridCol w:w="5"/>
        <w:gridCol w:w="5"/>
        <w:gridCol w:w="291"/>
        <w:gridCol w:w="49"/>
        <w:gridCol w:w="5"/>
        <w:gridCol w:w="248"/>
        <w:gridCol w:w="35"/>
        <w:gridCol w:w="5"/>
        <w:gridCol w:w="261"/>
        <w:gridCol w:w="22"/>
        <w:gridCol w:w="5"/>
        <w:gridCol w:w="274"/>
        <w:gridCol w:w="9"/>
        <w:gridCol w:w="5"/>
        <w:gridCol w:w="288"/>
      </w:tblGrid>
      <w:tr w:rsidR="008A7C75" w:rsidRPr="00C66EB8" w:rsidTr="009B147A">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929" w:type="dxa"/>
            <w:gridSpan w:val="57"/>
            <w:vMerge w:val="restart"/>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sz w:val="36"/>
                <w:szCs w:val="36"/>
              </w:rPr>
            </w:pPr>
            <w:r w:rsidRPr="00C66EB8">
              <w:rPr>
                <w:rFonts w:ascii="Arial Narrow" w:eastAsia="Times New Roman" w:hAnsi="Arial Narrow" w:cs="Arial"/>
                <w:b/>
                <w:sz w:val="36"/>
                <w:szCs w:val="36"/>
              </w:rPr>
              <w:t>ÚČTOVNÁ ZÁVIERKA</w:t>
            </w: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929" w:type="dxa"/>
            <w:gridSpan w:val="57"/>
            <w:vMerge/>
            <w:tcBorders>
              <w:top w:val="nil"/>
              <w:left w:val="nil"/>
              <w:bottom w:val="nil"/>
              <w:right w:val="nil"/>
            </w:tcBorders>
            <w:vAlign w:val="center"/>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929" w:type="dxa"/>
            <w:gridSpan w:val="57"/>
            <w:vMerge/>
            <w:tcBorders>
              <w:top w:val="nil"/>
              <w:left w:val="nil"/>
              <w:bottom w:val="nil"/>
              <w:right w:val="nil"/>
            </w:tcBorders>
            <w:vAlign w:val="center"/>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7230" w:type="dxa"/>
            <w:gridSpan w:val="74"/>
            <w:tcBorders>
              <w:top w:val="nil"/>
              <w:left w:val="nil"/>
              <w:bottom w:val="nil"/>
              <w:right w:val="nil"/>
            </w:tcBorders>
            <w:shd w:val="clear" w:color="auto" w:fill="auto"/>
            <w:noWrap/>
            <w:vAlign w:val="bottom"/>
            <w:hideMark/>
          </w:tcPr>
          <w:p w:rsidR="008A7C75" w:rsidRPr="00C66EB8" w:rsidRDefault="008A7C75" w:rsidP="00D01120">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fondu kolektívneho investovania, okrem ŠPFN a SKISPS, dôchodkového fondu a doplnkového dôchodkového fondu</w:t>
            </w: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gridAfter w:val="22"/>
          <w:wAfter w:w="2349" w:type="dxa"/>
          <w:trHeight w:val="368"/>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rPr>
            </w:pPr>
            <w:r w:rsidRPr="00C66EB8">
              <w:rPr>
                <w:rFonts w:ascii="Arial Narrow" w:eastAsia="Times New Roman" w:hAnsi="Arial Narrow" w:cs="Arial"/>
                <w:b/>
                <w:bCs/>
                <w:sz w:val="16"/>
                <w:szCs w:val="16"/>
              </w:rPr>
              <w:t>k</w:t>
            </w:r>
          </w:p>
        </w:tc>
        <w:tc>
          <w:tcPr>
            <w:tcW w:w="1706" w:type="dxa"/>
            <w:gridSpan w:val="18"/>
            <w:tcBorders>
              <w:top w:val="nil"/>
              <w:left w:val="nil"/>
              <w:bottom w:val="nil"/>
              <w:right w:val="nil"/>
            </w:tcBorders>
            <w:shd w:val="clear" w:color="auto" w:fill="auto"/>
            <w:noWrap/>
            <w:vAlign w:val="bottom"/>
          </w:tcPr>
          <w:p w:rsidR="008A7C75" w:rsidRPr="00C66EB8" w:rsidRDefault="005504EB" w:rsidP="008A7C75">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31.12</w:t>
            </w:r>
            <w:r w:rsidR="00B0771B">
              <w:rPr>
                <w:rFonts w:ascii="Arial Narrow" w:eastAsia="Times New Roman" w:hAnsi="Arial Narrow" w:cs="Arial"/>
                <w:sz w:val="16"/>
                <w:szCs w:val="16"/>
              </w:rPr>
              <w:t>.201</w:t>
            </w:r>
            <w:r w:rsidR="008E4294">
              <w:rPr>
                <w:rFonts w:ascii="Arial Narrow" w:eastAsia="Times New Roman" w:hAnsi="Arial Narrow" w:cs="Arial"/>
                <w:sz w:val="16"/>
                <w:szCs w:val="16"/>
              </w:rPr>
              <w:t>7</w:t>
            </w: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r w:rsidRPr="00C66EB8">
              <w:rPr>
                <w:rFonts w:ascii="Arial Narrow" w:eastAsia="Times New Roman" w:hAnsi="Arial Narrow" w:cs="Arial"/>
                <w:b/>
                <w:bCs/>
                <w:sz w:val="16"/>
                <w:szCs w:val="16"/>
              </w:rPr>
              <w:t>LEI</w:t>
            </w: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r w:rsidR="002475FF">
              <w:rPr>
                <w:rFonts w:ascii="Arial Narrow" w:eastAsia="Times New Roman" w:hAnsi="Arial Narrow" w:cs="Arial"/>
                <w:sz w:val="16"/>
                <w:szCs w:val="16"/>
              </w:rPr>
              <w:t>3</w:t>
            </w:r>
          </w:p>
        </w:tc>
        <w:tc>
          <w:tcPr>
            <w:tcW w:w="272"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1</w:t>
            </w:r>
            <w:r w:rsidR="008A7C75" w:rsidRPr="00C66EB8">
              <w:rPr>
                <w:rFonts w:ascii="Arial Narrow" w:eastAsia="Times New Roman" w:hAnsi="Arial Narrow" w:cs="Arial"/>
                <w:sz w:val="16"/>
                <w:szCs w:val="16"/>
              </w:rPr>
              <w:t> </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5</w:t>
            </w:r>
            <w:r w:rsidR="008A7C75" w:rsidRPr="00C66EB8">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7</w:t>
            </w:r>
            <w:r w:rsidR="008A7C75" w:rsidRPr="00C66EB8">
              <w:rPr>
                <w:rFonts w:ascii="Arial Narrow" w:eastAsia="Times New Roman" w:hAnsi="Arial Narrow" w:cs="Arial"/>
                <w:sz w:val="16"/>
                <w:szCs w:val="16"/>
              </w:rPr>
              <w:t> </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0</w:t>
            </w:r>
            <w:r w:rsidR="008A7C75" w:rsidRPr="00C66EB8">
              <w:rPr>
                <w:rFonts w:ascii="Arial Narrow" w:eastAsia="Times New Roman" w:hAnsi="Arial Narrow" w:cs="Arial"/>
                <w:sz w:val="16"/>
                <w:szCs w:val="16"/>
              </w:rPr>
              <w:t> </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DD47B9" w:rsidP="008A7C75">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0</w:t>
            </w:r>
            <w:r w:rsidR="008A7C75" w:rsidRPr="00C66EB8">
              <w:rPr>
                <w:rFonts w:ascii="Arial Narrow" w:eastAsia="Times New Roman" w:hAnsi="Arial Narrow" w:cs="Arial"/>
                <w:sz w:val="16"/>
                <w:szCs w:val="16"/>
              </w:rPr>
              <w:t> </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FB5036" w:rsidP="008A7C75">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9</w:t>
            </w:r>
            <w:r w:rsidR="008A7C75" w:rsidRPr="00C66EB8">
              <w:rPr>
                <w:rFonts w:ascii="Arial Narrow" w:eastAsia="Times New Roman" w:hAnsi="Arial Narrow" w:cs="Arial"/>
                <w:sz w:val="16"/>
                <w:szCs w:val="16"/>
              </w:rPr>
              <w:t> </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FB5036" w:rsidP="008A7C75">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X</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FB5036" w:rsidP="008A7C75">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6</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DD47B9" w:rsidRDefault="00FB5036" w:rsidP="008A7C75">
            <w:pPr>
              <w:spacing w:after="0" w:line="240" w:lineRule="auto"/>
              <w:rPr>
                <w:rFonts w:ascii="Arial Narrow" w:eastAsia="Times New Roman" w:hAnsi="Arial Narrow" w:cs="Arial"/>
                <w:bCs/>
                <w:sz w:val="16"/>
                <w:szCs w:val="16"/>
              </w:rPr>
            </w:pPr>
            <w:r>
              <w:rPr>
                <w:rFonts w:ascii="Arial Narrow" w:eastAsia="Times New Roman" w:hAnsi="Arial Narrow" w:cs="Arial"/>
                <w:bCs/>
                <w:sz w:val="16"/>
                <w:szCs w:val="16"/>
              </w:rPr>
              <w:t>C</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FB5036" w:rsidP="008A7C75">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T</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FB5036" w:rsidP="008A7C75">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Y</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FB5036" w:rsidP="008A7C75">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I</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FB5036" w:rsidP="008A7C75">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8</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DD47B9" w:rsidRDefault="00FB5036" w:rsidP="008A7C75">
            <w:pPr>
              <w:spacing w:after="0" w:line="240" w:lineRule="auto"/>
              <w:jc w:val="center"/>
              <w:rPr>
                <w:rFonts w:ascii="Arial Narrow" w:eastAsia="Times New Roman" w:hAnsi="Arial Narrow" w:cs="Arial"/>
                <w:bCs/>
                <w:sz w:val="16"/>
                <w:szCs w:val="16"/>
              </w:rPr>
            </w:pPr>
            <w:r>
              <w:rPr>
                <w:rFonts w:ascii="Arial Narrow" w:eastAsia="Times New Roman" w:hAnsi="Arial Narrow" w:cs="Arial"/>
                <w:bCs/>
                <w:sz w:val="16"/>
                <w:szCs w:val="16"/>
              </w:rPr>
              <w:t>3</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FB5036" w:rsidP="008A7C75">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J</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FB5036" w:rsidP="008A7C75">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1</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FB5036" w:rsidP="008A7C75">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N</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FB5036" w:rsidP="008A7C75">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4</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FB5036" w:rsidP="008A7C75">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2</w:t>
            </w: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85"/>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rPr>
            </w:pPr>
          </w:p>
        </w:tc>
        <w:tc>
          <w:tcPr>
            <w:tcW w:w="293" w:type="dxa"/>
            <w:gridSpan w:val="4"/>
            <w:tcBorders>
              <w:top w:val="nil"/>
              <w:left w:val="nil"/>
              <w:bottom w:val="nil"/>
              <w:right w:val="nil"/>
            </w:tcBorders>
            <w:shd w:val="clear" w:color="auto" w:fill="auto"/>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rPr>
            </w:pPr>
          </w:p>
        </w:tc>
        <w:tc>
          <w:tcPr>
            <w:tcW w:w="293" w:type="dxa"/>
            <w:gridSpan w:val="4"/>
            <w:tcBorders>
              <w:top w:val="nil"/>
              <w:left w:val="nil"/>
              <w:bottom w:val="nil"/>
              <w:right w:val="nil"/>
            </w:tcBorders>
            <w:shd w:val="clear" w:color="auto" w:fill="auto"/>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rPr>
            </w:pPr>
          </w:p>
        </w:tc>
        <w:tc>
          <w:tcPr>
            <w:tcW w:w="293" w:type="dxa"/>
            <w:gridSpan w:val="4"/>
            <w:tcBorders>
              <w:top w:val="nil"/>
              <w:left w:val="nil"/>
              <w:bottom w:val="nil"/>
              <w:right w:val="nil"/>
            </w:tcBorders>
            <w:shd w:val="clear" w:color="auto" w:fill="auto"/>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460" w:type="dxa"/>
            <w:gridSpan w:val="4"/>
            <w:tcBorders>
              <w:top w:val="nil"/>
              <w:left w:val="nil"/>
              <w:bottom w:val="nil"/>
              <w:right w:val="nil"/>
            </w:tcBorders>
            <w:shd w:val="clear" w:color="auto" w:fill="auto"/>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80" w:type="dxa"/>
            <w:gridSpan w:val="4"/>
            <w:tcBorders>
              <w:top w:val="nil"/>
              <w:left w:val="nil"/>
              <w:bottom w:val="nil"/>
              <w:right w:val="nil"/>
            </w:tcBorders>
            <w:shd w:val="clear" w:color="auto" w:fill="auto"/>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r>
      <w:tr w:rsidR="008A7C75" w:rsidRPr="00C66EB8" w:rsidTr="009B147A">
        <w:trPr>
          <w:trHeight w:val="228"/>
        </w:trPr>
        <w:tc>
          <w:tcPr>
            <w:tcW w:w="2082" w:type="dxa"/>
            <w:gridSpan w:val="19"/>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r w:rsidRPr="00C66EB8">
              <w:rPr>
                <w:rFonts w:ascii="Arial Narrow" w:eastAsia="Times New Roman" w:hAnsi="Arial Narrow" w:cs="Arial"/>
                <w:b/>
                <w:bCs/>
                <w:sz w:val="16"/>
                <w:szCs w:val="16"/>
              </w:rPr>
              <w:t>Daňové identifikačné číslo</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1172" w:type="dxa"/>
            <w:gridSpan w:val="1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Účtovná závierka</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672" w:type="dxa"/>
            <w:gridSpan w:val="30"/>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rPr>
            </w:pPr>
            <w:r w:rsidRPr="00C66EB8">
              <w:rPr>
                <w:rFonts w:ascii="Arial Narrow" w:eastAsia="Times New Roman" w:hAnsi="Arial Narrow" w:cs="Arial"/>
                <w:b/>
                <w:bCs/>
                <w:sz w:val="16"/>
                <w:szCs w:val="16"/>
              </w:rPr>
              <w:t>Zostavená za obdobie</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9B147A" w:rsidRPr="00C66EB8" w:rsidTr="009B147A">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147A" w:rsidRPr="00C66EB8" w:rsidRDefault="009B147A" w:rsidP="009B147A">
            <w:pPr>
              <w:spacing w:after="0" w:line="240" w:lineRule="auto"/>
              <w:jc w:val="center"/>
              <w:rPr>
                <w:rFonts w:ascii="Arial Narrow" w:eastAsia="Times New Roman" w:hAnsi="Arial Narrow" w:cs="Arial"/>
                <w:sz w:val="16"/>
                <w:szCs w:val="16"/>
              </w:rPr>
            </w:pPr>
            <w:r>
              <w:rPr>
                <w:rFonts w:ascii="Arial Narrow" w:hAnsi="Arial Narrow" w:cs="Arial"/>
                <w:sz w:val="16"/>
                <w:szCs w:val="16"/>
              </w:rPr>
              <w:t>2</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9B147A" w:rsidRPr="00C66EB8" w:rsidRDefault="009B147A" w:rsidP="009B147A">
            <w:pPr>
              <w:spacing w:after="0" w:line="240" w:lineRule="auto"/>
              <w:jc w:val="center"/>
              <w:rPr>
                <w:rFonts w:ascii="Arial Narrow" w:eastAsia="Times New Roman" w:hAnsi="Arial Narrow" w:cs="Arial"/>
                <w:sz w:val="16"/>
                <w:szCs w:val="16"/>
              </w:rPr>
            </w:pPr>
            <w:r>
              <w:rPr>
                <w:rFonts w:ascii="Arial Narrow" w:hAnsi="Arial Narrow" w:cs="Arial"/>
                <w:sz w:val="16"/>
                <w:szCs w:val="16"/>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9B147A" w:rsidRPr="00C66EB8" w:rsidRDefault="009B147A" w:rsidP="009B147A">
            <w:pPr>
              <w:spacing w:after="0" w:line="240" w:lineRule="auto"/>
              <w:jc w:val="center"/>
              <w:rPr>
                <w:rFonts w:ascii="Arial Narrow" w:eastAsia="Times New Roman" w:hAnsi="Arial Narrow" w:cs="Arial"/>
                <w:sz w:val="16"/>
                <w:szCs w:val="16"/>
              </w:rPr>
            </w:pPr>
            <w:r>
              <w:rPr>
                <w:rFonts w:ascii="Arial Narrow" w:hAnsi="Arial Narrow" w:cs="Arial"/>
                <w:sz w:val="16"/>
                <w:szCs w:val="16"/>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B147A" w:rsidRPr="00C66EB8" w:rsidRDefault="009B147A" w:rsidP="009B147A">
            <w:pPr>
              <w:spacing w:after="0" w:line="240" w:lineRule="auto"/>
              <w:jc w:val="center"/>
              <w:rPr>
                <w:rFonts w:ascii="Arial Narrow" w:eastAsia="Times New Roman" w:hAnsi="Arial Narrow" w:cs="Arial"/>
                <w:sz w:val="16"/>
                <w:szCs w:val="16"/>
              </w:rPr>
            </w:pPr>
            <w:r>
              <w:rPr>
                <w:rFonts w:ascii="Arial Narrow" w:hAnsi="Arial Narrow" w:cs="Arial"/>
                <w:sz w:val="16"/>
                <w:szCs w:val="16"/>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9B147A" w:rsidRPr="00C66EB8" w:rsidRDefault="009B147A" w:rsidP="009B147A">
            <w:pPr>
              <w:spacing w:after="0" w:line="240" w:lineRule="auto"/>
              <w:jc w:val="center"/>
              <w:rPr>
                <w:rFonts w:ascii="Arial Narrow" w:eastAsia="Times New Roman" w:hAnsi="Arial Narrow" w:cs="Arial"/>
                <w:sz w:val="16"/>
                <w:szCs w:val="16"/>
              </w:rPr>
            </w:pPr>
            <w:r>
              <w:rPr>
                <w:rFonts w:ascii="Arial Narrow" w:hAnsi="Arial Narrow" w:cs="Arial"/>
                <w:sz w:val="16"/>
                <w:szCs w:val="16"/>
              </w:rPr>
              <w:t>8</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9B147A" w:rsidRPr="00C66EB8" w:rsidRDefault="009B147A" w:rsidP="009B147A">
            <w:pPr>
              <w:spacing w:after="0" w:line="240" w:lineRule="auto"/>
              <w:jc w:val="center"/>
              <w:rPr>
                <w:rFonts w:ascii="Arial Narrow" w:eastAsia="Times New Roman" w:hAnsi="Arial Narrow" w:cs="Arial"/>
                <w:sz w:val="16"/>
                <w:szCs w:val="16"/>
              </w:rPr>
            </w:pPr>
            <w:r>
              <w:rPr>
                <w:rFonts w:ascii="Arial Narrow" w:hAnsi="Arial Narrow" w:cs="Arial"/>
                <w:sz w:val="16"/>
                <w:szCs w:val="16"/>
              </w:rPr>
              <w:t>3</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9B147A" w:rsidRPr="00C66EB8" w:rsidRDefault="009B147A" w:rsidP="009B147A">
            <w:pPr>
              <w:spacing w:after="0" w:line="240" w:lineRule="auto"/>
              <w:jc w:val="center"/>
              <w:rPr>
                <w:rFonts w:ascii="Arial Narrow" w:eastAsia="Times New Roman" w:hAnsi="Arial Narrow" w:cs="Arial"/>
                <w:sz w:val="16"/>
                <w:szCs w:val="16"/>
              </w:rPr>
            </w:pPr>
            <w:r>
              <w:rPr>
                <w:rFonts w:ascii="Arial Narrow" w:hAnsi="Arial Narrow" w:cs="Arial"/>
                <w:sz w:val="16"/>
                <w:szCs w:val="16"/>
              </w:rPr>
              <w:t>8</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9B147A" w:rsidRPr="00C66EB8" w:rsidRDefault="009B147A" w:rsidP="009B147A">
            <w:pPr>
              <w:spacing w:after="0" w:line="240" w:lineRule="auto"/>
              <w:jc w:val="center"/>
              <w:rPr>
                <w:rFonts w:ascii="Arial Narrow" w:eastAsia="Times New Roman" w:hAnsi="Arial Narrow" w:cs="Arial"/>
                <w:sz w:val="16"/>
                <w:szCs w:val="16"/>
              </w:rPr>
            </w:pPr>
            <w:r>
              <w:rPr>
                <w:rFonts w:ascii="Arial Narrow" w:hAnsi="Arial Narrow" w:cs="Arial"/>
                <w:sz w:val="16"/>
                <w:szCs w:val="16"/>
              </w:rPr>
              <w:t>1</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9B147A" w:rsidRPr="00C66EB8" w:rsidRDefault="009B147A" w:rsidP="009B147A">
            <w:pPr>
              <w:spacing w:after="0" w:line="240" w:lineRule="auto"/>
              <w:jc w:val="center"/>
              <w:rPr>
                <w:rFonts w:ascii="Arial Narrow" w:eastAsia="Times New Roman" w:hAnsi="Arial Narrow" w:cs="Arial"/>
                <w:sz w:val="16"/>
                <w:szCs w:val="16"/>
              </w:rPr>
            </w:pPr>
            <w:r>
              <w:rPr>
                <w:rFonts w:ascii="Arial Narrow" w:hAnsi="Arial Narrow" w:cs="Arial"/>
                <w:sz w:val="16"/>
                <w:szCs w:val="16"/>
              </w:rPr>
              <w:t>9</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9B147A" w:rsidRPr="00C66EB8" w:rsidRDefault="009B147A" w:rsidP="009B147A">
            <w:pPr>
              <w:spacing w:after="0" w:line="240" w:lineRule="auto"/>
              <w:jc w:val="center"/>
              <w:rPr>
                <w:rFonts w:ascii="Arial Narrow" w:eastAsia="Times New Roman" w:hAnsi="Arial Narrow" w:cs="Arial"/>
                <w:sz w:val="16"/>
                <w:szCs w:val="16"/>
              </w:rPr>
            </w:pPr>
            <w:r>
              <w:rPr>
                <w:rFonts w:ascii="Arial Narrow" w:hAnsi="Arial Narrow" w:cs="Arial"/>
                <w:sz w:val="16"/>
                <w:szCs w:val="16"/>
              </w:rPr>
              <w:t>3</w:t>
            </w:r>
          </w:p>
        </w:tc>
        <w:tc>
          <w:tcPr>
            <w:tcW w:w="293" w:type="dxa"/>
            <w:gridSpan w:val="3"/>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c>
          <w:tcPr>
            <w:tcW w:w="586" w:type="dxa"/>
            <w:gridSpan w:val="7"/>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b/>
                <w:bCs/>
                <w:sz w:val="16"/>
                <w:szCs w:val="16"/>
              </w:rPr>
            </w:pPr>
            <w:r w:rsidRPr="00C66EB8">
              <w:rPr>
                <w:rFonts w:ascii="Arial Narrow" w:eastAsia="Times New Roman" w:hAnsi="Arial Narrow" w:cs="Arial"/>
                <w:b/>
                <w:bCs/>
                <w:sz w:val="16"/>
                <w:szCs w:val="16"/>
              </w:rPr>
              <w:t>mesiac</w:t>
            </w:r>
          </w:p>
        </w:tc>
        <w:tc>
          <w:tcPr>
            <w:tcW w:w="288" w:type="dxa"/>
            <w:gridSpan w:val="3"/>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b/>
                <w:bCs/>
                <w:sz w:val="16"/>
                <w:szCs w:val="16"/>
              </w:rPr>
            </w:pPr>
          </w:p>
        </w:tc>
        <w:tc>
          <w:tcPr>
            <w:tcW w:w="345" w:type="dxa"/>
            <w:gridSpan w:val="3"/>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b/>
                <w:bCs/>
                <w:sz w:val="16"/>
                <w:szCs w:val="16"/>
              </w:rPr>
            </w:pPr>
            <w:r w:rsidRPr="00C66EB8">
              <w:rPr>
                <w:rFonts w:ascii="Arial Narrow" w:eastAsia="Times New Roman" w:hAnsi="Arial Narrow" w:cs="Arial"/>
                <w:b/>
                <w:bCs/>
                <w:sz w:val="16"/>
                <w:szCs w:val="16"/>
              </w:rPr>
              <w:t>rok</w:t>
            </w:r>
          </w:p>
        </w:tc>
        <w:tc>
          <w:tcPr>
            <w:tcW w:w="288" w:type="dxa"/>
            <w:gridSpan w:val="3"/>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b/>
                <w:bCs/>
                <w:sz w:val="16"/>
                <w:szCs w:val="16"/>
              </w:rPr>
            </w:pPr>
          </w:p>
        </w:tc>
        <w:tc>
          <w:tcPr>
            <w:tcW w:w="288" w:type="dxa"/>
            <w:gridSpan w:val="3"/>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b/>
                <w:bCs/>
                <w:sz w:val="16"/>
                <w:szCs w:val="16"/>
              </w:rPr>
            </w:pPr>
          </w:p>
        </w:tc>
        <w:tc>
          <w:tcPr>
            <w:tcW w:w="288" w:type="dxa"/>
            <w:gridSpan w:val="3"/>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9B147A" w:rsidRPr="00C66EB8" w:rsidRDefault="009B147A" w:rsidP="009B147A">
            <w:pPr>
              <w:spacing w:after="0" w:line="240" w:lineRule="auto"/>
              <w:rPr>
                <w:rFonts w:ascii="Arial Narrow" w:eastAsia="Times New Roman" w:hAnsi="Arial Narrow" w:cs="Arial"/>
                <w:sz w:val="16"/>
                <w:szCs w:val="16"/>
              </w:rPr>
            </w:pPr>
          </w:p>
        </w:tc>
      </w:tr>
      <w:tr w:rsidR="008A7C75" w:rsidRPr="00C66EB8" w:rsidTr="009B147A">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x</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586" w:type="dxa"/>
            <w:gridSpan w:val="6"/>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riadna</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single" w:sz="4" w:space="0" w:color="auto"/>
              <w:left w:val="single" w:sz="4" w:space="0" w:color="auto"/>
              <w:bottom w:val="nil"/>
              <w:right w:val="single" w:sz="4" w:space="0" w:color="auto"/>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879" w:type="dxa"/>
            <w:gridSpan w:val="1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schválená</w:t>
            </w: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right"/>
              <w:rPr>
                <w:rFonts w:ascii="Arial Narrow" w:eastAsia="Times New Roman" w:hAnsi="Arial Narrow" w:cs="Arial"/>
                <w:b/>
                <w:bCs/>
                <w:sz w:val="16"/>
                <w:szCs w:val="16"/>
              </w:rPr>
            </w:pPr>
            <w:r w:rsidRPr="00C66EB8">
              <w:rPr>
                <w:rFonts w:ascii="Arial Narrow" w:eastAsia="Times New Roman" w:hAnsi="Arial Narrow" w:cs="Arial"/>
                <w:b/>
                <w:bCs/>
                <w:sz w:val="16"/>
                <w:szCs w:val="16"/>
              </w:rPr>
              <w:t>od</w:t>
            </w: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0 </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1</w:t>
            </w: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2</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0</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1</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8A7C75" w:rsidRPr="00C66EB8" w:rsidRDefault="008E4294" w:rsidP="008A7C75">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7</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879" w:type="dxa"/>
            <w:gridSpan w:val="9"/>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mimoriadna</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right"/>
              <w:rPr>
                <w:rFonts w:ascii="Arial Narrow" w:eastAsia="Times New Roman" w:hAnsi="Arial Narrow" w:cs="Arial"/>
                <w:b/>
                <w:bCs/>
                <w:sz w:val="16"/>
                <w:szCs w:val="16"/>
              </w:rPr>
            </w:pPr>
            <w:r w:rsidRPr="00C66EB8">
              <w:rPr>
                <w:rFonts w:ascii="Arial Narrow" w:eastAsia="Times New Roman" w:hAnsi="Arial Narrow" w:cs="Arial"/>
                <w:b/>
                <w:bCs/>
                <w:sz w:val="16"/>
                <w:szCs w:val="16"/>
              </w:rPr>
              <w:t>do</w:t>
            </w: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4"/>
            <w:tcBorders>
              <w:top w:val="nil"/>
              <w:left w:val="single" w:sz="4" w:space="0" w:color="auto"/>
              <w:bottom w:val="nil"/>
              <w:right w:val="single" w:sz="4" w:space="0" w:color="auto"/>
            </w:tcBorders>
            <w:shd w:val="clear" w:color="auto" w:fill="auto"/>
            <w:noWrap/>
            <w:vAlign w:val="bottom"/>
            <w:hideMark/>
          </w:tcPr>
          <w:p w:rsidR="008A7C75" w:rsidRPr="00C66EB8" w:rsidRDefault="005504EB" w:rsidP="008A7C75">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1</w:t>
            </w:r>
            <w:r w:rsidR="008A7C75" w:rsidRPr="00C66EB8">
              <w:rPr>
                <w:rFonts w:ascii="Arial Narrow" w:eastAsia="Times New Roman" w:hAnsi="Arial Narrow" w:cs="Arial"/>
                <w:sz w:val="16"/>
                <w:szCs w:val="16"/>
              </w:rPr>
              <w:t> </w:t>
            </w:r>
          </w:p>
        </w:tc>
        <w:tc>
          <w:tcPr>
            <w:tcW w:w="293" w:type="dxa"/>
            <w:gridSpan w:val="3"/>
            <w:tcBorders>
              <w:top w:val="nil"/>
              <w:left w:val="nil"/>
              <w:bottom w:val="nil"/>
              <w:right w:val="single" w:sz="4" w:space="0" w:color="auto"/>
            </w:tcBorders>
            <w:shd w:val="clear" w:color="auto" w:fill="auto"/>
            <w:noWrap/>
            <w:vAlign w:val="bottom"/>
            <w:hideMark/>
          </w:tcPr>
          <w:p w:rsidR="008A7C75" w:rsidRPr="00C66EB8" w:rsidRDefault="005504EB" w:rsidP="008A7C75">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2</w:t>
            </w: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345" w:type="dxa"/>
            <w:gridSpan w:val="3"/>
            <w:tcBorders>
              <w:top w:val="nil"/>
              <w:left w:val="single" w:sz="4" w:space="0" w:color="auto"/>
              <w:bottom w:val="nil"/>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2</w:t>
            </w:r>
          </w:p>
        </w:tc>
        <w:tc>
          <w:tcPr>
            <w:tcW w:w="288" w:type="dxa"/>
            <w:gridSpan w:val="3"/>
            <w:tcBorders>
              <w:top w:val="nil"/>
              <w:left w:val="nil"/>
              <w:bottom w:val="nil"/>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0</w:t>
            </w:r>
          </w:p>
        </w:tc>
        <w:tc>
          <w:tcPr>
            <w:tcW w:w="288" w:type="dxa"/>
            <w:gridSpan w:val="3"/>
            <w:tcBorders>
              <w:top w:val="nil"/>
              <w:left w:val="nil"/>
              <w:bottom w:val="nil"/>
              <w:right w:val="single" w:sz="4" w:space="0" w:color="auto"/>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1</w:t>
            </w:r>
          </w:p>
        </w:tc>
        <w:tc>
          <w:tcPr>
            <w:tcW w:w="288" w:type="dxa"/>
            <w:gridSpan w:val="3"/>
            <w:tcBorders>
              <w:top w:val="nil"/>
              <w:left w:val="nil"/>
              <w:bottom w:val="nil"/>
              <w:right w:val="single" w:sz="4" w:space="0" w:color="auto"/>
            </w:tcBorders>
            <w:shd w:val="clear" w:color="auto" w:fill="auto"/>
            <w:noWrap/>
            <w:vAlign w:val="bottom"/>
            <w:hideMark/>
          </w:tcPr>
          <w:p w:rsidR="008A7C75" w:rsidRPr="00C66EB8" w:rsidRDefault="008E4294" w:rsidP="008A7C75">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7</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61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r w:rsidRPr="00C66EB8">
              <w:rPr>
                <w:rFonts w:ascii="Arial Narrow" w:eastAsia="Times New Roman" w:hAnsi="Arial Narrow" w:cs="Arial"/>
                <w:b/>
                <w:bCs/>
                <w:sz w:val="16"/>
                <w:szCs w:val="16"/>
              </w:rPr>
              <w:t>IČO</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879" w:type="dxa"/>
            <w:gridSpan w:val="9"/>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priebežná</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93" w:type="dxa"/>
            <w:gridSpan w:val="4"/>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345"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88"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88"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88"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1 </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7</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3</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2</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5</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4</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672" w:type="dxa"/>
            <w:gridSpan w:val="30"/>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rPr>
            </w:pPr>
            <w:r w:rsidRPr="00C66EB8">
              <w:rPr>
                <w:rFonts w:ascii="Arial Narrow" w:eastAsia="Times New Roman" w:hAnsi="Arial Narrow" w:cs="Arial"/>
                <w:b/>
                <w:bCs/>
                <w:sz w:val="16"/>
                <w:szCs w:val="16"/>
              </w:rPr>
              <w:t>Bezprostredne</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r w:rsidRPr="00C66EB8">
              <w:rPr>
                <w:rFonts w:ascii="Arial Narrow" w:eastAsia="Times New Roman" w:hAnsi="Arial Narrow" w:cs="Arial"/>
                <w:b/>
                <w:bCs/>
                <w:sz w:val="16"/>
                <w:szCs w:val="16"/>
              </w:rPr>
              <w:t xml:space="preserve">SK </w:t>
            </w: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586"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r w:rsidRPr="00C66EB8">
              <w:rPr>
                <w:rFonts w:ascii="Arial Narrow" w:eastAsia="Times New Roman" w:hAnsi="Arial Narrow" w:cs="Arial"/>
                <w:b/>
                <w:bCs/>
                <w:sz w:val="16"/>
                <w:szCs w:val="16"/>
              </w:rPr>
              <w:t>NACE</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879" w:type="dxa"/>
            <w:gridSpan w:val="9"/>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i/>
                <w:iCs/>
                <w:sz w:val="16"/>
                <w:szCs w:val="16"/>
              </w:rPr>
            </w:pPr>
            <w:r w:rsidRPr="00C66EB8">
              <w:rPr>
                <w:rFonts w:ascii="Arial Narrow" w:eastAsia="Times New Roman" w:hAnsi="Arial Narrow" w:cs="Arial"/>
                <w:i/>
                <w:iCs/>
                <w:sz w:val="16"/>
                <w:szCs w:val="16"/>
              </w:rPr>
              <w:t>(vyznačí sa</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x</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i/>
                <w:iCs/>
                <w:sz w:val="16"/>
                <w:szCs w:val="16"/>
              </w:rPr>
            </w:pPr>
            <w:r w:rsidRPr="00C66EB8">
              <w:rPr>
                <w:rFonts w:ascii="Arial Narrow" w:eastAsia="Times New Roman" w:hAnsi="Arial Narrow" w:cs="Arial"/>
                <w:i/>
                <w:iCs/>
                <w:sz w:val="16"/>
                <w:szCs w:val="16"/>
              </w:rPr>
              <w:t>)</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672" w:type="dxa"/>
            <w:gridSpan w:val="30"/>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rPr>
            </w:pPr>
            <w:r w:rsidRPr="00C66EB8">
              <w:rPr>
                <w:rFonts w:ascii="Arial Narrow" w:eastAsia="Times New Roman" w:hAnsi="Arial Narrow" w:cs="Arial"/>
                <w:b/>
                <w:bCs/>
                <w:sz w:val="16"/>
                <w:szCs w:val="16"/>
              </w:rPr>
              <w:t>predchádzajúce</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r>
              <w:rPr>
                <w:rFonts w:ascii="Arial Narrow" w:eastAsia="Times New Roman" w:hAnsi="Arial Narrow" w:cs="Arial"/>
                <w:sz w:val="16"/>
                <w:szCs w:val="16"/>
              </w:rPr>
              <w:t>6</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r>
              <w:rPr>
                <w:rFonts w:ascii="Arial Narrow" w:eastAsia="Times New Roman" w:hAnsi="Arial Narrow" w:cs="Arial"/>
                <w:sz w:val="16"/>
                <w:szCs w:val="16"/>
              </w:rPr>
              <w:t>6</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3</w:t>
            </w:r>
            <w:r w:rsidRPr="00C66EB8">
              <w:rPr>
                <w:rFonts w:ascii="Arial Narrow" w:eastAsia="Times New Roman" w:hAnsi="Arial Narrow" w:cs="Arial"/>
                <w:sz w:val="16"/>
                <w:szCs w:val="16"/>
              </w:rPr>
              <w:t> </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0</w:t>
            </w:r>
            <w:r w:rsidRPr="00C66EB8">
              <w:rPr>
                <w:rFonts w:ascii="Arial Narrow" w:eastAsia="Times New Roman" w:hAnsi="Arial Narrow" w:cs="Arial"/>
                <w:sz w:val="16"/>
                <w:szCs w:val="16"/>
              </w:rPr>
              <w:t> </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w:t>
            </w: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0</w:t>
            </w:r>
            <w:r w:rsidRPr="00C66EB8">
              <w:rPr>
                <w:rFonts w:ascii="Arial Narrow" w:eastAsia="Times New Roman" w:hAnsi="Arial Narrow" w:cs="Arial"/>
                <w:sz w:val="16"/>
                <w:szCs w:val="16"/>
              </w:rPr>
              <w:t> </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672" w:type="dxa"/>
            <w:gridSpan w:val="30"/>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b/>
                <w:bCs/>
                <w:sz w:val="16"/>
                <w:szCs w:val="16"/>
              </w:rPr>
            </w:pPr>
            <w:r w:rsidRPr="00C66EB8">
              <w:rPr>
                <w:rFonts w:ascii="Arial Narrow" w:eastAsia="Times New Roman" w:hAnsi="Arial Narrow" w:cs="Arial"/>
                <w:b/>
                <w:bCs/>
                <w:sz w:val="16"/>
                <w:szCs w:val="16"/>
              </w:rPr>
              <w:t>obdobie</w:t>
            </w: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586" w:type="dxa"/>
            <w:gridSpan w:val="7"/>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r w:rsidRPr="00C66EB8">
              <w:rPr>
                <w:rFonts w:ascii="Arial Narrow" w:eastAsia="Times New Roman" w:hAnsi="Arial Narrow" w:cs="Arial"/>
                <w:b/>
                <w:bCs/>
                <w:sz w:val="16"/>
                <w:szCs w:val="16"/>
              </w:rPr>
              <w:t>mesiac</w:t>
            </w: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r w:rsidRPr="00C66EB8">
              <w:rPr>
                <w:rFonts w:ascii="Arial Narrow" w:eastAsia="Times New Roman" w:hAnsi="Arial Narrow" w:cs="Arial"/>
                <w:b/>
                <w:bCs/>
                <w:sz w:val="16"/>
                <w:szCs w:val="16"/>
              </w:rPr>
              <w:t>rok</w:t>
            </w: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9B147A" w:rsidRPr="00C66EB8" w:rsidTr="009B147A">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r w:rsidRPr="00C66EB8">
              <w:rPr>
                <w:rFonts w:ascii="Arial Narrow" w:eastAsia="Times New Roman" w:hAnsi="Arial Narrow" w:cs="Arial"/>
                <w:b/>
                <w:bCs/>
                <w:sz w:val="16"/>
                <w:szCs w:val="16"/>
              </w:rPr>
              <w:t>od</w:t>
            </w: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tcPr>
          <w:p w:rsidR="008A7C75" w:rsidRPr="00C66EB8" w:rsidRDefault="008A7C75" w:rsidP="008A7C75">
            <w:pPr>
              <w:spacing w:after="0" w:line="240" w:lineRule="auto"/>
              <w:rPr>
                <w:rFonts w:ascii="Arial Narrow" w:eastAsia="Times New Roman" w:hAnsi="Arial Narrow" w:cs="Arial"/>
                <w:b/>
                <w:bCs/>
                <w:sz w:val="16"/>
                <w:szCs w:val="16"/>
              </w:rPr>
            </w:pPr>
          </w:p>
        </w:tc>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9B147A" w:rsidRPr="00C66EB8" w:rsidTr="009B147A">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r w:rsidRPr="00C66EB8">
              <w:rPr>
                <w:rFonts w:ascii="Arial Narrow" w:eastAsia="Times New Roman" w:hAnsi="Arial Narrow" w:cs="Arial"/>
                <w:b/>
                <w:bCs/>
                <w:sz w:val="16"/>
                <w:szCs w:val="16"/>
              </w:rPr>
              <w:t>do</w:t>
            </w: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single" w:sz="4" w:space="0" w:color="auto"/>
              <w:bottom w:val="single" w:sz="4" w:space="0" w:color="auto"/>
              <w:right w:val="single" w:sz="4" w:space="0" w:color="auto"/>
            </w:tcBorders>
            <w:shd w:val="clear" w:color="auto" w:fill="auto"/>
            <w:noWrap/>
            <w:vAlign w:val="bottom"/>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single" w:sz="4" w:space="0" w:color="auto"/>
              <w:right w:val="single" w:sz="4" w:space="0" w:color="auto"/>
            </w:tcBorders>
            <w:shd w:val="clear" w:color="auto" w:fill="auto"/>
            <w:noWrap/>
            <w:vAlign w:val="bottom"/>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tcPr>
          <w:p w:rsidR="008A7C75" w:rsidRPr="00C66EB8" w:rsidRDefault="008A7C75" w:rsidP="008A7C75">
            <w:pPr>
              <w:spacing w:after="0" w:line="240" w:lineRule="auto"/>
              <w:rPr>
                <w:rFonts w:ascii="Arial Narrow" w:eastAsia="Times New Roman" w:hAnsi="Arial Narrow" w:cs="Arial"/>
                <w:b/>
                <w:bCs/>
                <w:sz w:val="16"/>
                <w:szCs w:val="16"/>
              </w:rPr>
            </w:pPr>
          </w:p>
        </w:tc>
        <w:tc>
          <w:tcPr>
            <w:tcW w:w="345" w:type="dxa"/>
            <w:gridSpan w:val="3"/>
            <w:tcBorders>
              <w:top w:val="nil"/>
              <w:left w:val="single" w:sz="4" w:space="0" w:color="auto"/>
              <w:bottom w:val="single" w:sz="4" w:space="0" w:color="auto"/>
              <w:right w:val="single" w:sz="4" w:space="0" w:color="auto"/>
            </w:tcBorders>
            <w:shd w:val="clear" w:color="auto" w:fill="auto"/>
            <w:noWrap/>
            <w:vAlign w:val="bottom"/>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single" w:sz="4" w:space="0" w:color="auto"/>
              <w:right w:val="single" w:sz="4" w:space="0" w:color="auto"/>
            </w:tcBorders>
            <w:shd w:val="clear" w:color="auto" w:fill="auto"/>
            <w:noWrap/>
            <w:vAlign w:val="bottom"/>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single" w:sz="4" w:space="0" w:color="auto"/>
              <w:right w:val="single" w:sz="4" w:space="0" w:color="auto"/>
            </w:tcBorders>
            <w:shd w:val="clear" w:color="auto" w:fill="auto"/>
            <w:noWrap/>
            <w:vAlign w:val="bottom"/>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single" w:sz="4" w:space="0" w:color="auto"/>
              <w:right w:val="single" w:sz="4" w:space="0" w:color="auto"/>
            </w:tcBorders>
            <w:shd w:val="clear" w:color="auto" w:fill="auto"/>
            <w:noWrap/>
            <w:vAlign w:val="bottom"/>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2375" w:type="dxa"/>
            <w:gridSpan w:val="2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p w:rsidR="008A7C75" w:rsidRPr="00C66EB8" w:rsidRDefault="008A7C75" w:rsidP="008A7C75">
            <w:pPr>
              <w:spacing w:after="0" w:line="240" w:lineRule="auto"/>
              <w:rPr>
                <w:rFonts w:ascii="Arial Narrow" w:eastAsia="Times New Roman" w:hAnsi="Arial Narrow" w:cs="Arial"/>
                <w:b/>
                <w:bCs/>
                <w:sz w:val="16"/>
                <w:szCs w:val="16"/>
              </w:rPr>
            </w:pPr>
            <w:r w:rsidRPr="00C66EB8">
              <w:rPr>
                <w:rFonts w:ascii="Arial Narrow" w:eastAsia="Times New Roman" w:hAnsi="Arial Narrow" w:cs="Arial"/>
                <w:b/>
                <w:bCs/>
                <w:sz w:val="16"/>
                <w:szCs w:val="16"/>
              </w:rPr>
              <w:t>Priložené súčasti účtovnej závierky</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5891" w:type="dxa"/>
            <w:gridSpan w:val="58"/>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Súvaha (ÚČ FOND 1 - 02), Výkaz ziskov a strát (ÚČ FOND 2-02), Poznámky (ÚČ FOND 3-02)</w:t>
            </w: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345"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p>
        </w:tc>
        <w:tc>
          <w:tcPr>
            <w:tcW w:w="288" w:type="dxa"/>
            <w:gridSpan w:val="4"/>
            <w:tcBorders>
              <w:top w:val="nil"/>
              <w:left w:val="nil"/>
              <w:bottom w:val="nil"/>
              <w:right w:val="nil"/>
            </w:tcBorders>
            <w:shd w:val="clear" w:color="000000" w:fill="FFFFFF"/>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i/>
                <w:iCs/>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i/>
                <w:iCs/>
                <w:sz w:val="16"/>
                <w:szCs w:val="16"/>
              </w:rPr>
            </w:pPr>
          </w:p>
        </w:tc>
      </w:tr>
      <w:tr w:rsidR="008A7C75" w:rsidRPr="00C66EB8" w:rsidTr="009B147A">
        <w:trPr>
          <w:trHeight w:val="264"/>
        </w:trPr>
        <w:tc>
          <w:tcPr>
            <w:tcW w:w="3254" w:type="dxa"/>
            <w:gridSpan w:val="31"/>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r w:rsidRPr="00C66EB8">
              <w:rPr>
                <w:rFonts w:ascii="Arial Narrow" w:eastAsia="Times New Roman" w:hAnsi="Arial Narrow" w:cs="Arial"/>
                <w:b/>
                <w:bCs/>
                <w:sz w:val="16"/>
                <w:szCs w:val="16"/>
              </w:rPr>
              <w:t xml:space="preserve">Obchodné meno </w:t>
            </w:r>
            <w:r w:rsidRPr="00C66EB8">
              <w:rPr>
                <w:rFonts w:ascii="Arial Narrow" w:eastAsia="Times New Roman" w:hAnsi="Arial Narrow" w:cs="Arial"/>
                <w:sz w:val="16"/>
                <w:szCs w:val="16"/>
              </w:rPr>
              <w:t>(názov) správcovskej spoločnosti</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A</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D</w:t>
            </w:r>
          </w:p>
        </w:tc>
        <w:tc>
          <w:tcPr>
            <w:tcW w:w="302" w:type="dxa"/>
            <w:gridSpan w:val="5"/>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N</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E</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S</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M</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E</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N</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R</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Á</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V</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S</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P</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L</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A</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r>
      <w:tr w:rsidR="008A7C75" w:rsidRPr="00C66EB8" w:rsidTr="009B147A">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5"/>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4"/>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4"/>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r>
      <w:tr w:rsidR="008A7C75" w:rsidRPr="00C66EB8" w:rsidTr="009B147A">
        <w:trPr>
          <w:trHeight w:val="264"/>
        </w:trPr>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2961" w:type="dxa"/>
            <w:gridSpan w:val="29"/>
            <w:tcBorders>
              <w:top w:val="nil"/>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Názov spravovaného fondu</w:t>
            </w: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r>
      <w:tr w:rsidR="00B5422E" w:rsidRPr="00C66EB8" w:rsidTr="009B147A">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K</w:t>
            </w:r>
            <w:r w:rsidRPr="00C66EB8">
              <w:rPr>
                <w:rFonts w:ascii="Arial Narrow" w:eastAsia="Times New Roman" w:hAnsi="Arial Narrow" w:cs="Arial"/>
                <w:sz w:val="16"/>
                <w:szCs w:val="16"/>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o</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r</w:t>
            </w:r>
          </w:p>
        </w:tc>
        <w:tc>
          <w:tcPr>
            <w:tcW w:w="302" w:type="dxa"/>
            <w:gridSpan w:val="5"/>
            <w:tcBorders>
              <w:top w:val="nil"/>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u</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n</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o</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v</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ý</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p>
        </w:tc>
        <w:tc>
          <w:tcPr>
            <w:tcW w:w="302" w:type="dxa"/>
            <w:gridSpan w:val="3"/>
            <w:tcBorders>
              <w:top w:val="nil"/>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r</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e</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a</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n</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ý</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f</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o</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n</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d</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w:t>
            </w: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p</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f</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5422E" w:rsidRPr="00C66EB8" w:rsidRDefault="00B5422E" w:rsidP="00B5422E">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r>
      <w:tr w:rsidR="008A7C75" w:rsidRPr="00C66EB8" w:rsidTr="009B147A">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5"/>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4"/>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4"/>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r>
      <w:tr w:rsidR="008A7C75" w:rsidRPr="00C66EB8" w:rsidTr="009B147A">
        <w:trPr>
          <w:trHeight w:val="264"/>
        </w:trPr>
        <w:tc>
          <w:tcPr>
            <w:tcW w:w="345"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72"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4"/>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4"/>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4"/>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460" w:type="dxa"/>
            <w:gridSpan w:val="4"/>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80" w:type="dxa"/>
            <w:gridSpan w:val="4"/>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77" w:type="dxa"/>
            <w:gridSpan w:val="5"/>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88" w:type="dxa"/>
            <w:gridSpan w:val="4"/>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4"/>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88"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45"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88"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88"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88"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88" w:type="dxa"/>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r>
      <w:tr w:rsidR="008A7C75" w:rsidRPr="00C66EB8" w:rsidTr="009B147A">
        <w:trPr>
          <w:trHeight w:val="264"/>
        </w:trPr>
        <w:tc>
          <w:tcPr>
            <w:tcW w:w="2375" w:type="dxa"/>
            <w:gridSpan w:val="2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b/>
                <w:bCs/>
                <w:sz w:val="16"/>
                <w:szCs w:val="16"/>
              </w:rPr>
            </w:pPr>
            <w:r w:rsidRPr="00C66EB8">
              <w:rPr>
                <w:rFonts w:ascii="Arial Narrow" w:eastAsia="Times New Roman" w:hAnsi="Arial Narrow" w:cs="Arial"/>
                <w:b/>
                <w:bCs/>
                <w:sz w:val="16"/>
                <w:szCs w:val="16"/>
              </w:rPr>
              <w:t>Sídlo správcovskej spoločnosti</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617" w:type="dxa"/>
            <w:gridSpan w:val="6"/>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Ulica</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586" w:type="dxa"/>
            <w:gridSpan w:val="7"/>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Číslo</w:t>
            </w: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M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A</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L</w:t>
            </w:r>
          </w:p>
        </w:tc>
        <w:tc>
          <w:tcPr>
            <w:tcW w:w="302" w:type="dxa"/>
            <w:gridSpan w:val="5"/>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Ý</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R</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H</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2 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A</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r>
      <w:tr w:rsidR="008A7C75" w:rsidRPr="00C66EB8" w:rsidTr="009B147A">
        <w:trPr>
          <w:trHeight w:val="264"/>
        </w:trPr>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617" w:type="dxa"/>
            <w:gridSpan w:val="6"/>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PSČ</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586" w:type="dxa"/>
            <w:gridSpan w:val="6"/>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Obec</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8 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1</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1</w:t>
            </w:r>
          </w:p>
        </w:tc>
        <w:tc>
          <w:tcPr>
            <w:tcW w:w="302" w:type="dxa"/>
            <w:gridSpan w:val="5"/>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0</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8</w:t>
            </w:r>
          </w:p>
        </w:tc>
        <w:tc>
          <w:tcPr>
            <w:tcW w:w="301"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02"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B</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R</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A</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A</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A</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r>
      <w:tr w:rsidR="008A7C75" w:rsidRPr="00C66EB8" w:rsidTr="009B147A">
        <w:trPr>
          <w:trHeight w:val="264"/>
        </w:trPr>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1203" w:type="dxa"/>
            <w:gridSpan w:val="11"/>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Telefónne číslo</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879" w:type="dxa"/>
            <w:gridSpan w:val="9"/>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Faxové číslo</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5"/>
            <w:tcBorders>
              <w:top w:val="single" w:sz="4" w:space="0" w:color="auto"/>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single" w:sz="4" w:space="0" w:color="auto"/>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b/>
                <w:bCs/>
                <w:sz w:val="16"/>
                <w:szCs w:val="16"/>
              </w:rPr>
            </w:pPr>
            <w:r w:rsidRPr="00C66EB8">
              <w:rPr>
                <w:rFonts w:ascii="Arial Narrow" w:eastAsia="Times New Roman" w:hAnsi="Arial Narrow" w:cs="Arial"/>
                <w:b/>
                <w:bCs/>
                <w:sz w:val="16"/>
                <w:szCs w:val="16"/>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01"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2"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nil"/>
              <w:left w:val="single" w:sz="4" w:space="0" w:color="auto"/>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b/>
                <w:bCs/>
                <w:sz w:val="16"/>
                <w:szCs w:val="16"/>
              </w:rPr>
            </w:pPr>
            <w:r w:rsidRPr="00C66EB8">
              <w:rPr>
                <w:rFonts w:ascii="Arial Narrow" w:eastAsia="Times New Roman" w:hAnsi="Arial Narrow" w:cs="Arial"/>
                <w:b/>
                <w:bCs/>
                <w:sz w:val="16"/>
                <w:szCs w:val="16"/>
              </w:rPr>
              <w:t>/</w:t>
            </w:r>
          </w:p>
        </w:tc>
        <w:tc>
          <w:tcPr>
            <w:tcW w:w="301"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01"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02"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01"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01"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02"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r>
      <w:tr w:rsidR="008A7C75" w:rsidRPr="00C66EB8" w:rsidTr="009B147A">
        <w:trPr>
          <w:trHeight w:val="264"/>
        </w:trPr>
        <w:tc>
          <w:tcPr>
            <w:tcW w:w="345"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r>
      <w:tr w:rsidR="008A7C75" w:rsidRPr="00C66EB8" w:rsidTr="009B147A">
        <w:trPr>
          <w:trHeight w:val="264"/>
        </w:trPr>
        <w:tc>
          <w:tcPr>
            <w:tcW w:w="1203" w:type="dxa"/>
            <w:gridSpan w:val="11"/>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E-mailová adresa</w:t>
            </w: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r>
      <w:tr w:rsidR="008A7C75" w:rsidRPr="00C66EB8" w:rsidTr="009B147A">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5"/>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301"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01"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02"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01"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01"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c>
          <w:tcPr>
            <w:tcW w:w="302"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jc w:val="center"/>
              <w:rPr>
                <w:rFonts w:ascii="Arial Narrow" w:eastAsia="Times New Roman" w:hAnsi="Arial Narrow" w:cs="Arial"/>
                <w:sz w:val="16"/>
                <w:szCs w:val="16"/>
              </w:rPr>
            </w:pPr>
          </w:p>
        </w:tc>
      </w:tr>
      <w:tr w:rsidR="008A7C75" w:rsidRPr="00C66EB8" w:rsidTr="009B147A">
        <w:trPr>
          <w:trHeight w:val="264"/>
        </w:trPr>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46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0"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77" w:type="dxa"/>
            <w:gridSpan w:val="5"/>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01"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4"/>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345"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gridSpan w:val="3"/>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1203" w:type="dxa"/>
            <w:gridSpan w:val="11"/>
            <w:tcBorders>
              <w:top w:val="single" w:sz="4" w:space="0" w:color="auto"/>
              <w:left w:val="single" w:sz="4" w:space="0" w:color="auto"/>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Zostavená dňa:</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single" w:sz="4" w:space="0" w:color="auto"/>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8472" w:type="dxa"/>
            <w:gridSpan w:val="92"/>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Podpisový záznam štatutárneho orgánu alebo člena štatutárneho orgánu správcovskej spoločnosti:</w:t>
            </w:r>
          </w:p>
        </w:tc>
      </w:tr>
      <w:tr w:rsidR="008A7C75" w:rsidRPr="00C66EB8" w:rsidTr="009B147A">
        <w:trPr>
          <w:trHeight w:val="264"/>
        </w:trPr>
        <w:tc>
          <w:tcPr>
            <w:tcW w:w="2375" w:type="dxa"/>
            <w:gridSpan w:val="23"/>
            <w:tcBorders>
              <w:top w:val="nil"/>
              <w:left w:val="single" w:sz="4" w:space="0" w:color="auto"/>
              <w:bottom w:val="nil"/>
              <w:right w:val="single" w:sz="4" w:space="0" w:color="auto"/>
            </w:tcBorders>
            <w:shd w:val="clear" w:color="auto" w:fill="auto"/>
            <w:noWrap/>
            <w:vAlign w:val="center"/>
          </w:tcPr>
          <w:p w:rsidR="008A7C75" w:rsidRPr="00C66EB8" w:rsidRDefault="008A7C75" w:rsidP="008A7C75">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31.</w:t>
            </w:r>
            <w:r w:rsidR="00B0771B">
              <w:rPr>
                <w:rFonts w:ascii="Arial Narrow" w:eastAsia="Times New Roman" w:hAnsi="Arial Narrow" w:cs="Arial"/>
                <w:sz w:val="16"/>
                <w:szCs w:val="16"/>
              </w:rPr>
              <w:t>3.201</w:t>
            </w:r>
            <w:r w:rsidR="003C4678">
              <w:rPr>
                <w:rFonts w:ascii="Arial Narrow" w:eastAsia="Times New Roman" w:hAnsi="Arial Narrow" w:cs="Arial"/>
                <w:sz w:val="16"/>
                <w:szCs w:val="16"/>
              </w:rPr>
              <w:t>8</w:t>
            </w:r>
          </w:p>
          <w:p w:rsidR="008A7C75" w:rsidRPr="00C66EB8" w:rsidRDefault="008A7C75" w:rsidP="008A7C75">
            <w:pPr>
              <w:spacing w:after="0" w:line="240" w:lineRule="auto"/>
              <w:rPr>
                <w:rFonts w:ascii="Arial Narrow" w:eastAsia="Times New Roman" w:hAnsi="Arial Narrow" w:cs="Arial"/>
                <w:sz w:val="16"/>
                <w:szCs w:val="16"/>
              </w:rPr>
            </w:pPr>
          </w:p>
        </w:tc>
        <w:tc>
          <w:tcPr>
            <w:tcW w:w="8472" w:type="dxa"/>
            <w:gridSpan w:val="92"/>
            <w:vMerge/>
            <w:tcBorders>
              <w:top w:val="nil"/>
              <w:left w:val="nil"/>
              <w:bottom w:val="nil"/>
              <w:right w:val="single" w:sz="4" w:space="0" w:color="auto"/>
            </w:tcBorders>
            <w:vAlign w:val="center"/>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80"/>
        </w:trPr>
        <w:tc>
          <w:tcPr>
            <w:tcW w:w="345" w:type="dxa"/>
            <w:gridSpan w:val="3"/>
            <w:tcBorders>
              <w:top w:val="nil"/>
              <w:left w:val="single" w:sz="4" w:space="0" w:color="auto"/>
              <w:bottom w:val="nil"/>
              <w:right w:val="nil"/>
            </w:tcBorders>
            <w:shd w:val="clear" w:color="auto" w:fill="auto"/>
            <w:noWrap/>
            <w:vAlign w:val="center"/>
          </w:tcPr>
          <w:p w:rsidR="008A7C75" w:rsidRPr="00C66EB8" w:rsidRDefault="008A7C75" w:rsidP="008A7C75">
            <w:pPr>
              <w:spacing w:after="0" w:line="240" w:lineRule="auto"/>
              <w:rPr>
                <w:rFonts w:ascii="Arial Narrow" w:eastAsia="Times New Roman" w:hAnsi="Arial Narrow" w:cs="Arial"/>
                <w:sz w:val="16"/>
                <w:szCs w:val="16"/>
              </w:rPr>
            </w:pPr>
          </w:p>
        </w:tc>
        <w:tc>
          <w:tcPr>
            <w:tcW w:w="272" w:type="dxa"/>
            <w:gridSpan w:val="3"/>
            <w:tcBorders>
              <w:top w:val="nil"/>
              <w:left w:val="nil"/>
              <w:bottom w:val="nil"/>
              <w:right w:val="nil"/>
            </w:tcBorders>
            <w:shd w:val="clear" w:color="auto" w:fill="auto"/>
            <w:noWrap/>
            <w:vAlign w:val="center"/>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8472" w:type="dxa"/>
            <w:gridSpan w:val="92"/>
            <w:vMerge/>
            <w:tcBorders>
              <w:top w:val="nil"/>
              <w:left w:val="nil"/>
              <w:bottom w:val="nil"/>
              <w:right w:val="single" w:sz="4" w:space="0" w:color="auto"/>
            </w:tcBorders>
            <w:vAlign w:val="center"/>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1203" w:type="dxa"/>
            <w:gridSpan w:val="11"/>
            <w:tcBorders>
              <w:top w:val="single" w:sz="4" w:space="0" w:color="auto"/>
              <w:left w:val="single" w:sz="4" w:space="0" w:color="auto"/>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Schválená dňa:</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nil"/>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single" w:sz="4" w:space="0" w:color="auto"/>
              <w:left w:val="nil"/>
              <w:bottom w:val="nil"/>
              <w:right w:val="single" w:sz="4" w:space="0" w:color="auto"/>
            </w:tcBorders>
            <w:shd w:val="clear" w:color="auto" w:fill="auto"/>
            <w:noWrap/>
            <w:vAlign w:val="bottom"/>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8472" w:type="dxa"/>
            <w:gridSpan w:val="92"/>
            <w:vMerge/>
            <w:tcBorders>
              <w:top w:val="single" w:sz="4" w:space="0" w:color="auto"/>
              <w:left w:val="nil"/>
              <w:bottom w:val="nil"/>
              <w:right w:val="single" w:sz="4" w:space="0" w:color="auto"/>
            </w:tcBorders>
            <w:vAlign w:val="center"/>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264"/>
        </w:trPr>
        <w:tc>
          <w:tcPr>
            <w:tcW w:w="345" w:type="dxa"/>
            <w:gridSpan w:val="3"/>
            <w:tcBorders>
              <w:top w:val="nil"/>
              <w:left w:val="single" w:sz="4" w:space="0" w:color="auto"/>
              <w:bottom w:val="nil"/>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72"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p>
        </w:tc>
        <w:tc>
          <w:tcPr>
            <w:tcW w:w="293" w:type="dxa"/>
            <w:gridSpan w:val="3"/>
            <w:tcBorders>
              <w:top w:val="nil"/>
              <w:left w:val="nil"/>
              <w:bottom w:val="nil"/>
              <w:right w:val="single" w:sz="4" w:space="0" w:color="auto"/>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8472" w:type="dxa"/>
            <w:gridSpan w:val="92"/>
            <w:vMerge/>
            <w:tcBorders>
              <w:top w:val="nil"/>
              <w:left w:val="nil"/>
              <w:bottom w:val="nil"/>
              <w:right w:val="single" w:sz="4" w:space="0" w:color="auto"/>
            </w:tcBorders>
            <w:vAlign w:val="center"/>
            <w:hideMark/>
          </w:tcPr>
          <w:p w:rsidR="008A7C75" w:rsidRPr="00C66EB8" w:rsidRDefault="008A7C75" w:rsidP="008A7C75">
            <w:pPr>
              <w:spacing w:after="0" w:line="240" w:lineRule="auto"/>
              <w:rPr>
                <w:rFonts w:ascii="Arial Narrow" w:eastAsia="Times New Roman" w:hAnsi="Arial Narrow" w:cs="Arial"/>
                <w:sz w:val="16"/>
                <w:szCs w:val="16"/>
              </w:rPr>
            </w:pPr>
          </w:p>
        </w:tc>
      </w:tr>
      <w:tr w:rsidR="008A7C75" w:rsidRPr="00C66EB8" w:rsidTr="009B147A">
        <w:trPr>
          <w:trHeight w:val="80"/>
        </w:trPr>
        <w:tc>
          <w:tcPr>
            <w:tcW w:w="345" w:type="dxa"/>
            <w:gridSpan w:val="3"/>
            <w:tcBorders>
              <w:top w:val="nil"/>
              <w:left w:val="single" w:sz="4" w:space="0" w:color="auto"/>
              <w:bottom w:val="single" w:sz="4" w:space="0" w:color="auto"/>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72" w:type="dxa"/>
            <w:gridSpan w:val="3"/>
            <w:tcBorders>
              <w:top w:val="nil"/>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nil"/>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2"/>
            <w:tcBorders>
              <w:top w:val="nil"/>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nil"/>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nil"/>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nil"/>
              <w:left w:val="nil"/>
              <w:bottom w:val="single" w:sz="4" w:space="0" w:color="auto"/>
              <w:right w:val="nil"/>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293" w:type="dxa"/>
            <w:gridSpan w:val="3"/>
            <w:tcBorders>
              <w:top w:val="nil"/>
              <w:left w:val="nil"/>
              <w:bottom w:val="single" w:sz="4" w:space="0" w:color="auto"/>
              <w:right w:val="single" w:sz="4" w:space="0" w:color="auto"/>
            </w:tcBorders>
            <w:shd w:val="clear" w:color="auto" w:fill="auto"/>
            <w:noWrap/>
            <w:vAlign w:val="center"/>
            <w:hideMark/>
          </w:tcPr>
          <w:p w:rsidR="008A7C75" w:rsidRPr="00C66EB8" w:rsidRDefault="008A7C75" w:rsidP="008A7C75">
            <w:pPr>
              <w:spacing w:after="0" w:line="240" w:lineRule="auto"/>
              <w:rPr>
                <w:rFonts w:ascii="Arial Narrow" w:eastAsia="Times New Roman" w:hAnsi="Arial Narrow" w:cs="Arial"/>
                <w:sz w:val="16"/>
                <w:szCs w:val="16"/>
              </w:rPr>
            </w:pPr>
            <w:r w:rsidRPr="00C66EB8">
              <w:rPr>
                <w:rFonts w:ascii="Arial Narrow" w:eastAsia="Times New Roman" w:hAnsi="Arial Narrow" w:cs="Arial"/>
                <w:sz w:val="16"/>
                <w:szCs w:val="16"/>
              </w:rPr>
              <w:t> </w:t>
            </w:r>
          </w:p>
        </w:tc>
        <w:tc>
          <w:tcPr>
            <w:tcW w:w="8472" w:type="dxa"/>
            <w:gridSpan w:val="92"/>
            <w:vMerge/>
            <w:tcBorders>
              <w:top w:val="nil"/>
              <w:left w:val="nil"/>
              <w:bottom w:val="single" w:sz="4" w:space="0" w:color="auto"/>
              <w:right w:val="single" w:sz="4" w:space="0" w:color="auto"/>
            </w:tcBorders>
            <w:vAlign w:val="center"/>
            <w:hideMark/>
          </w:tcPr>
          <w:p w:rsidR="008A7C75" w:rsidRPr="00C66EB8" w:rsidRDefault="008A7C75" w:rsidP="008A7C75">
            <w:pPr>
              <w:spacing w:after="0" w:line="240" w:lineRule="auto"/>
              <w:rPr>
                <w:rFonts w:ascii="Arial Narrow" w:eastAsia="Times New Roman" w:hAnsi="Arial Narrow" w:cs="Arial"/>
                <w:sz w:val="16"/>
                <w:szCs w:val="16"/>
              </w:rPr>
            </w:pPr>
          </w:p>
        </w:tc>
      </w:tr>
    </w:tbl>
    <w:p w:rsidR="008A7C75" w:rsidRPr="00C66EB8" w:rsidRDefault="008A7C75" w:rsidP="008A7C75">
      <w:pPr>
        <w:spacing w:after="0"/>
        <w:rPr>
          <w:rFonts w:ascii="Arial Narrow" w:hAnsi="Arial Narrow" w:cs="Arial"/>
          <w:sz w:val="16"/>
          <w:szCs w:val="16"/>
        </w:rPr>
      </w:pPr>
    </w:p>
    <w:p w:rsidR="008A7C75" w:rsidRDefault="008A7C75" w:rsidP="008A7C75">
      <w:pPr>
        <w:spacing w:after="0" w:line="240" w:lineRule="auto"/>
        <w:jc w:val="center"/>
        <w:rPr>
          <w:rFonts w:ascii="Arial" w:hAnsi="Arial"/>
          <w:b/>
        </w:rPr>
        <w:sectPr w:rsidR="008A7C75" w:rsidSect="008A7C75">
          <w:headerReference w:type="even" r:id="rId8"/>
          <w:headerReference w:type="default" r:id="rId9"/>
          <w:footerReference w:type="even" r:id="rId10"/>
          <w:footerReference w:type="default" r:id="rId11"/>
          <w:pgSz w:w="11907" w:h="16840" w:code="9"/>
          <w:pgMar w:top="720" w:right="720" w:bottom="720" w:left="720" w:header="567" w:footer="454" w:gutter="0"/>
          <w:cols w:sep="1" w:space="284"/>
          <w:docGrid w:linePitch="299"/>
        </w:sectPr>
      </w:pPr>
    </w:p>
    <w:p w:rsidR="007D529C" w:rsidRPr="00DA5AA6" w:rsidRDefault="007D529C" w:rsidP="007D529C">
      <w:pPr>
        <w:spacing w:after="0" w:line="240" w:lineRule="auto"/>
        <w:jc w:val="center"/>
        <w:rPr>
          <w:rFonts w:ascii="Arial" w:hAnsi="Arial"/>
          <w:b/>
        </w:rPr>
      </w:pPr>
      <w:r w:rsidRPr="00DA5AA6">
        <w:rPr>
          <w:rFonts w:ascii="Arial" w:hAnsi="Arial"/>
          <w:b/>
        </w:rPr>
        <w:lastRenderedPageBreak/>
        <w:t>S Ú V A H A</w:t>
      </w:r>
    </w:p>
    <w:p w:rsidR="007D529C" w:rsidRDefault="00B0771B" w:rsidP="007D529C">
      <w:pPr>
        <w:spacing w:after="0" w:line="240" w:lineRule="auto"/>
        <w:jc w:val="center"/>
        <w:rPr>
          <w:rFonts w:ascii="Arial" w:hAnsi="Arial"/>
          <w:b/>
        </w:rPr>
      </w:pPr>
      <w:r>
        <w:rPr>
          <w:rFonts w:ascii="Arial" w:hAnsi="Arial"/>
          <w:b/>
        </w:rPr>
        <w:t>k 31.12.201</w:t>
      </w:r>
      <w:r w:rsidR="008E4294">
        <w:rPr>
          <w:rFonts w:ascii="Arial" w:hAnsi="Arial"/>
          <w:b/>
        </w:rPr>
        <w:t>7</w:t>
      </w:r>
    </w:p>
    <w:p w:rsidR="007D529C" w:rsidRDefault="007D529C" w:rsidP="007D529C">
      <w:pPr>
        <w:spacing w:after="0" w:line="240" w:lineRule="auto"/>
        <w:jc w:val="center"/>
        <w:rPr>
          <w:rFonts w:ascii="Arial" w:hAnsi="Arial"/>
          <w:b/>
        </w:rPr>
      </w:pPr>
      <w:r>
        <w:rPr>
          <w:rFonts w:ascii="Arial" w:hAnsi="Arial"/>
          <w:b/>
        </w:rPr>
        <w:t>v eurách</w:t>
      </w:r>
    </w:p>
    <w:p w:rsidR="007D529C" w:rsidRPr="00F27A16" w:rsidRDefault="007D529C" w:rsidP="007D529C">
      <w:pPr>
        <w:spacing w:after="0" w:line="240" w:lineRule="auto"/>
        <w:rPr>
          <w:rFonts w:ascii="Arial" w:hAnsi="Arial"/>
          <w:b/>
        </w:rPr>
      </w:pPr>
    </w:p>
    <w:tbl>
      <w:tblPr>
        <w:tblW w:w="895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879"/>
        <w:gridCol w:w="3969"/>
        <w:gridCol w:w="2126"/>
        <w:gridCol w:w="1985"/>
      </w:tblGrid>
      <w:tr w:rsidR="00C04374" w:rsidRPr="00C04374" w:rsidTr="00C04374">
        <w:trPr>
          <w:trHeight w:val="285"/>
        </w:trPr>
        <w:tc>
          <w:tcPr>
            <w:tcW w:w="879" w:type="dxa"/>
            <w:shd w:val="clear" w:color="auto" w:fill="F2F2F2"/>
            <w:noWrap/>
            <w:vAlign w:val="bottom"/>
            <w:hideMark/>
          </w:tcPr>
          <w:p w:rsidR="00C04374" w:rsidRPr="00C04374" w:rsidRDefault="00C04374" w:rsidP="00C04374">
            <w:pPr>
              <w:spacing w:after="0" w:line="240" w:lineRule="auto"/>
              <w:ind w:left="-637" w:firstLine="637"/>
              <w:jc w:val="center"/>
              <w:rPr>
                <w:rFonts w:ascii="Arial Narrow" w:eastAsia="Times New Roman" w:hAnsi="Arial Narrow" w:cs="Arial"/>
                <w:b/>
                <w:bCs/>
                <w:sz w:val="18"/>
                <w:szCs w:val="18"/>
              </w:rPr>
            </w:pPr>
            <w:r w:rsidRPr="00C04374">
              <w:rPr>
                <w:rFonts w:ascii="Arial Narrow" w:eastAsia="Times New Roman" w:hAnsi="Arial Narrow" w:cs="Arial"/>
                <w:b/>
                <w:bCs/>
                <w:sz w:val="18"/>
                <w:szCs w:val="18"/>
              </w:rPr>
              <w:t xml:space="preserve">Označenie </w:t>
            </w:r>
          </w:p>
        </w:tc>
        <w:tc>
          <w:tcPr>
            <w:tcW w:w="3969" w:type="dxa"/>
            <w:shd w:val="clear" w:color="auto" w:fill="F2F2F2"/>
            <w:noWrap/>
            <w:vAlign w:val="bottom"/>
            <w:hideMark/>
          </w:tcPr>
          <w:p w:rsidR="00C04374" w:rsidRPr="00C04374" w:rsidRDefault="00C04374" w:rsidP="00C04374">
            <w:pPr>
              <w:spacing w:after="0" w:line="240" w:lineRule="auto"/>
              <w:rPr>
                <w:rFonts w:ascii="Arial Narrow" w:eastAsia="Times New Roman" w:hAnsi="Arial Narrow" w:cs="Arial"/>
                <w:b/>
                <w:bCs/>
                <w:sz w:val="18"/>
                <w:szCs w:val="18"/>
              </w:rPr>
            </w:pPr>
            <w:r w:rsidRPr="00C04374">
              <w:rPr>
                <w:rFonts w:ascii="Arial Narrow" w:eastAsia="Times New Roman" w:hAnsi="Arial Narrow" w:cs="Arial"/>
                <w:b/>
                <w:bCs/>
                <w:sz w:val="18"/>
                <w:szCs w:val="18"/>
              </w:rPr>
              <w:t>Položka</w:t>
            </w:r>
          </w:p>
        </w:tc>
        <w:tc>
          <w:tcPr>
            <w:tcW w:w="2126" w:type="dxa"/>
            <w:shd w:val="clear" w:color="auto" w:fill="F2F2F2"/>
            <w:vAlign w:val="center"/>
            <w:hideMark/>
          </w:tcPr>
          <w:p w:rsidR="00C04374" w:rsidRPr="00C04374" w:rsidRDefault="00C04374" w:rsidP="00C04374">
            <w:pPr>
              <w:spacing w:after="0" w:line="240" w:lineRule="auto"/>
              <w:jc w:val="center"/>
              <w:rPr>
                <w:rFonts w:ascii="Arial Narrow" w:eastAsia="Times New Roman" w:hAnsi="Arial Narrow" w:cs="Arial"/>
                <w:b/>
                <w:bCs/>
                <w:sz w:val="18"/>
                <w:szCs w:val="18"/>
              </w:rPr>
            </w:pPr>
            <w:r w:rsidRPr="00C04374">
              <w:rPr>
                <w:rFonts w:ascii="Arial Narrow" w:eastAsia="Times New Roman" w:hAnsi="Arial Narrow" w:cs="Arial"/>
                <w:b/>
                <w:bCs/>
                <w:sz w:val="18"/>
                <w:szCs w:val="18"/>
              </w:rPr>
              <w:t>Bežné účtovné obdobie</w:t>
            </w:r>
          </w:p>
        </w:tc>
        <w:tc>
          <w:tcPr>
            <w:tcW w:w="1985" w:type="dxa"/>
            <w:shd w:val="clear" w:color="auto" w:fill="F2F2F2"/>
            <w:vAlign w:val="center"/>
            <w:hideMark/>
          </w:tcPr>
          <w:p w:rsidR="00C04374" w:rsidRPr="00C04374" w:rsidRDefault="00C04374" w:rsidP="00C04374">
            <w:pPr>
              <w:spacing w:after="0" w:line="240" w:lineRule="auto"/>
              <w:jc w:val="center"/>
              <w:rPr>
                <w:rFonts w:ascii="Arial Narrow" w:eastAsia="Times New Roman" w:hAnsi="Arial Narrow" w:cs="Arial"/>
                <w:b/>
                <w:bCs/>
                <w:sz w:val="18"/>
                <w:szCs w:val="18"/>
              </w:rPr>
            </w:pPr>
            <w:r w:rsidRPr="00C04374">
              <w:rPr>
                <w:rFonts w:ascii="Arial Narrow" w:eastAsia="Times New Roman" w:hAnsi="Arial Narrow" w:cs="Arial"/>
                <w:b/>
                <w:bCs/>
                <w:sz w:val="18"/>
                <w:szCs w:val="18"/>
              </w:rPr>
              <w:t>Bezprostredne predchádzajúce účtovné obdobie</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a</w:t>
            </w:r>
          </w:p>
        </w:tc>
        <w:tc>
          <w:tcPr>
            <w:tcW w:w="396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B</w:t>
            </w:r>
          </w:p>
        </w:tc>
        <w:tc>
          <w:tcPr>
            <w:tcW w:w="2126" w:type="dxa"/>
            <w:shd w:val="clear" w:color="auto" w:fill="auto"/>
            <w:noWrap/>
            <w:vAlign w:val="center"/>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sidRPr="00C04374">
              <w:rPr>
                <w:rFonts w:ascii="Arial Narrow" w:eastAsia="Times New Roman" w:hAnsi="Arial Narrow" w:cs="Arial"/>
                <w:sz w:val="18"/>
                <w:szCs w:val="18"/>
              </w:rPr>
              <w:t>1</w:t>
            </w:r>
          </w:p>
        </w:tc>
        <w:tc>
          <w:tcPr>
            <w:tcW w:w="1985" w:type="dxa"/>
            <w:shd w:val="clear" w:color="auto" w:fill="auto"/>
            <w:noWrap/>
            <w:vAlign w:val="center"/>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sidRPr="00C04374">
              <w:rPr>
                <w:rFonts w:ascii="Arial Narrow" w:eastAsia="Times New Roman" w:hAnsi="Arial Narrow" w:cs="Arial"/>
                <w:sz w:val="18"/>
                <w:szCs w:val="18"/>
              </w:rPr>
              <w:t>2</w:t>
            </w:r>
          </w:p>
        </w:tc>
      </w:tr>
      <w:tr w:rsidR="00C04374" w:rsidRPr="00C04374" w:rsidTr="00C04374">
        <w:trPr>
          <w:trHeight w:val="270"/>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x</w:t>
            </w:r>
          </w:p>
        </w:tc>
        <w:tc>
          <w:tcPr>
            <w:tcW w:w="396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Aktíva</w:t>
            </w:r>
          </w:p>
        </w:tc>
        <w:tc>
          <w:tcPr>
            <w:tcW w:w="2126" w:type="dxa"/>
            <w:shd w:val="clear" w:color="auto" w:fill="auto"/>
            <w:noWrap/>
            <w:vAlign w:val="center"/>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sidRPr="00C04374">
              <w:rPr>
                <w:rFonts w:ascii="Arial Narrow" w:eastAsia="Times New Roman" w:hAnsi="Arial Narrow" w:cs="Arial"/>
                <w:b/>
                <w:bCs/>
                <w:sz w:val="18"/>
                <w:szCs w:val="18"/>
              </w:rPr>
              <w:t>x</w:t>
            </w:r>
          </w:p>
        </w:tc>
        <w:tc>
          <w:tcPr>
            <w:tcW w:w="1985" w:type="dxa"/>
            <w:shd w:val="clear" w:color="auto" w:fill="auto"/>
            <w:noWrap/>
            <w:vAlign w:val="center"/>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sidRPr="00C04374">
              <w:rPr>
                <w:rFonts w:ascii="Arial Narrow" w:eastAsia="Times New Roman" w:hAnsi="Arial Narrow" w:cs="Arial"/>
                <w:b/>
                <w:bCs/>
                <w:sz w:val="18"/>
                <w:szCs w:val="18"/>
              </w:rPr>
              <w:t>x</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I.</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b/>
                <w:bCs/>
                <w:sz w:val="16"/>
                <w:szCs w:val="16"/>
              </w:rPr>
            </w:pPr>
            <w:r w:rsidRPr="00C04374">
              <w:rPr>
                <w:rFonts w:ascii="Arial Narrow" w:eastAsia="Times New Roman" w:hAnsi="Arial Narrow" w:cs="Arial"/>
                <w:b/>
                <w:bCs/>
                <w:sz w:val="16"/>
                <w:szCs w:val="16"/>
              </w:rPr>
              <w:t xml:space="preserve">Investičný majetok </w:t>
            </w:r>
            <w:r w:rsidRPr="00C04374">
              <w:rPr>
                <w:rFonts w:ascii="Arial Narrow" w:eastAsia="Times New Roman" w:hAnsi="Arial Narrow" w:cs="Arial"/>
                <w:sz w:val="16"/>
                <w:szCs w:val="16"/>
              </w:rPr>
              <w:t>(súčet položiek</w:t>
            </w:r>
            <w:r w:rsidRPr="00C04374">
              <w:rPr>
                <w:rFonts w:ascii="Arial Narrow" w:eastAsia="Times New Roman" w:hAnsi="Arial Narrow" w:cs="Arial"/>
                <w:b/>
                <w:bCs/>
                <w:sz w:val="16"/>
                <w:szCs w:val="16"/>
              </w:rPr>
              <w:t xml:space="preserve"> 1 </w:t>
            </w:r>
            <w:r w:rsidRPr="00C04374">
              <w:rPr>
                <w:rFonts w:ascii="Arial Narrow" w:eastAsia="Times New Roman" w:hAnsi="Arial Narrow" w:cs="Arial"/>
                <w:sz w:val="16"/>
                <w:szCs w:val="16"/>
              </w:rPr>
              <w:t>až</w:t>
            </w:r>
            <w:r w:rsidRPr="00C04374">
              <w:rPr>
                <w:rFonts w:ascii="Arial Narrow" w:eastAsia="Times New Roman" w:hAnsi="Arial Narrow" w:cs="Arial"/>
                <w:b/>
                <w:bCs/>
                <w:sz w:val="16"/>
                <w:szCs w:val="16"/>
              </w:rPr>
              <w:t xml:space="preserve"> 11</w:t>
            </w:r>
            <w:r w:rsidRPr="00C04374">
              <w:rPr>
                <w:rFonts w:ascii="Arial Narrow" w:eastAsia="Times New Roman" w:hAnsi="Arial Narrow" w:cs="Arial"/>
                <w:sz w:val="16"/>
                <w:szCs w:val="16"/>
              </w:rPr>
              <w:t>)</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3 649 885</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1.</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Obstaranie podielov v realitných spoločnostiach</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2.</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Podiely v realitných spoločnostiach</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3.</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Obstaranie nehnuteľností</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4.</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Investície do nehnuteľností</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5.</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Pohľadávky z finančného prenájmu</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6.</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Pohľadávky voči realitným spoločnostiam</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a)</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krátkodobé</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b)</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dlhodobé</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7.</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Podielové listy otvorených podielových fondov</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3 621 420</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8.</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dlhopisy</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a)</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bez kupónov</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b)</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s kupónmi</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9.</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Krátkodobé pohľadávky voči bankám</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10.</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 xml:space="preserve">Obrátené </w:t>
            </w:r>
            <w:proofErr w:type="spellStart"/>
            <w:r w:rsidRPr="00C04374">
              <w:rPr>
                <w:rFonts w:ascii="Arial Narrow" w:eastAsia="Times New Roman" w:hAnsi="Arial Narrow" w:cs="Arial"/>
                <w:sz w:val="16"/>
                <w:szCs w:val="16"/>
              </w:rPr>
              <w:t>repoobchody</w:t>
            </w:r>
            <w:proofErr w:type="spellEnd"/>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11.</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Deriváty</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28 465</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II.</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b/>
                <w:bCs/>
                <w:sz w:val="16"/>
                <w:szCs w:val="16"/>
              </w:rPr>
            </w:pPr>
            <w:r w:rsidRPr="00C04374">
              <w:rPr>
                <w:rFonts w:ascii="Arial Narrow" w:eastAsia="Times New Roman" w:hAnsi="Arial Narrow" w:cs="Arial"/>
                <w:b/>
                <w:bCs/>
                <w:sz w:val="16"/>
                <w:szCs w:val="16"/>
              </w:rPr>
              <w:t xml:space="preserve">Neinvestičný majetok </w:t>
            </w:r>
            <w:r w:rsidRPr="00C04374">
              <w:rPr>
                <w:rFonts w:ascii="Arial Narrow" w:eastAsia="Times New Roman" w:hAnsi="Arial Narrow" w:cs="Arial"/>
                <w:sz w:val="16"/>
                <w:szCs w:val="16"/>
              </w:rPr>
              <w:t>(súčet položiek</w:t>
            </w:r>
            <w:r w:rsidRPr="00C04374">
              <w:rPr>
                <w:rFonts w:ascii="Arial Narrow" w:eastAsia="Times New Roman" w:hAnsi="Arial Narrow" w:cs="Arial"/>
                <w:b/>
                <w:bCs/>
                <w:sz w:val="16"/>
                <w:szCs w:val="16"/>
              </w:rPr>
              <w:t xml:space="preserve"> 12 </w:t>
            </w:r>
            <w:r w:rsidRPr="00C04374">
              <w:rPr>
                <w:rFonts w:ascii="Arial Narrow" w:eastAsia="Times New Roman" w:hAnsi="Arial Narrow" w:cs="Arial"/>
                <w:sz w:val="16"/>
                <w:szCs w:val="16"/>
              </w:rPr>
              <w:t>a</w:t>
            </w:r>
            <w:r w:rsidRPr="00C04374">
              <w:rPr>
                <w:rFonts w:ascii="Arial Narrow" w:eastAsia="Times New Roman" w:hAnsi="Arial Narrow" w:cs="Arial"/>
                <w:b/>
                <w:bCs/>
                <w:sz w:val="16"/>
                <w:szCs w:val="16"/>
              </w:rPr>
              <w:t xml:space="preserve"> 13</w:t>
            </w:r>
            <w:r w:rsidRPr="00C04374">
              <w:rPr>
                <w:rFonts w:ascii="Arial Narrow" w:eastAsia="Times New Roman" w:hAnsi="Arial Narrow" w:cs="Arial"/>
                <w:sz w:val="16"/>
                <w:szCs w:val="16"/>
              </w:rPr>
              <w:t>)</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139 478</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12.</w:t>
            </w:r>
          </w:p>
        </w:tc>
        <w:tc>
          <w:tcPr>
            <w:tcW w:w="3969" w:type="dxa"/>
            <w:shd w:val="clear" w:color="auto" w:fill="auto"/>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Peňažné prostriedky a ekvivalenty peňažných prostriedkov</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139 478</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13.</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Ostatný majetok</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345"/>
        </w:trPr>
        <w:tc>
          <w:tcPr>
            <w:tcW w:w="87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8"/>
                <w:szCs w:val="18"/>
              </w:rPr>
            </w:pPr>
            <w:r w:rsidRPr="00C04374">
              <w:rPr>
                <w:rFonts w:ascii="Arial Narrow" w:eastAsia="Times New Roman" w:hAnsi="Arial Narrow" w:cs="Arial"/>
                <w:sz w:val="18"/>
                <w:szCs w:val="18"/>
              </w:rPr>
              <w:t> </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b/>
                <w:bCs/>
                <w:sz w:val="18"/>
                <w:szCs w:val="18"/>
              </w:rPr>
            </w:pPr>
            <w:r w:rsidRPr="00C04374">
              <w:rPr>
                <w:rFonts w:ascii="Arial Narrow" w:eastAsia="Times New Roman" w:hAnsi="Arial Narrow" w:cs="Arial"/>
                <w:b/>
                <w:bCs/>
                <w:sz w:val="18"/>
                <w:szCs w:val="18"/>
              </w:rPr>
              <w:t>Aktíva spolu</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3 789 363</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w:t>
            </w:r>
          </w:p>
        </w:tc>
      </w:tr>
    </w:tbl>
    <w:p w:rsidR="008A7C75" w:rsidRDefault="008A7C75" w:rsidP="008A7C75">
      <w:pPr>
        <w:spacing w:after="0"/>
      </w:pPr>
    </w:p>
    <w:p w:rsidR="007D529C" w:rsidRDefault="008A7C75" w:rsidP="007D529C">
      <w:pPr>
        <w:spacing w:after="0" w:line="240" w:lineRule="auto"/>
        <w:jc w:val="center"/>
        <w:rPr>
          <w:rFonts w:ascii="Arial" w:hAnsi="Arial"/>
          <w:b/>
        </w:rPr>
      </w:pPr>
      <w:r>
        <w:br w:type="column"/>
      </w:r>
      <w:r w:rsidR="007D529C">
        <w:rPr>
          <w:rFonts w:ascii="Arial" w:hAnsi="Arial"/>
          <w:b/>
        </w:rPr>
        <w:lastRenderedPageBreak/>
        <w:t>S Ú V A H A</w:t>
      </w:r>
    </w:p>
    <w:p w:rsidR="007D529C" w:rsidRDefault="00B0771B" w:rsidP="007D529C">
      <w:pPr>
        <w:spacing w:after="0" w:line="240" w:lineRule="auto"/>
        <w:jc w:val="center"/>
        <w:rPr>
          <w:rFonts w:ascii="Arial" w:hAnsi="Arial"/>
          <w:b/>
        </w:rPr>
      </w:pPr>
      <w:r>
        <w:rPr>
          <w:rFonts w:ascii="Arial" w:hAnsi="Arial"/>
          <w:b/>
        </w:rPr>
        <w:t>k 31.12.201</w:t>
      </w:r>
      <w:r w:rsidR="008E4294">
        <w:rPr>
          <w:rFonts w:ascii="Arial" w:hAnsi="Arial"/>
          <w:b/>
        </w:rPr>
        <w:t>7</w:t>
      </w:r>
    </w:p>
    <w:p w:rsidR="007D529C" w:rsidRDefault="007D529C" w:rsidP="007D529C">
      <w:pPr>
        <w:spacing w:after="0" w:line="240" w:lineRule="auto"/>
        <w:jc w:val="center"/>
        <w:rPr>
          <w:rFonts w:ascii="Arial" w:hAnsi="Arial"/>
          <w:b/>
        </w:rPr>
      </w:pPr>
      <w:r>
        <w:rPr>
          <w:rFonts w:ascii="Arial" w:hAnsi="Arial"/>
          <w:b/>
        </w:rPr>
        <w:t>v eurách</w:t>
      </w:r>
    </w:p>
    <w:p w:rsidR="007D529C" w:rsidRDefault="007D529C" w:rsidP="007D529C">
      <w:pPr>
        <w:spacing w:after="0" w:line="240" w:lineRule="auto"/>
        <w:jc w:val="center"/>
        <w:rPr>
          <w:rFonts w:ascii="Arial" w:hAnsi="Arial"/>
          <w:b/>
        </w:rPr>
      </w:pPr>
    </w:p>
    <w:p w:rsidR="008A7C75" w:rsidRDefault="008A7C75" w:rsidP="007D529C">
      <w:pPr>
        <w:spacing w:after="0" w:line="240" w:lineRule="auto"/>
        <w:jc w:val="center"/>
        <w:rPr>
          <w:rFonts w:ascii="Arial Narrow" w:hAnsi="Arial Narrow"/>
          <w:sz w:val="44"/>
          <w:szCs w:val="44"/>
        </w:rPr>
      </w:pPr>
    </w:p>
    <w:tbl>
      <w:tblPr>
        <w:tblW w:w="887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797"/>
        <w:gridCol w:w="3969"/>
        <w:gridCol w:w="2126"/>
        <w:gridCol w:w="1985"/>
      </w:tblGrid>
      <w:tr w:rsidR="00C04374" w:rsidRPr="00C04374" w:rsidTr="00C04374">
        <w:trPr>
          <w:trHeight w:val="270"/>
        </w:trPr>
        <w:tc>
          <w:tcPr>
            <w:tcW w:w="797" w:type="dxa"/>
            <w:shd w:val="clear" w:color="auto" w:fill="F2F2F2"/>
            <w:noWrap/>
            <w:vAlign w:val="center"/>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Označenie</w:t>
            </w:r>
          </w:p>
        </w:tc>
        <w:tc>
          <w:tcPr>
            <w:tcW w:w="3969" w:type="dxa"/>
            <w:shd w:val="clear" w:color="auto" w:fill="F2F2F2"/>
            <w:noWrap/>
            <w:vAlign w:val="center"/>
            <w:hideMark/>
          </w:tcPr>
          <w:p w:rsidR="00C04374" w:rsidRPr="00C04374" w:rsidRDefault="00C04374" w:rsidP="00C04374">
            <w:pPr>
              <w:spacing w:after="0" w:line="240" w:lineRule="auto"/>
              <w:rPr>
                <w:rFonts w:ascii="Arial Narrow" w:eastAsia="Times New Roman" w:hAnsi="Arial Narrow" w:cs="Arial"/>
                <w:b/>
                <w:bCs/>
                <w:sz w:val="16"/>
                <w:szCs w:val="16"/>
              </w:rPr>
            </w:pPr>
            <w:r w:rsidRPr="00C04374">
              <w:rPr>
                <w:rFonts w:ascii="Arial Narrow" w:eastAsia="Times New Roman" w:hAnsi="Arial Narrow" w:cs="Arial"/>
                <w:b/>
                <w:bCs/>
                <w:sz w:val="16"/>
                <w:szCs w:val="16"/>
              </w:rPr>
              <w:t>Položka</w:t>
            </w:r>
          </w:p>
        </w:tc>
        <w:tc>
          <w:tcPr>
            <w:tcW w:w="2126" w:type="dxa"/>
            <w:shd w:val="clear" w:color="auto" w:fill="F2F2F2"/>
            <w:noWrap/>
            <w:vAlign w:val="center"/>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sidRPr="00C04374">
              <w:rPr>
                <w:rFonts w:ascii="Arial Narrow" w:eastAsia="Times New Roman" w:hAnsi="Arial Narrow" w:cs="Arial"/>
                <w:b/>
                <w:bCs/>
                <w:sz w:val="18"/>
                <w:szCs w:val="18"/>
              </w:rPr>
              <w:t>Bežné účtovné obdobie</w:t>
            </w:r>
          </w:p>
        </w:tc>
        <w:tc>
          <w:tcPr>
            <w:tcW w:w="1985" w:type="dxa"/>
            <w:shd w:val="clear" w:color="auto" w:fill="F2F2F2"/>
            <w:noWrap/>
            <w:vAlign w:val="center"/>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sidRPr="00C04374">
              <w:rPr>
                <w:rFonts w:ascii="Arial Narrow" w:eastAsia="Times New Roman" w:hAnsi="Arial Narrow" w:cs="Arial"/>
                <w:b/>
                <w:bCs/>
                <w:sz w:val="18"/>
                <w:szCs w:val="18"/>
              </w:rPr>
              <w:t>Bezprostredne predchádzajúce účtovné obdobie</w:t>
            </w:r>
          </w:p>
        </w:tc>
      </w:tr>
      <w:tr w:rsidR="00C04374" w:rsidRPr="00C04374" w:rsidTr="00C04374">
        <w:trPr>
          <w:trHeight w:val="255"/>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a</w:t>
            </w:r>
          </w:p>
        </w:tc>
        <w:tc>
          <w:tcPr>
            <w:tcW w:w="396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B</w:t>
            </w:r>
          </w:p>
        </w:tc>
        <w:tc>
          <w:tcPr>
            <w:tcW w:w="2126" w:type="dxa"/>
            <w:shd w:val="clear" w:color="auto" w:fill="auto"/>
            <w:noWrap/>
            <w:vAlign w:val="center"/>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sidRPr="00C04374">
              <w:rPr>
                <w:rFonts w:ascii="Arial Narrow" w:eastAsia="Times New Roman" w:hAnsi="Arial Narrow" w:cs="Arial"/>
                <w:sz w:val="18"/>
                <w:szCs w:val="18"/>
              </w:rPr>
              <w:t>1</w:t>
            </w:r>
          </w:p>
        </w:tc>
        <w:tc>
          <w:tcPr>
            <w:tcW w:w="1985" w:type="dxa"/>
            <w:shd w:val="clear" w:color="auto" w:fill="auto"/>
            <w:noWrap/>
            <w:vAlign w:val="center"/>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sidRPr="00C04374">
              <w:rPr>
                <w:rFonts w:ascii="Arial Narrow" w:eastAsia="Times New Roman" w:hAnsi="Arial Narrow" w:cs="Arial"/>
                <w:sz w:val="18"/>
                <w:szCs w:val="18"/>
              </w:rPr>
              <w:t>2</w:t>
            </w:r>
          </w:p>
        </w:tc>
      </w:tr>
      <w:tr w:rsidR="00C04374" w:rsidRPr="00C04374" w:rsidTr="00C04374">
        <w:trPr>
          <w:trHeight w:val="270"/>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x</w:t>
            </w:r>
          </w:p>
        </w:tc>
        <w:tc>
          <w:tcPr>
            <w:tcW w:w="3969"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Pasíva</w:t>
            </w:r>
          </w:p>
        </w:tc>
        <w:tc>
          <w:tcPr>
            <w:tcW w:w="2126" w:type="dxa"/>
            <w:shd w:val="clear" w:color="auto" w:fill="auto"/>
            <w:noWrap/>
            <w:vAlign w:val="center"/>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sidRPr="00C04374">
              <w:rPr>
                <w:rFonts w:ascii="Arial Narrow" w:eastAsia="Times New Roman" w:hAnsi="Arial Narrow" w:cs="Arial"/>
                <w:b/>
                <w:bCs/>
                <w:sz w:val="18"/>
                <w:szCs w:val="18"/>
              </w:rPr>
              <w:t>x</w:t>
            </w:r>
          </w:p>
        </w:tc>
        <w:tc>
          <w:tcPr>
            <w:tcW w:w="1985" w:type="dxa"/>
            <w:shd w:val="clear" w:color="auto" w:fill="auto"/>
            <w:noWrap/>
            <w:vAlign w:val="center"/>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sidRPr="00C04374">
              <w:rPr>
                <w:rFonts w:ascii="Arial Narrow" w:eastAsia="Times New Roman" w:hAnsi="Arial Narrow" w:cs="Arial"/>
                <w:b/>
                <w:bCs/>
                <w:sz w:val="18"/>
                <w:szCs w:val="18"/>
              </w:rPr>
              <w:t>x</w:t>
            </w:r>
          </w:p>
        </w:tc>
      </w:tr>
      <w:tr w:rsidR="00C04374" w:rsidRPr="00C04374" w:rsidTr="00C04374">
        <w:trPr>
          <w:trHeight w:val="255"/>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I.</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b/>
                <w:bCs/>
                <w:sz w:val="16"/>
                <w:szCs w:val="16"/>
              </w:rPr>
            </w:pPr>
            <w:r w:rsidRPr="00C04374">
              <w:rPr>
                <w:rFonts w:ascii="Arial Narrow" w:eastAsia="Times New Roman" w:hAnsi="Arial Narrow" w:cs="Arial"/>
                <w:b/>
                <w:bCs/>
                <w:sz w:val="16"/>
                <w:szCs w:val="16"/>
              </w:rPr>
              <w:t>Záväzky</w:t>
            </w:r>
            <w:r w:rsidRPr="00C04374">
              <w:rPr>
                <w:rFonts w:ascii="Arial Narrow" w:eastAsia="Times New Roman" w:hAnsi="Arial Narrow" w:cs="Arial"/>
                <w:sz w:val="16"/>
                <w:szCs w:val="16"/>
              </w:rPr>
              <w:t xml:space="preserve"> (súčet položiek</w:t>
            </w:r>
            <w:r w:rsidRPr="00C04374">
              <w:rPr>
                <w:rFonts w:ascii="Arial Narrow" w:eastAsia="Times New Roman" w:hAnsi="Arial Narrow" w:cs="Arial"/>
                <w:b/>
                <w:bCs/>
                <w:sz w:val="16"/>
                <w:szCs w:val="16"/>
              </w:rPr>
              <w:t xml:space="preserve"> 1</w:t>
            </w:r>
            <w:r w:rsidRPr="00C04374">
              <w:rPr>
                <w:rFonts w:ascii="Arial Narrow" w:eastAsia="Times New Roman" w:hAnsi="Arial Narrow" w:cs="Arial"/>
                <w:sz w:val="16"/>
                <w:szCs w:val="16"/>
              </w:rPr>
              <w:t xml:space="preserve"> až </w:t>
            </w:r>
            <w:r w:rsidRPr="00C04374">
              <w:rPr>
                <w:rFonts w:ascii="Arial Narrow" w:eastAsia="Times New Roman" w:hAnsi="Arial Narrow" w:cs="Arial"/>
                <w:b/>
                <w:bCs/>
                <w:sz w:val="16"/>
                <w:szCs w:val="16"/>
              </w:rPr>
              <w:t>8</w:t>
            </w:r>
            <w:r w:rsidRPr="00C04374">
              <w:rPr>
                <w:rFonts w:ascii="Arial Narrow" w:eastAsia="Times New Roman" w:hAnsi="Arial Narrow" w:cs="Arial"/>
                <w:sz w:val="16"/>
                <w:szCs w:val="16"/>
              </w:rPr>
              <w:t>)</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6 261</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w:t>
            </w:r>
          </w:p>
        </w:tc>
      </w:tr>
      <w:tr w:rsidR="00C04374" w:rsidRPr="00C04374" w:rsidTr="00C04374">
        <w:trPr>
          <w:trHeight w:val="255"/>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1.</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Krátkodobé úvery</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2.</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Záväzky z vrátenia podielov</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391</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3.</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Deriváty</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4.</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proofErr w:type="spellStart"/>
            <w:r w:rsidRPr="00C04374">
              <w:rPr>
                <w:rFonts w:ascii="Arial Narrow" w:eastAsia="Times New Roman" w:hAnsi="Arial Narrow" w:cs="Arial"/>
                <w:sz w:val="16"/>
                <w:szCs w:val="16"/>
              </w:rPr>
              <w:t>Repoobchody</w:t>
            </w:r>
            <w:proofErr w:type="spellEnd"/>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5.</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 xml:space="preserve">Záväzky voči správcovskej spoločnosti </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2 227</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6.</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 xml:space="preserve">Záväzky voči realitným spoločnostiam </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a)</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krátkodobé</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b)</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Dlhodobé</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7.</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Hypotekárne úvery</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Cs/>
                <w:sz w:val="16"/>
                <w:szCs w:val="16"/>
              </w:rPr>
            </w:pPr>
            <w:r w:rsidRPr="00C04374">
              <w:rPr>
                <w:rFonts w:ascii="Arial Narrow" w:eastAsia="Times New Roman" w:hAnsi="Arial Narrow" w:cs="Arial"/>
                <w:bCs/>
                <w:sz w:val="16"/>
                <w:szCs w:val="16"/>
              </w:rPr>
              <w:t>8.</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Ostatné záväzky</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3 643</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II.</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b/>
                <w:bCs/>
                <w:sz w:val="16"/>
                <w:szCs w:val="16"/>
              </w:rPr>
            </w:pPr>
            <w:r w:rsidRPr="00C04374">
              <w:rPr>
                <w:rFonts w:ascii="Arial Narrow" w:eastAsia="Times New Roman" w:hAnsi="Arial Narrow" w:cs="Arial"/>
                <w:b/>
                <w:bCs/>
                <w:sz w:val="16"/>
                <w:szCs w:val="16"/>
              </w:rPr>
              <w:t>Vlastné imanie</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3 783 102</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w:t>
            </w:r>
          </w:p>
        </w:tc>
      </w:tr>
      <w:tr w:rsidR="00C04374" w:rsidRPr="00C04374" w:rsidTr="00C04374">
        <w:trPr>
          <w:trHeight w:val="255"/>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9.</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Podielové listy, z toho</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3 783 102</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a)</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fondy z ocenenia</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797" w:type="dxa"/>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b)</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zisk alebo strata za účtovné obdobie</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215 926</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345"/>
        </w:trPr>
        <w:tc>
          <w:tcPr>
            <w:tcW w:w="797"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8"/>
                <w:szCs w:val="18"/>
              </w:rPr>
            </w:pPr>
            <w:r w:rsidRPr="00C04374">
              <w:rPr>
                <w:rFonts w:ascii="Arial Narrow" w:eastAsia="Times New Roman" w:hAnsi="Arial Narrow" w:cs="Arial"/>
                <w:sz w:val="18"/>
                <w:szCs w:val="18"/>
              </w:rPr>
              <w:t> </w:t>
            </w:r>
          </w:p>
        </w:tc>
        <w:tc>
          <w:tcPr>
            <w:tcW w:w="3969" w:type="dxa"/>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b/>
                <w:bCs/>
                <w:sz w:val="18"/>
                <w:szCs w:val="18"/>
              </w:rPr>
            </w:pPr>
            <w:r w:rsidRPr="00C04374">
              <w:rPr>
                <w:rFonts w:ascii="Arial Narrow" w:eastAsia="Times New Roman" w:hAnsi="Arial Narrow" w:cs="Arial"/>
                <w:b/>
                <w:bCs/>
                <w:sz w:val="18"/>
                <w:szCs w:val="18"/>
              </w:rPr>
              <w:t>Pasíva</w:t>
            </w:r>
          </w:p>
        </w:tc>
        <w:tc>
          <w:tcPr>
            <w:tcW w:w="2126" w:type="dxa"/>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3 789 363</w:t>
            </w:r>
          </w:p>
        </w:tc>
        <w:tc>
          <w:tcPr>
            <w:tcW w:w="1985" w:type="dxa"/>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w:t>
            </w:r>
          </w:p>
        </w:tc>
      </w:tr>
    </w:tbl>
    <w:p w:rsidR="00C04374" w:rsidRDefault="00C04374" w:rsidP="007D529C">
      <w:pPr>
        <w:spacing w:after="0" w:line="240" w:lineRule="auto"/>
        <w:jc w:val="center"/>
        <w:rPr>
          <w:rFonts w:ascii="Arial Narrow" w:hAnsi="Arial Narrow"/>
          <w:sz w:val="44"/>
          <w:szCs w:val="44"/>
        </w:rPr>
        <w:sectPr w:rsidR="00C04374" w:rsidSect="008A7C75">
          <w:headerReference w:type="default" r:id="rId12"/>
          <w:pgSz w:w="11907" w:h="16840" w:code="9"/>
          <w:pgMar w:top="1417" w:right="1417" w:bottom="1417" w:left="1417" w:header="340" w:footer="454" w:gutter="0"/>
          <w:cols w:sep="1" w:space="284"/>
          <w:docGrid w:linePitch="299"/>
        </w:sectPr>
      </w:pPr>
    </w:p>
    <w:p w:rsidR="008A7C75" w:rsidRPr="00167F0C" w:rsidRDefault="008A7C75" w:rsidP="008A7C75">
      <w:pPr>
        <w:spacing w:after="0" w:line="240" w:lineRule="auto"/>
        <w:contextualSpacing/>
        <w:rPr>
          <w:rFonts w:ascii="Arial Narrow" w:hAnsi="Arial Narrow" w:cs="Arial"/>
        </w:rPr>
      </w:pPr>
    </w:p>
    <w:p w:rsidR="008A7C75" w:rsidRDefault="008A7C75" w:rsidP="000B7BCF">
      <w:pPr>
        <w:tabs>
          <w:tab w:val="left" w:pos="0"/>
          <w:tab w:val="left" w:pos="9072"/>
        </w:tabs>
        <w:spacing w:after="0" w:line="240" w:lineRule="auto"/>
        <w:ind w:right="1"/>
        <w:jc w:val="center"/>
        <w:rPr>
          <w:rFonts w:ascii="Arial" w:hAnsi="Arial"/>
          <w:b/>
        </w:rPr>
      </w:pPr>
      <w:r>
        <w:rPr>
          <w:rFonts w:ascii="Arial" w:hAnsi="Arial"/>
          <w:b/>
        </w:rPr>
        <w:t>VÝKAZ ZISKOV A STRÁT</w:t>
      </w:r>
    </w:p>
    <w:p w:rsidR="008A7C75" w:rsidRDefault="008A7C75" w:rsidP="000B7BCF">
      <w:pPr>
        <w:tabs>
          <w:tab w:val="left" w:pos="0"/>
        </w:tabs>
        <w:spacing w:after="0" w:line="240" w:lineRule="auto"/>
        <w:ind w:right="1"/>
        <w:jc w:val="center"/>
        <w:rPr>
          <w:rFonts w:ascii="Arial" w:hAnsi="Arial" w:cs="Arial"/>
          <w:b/>
        </w:rPr>
      </w:pPr>
      <w:r>
        <w:rPr>
          <w:rFonts w:ascii="Arial" w:hAnsi="Arial"/>
          <w:b/>
        </w:rPr>
        <w:t>v eurách</w:t>
      </w:r>
    </w:p>
    <w:p w:rsidR="008A7C75" w:rsidRPr="00E327E5" w:rsidRDefault="005504EB" w:rsidP="000B7BCF">
      <w:pPr>
        <w:tabs>
          <w:tab w:val="left" w:pos="0"/>
        </w:tabs>
        <w:spacing w:after="0" w:line="240" w:lineRule="auto"/>
        <w:ind w:right="1"/>
        <w:jc w:val="center"/>
        <w:rPr>
          <w:rFonts w:ascii="Arial" w:hAnsi="Arial" w:cs="Times New Roman"/>
          <w:b/>
        </w:rPr>
      </w:pPr>
      <w:r>
        <w:rPr>
          <w:rFonts w:ascii="Arial" w:hAnsi="Arial"/>
          <w:b/>
        </w:rPr>
        <w:t>za 12</w:t>
      </w:r>
      <w:r w:rsidR="00B0771B">
        <w:rPr>
          <w:rFonts w:ascii="Arial" w:hAnsi="Arial"/>
          <w:b/>
        </w:rPr>
        <w:t xml:space="preserve"> mesiacov roku 201</w:t>
      </w:r>
      <w:r w:rsidR="00C929E0">
        <w:rPr>
          <w:rFonts w:ascii="Arial" w:hAnsi="Arial"/>
          <w:b/>
        </w:rPr>
        <w:t>7</w:t>
      </w:r>
    </w:p>
    <w:p w:rsidR="008A7C75" w:rsidRDefault="008A7C75" w:rsidP="008A7C75">
      <w:pPr>
        <w:spacing w:after="0" w:line="240" w:lineRule="auto"/>
        <w:jc w:val="center"/>
        <w:rPr>
          <w:rFonts w:ascii="Arial Narrow" w:hAnsi="Arial Narrow"/>
          <w:sz w:val="16"/>
          <w:szCs w:val="16"/>
        </w:rPr>
      </w:pPr>
    </w:p>
    <w:p w:rsidR="008A7C75" w:rsidRPr="00D457B4" w:rsidRDefault="008A7C75" w:rsidP="008A7C75">
      <w:pPr>
        <w:spacing w:after="0" w:line="240" w:lineRule="auto"/>
        <w:jc w:val="center"/>
        <w:rPr>
          <w:rFonts w:ascii="Arial Narrow" w:hAnsi="Arial Narrow"/>
          <w:sz w:val="16"/>
          <w:szCs w:val="16"/>
        </w:rPr>
      </w:pPr>
    </w:p>
    <w:p w:rsidR="00F97C7E" w:rsidRDefault="00F97C7E" w:rsidP="008A7C75">
      <w:pPr>
        <w:spacing w:after="0"/>
        <w:rPr>
          <w:rFonts w:ascii="Arial Narrow" w:hAnsi="Arial Narrow"/>
          <w:sz w:val="16"/>
          <w:szCs w:val="16"/>
        </w:rPr>
      </w:pPr>
    </w:p>
    <w:tbl>
      <w:tblPr>
        <w:tblW w:w="9100" w:type="dxa"/>
        <w:tblInd w:w="70" w:type="dxa"/>
        <w:tblCellMar>
          <w:left w:w="70" w:type="dxa"/>
          <w:right w:w="70" w:type="dxa"/>
        </w:tblCellMar>
        <w:tblLook w:val="04A0"/>
      </w:tblPr>
      <w:tblGrid>
        <w:gridCol w:w="879"/>
        <w:gridCol w:w="4252"/>
        <w:gridCol w:w="1985"/>
        <w:gridCol w:w="1984"/>
      </w:tblGrid>
      <w:tr w:rsidR="00C04374" w:rsidRPr="00C04374" w:rsidTr="00C04374">
        <w:trPr>
          <w:trHeight w:val="255"/>
        </w:trPr>
        <w:tc>
          <w:tcPr>
            <w:tcW w:w="879"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C04374" w:rsidRPr="00C04374" w:rsidRDefault="00C04374" w:rsidP="00C04374">
            <w:pPr>
              <w:spacing w:after="0" w:line="240" w:lineRule="auto"/>
              <w:jc w:val="center"/>
              <w:rPr>
                <w:rFonts w:ascii="Arial Narrow" w:eastAsia="Times New Roman" w:hAnsi="Arial Narrow" w:cs="Arial"/>
                <w:b/>
                <w:sz w:val="18"/>
                <w:szCs w:val="18"/>
              </w:rPr>
            </w:pPr>
            <w:r w:rsidRPr="00C04374">
              <w:rPr>
                <w:rFonts w:ascii="Arial Narrow" w:eastAsia="Times New Roman" w:hAnsi="Arial Narrow" w:cs="Arial"/>
                <w:b/>
                <w:sz w:val="18"/>
                <w:szCs w:val="18"/>
              </w:rPr>
              <w:t>Označenie</w:t>
            </w:r>
          </w:p>
        </w:tc>
        <w:tc>
          <w:tcPr>
            <w:tcW w:w="4252" w:type="dxa"/>
            <w:tcBorders>
              <w:top w:val="single" w:sz="4" w:space="0" w:color="auto"/>
              <w:left w:val="nil"/>
              <w:bottom w:val="single" w:sz="4" w:space="0" w:color="auto"/>
              <w:right w:val="single" w:sz="4" w:space="0" w:color="auto"/>
            </w:tcBorders>
            <w:shd w:val="clear" w:color="auto" w:fill="F2F2F2"/>
            <w:vAlign w:val="center"/>
            <w:hideMark/>
          </w:tcPr>
          <w:p w:rsidR="00C04374" w:rsidRPr="00C04374" w:rsidRDefault="00C04374" w:rsidP="00C04374">
            <w:pPr>
              <w:spacing w:after="0" w:line="240" w:lineRule="auto"/>
              <w:rPr>
                <w:rFonts w:ascii="Arial Narrow" w:eastAsia="Times New Roman" w:hAnsi="Arial Narrow" w:cs="Arial"/>
                <w:b/>
                <w:sz w:val="18"/>
                <w:szCs w:val="18"/>
              </w:rPr>
            </w:pPr>
            <w:r w:rsidRPr="00C04374">
              <w:rPr>
                <w:rFonts w:ascii="Arial Narrow" w:eastAsia="Times New Roman" w:hAnsi="Arial Narrow" w:cs="Arial"/>
                <w:b/>
                <w:sz w:val="18"/>
                <w:szCs w:val="18"/>
              </w:rPr>
              <w:t>Položka</w:t>
            </w:r>
          </w:p>
        </w:tc>
        <w:tc>
          <w:tcPr>
            <w:tcW w:w="1985" w:type="dxa"/>
            <w:tcBorders>
              <w:top w:val="single" w:sz="4" w:space="0" w:color="auto"/>
              <w:left w:val="nil"/>
              <w:bottom w:val="single" w:sz="4" w:space="0" w:color="auto"/>
              <w:right w:val="single" w:sz="4" w:space="0" w:color="auto"/>
            </w:tcBorders>
            <w:shd w:val="clear" w:color="auto" w:fill="F2F2F2"/>
            <w:vAlign w:val="center"/>
            <w:hideMark/>
          </w:tcPr>
          <w:p w:rsidR="00C04374" w:rsidRPr="00C04374" w:rsidRDefault="00C04374" w:rsidP="00C04374">
            <w:pPr>
              <w:spacing w:after="0" w:line="240" w:lineRule="auto"/>
              <w:jc w:val="center"/>
              <w:rPr>
                <w:rFonts w:ascii="Arial Narrow" w:eastAsia="Times New Roman" w:hAnsi="Arial Narrow" w:cs="Arial"/>
                <w:b/>
                <w:bCs/>
                <w:sz w:val="18"/>
                <w:szCs w:val="18"/>
              </w:rPr>
            </w:pPr>
            <w:r w:rsidRPr="00C04374">
              <w:rPr>
                <w:rFonts w:ascii="Arial Narrow" w:eastAsia="Times New Roman" w:hAnsi="Arial Narrow" w:cs="Arial"/>
                <w:b/>
                <w:bCs/>
                <w:sz w:val="18"/>
                <w:szCs w:val="18"/>
              </w:rPr>
              <w:t>Bežné účtovné obdobie</w:t>
            </w:r>
          </w:p>
        </w:tc>
        <w:tc>
          <w:tcPr>
            <w:tcW w:w="1984" w:type="dxa"/>
            <w:tcBorders>
              <w:top w:val="single" w:sz="4" w:space="0" w:color="auto"/>
              <w:left w:val="nil"/>
              <w:bottom w:val="single" w:sz="4" w:space="0" w:color="auto"/>
              <w:right w:val="single" w:sz="4" w:space="0" w:color="auto"/>
            </w:tcBorders>
            <w:shd w:val="clear" w:color="auto" w:fill="F2F2F2"/>
            <w:vAlign w:val="center"/>
            <w:hideMark/>
          </w:tcPr>
          <w:p w:rsidR="00C04374" w:rsidRPr="00C04374" w:rsidRDefault="00C04374" w:rsidP="00C04374">
            <w:pPr>
              <w:spacing w:after="0" w:line="240" w:lineRule="auto"/>
              <w:jc w:val="center"/>
              <w:rPr>
                <w:rFonts w:ascii="Arial Narrow" w:eastAsia="Times New Roman" w:hAnsi="Arial Narrow" w:cs="Arial"/>
                <w:b/>
                <w:bCs/>
                <w:sz w:val="18"/>
                <w:szCs w:val="18"/>
              </w:rPr>
            </w:pPr>
            <w:r w:rsidRPr="00C04374">
              <w:rPr>
                <w:rFonts w:ascii="Arial Narrow" w:eastAsia="Times New Roman" w:hAnsi="Arial Narrow" w:cs="Arial"/>
                <w:b/>
                <w:bCs/>
                <w:sz w:val="18"/>
                <w:szCs w:val="18"/>
              </w:rPr>
              <w:t>Bezprostredne predchádzajúce účtovné obdobie</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a</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b</w:t>
            </w:r>
          </w:p>
        </w:tc>
        <w:tc>
          <w:tcPr>
            <w:tcW w:w="1985" w:type="dxa"/>
            <w:tcBorders>
              <w:top w:val="nil"/>
              <w:left w:val="nil"/>
              <w:bottom w:val="single" w:sz="4" w:space="0" w:color="auto"/>
              <w:right w:val="single" w:sz="4" w:space="0" w:color="auto"/>
            </w:tcBorders>
            <w:shd w:val="clear" w:color="auto" w:fill="auto"/>
            <w:noWrap/>
            <w:vAlign w:val="center"/>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sidRPr="00C04374">
              <w:rPr>
                <w:rFonts w:ascii="Arial Narrow" w:eastAsia="Times New Roman" w:hAnsi="Arial Narrow" w:cs="Arial"/>
                <w:sz w:val="18"/>
                <w:szCs w:val="18"/>
              </w:rPr>
              <w:t>1</w:t>
            </w:r>
          </w:p>
        </w:tc>
        <w:tc>
          <w:tcPr>
            <w:tcW w:w="1984" w:type="dxa"/>
            <w:tcBorders>
              <w:top w:val="nil"/>
              <w:left w:val="nil"/>
              <w:bottom w:val="single" w:sz="4" w:space="0" w:color="auto"/>
              <w:right w:val="single" w:sz="4" w:space="0" w:color="auto"/>
            </w:tcBorders>
            <w:shd w:val="clear" w:color="auto" w:fill="auto"/>
            <w:noWrap/>
            <w:vAlign w:val="center"/>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sidRPr="00C04374">
              <w:rPr>
                <w:rFonts w:ascii="Arial Narrow" w:eastAsia="Times New Roman" w:hAnsi="Arial Narrow" w:cs="Arial"/>
                <w:sz w:val="18"/>
                <w:szCs w:val="18"/>
              </w:rPr>
              <w:t>2</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1.</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Výnosy z úrokov</w:t>
            </w:r>
          </w:p>
        </w:tc>
        <w:tc>
          <w:tcPr>
            <w:tcW w:w="1985" w:type="dxa"/>
            <w:tcBorders>
              <w:top w:val="nil"/>
              <w:left w:val="nil"/>
              <w:bottom w:val="single" w:sz="4" w:space="0" w:color="auto"/>
              <w:right w:val="single" w:sz="4" w:space="0" w:color="auto"/>
            </w:tcBorders>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6</w:t>
            </w:r>
          </w:p>
        </w:tc>
        <w:tc>
          <w:tcPr>
            <w:tcW w:w="1984"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1a.</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úroky z finančného prenájmu</w:t>
            </w:r>
          </w:p>
        </w:tc>
        <w:tc>
          <w:tcPr>
            <w:tcW w:w="1985" w:type="dxa"/>
            <w:tcBorders>
              <w:top w:val="nil"/>
              <w:left w:val="nil"/>
              <w:bottom w:val="single" w:sz="4" w:space="0" w:color="auto"/>
              <w:right w:val="single" w:sz="4" w:space="0" w:color="auto"/>
            </w:tcBorders>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4"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1b.</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iné úroky</w:t>
            </w:r>
          </w:p>
        </w:tc>
        <w:tc>
          <w:tcPr>
            <w:tcW w:w="1985" w:type="dxa"/>
            <w:tcBorders>
              <w:top w:val="nil"/>
              <w:left w:val="nil"/>
              <w:bottom w:val="single" w:sz="4" w:space="0" w:color="auto"/>
              <w:right w:val="single" w:sz="4" w:space="0" w:color="auto"/>
            </w:tcBorders>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6</w:t>
            </w:r>
          </w:p>
        </w:tc>
        <w:tc>
          <w:tcPr>
            <w:tcW w:w="1984"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2.</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Výnosy z prenájmu</w:t>
            </w:r>
          </w:p>
        </w:tc>
        <w:tc>
          <w:tcPr>
            <w:tcW w:w="1985" w:type="dxa"/>
            <w:tcBorders>
              <w:top w:val="nil"/>
              <w:left w:val="nil"/>
              <w:bottom w:val="single" w:sz="4" w:space="0" w:color="auto"/>
              <w:right w:val="single" w:sz="4" w:space="0" w:color="auto"/>
            </w:tcBorders>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4"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3.</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Výnosy z podielových listov</w:t>
            </w:r>
          </w:p>
        </w:tc>
        <w:tc>
          <w:tcPr>
            <w:tcW w:w="1985" w:type="dxa"/>
            <w:tcBorders>
              <w:top w:val="nil"/>
              <w:left w:val="nil"/>
              <w:bottom w:val="single" w:sz="4" w:space="0" w:color="auto"/>
              <w:right w:val="single" w:sz="4" w:space="0" w:color="auto"/>
            </w:tcBorders>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4"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300"/>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4.</w:t>
            </w:r>
          </w:p>
        </w:tc>
        <w:tc>
          <w:tcPr>
            <w:tcW w:w="4252" w:type="dxa"/>
            <w:tcBorders>
              <w:top w:val="nil"/>
              <w:left w:val="nil"/>
              <w:bottom w:val="single" w:sz="4" w:space="0" w:color="auto"/>
              <w:right w:val="single" w:sz="4" w:space="0" w:color="auto"/>
            </w:tcBorders>
            <w:shd w:val="clear" w:color="auto" w:fill="auto"/>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Výnosy z podielov na vlastnom imaní v realitných spoločnostiach</w:t>
            </w:r>
          </w:p>
        </w:tc>
        <w:tc>
          <w:tcPr>
            <w:tcW w:w="1985" w:type="dxa"/>
            <w:tcBorders>
              <w:top w:val="nil"/>
              <w:left w:val="nil"/>
              <w:bottom w:val="single" w:sz="4" w:space="0" w:color="auto"/>
              <w:right w:val="single" w:sz="4" w:space="0" w:color="auto"/>
            </w:tcBorders>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4"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5.</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Výnosy z predaja nehnuteľností</w:t>
            </w:r>
          </w:p>
        </w:tc>
        <w:tc>
          <w:tcPr>
            <w:tcW w:w="1985" w:type="dxa"/>
            <w:tcBorders>
              <w:top w:val="nil"/>
              <w:left w:val="nil"/>
              <w:bottom w:val="single" w:sz="4" w:space="0" w:color="auto"/>
              <w:right w:val="single" w:sz="4" w:space="0" w:color="auto"/>
            </w:tcBorders>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4"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a.</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 xml:space="preserve">Náklady na predané nehnuteľností </w:t>
            </w:r>
          </w:p>
        </w:tc>
        <w:tc>
          <w:tcPr>
            <w:tcW w:w="1985" w:type="dxa"/>
            <w:tcBorders>
              <w:top w:val="nil"/>
              <w:left w:val="nil"/>
              <w:bottom w:val="single" w:sz="4" w:space="0" w:color="auto"/>
              <w:right w:val="single" w:sz="4" w:space="0" w:color="auto"/>
            </w:tcBorders>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4"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6./b.</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507CA7" w:rsidP="00C04374">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Z</w:t>
            </w:r>
            <w:r w:rsidR="00C04374" w:rsidRPr="00C04374">
              <w:rPr>
                <w:rFonts w:ascii="Arial Narrow" w:eastAsia="Times New Roman" w:hAnsi="Arial Narrow" w:cs="Arial"/>
                <w:sz w:val="16"/>
                <w:szCs w:val="16"/>
              </w:rPr>
              <w:t>isk alebo strata z cenných papierov</w:t>
            </w:r>
          </w:p>
        </w:tc>
        <w:tc>
          <w:tcPr>
            <w:tcW w:w="1985" w:type="dxa"/>
            <w:tcBorders>
              <w:top w:val="nil"/>
              <w:left w:val="nil"/>
              <w:bottom w:val="single" w:sz="4" w:space="0" w:color="auto"/>
              <w:right w:val="single" w:sz="4" w:space="0" w:color="auto"/>
            </w:tcBorders>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82 520</w:t>
            </w:r>
          </w:p>
        </w:tc>
        <w:tc>
          <w:tcPr>
            <w:tcW w:w="1984"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7./c.</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Čistý zisk alebo strata z devíz</w:t>
            </w:r>
          </w:p>
        </w:tc>
        <w:tc>
          <w:tcPr>
            <w:tcW w:w="1985" w:type="dxa"/>
            <w:tcBorders>
              <w:top w:val="nil"/>
              <w:left w:val="nil"/>
              <w:bottom w:val="single" w:sz="4" w:space="0" w:color="auto"/>
              <w:right w:val="single" w:sz="4" w:space="0" w:color="auto"/>
            </w:tcBorders>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(2 389)</w:t>
            </w:r>
          </w:p>
        </w:tc>
        <w:tc>
          <w:tcPr>
            <w:tcW w:w="1984"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8./d.</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Čistý zisk / strata z predaja iného majetku</w:t>
            </w:r>
          </w:p>
        </w:tc>
        <w:tc>
          <w:tcPr>
            <w:tcW w:w="1985" w:type="dxa"/>
            <w:tcBorders>
              <w:top w:val="nil"/>
              <w:left w:val="nil"/>
              <w:bottom w:val="single" w:sz="4" w:space="0" w:color="auto"/>
              <w:right w:val="single" w:sz="4" w:space="0" w:color="auto"/>
            </w:tcBorders>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143 060</w:t>
            </w:r>
          </w:p>
        </w:tc>
        <w:tc>
          <w:tcPr>
            <w:tcW w:w="1984"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I.</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b/>
                <w:bCs/>
                <w:sz w:val="16"/>
                <w:szCs w:val="16"/>
              </w:rPr>
            </w:pPr>
            <w:r w:rsidRPr="00C04374">
              <w:rPr>
                <w:rFonts w:ascii="Arial Narrow" w:eastAsia="Times New Roman" w:hAnsi="Arial Narrow" w:cs="Arial"/>
                <w:b/>
                <w:bCs/>
                <w:sz w:val="16"/>
                <w:szCs w:val="16"/>
              </w:rPr>
              <w:t>Výnos z majetku vo fonde</w:t>
            </w:r>
          </w:p>
        </w:tc>
        <w:tc>
          <w:tcPr>
            <w:tcW w:w="1985" w:type="dxa"/>
            <w:tcBorders>
              <w:top w:val="nil"/>
              <w:left w:val="nil"/>
              <w:bottom w:val="single" w:sz="4" w:space="0" w:color="auto"/>
              <w:right w:val="single" w:sz="4" w:space="0" w:color="auto"/>
            </w:tcBorders>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223 197</w:t>
            </w:r>
          </w:p>
        </w:tc>
        <w:tc>
          <w:tcPr>
            <w:tcW w:w="1984"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e.</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Transakčné náklady</w:t>
            </w:r>
          </w:p>
        </w:tc>
        <w:tc>
          <w:tcPr>
            <w:tcW w:w="1985" w:type="dxa"/>
            <w:tcBorders>
              <w:top w:val="nil"/>
              <w:left w:val="nil"/>
              <w:bottom w:val="single" w:sz="4" w:space="0" w:color="auto"/>
              <w:right w:val="single" w:sz="4" w:space="0" w:color="auto"/>
            </w:tcBorders>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4"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f.</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Náklady na odplaty a provízie</w:t>
            </w:r>
          </w:p>
        </w:tc>
        <w:tc>
          <w:tcPr>
            <w:tcW w:w="1985" w:type="dxa"/>
            <w:tcBorders>
              <w:top w:val="nil"/>
              <w:left w:val="nil"/>
              <w:bottom w:val="single" w:sz="4" w:space="0" w:color="auto"/>
              <w:right w:val="single" w:sz="4" w:space="0" w:color="auto"/>
            </w:tcBorders>
            <w:shd w:val="clear" w:color="000000" w:fill="FFFFFF"/>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1 117</w:t>
            </w:r>
          </w:p>
        </w:tc>
        <w:tc>
          <w:tcPr>
            <w:tcW w:w="1984" w:type="dxa"/>
            <w:tcBorders>
              <w:top w:val="nil"/>
              <w:left w:val="nil"/>
              <w:bottom w:val="single" w:sz="4" w:space="0" w:color="auto"/>
              <w:right w:val="single" w:sz="4" w:space="0" w:color="auto"/>
            </w:tcBorders>
            <w:shd w:val="clear" w:color="000000" w:fill="FFFFFF"/>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II.</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b/>
                <w:bCs/>
                <w:sz w:val="16"/>
                <w:szCs w:val="16"/>
              </w:rPr>
            </w:pPr>
            <w:r w:rsidRPr="00C04374">
              <w:rPr>
                <w:rFonts w:ascii="Arial Narrow" w:eastAsia="Times New Roman" w:hAnsi="Arial Narrow" w:cs="Arial"/>
                <w:b/>
                <w:bCs/>
                <w:sz w:val="16"/>
                <w:szCs w:val="16"/>
              </w:rPr>
              <w:t>Čistý výnos z majetku vo fonde</w:t>
            </w:r>
          </w:p>
        </w:tc>
        <w:tc>
          <w:tcPr>
            <w:tcW w:w="1985" w:type="dxa"/>
            <w:tcBorders>
              <w:top w:val="nil"/>
              <w:left w:val="nil"/>
              <w:bottom w:val="single" w:sz="4" w:space="0" w:color="auto"/>
              <w:right w:val="single" w:sz="4" w:space="0" w:color="auto"/>
            </w:tcBorders>
            <w:shd w:val="clear" w:color="000000" w:fill="FFFFFF"/>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222 080</w:t>
            </w:r>
          </w:p>
        </w:tc>
        <w:tc>
          <w:tcPr>
            <w:tcW w:w="1984" w:type="dxa"/>
            <w:tcBorders>
              <w:top w:val="nil"/>
              <w:left w:val="nil"/>
              <w:bottom w:val="single" w:sz="4" w:space="0" w:color="auto"/>
              <w:right w:val="single" w:sz="4" w:space="0" w:color="auto"/>
            </w:tcBorders>
            <w:shd w:val="clear" w:color="000000" w:fill="FFFFFF"/>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g.</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Náklady na financovanie fondu</w:t>
            </w:r>
          </w:p>
        </w:tc>
        <w:tc>
          <w:tcPr>
            <w:tcW w:w="1985" w:type="dxa"/>
            <w:tcBorders>
              <w:top w:val="nil"/>
              <w:left w:val="nil"/>
              <w:bottom w:val="single" w:sz="4" w:space="0" w:color="auto"/>
              <w:right w:val="single" w:sz="4" w:space="0" w:color="auto"/>
            </w:tcBorders>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600</w:t>
            </w:r>
          </w:p>
        </w:tc>
        <w:tc>
          <w:tcPr>
            <w:tcW w:w="1984"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g.1.</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náklady na úroky</w:t>
            </w:r>
          </w:p>
        </w:tc>
        <w:tc>
          <w:tcPr>
            <w:tcW w:w="1985" w:type="dxa"/>
            <w:tcBorders>
              <w:top w:val="nil"/>
              <w:left w:val="nil"/>
              <w:bottom w:val="single" w:sz="4" w:space="0" w:color="auto"/>
              <w:right w:val="single" w:sz="4" w:space="0" w:color="auto"/>
            </w:tcBorders>
            <w:shd w:val="clear" w:color="000000" w:fill="FFFFFF"/>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4" w:type="dxa"/>
            <w:tcBorders>
              <w:top w:val="nil"/>
              <w:left w:val="nil"/>
              <w:bottom w:val="single" w:sz="4" w:space="0" w:color="auto"/>
              <w:right w:val="single" w:sz="4" w:space="0" w:color="auto"/>
            </w:tcBorders>
            <w:shd w:val="clear" w:color="000000" w:fill="FFFFFF"/>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g.2.</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výsledok zaistenia úrokov</w:t>
            </w:r>
          </w:p>
        </w:tc>
        <w:tc>
          <w:tcPr>
            <w:tcW w:w="1985" w:type="dxa"/>
            <w:tcBorders>
              <w:top w:val="nil"/>
              <w:left w:val="nil"/>
              <w:bottom w:val="single" w:sz="4" w:space="0" w:color="auto"/>
              <w:right w:val="single" w:sz="4" w:space="0" w:color="auto"/>
            </w:tcBorders>
            <w:shd w:val="clear" w:color="000000" w:fill="FFFFFF"/>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c>
          <w:tcPr>
            <w:tcW w:w="1984" w:type="dxa"/>
            <w:tcBorders>
              <w:top w:val="nil"/>
              <w:left w:val="nil"/>
              <w:bottom w:val="single" w:sz="4" w:space="0" w:color="auto"/>
              <w:right w:val="single" w:sz="4" w:space="0" w:color="auto"/>
            </w:tcBorders>
            <w:shd w:val="clear" w:color="000000" w:fill="FFFFFF"/>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g.3.</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náklady na dane a poplatky</w:t>
            </w:r>
          </w:p>
        </w:tc>
        <w:tc>
          <w:tcPr>
            <w:tcW w:w="1985" w:type="dxa"/>
            <w:tcBorders>
              <w:top w:val="nil"/>
              <w:left w:val="nil"/>
              <w:bottom w:val="single" w:sz="4" w:space="0" w:color="auto"/>
              <w:right w:val="single" w:sz="4" w:space="0" w:color="auto"/>
            </w:tcBorders>
            <w:shd w:val="clear" w:color="000000" w:fill="FFFFFF"/>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600</w:t>
            </w:r>
          </w:p>
        </w:tc>
        <w:tc>
          <w:tcPr>
            <w:tcW w:w="1984" w:type="dxa"/>
            <w:tcBorders>
              <w:top w:val="nil"/>
              <w:left w:val="nil"/>
              <w:bottom w:val="single" w:sz="4" w:space="0" w:color="auto"/>
              <w:right w:val="single" w:sz="4" w:space="0" w:color="auto"/>
            </w:tcBorders>
            <w:shd w:val="clear" w:color="000000" w:fill="FFFFFF"/>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C04374" w:rsidRPr="00C04374" w:rsidRDefault="00C04374" w:rsidP="00C04374">
            <w:pPr>
              <w:spacing w:after="0" w:line="240" w:lineRule="auto"/>
              <w:jc w:val="center"/>
              <w:rPr>
                <w:rFonts w:ascii="Arial Narrow" w:eastAsia="Times New Roman" w:hAnsi="Arial Narrow" w:cs="Arial"/>
                <w:b/>
                <w:bCs/>
                <w:sz w:val="16"/>
                <w:szCs w:val="16"/>
              </w:rPr>
            </w:pPr>
            <w:r w:rsidRPr="00C04374">
              <w:rPr>
                <w:rFonts w:ascii="Arial Narrow" w:eastAsia="Times New Roman" w:hAnsi="Arial Narrow" w:cs="Arial"/>
                <w:b/>
                <w:bCs/>
                <w:sz w:val="16"/>
                <w:szCs w:val="16"/>
              </w:rPr>
              <w:t>III.</w:t>
            </w:r>
          </w:p>
        </w:tc>
        <w:tc>
          <w:tcPr>
            <w:tcW w:w="4252" w:type="dxa"/>
            <w:tcBorders>
              <w:top w:val="nil"/>
              <w:left w:val="nil"/>
              <w:bottom w:val="single" w:sz="4" w:space="0" w:color="auto"/>
              <w:right w:val="single" w:sz="4" w:space="0" w:color="auto"/>
            </w:tcBorders>
            <w:shd w:val="clear" w:color="auto" w:fill="auto"/>
            <w:vAlign w:val="bottom"/>
            <w:hideMark/>
          </w:tcPr>
          <w:p w:rsidR="00C04374" w:rsidRPr="00C04374" w:rsidRDefault="00C04374" w:rsidP="00C04374">
            <w:pPr>
              <w:spacing w:after="0" w:line="240" w:lineRule="auto"/>
              <w:rPr>
                <w:rFonts w:ascii="Arial Narrow" w:eastAsia="Times New Roman" w:hAnsi="Arial Narrow" w:cs="Arial"/>
                <w:b/>
                <w:bCs/>
                <w:sz w:val="16"/>
                <w:szCs w:val="16"/>
              </w:rPr>
            </w:pPr>
            <w:r w:rsidRPr="00C04374">
              <w:rPr>
                <w:rFonts w:ascii="Arial Narrow" w:eastAsia="Times New Roman" w:hAnsi="Arial Narrow" w:cs="Arial"/>
                <w:b/>
                <w:bCs/>
                <w:sz w:val="16"/>
                <w:szCs w:val="16"/>
              </w:rPr>
              <w:t>Čistý  zisk / strata zo správy majetku vo fonde</w:t>
            </w:r>
          </w:p>
        </w:tc>
        <w:tc>
          <w:tcPr>
            <w:tcW w:w="1985" w:type="dxa"/>
            <w:tcBorders>
              <w:top w:val="nil"/>
              <w:left w:val="nil"/>
              <w:bottom w:val="single" w:sz="4" w:space="0" w:color="auto"/>
              <w:right w:val="single" w:sz="4" w:space="0" w:color="auto"/>
            </w:tcBorders>
            <w:shd w:val="clear" w:color="000000" w:fill="FFFFFF"/>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221 480</w:t>
            </w:r>
          </w:p>
        </w:tc>
        <w:tc>
          <w:tcPr>
            <w:tcW w:w="1984" w:type="dxa"/>
            <w:tcBorders>
              <w:top w:val="nil"/>
              <w:left w:val="nil"/>
              <w:bottom w:val="single" w:sz="4" w:space="0" w:color="auto"/>
              <w:right w:val="single" w:sz="4" w:space="0" w:color="auto"/>
            </w:tcBorders>
            <w:shd w:val="clear" w:color="000000" w:fill="FFFFFF"/>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h.</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Náklady na odplaty za služby depozitára</w:t>
            </w:r>
          </w:p>
        </w:tc>
        <w:tc>
          <w:tcPr>
            <w:tcW w:w="1985" w:type="dxa"/>
            <w:tcBorders>
              <w:top w:val="nil"/>
              <w:left w:val="nil"/>
              <w:bottom w:val="single" w:sz="4" w:space="0" w:color="auto"/>
              <w:right w:val="single" w:sz="4" w:space="0" w:color="auto"/>
            </w:tcBorders>
            <w:shd w:val="clear" w:color="000000" w:fill="FFFFFF"/>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431</w:t>
            </w:r>
          </w:p>
        </w:tc>
        <w:tc>
          <w:tcPr>
            <w:tcW w:w="1984" w:type="dxa"/>
            <w:tcBorders>
              <w:top w:val="nil"/>
              <w:left w:val="nil"/>
              <w:bottom w:val="single" w:sz="4" w:space="0" w:color="auto"/>
              <w:right w:val="single" w:sz="4" w:space="0" w:color="auto"/>
            </w:tcBorders>
            <w:shd w:val="clear" w:color="000000" w:fill="FFFFFF"/>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i.</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Náklady na odplatu za správu fondu</w:t>
            </w:r>
          </w:p>
        </w:tc>
        <w:tc>
          <w:tcPr>
            <w:tcW w:w="1985" w:type="dxa"/>
            <w:tcBorders>
              <w:top w:val="nil"/>
              <w:left w:val="nil"/>
              <w:bottom w:val="single" w:sz="4" w:space="0" w:color="auto"/>
              <w:right w:val="single" w:sz="4" w:space="0" w:color="auto"/>
            </w:tcBorders>
            <w:shd w:val="clear" w:color="000000" w:fill="FFFFFF"/>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3 880</w:t>
            </w:r>
          </w:p>
        </w:tc>
        <w:tc>
          <w:tcPr>
            <w:tcW w:w="1984" w:type="dxa"/>
            <w:tcBorders>
              <w:top w:val="nil"/>
              <w:left w:val="nil"/>
              <w:bottom w:val="single" w:sz="4" w:space="0" w:color="auto"/>
              <w:right w:val="single" w:sz="4" w:space="0" w:color="auto"/>
            </w:tcBorders>
            <w:shd w:val="clear" w:color="000000" w:fill="FFFFFF"/>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sz w:val="16"/>
                <w:szCs w:val="16"/>
              </w:rPr>
            </w:pPr>
            <w:r w:rsidRPr="00C04374">
              <w:rPr>
                <w:rFonts w:ascii="Arial Narrow" w:eastAsia="Times New Roman" w:hAnsi="Arial Narrow" w:cs="Arial"/>
                <w:sz w:val="16"/>
                <w:szCs w:val="16"/>
              </w:rPr>
              <w:t>j.</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sz w:val="16"/>
                <w:szCs w:val="16"/>
              </w:rPr>
            </w:pPr>
            <w:r w:rsidRPr="00C04374">
              <w:rPr>
                <w:rFonts w:ascii="Arial Narrow" w:eastAsia="Times New Roman" w:hAnsi="Arial Narrow" w:cs="Arial"/>
                <w:sz w:val="16"/>
                <w:szCs w:val="16"/>
              </w:rPr>
              <w:t>Náklady na audit účtovnej závierky</w:t>
            </w:r>
          </w:p>
        </w:tc>
        <w:tc>
          <w:tcPr>
            <w:tcW w:w="1985" w:type="dxa"/>
            <w:tcBorders>
              <w:top w:val="nil"/>
              <w:left w:val="nil"/>
              <w:bottom w:val="single" w:sz="4" w:space="0" w:color="auto"/>
              <w:right w:val="single" w:sz="4" w:space="0" w:color="auto"/>
            </w:tcBorders>
            <w:shd w:val="clear" w:color="000000" w:fill="FFFFFF"/>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1 243</w:t>
            </w:r>
          </w:p>
        </w:tc>
        <w:tc>
          <w:tcPr>
            <w:tcW w:w="1984" w:type="dxa"/>
            <w:tcBorders>
              <w:top w:val="nil"/>
              <w:left w:val="nil"/>
              <w:bottom w:val="single" w:sz="4" w:space="0" w:color="auto"/>
              <w:right w:val="single" w:sz="4" w:space="0" w:color="auto"/>
            </w:tcBorders>
            <w:shd w:val="clear" w:color="000000" w:fill="FFFFFF"/>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sz w:val="18"/>
                <w:szCs w:val="18"/>
              </w:rPr>
            </w:pPr>
            <w:r>
              <w:rPr>
                <w:rFonts w:ascii="Arial Narrow" w:eastAsia="Times New Roman" w:hAnsi="Arial Narrow" w:cs="Arial"/>
                <w:sz w:val="18"/>
                <w:szCs w:val="18"/>
              </w:rPr>
              <w:t>-</w:t>
            </w:r>
          </w:p>
        </w:tc>
      </w:tr>
      <w:tr w:rsidR="00C04374" w:rsidRPr="00C04374" w:rsidTr="00C043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jc w:val="center"/>
              <w:rPr>
                <w:rFonts w:ascii="Arial Narrow" w:eastAsia="Times New Roman" w:hAnsi="Arial Narrow" w:cs="Arial"/>
                <w:b/>
                <w:bCs/>
                <w:sz w:val="18"/>
                <w:szCs w:val="18"/>
              </w:rPr>
            </w:pPr>
            <w:r w:rsidRPr="00C04374">
              <w:rPr>
                <w:rFonts w:ascii="Arial Narrow" w:eastAsia="Times New Roman" w:hAnsi="Arial Narrow" w:cs="Arial"/>
                <w:b/>
                <w:bCs/>
                <w:sz w:val="18"/>
                <w:szCs w:val="18"/>
              </w:rPr>
              <w:t>A:</w:t>
            </w:r>
          </w:p>
        </w:tc>
        <w:tc>
          <w:tcPr>
            <w:tcW w:w="4252"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spacing w:after="0" w:line="240" w:lineRule="auto"/>
              <w:rPr>
                <w:rFonts w:ascii="Arial Narrow" w:eastAsia="Times New Roman" w:hAnsi="Arial Narrow" w:cs="Arial"/>
                <w:b/>
                <w:bCs/>
                <w:sz w:val="18"/>
                <w:szCs w:val="18"/>
              </w:rPr>
            </w:pPr>
            <w:r w:rsidRPr="00C04374">
              <w:rPr>
                <w:rFonts w:ascii="Arial Narrow" w:eastAsia="Times New Roman" w:hAnsi="Arial Narrow" w:cs="Arial"/>
                <w:b/>
                <w:bCs/>
                <w:sz w:val="18"/>
                <w:szCs w:val="18"/>
              </w:rPr>
              <w:t>Zisk alebo strata fondu</w:t>
            </w:r>
          </w:p>
        </w:tc>
        <w:tc>
          <w:tcPr>
            <w:tcW w:w="1985" w:type="dxa"/>
            <w:tcBorders>
              <w:top w:val="nil"/>
              <w:left w:val="nil"/>
              <w:bottom w:val="single" w:sz="4" w:space="0" w:color="auto"/>
              <w:right w:val="single" w:sz="4" w:space="0" w:color="auto"/>
            </w:tcBorders>
            <w:shd w:val="clear" w:color="auto" w:fill="auto"/>
            <w:noWrap/>
            <w:vAlign w:val="bottom"/>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215 926</w:t>
            </w:r>
          </w:p>
        </w:tc>
        <w:tc>
          <w:tcPr>
            <w:tcW w:w="1984" w:type="dxa"/>
            <w:tcBorders>
              <w:top w:val="nil"/>
              <w:left w:val="nil"/>
              <w:bottom w:val="single" w:sz="4" w:space="0" w:color="auto"/>
              <w:right w:val="single" w:sz="4" w:space="0" w:color="auto"/>
            </w:tcBorders>
            <w:shd w:val="clear" w:color="auto" w:fill="auto"/>
            <w:noWrap/>
            <w:vAlign w:val="bottom"/>
            <w:hideMark/>
          </w:tcPr>
          <w:p w:rsidR="00C04374" w:rsidRPr="00C04374" w:rsidRDefault="00C04374" w:rsidP="00C04374">
            <w:pPr>
              <w:overflowPunct w:val="0"/>
              <w:autoSpaceDE w:val="0"/>
              <w:autoSpaceDN w:val="0"/>
              <w:adjustRightInd w:val="0"/>
              <w:spacing w:after="0" w:line="240" w:lineRule="auto"/>
              <w:jc w:val="center"/>
              <w:textAlignment w:val="baseline"/>
              <w:rPr>
                <w:rFonts w:ascii="Arial Narrow" w:eastAsia="Times New Roman" w:hAnsi="Arial Narrow" w:cs="Arial"/>
                <w:b/>
                <w:bCs/>
                <w:sz w:val="18"/>
                <w:szCs w:val="18"/>
              </w:rPr>
            </w:pPr>
            <w:r>
              <w:rPr>
                <w:rFonts w:ascii="Arial Narrow" w:eastAsia="Times New Roman" w:hAnsi="Arial Narrow" w:cs="Arial"/>
                <w:b/>
                <w:bCs/>
                <w:sz w:val="18"/>
                <w:szCs w:val="18"/>
              </w:rPr>
              <w:t>-</w:t>
            </w:r>
          </w:p>
        </w:tc>
      </w:tr>
    </w:tbl>
    <w:p w:rsidR="00C04374" w:rsidRDefault="00C04374" w:rsidP="008A7C75">
      <w:pPr>
        <w:spacing w:after="0"/>
        <w:rPr>
          <w:rFonts w:ascii="Arial Narrow" w:hAnsi="Arial Narrow"/>
          <w:sz w:val="16"/>
          <w:szCs w:val="16"/>
        </w:rPr>
        <w:sectPr w:rsidR="00C04374" w:rsidSect="008A7C75">
          <w:headerReference w:type="default" r:id="rId13"/>
          <w:pgSz w:w="11907" w:h="16840" w:code="9"/>
          <w:pgMar w:top="1417" w:right="1417" w:bottom="1417" w:left="1417" w:header="340" w:footer="454" w:gutter="0"/>
          <w:cols w:sep="1" w:space="284"/>
          <w:docGrid w:linePitch="299"/>
        </w:sectPr>
      </w:pPr>
    </w:p>
    <w:p w:rsidR="008A7C75" w:rsidRPr="000F2339" w:rsidRDefault="008A7C75" w:rsidP="008A7C75">
      <w:pPr>
        <w:spacing w:after="0"/>
        <w:rPr>
          <w:rFonts w:ascii="Arial Narrow" w:hAnsi="Arial Narrow"/>
          <w:sz w:val="16"/>
          <w:szCs w:val="16"/>
        </w:rPr>
      </w:pPr>
    </w:p>
    <w:p w:rsidR="00D57407" w:rsidRPr="00167F0C" w:rsidRDefault="00D57407" w:rsidP="00D57407">
      <w:pPr>
        <w:rPr>
          <w:rFonts w:ascii="Arial Narrow" w:hAnsi="Arial Narrow"/>
          <w:sz w:val="44"/>
          <w:szCs w:val="44"/>
        </w:rPr>
      </w:pPr>
      <w:r w:rsidRPr="00167F0C">
        <w:rPr>
          <w:rFonts w:ascii="Arial Narrow" w:hAnsi="Arial Narrow"/>
          <w:sz w:val="44"/>
          <w:szCs w:val="44"/>
        </w:rPr>
        <w:t>Poznámky k účtovnej závierke</w:t>
      </w:r>
    </w:p>
    <w:p w:rsidR="00D57407" w:rsidRPr="00380919" w:rsidRDefault="00D57407" w:rsidP="00BC0440">
      <w:pPr>
        <w:pStyle w:val="Nadpis3"/>
      </w:pPr>
      <w:r w:rsidRPr="00380919">
        <w:t>VŠEOBECNÉ INFORMÁCIE O ÚČTOVNEJ JEDNOTKE</w:t>
      </w:r>
    </w:p>
    <w:p w:rsidR="00D57407" w:rsidRPr="00167F0C" w:rsidRDefault="00D57407" w:rsidP="001E3D73">
      <w:pPr>
        <w:overflowPunct w:val="0"/>
        <w:autoSpaceDE w:val="0"/>
        <w:autoSpaceDN w:val="0"/>
        <w:adjustRightInd w:val="0"/>
        <w:spacing w:after="0" w:line="240" w:lineRule="auto"/>
        <w:jc w:val="both"/>
        <w:textAlignment w:val="baseline"/>
        <w:rPr>
          <w:rFonts w:ascii="Arial Narrow" w:eastAsia="Times New Roman" w:hAnsi="Arial Narrow" w:cs="Times New Roman"/>
          <w:b/>
        </w:rPr>
      </w:pPr>
    </w:p>
    <w:p w:rsidR="00D57407" w:rsidRPr="00167F0C" w:rsidRDefault="00D528B6" w:rsidP="00FD7E60">
      <w:pPr>
        <w:overflowPunct w:val="0"/>
        <w:autoSpaceDE w:val="0"/>
        <w:autoSpaceDN w:val="0"/>
        <w:adjustRightInd w:val="0"/>
        <w:spacing w:after="0" w:line="240" w:lineRule="auto"/>
        <w:jc w:val="both"/>
        <w:textAlignment w:val="baseline"/>
        <w:rPr>
          <w:rFonts w:ascii="Arial Narrow" w:eastAsia="Times New Roman" w:hAnsi="Arial Narrow" w:cs="Times New Roman"/>
          <w:b/>
        </w:rPr>
      </w:pPr>
      <w:r>
        <w:rPr>
          <w:rFonts w:ascii="Arial Narrow" w:eastAsia="Times New Roman" w:hAnsi="Arial Narrow" w:cs="Times New Roman"/>
          <w:b/>
        </w:rPr>
        <w:t>Korunový realitný fond</w:t>
      </w:r>
      <w:r w:rsidR="00D57407" w:rsidRPr="00167F0C">
        <w:rPr>
          <w:rFonts w:ascii="Arial Narrow" w:eastAsia="Times New Roman" w:hAnsi="Arial Narrow" w:cs="Times New Roman"/>
          <w:b/>
        </w:rPr>
        <w:t>,</w:t>
      </w:r>
      <w:r w:rsidR="00774341">
        <w:rPr>
          <w:rFonts w:ascii="Arial Narrow" w:eastAsia="Times New Roman" w:hAnsi="Arial Narrow" w:cs="Times New Roman"/>
          <w:b/>
        </w:rPr>
        <w:t xml:space="preserve"> </w:t>
      </w:r>
      <w:proofErr w:type="spellStart"/>
      <w:r w:rsidR="00D57407" w:rsidRPr="00167F0C">
        <w:rPr>
          <w:rFonts w:ascii="Arial Narrow" w:eastAsia="Times New Roman" w:hAnsi="Arial Narrow" w:cs="Times New Roman"/>
          <w:b/>
        </w:rPr>
        <w:t>o.p.f</w:t>
      </w:r>
      <w:proofErr w:type="spellEnd"/>
      <w:r w:rsidR="00D57407" w:rsidRPr="00167F0C">
        <w:rPr>
          <w:rFonts w:ascii="Arial Narrow" w:eastAsia="Times New Roman" w:hAnsi="Arial Narrow" w:cs="Times New Roman"/>
          <w:b/>
        </w:rPr>
        <w:t xml:space="preserve">.,  IAD </w:t>
      </w:r>
      <w:proofErr w:type="spellStart"/>
      <w:r w:rsidR="00D57407" w:rsidRPr="00167F0C">
        <w:rPr>
          <w:rFonts w:ascii="Arial Narrow" w:eastAsia="Times New Roman" w:hAnsi="Arial Narrow" w:cs="Times New Roman"/>
          <w:b/>
        </w:rPr>
        <w:t>Investments</w:t>
      </w:r>
      <w:proofErr w:type="spellEnd"/>
      <w:r w:rsidR="00D57407" w:rsidRPr="00167F0C">
        <w:rPr>
          <w:rFonts w:ascii="Arial Narrow" w:eastAsia="Times New Roman" w:hAnsi="Arial Narrow" w:cs="Times New Roman"/>
          <w:b/>
        </w:rPr>
        <w:t>, správ. spol., a.s.</w:t>
      </w:r>
    </w:p>
    <w:p w:rsidR="005E75F1" w:rsidRDefault="005E75F1" w:rsidP="00D57407">
      <w:pPr>
        <w:overflowPunct w:val="0"/>
        <w:autoSpaceDE w:val="0"/>
        <w:autoSpaceDN w:val="0"/>
        <w:adjustRightInd w:val="0"/>
        <w:spacing w:after="0" w:line="240" w:lineRule="auto"/>
        <w:ind w:left="284"/>
        <w:jc w:val="both"/>
        <w:textAlignment w:val="baseline"/>
        <w:rPr>
          <w:rFonts w:ascii="Arial Narrow" w:eastAsia="Times New Roman" w:hAnsi="Arial Narrow" w:cs="Times New Roman"/>
          <w:b/>
        </w:rPr>
        <w:sectPr w:rsidR="005E75F1" w:rsidSect="00F97C7E">
          <w:headerReference w:type="default" r:id="rId14"/>
          <w:footerReference w:type="default" r:id="rId15"/>
          <w:pgSz w:w="11907" w:h="16840" w:code="9"/>
          <w:pgMar w:top="1417" w:right="1417" w:bottom="1417" w:left="1417" w:header="340" w:footer="454" w:gutter="0"/>
          <w:pgNumType w:start="1"/>
          <w:cols w:sep="1" w:space="284"/>
          <w:docGrid w:linePitch="299"/>
        </w:sectPr>
      </w:pPr>
    </w:p>
    <w:p w:rsidR="00D57407" w:rsidRPr="00167F0C" w:rsidRDefault="00D57407" w:rsidP="00D57407">
      <w:pPr>
        <w:overflowPunct w:val="0"/>
        <w:autoSpaceDE w:val="0"/>
        <w:autoSpaceDN w:val="0"/>
        <w:adjustRightInd w:val="0"/>
        <w:spacing w:after="0" w:line="240" w:lineRule="auto"/>
        <w:ind w:left="284"/>
        <w:jc w:val="both"/>
        <w:textAlignment w:val="baseline"/>
        <w:rPr>
          <w:rFonts w:ascii="Arial Narrow" w:eastAsia="Times New Roman" w:hAnsi="Arial Narrow" w:cs="Times New Roman"/>
          <w:b/>
        </w:rPr>
      </w:pPr>
      <w:r w:rsidRPr="00167F0C">
        <w:rPr>
          <w:rFonts w:ascii="Arial Narrow" w:eastAsia="Times New Roman" w:hAnsi="Arial Narrow" w:cs="Times New Roman"/>
          <w:b/>
        </w:rPr>
        <w:lastRenderedPageBreak/>
        <w:t xml:space="preserve">       </w:t>
      </w:r>
    </w:p>
    <w:p w:rsidR="00D57407" w:rsidRPr="00167F0C" w:rsidRDefault="00D57407" w:rsidP="00FD7E60">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rPr>
      </w:pPr>
      <w:r w:rsidRPr="00167F0C">
        <w:rPr>
          <w:rFonts w:ascii="Arial Narrow" w:eastAsia="Times New Roman" w:hAnsi="Arial Narrow" w:cs="Times New Roman"/>
        </w:rPr>
        <w:t>Malý trh  2/A</w:t>
      </w:r>
    </w:p>
    <w:p w:rsidR="00D57407" w:rsidRDefault="00687FE7" w:rsidP="00687FE7">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rPr>
      </w:pPr>
      <w:r>
        <w:rPr>
          <w:rFonts w:ascii="Arial Narrow" w:eastAsia="Times New Roman" w:hAnsi="Arial Narrow" w:cs="Times New Roman"/>
        </w:rPr>
        <w:t>811 08 Bratislava</w:t>
      </w:r>
    </w:p>
    <w:p w:rsidR="00687FE7" w:rsidRPr="00687FE7" w:rsidRDefault="00687FE7" w:rsidP="00687FE7">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rPr>
      </w:pPr>
    </w:p>
    <w:p w:rsidR="00687FE7" w:rsidRPr="00167F0C" w:rsidRDefault="00687FE7" w:rsidP="00687FE7">
      <w:pPr>
        <w:pStyle w:val="Default"/>
        <w:jc w:val="both"/>
        <w:rPr>
          <w:rFonts w:ascii="Arial Narrow" w:hAnsi="Arial Narrow" w:cs="Times New Roman"/>
          <w:sz w:val="20"/>
          <w:szCs w:val="20"/>
        </w:rPr>
      </w:pPr>
      <w:r w:rsidRPr="00167F0C">
        <w:rPr>
          <w:rFonts w:ascii="Arial Narrow" w:hAnsi="Arial Narrow" w:cs="Times New Roman"/>
          <w:sz w:val="20"/>
          <w:szCs w:val="20"/>
        </w:rPr>
        <w:t xml:space="preserve">Názov podielového fondu je </w:t>
      </w:r>
      <w:r w:rsidR="00D528B6">
        <w:rPr>
          <w:rFonts w:ascii="Arial Narrow" w:hAnsi="Arial Narrow" w:cs="Times New Roman"/>
          <w:sz w:val="20"/>
          <w:szCs w:val="20"/>
        </w:rPr>
        <w:t>Korunový realitný fond</w:t>
      </w:r>
      <w:r w:rsidRPr="00167F0C">
        <w:rPr>
          <w:rFonts w:ascii="Arial Narrow" w:hAnsi="Arial Narrow" w:cs="Times New Roman"/>
          <w:sz w:val="20"/>
          <w:szCs w:val="20"/>
        </w:rPr>
        <w:t xml:space="preserve"> </w:t>
      </w:r>
      <w:proofErr w:type="spellStart"/>
      <w:r w:rsidR="00D528B6">
        <w:rPr>
          <w:rFonts w:ascii="Arial Narrow" w:hAnsi="Arial Narrow" w:cs="Times New Roman"/>
          <w:sz w:val="20"/>
          <w:szCs w:val="20"/>
        </w:rPr>
        <w:t>o.p.f</w:t>
      </w:r>
      <w:proofErr w:type="spellEnd"/>
      <w:r w:rsidR="00D528B6">
        <w:rPr>
          <w:rFonts w:ascii="Arial Narrow" w:hAnsi="Arial Narrow" w:cs="Times New Roman"/>
          <w:sz w:val="20"/>
          <w:szCs w:val="20"/>
        </w:rPr>
        <w:t>.</w:t>
      </w:r>
      <w:r w:rsidRPr="00167F0C">
        <w:rPr>
          <w:rFonts w:ascii="Arial Narrow" w:hAnsi="Arial Narrow" w:cs="Times New Roman"/>
          <w:sz w:val="20"/>
          <w:szCs w:val="20"/>
        </w:rPr>
        <w:t xml:space="preserve">, IAD </w:t>
      </w:r>
      <w:proofErr w:type="spellStart"/>
      <w:r w:rsidRPr="00167F0C">
        <w:rPr>
          <w:rFonts w:ascii="Arial Narrow" w:hAnsi="Arial Narrow" w:cs="Times New Roman"/>
          <w:sz w:val="20"/>
          <w:szCs w:val="20"/>
        </w:rPr>
        <w:t>Investments</w:t>
      </w:r>
      <w:proofErr w:type="spellEnd"/>
      <w:r w:rsidRPr="00167F0C">
        <w:rPr>
          <w:rFonts w:ascii="Arial Narrow" w:hAnsi="Arial Narrow" w:cs="Times New Roman"/>
          <w:sz w:val="20"/>
          <w:szCs w:val="20"/>
        </w:rPr>
        <w:t xml:space="preserve">, správ. spol., a.s. v skrátenej podobe </w:t>
      </w:r>
      <w:r w:rsidR="00D528B6">
        <w:rPr>
          <w:rFonts w:ascii="Arial Narrow" w:hAnsi="Arial Narrow" w:cs="Times New Roman"/>
          <w:sz w:val="20"/>
          <w:szCs w:val="20"/>
        </w:rPr>
        <w:t>Korunový realitný</w:t>
      </w:r>
      <w:r w:rsidR="009C622F">
        <w:rPr>
          <w:rFonts w:ascii="Arial Narrow" w:hAnsi="Arial Narrow" w:cs="Times New Roman"/>
          <w:sz w:val="20"/>
          <w:szCs w:val="20"/>
        </w:rPr>
        <w:t>,</w:t>
      </w:r>
      <w:r w:rsidRPr="00167F0C">
        <w:rPr>
          <w:rFonts w:ascii="Arial Narrow" w:hAnsi="Arial Narrow" w:cs="Times New Roman"/>
          <w:sz w:val="20"/>
          <w:szCs w:val="20"/>
        </w:rPr>
        <w:t xml:space="preserve"> </w:t>
      </w:r>
      <w:proofErr w:type="spellStart"/>
      <w:r w:rsidRPr="00167F0C">
        <w:rPr>
          <w:rFonts w:ascii="Arial Narrow" w:hAnsi="Arial Narrow" w:cs="Times New Roman"/>
          <w:sz w:val="20"/>
          <w:szCs w:val="20"/>
        </w:rPr>
        <w:t>o.p.f</w:t>
      </w:r>
      <w:proofErr w:type="spellEnd"/>
      <w:r w:rsidRPr="00167F0C">
        <w:rPr>
          <w:rFonts w:ascii="Arial Narrow" w:hAnsi="Arial Narrow" w:cs="Times New Roman"/>
          <w:sz w:val="20"/>
          <w:szCs w:val="20"/>
        </w:rPr>
        <w:t xml:space="preserve">., IAD </w:t>
      </w:r>
      <w:proofErr w:type="spellStart"/>
      <w:r w:rsidRPr="00167F0C">
        <w:rPr>
          <w:rFonts w:ascii="Arial Narrow" w:hAnsi="Arial Narrow" w:cs="Times New Roman"/>
          <w:sz w:val="20"/>
          <w:szCs w:val="20"/>
        </w:rPr>
        <w:t>Investments</w:t>
      </w:r>
      <w:proofErr w:type="spellEnd"/>
      <w:r w:rsidRPr="00167F0C">
        <w:rPr>
          <w:rFonts w:ascii="Arial Narrow" w:hAnsi="Arial Narrow" w:cs="Times New Roman"/>
          <w:sz w:val="20"/>
          <w:szCs w:val="20"/>
        </w:rPr>
        <w:t xml:space="preserve">, správ. spol., a.s. (ďalej len „Fond"). </w:t>
      </w:r>
    </w:p>
    <w:p w:rsidR="00687FE7" w:rsidRPr="00167F0C" w:rsidRDefault="00687FE7" w:rsidP="00687FE7">
      <w:pPr>
        <w:pStyle w:val="Default"/>
        <w:numPr>
          <w:ilvl w:val="0"/>
          <w:numId w:val="18"/>
        </w:numPr>
        <w:ind w:left="426" w:hanging="426"/>
        <w:jc w:val="both"/>
        <w:rPr>
          <w:rFonts w:ascii="Arial Narrow" w:eastAsia="Times New Roman" w:hAnsi="Arial Narrow" w:cs="Times New Roman"/>
          <w:color w:val="auto"/>
          <w:sz w:val="20"/>
          <w:szCs w:val="20"/>
        </w:rPr>
      </w:pPr>
      <w:r w:rsidRPr="00167F0C">
        <w:rPr>
          <w:rFonts w:ascii="Arial Narrow" w:eastAsia="Times New Roman" w:hAnsi="Arial Narrow" w:cs="Times New Roman"/>
          <w:color w:val="auto"/>
          <w:sz w:val="20"/>
          <w:szCs w:val="20"/>
        </w:rPr>
        <w:t xml:space="preserve">Podielový fond vznikol dňa </w:t>
      </w:r>
      <w:r w:rsidR="00D528B6">
        <w:rPr>
          <w:rFonts w:ascii="Arial Narrow" w:eastAsia="Times New Roman" w:hAnsi="Arial Narrow" w:cs="Times New Roman"/>
          <w:color w:val="auto"/>
          <w:sz w:val="20"/>
          <w:szCs w:val="20"/>
        </w:rPr>
        <w:t>17.01.2017</w:t>
      </w:r>
      <w:r w:rsidRPr="00167F0C">
        <w:rPr>
          <w:rFonts w:ascii="Arial Narrow" w:eastAsia="Times New Roman" w:hAnsi="Arial Narrow" w:cs="Times New Roman"/>
          <w:color w:val="auto"/>
          <w:sz w:val="20"/>
          <w:szCs w:val="20"/>
        </w:rPr>
        <w:t xml:space="preserve"> rozhodnutím </w:t>
      </w:r>
      <w:r w:rsidR="00D528B6">
        <w:rPr>
          <w:rFonts w:ascii="Arial Narrow" w:hAnsi="Arial Narrow" w:cs="Arial"/>
          <w:sz w:val="20"/>
          <w:szCs w:val="20"/>
        </w:rPr>
        <w:t>Národnej banky Slovenska</w:t>
      </w:r>
      <w:r w:rsidRPr="00167F0C">
        <w:rPr>
          <w:rFonts w:ascii="Arial Narrow" w:hAnsi="Arial Narrow" w:cs="Arial"/>
          <w:sz w:val="20"/>
          <w:szCs w:val="20"/>
        </w:rPr>
        <w:t xml:space="preserve"> č. </w:t>
      </w:r>
      <w:r w:rsidR="00D528B6" w:rsidRPr="00D528B6">
        <w:rPr>
          <w:rFonts w:ascii="Arial Narrow" w:hAnsi="Arial Narrow" w:cs="Arial"/>
          <w:sz w:val="20"/>
          <w:szCs w:val="20"/>
        </w:rPr>
        <w:t>ODT-9906/2016-3</w:t>
      </w:r>
      <w:r w:rsidRPr="00167F0C">
        <w:rPr>
          <w:rFonts w:ascii="Arial Narrow" w:eastAsia="Times New Roman" w:hAnsi="Arial Narrow" w:cs="Times New Roman"/>
          <w:color w:val="auto"/>
          <w:sz w:val="20"/>
          <w:szCs w:val="20"/>
        </w:rPr>
        <w:t>. Podielový fond nemá právnu subjektivitu</w:t>
      </w:r>
      <w:r>
        <w:rPr>
          <w:rFonts w:ascii="Arial Narrow" w:eastAsia="Times New Roman" w:hAnsi="Arial Narrow" w:cs="Times New Roman"/>
          <w:color w:val="auto"/>
          <w:sz w:val="20"/>
          <w:szCs w:val="20"/>
        </w:rPr>
        <w:t xml:space="preserve"> a je vytvorený na dobu neurčitú.</w:t>
      </w:r>
    </w:p>
    <w:p w:rsidR="00687FE7" w:rsidRPr="00167F0C" w:rsidRDefault="00687FE7" w:rsidP="00687FE7">
      <w:pPr>
        <w:pStyle w:val="Default"/>
        <w:numPr>
          <w:ilvl w:val="0"/>
          <w:numId w:val="18"/>
        </w:numPr>
        <w:ind w:left="426" w:hanging="426"/>
        <w:jc w:val="both"/>
        <w:rPr>
          <w:rFonts w:ascii="Arial Narrow" w:eastAsia="Times New Roman" w:hAnsi="Arial Narrow" w:cs="Times New Roman"/>
          <w:sz w:val="20"/>
          <w:szCs w:val="20"/>
        </w:rPr>
      </w:pPr>
      <w:r w:rsidRPr="00167F0C">
        <w:rPr>
          <w:rFonts w:ascii="Arial Narrow" w:eastAsia="Times New Roman" w:hAnsi="Arial Narrow" w:cs="Times New Roman"/>
          <w:color w:val="auto"/>
          <w:sz w:val="20"/>
          <w:szCs w:val="20"/>
        </w:rPr>
        <w:t>Majetok v podielovom fonde je spoločným majetkom podielnikov podielového fondu.</w:t>
      </w:r>
    </w:p>
    <w:p w:rsidR="00D57407" w:rsidRPr="00167F0C" w:rsidRDefault="00D57407" w:rsidP="00D57407">
      <w:pPr>
        <w:pStyle w:val="Default"/>
        <w:spacing w:after="44"/>
        <w:ind w:hanging="166"/>
        <w:jc w:val="both"/>
        <w:rPr>
          <w:rFonts w:ascii="Arial Narrow" w:hAnsi="Arial Narrow" w:cs="Times New Roman"/>
          <w:b/>
          <w:bCs/>
          <w:sz w:val="20"/>
          <w:szCs w:val="20"/>
        </w:rPr>
      </w:pPr>
    </w:p>
    <w:p w:rsidR="00D57407" w:rsidRPr="00167F0C" w:rsidRDefault="00D57407" w:rsidP="00687FE7">
      <w:pPr>
        <w:pStyle w:val="Default"/>
        <w:jc w:val="both"/>
        <w:rPr>
          <w:rFonts w:ascii="Arial Narrow" w:hAnsi="Arial Narrow" w:cs="Times New Roman"/>
          <w:b/>
          <w:bCs/>
          <w:sz w:val="20"/>
          <w:szCs w:val="20"/>
        </w:rPr>
      </w:pPr>
      <w:r w:rsidRPr="00167F0C">
        <w:rPr>
          <w:rFonts w:ascii="Arial Narrow" w:hAnsi="Arial Narrow" w:cs="Times New Roman"/>
          <w:b/>
          <w:bCs/>
          <w:sz w:val="20"/>
          <w:szCs w:val="20"/>
        </w:rPr>
        <w:t xml:space="preserve">Správcovská spoločnosť </w:t>
      </w:r>
    </w:p>
    <w:p w:rsidR="00D57407" w:rsidRPr="00167F0C" w:rsidRDefault="00D57407" w:rsidP="00D57407">
      <w:pPr>
        <w:pStyle w:val="Default"/>
        <w:spacing w:after="44"/>
        <w:jc w:val="both"/>
        <w:rPr>
          <w:rFonts w:ascii="Arial Narrow" w:hAnsi="Arial Narrow" w:cs="Times New Roman"/>
          <w:sz w:val="20"/>
          <w:szCs w:val="20"/>
        </w:rPr>
      </w:pPr>
    </w:p>
    <w:p w:rsidR="000F45CB" w:rsidRPr="00F17B6F" w:rsidRDefault="000F45CB" w:rsidP="000F45CB">
      <w:pPr>
        <w:pStyle w:val="Default"/>
        <w:spacing w:after="44"/>
        <w:jc w:val="both"/>
        <w:rPr>
          <w:rFonts w:ascii="Arial Narrow" w:eastAsia="Times New Roman" w:hAnsi="Arial Narrow" w:cs="Times New Roman"/>
          <w:color w:val="auto"/>
          <w:sz w:val="20"/>
          <w:szCs w:val="20"/>
        </w:rPr>
      </w:pPr>
      <w:r w:rsidRPr="00F17B6F">
        <w:rPr>
          <w:rFonts w:ascii="Arial Narrow" w:eastAsia="Times New Roman" w:hAnsi="Arial Narrow" w:cs="Times New Roman"/>
          <w:sz w:val="20"/>
          <w:szCs w:val="20"/>
        </w:rPr>
        <w:t xml:space="preserve">Správcom podielového fondu je IAD </w:t>
      </w:r>
      <w:proofErr w:type="spellStart"/>
      <w:r w:rsidRPr="00F17B6F">
        <w:rPr>
          <w:rFonts w:ascii="Arial Narrow" w:eastAsia="Times New Roman" w:hAnsi="Arial Narrow" w:cs="Times New Roman"/>
          <w:sz w:val="20"/>
          <w:szCs w:val="20"/>
        </w:rPr>
        <w:t>Investments</w:t>
      </w:r>
      <w:proofErr w:type="spellEnd"/>
      <w:r w:rsidRPr="00F17B6F">
        <w:rPr>
          <w:rFonts w:ascii="Arial Narrow" w:eastAsia="Times New Roman" w:hAnsi="Arial Narrow" w:cs="Times New Roman"/>
          <w:sz w:val="20"/>
          <w:szCs w:val="20"/>
        </w:rPr>
        <w:t>, správ. spol., a.s. so sídlom Malý trh 2/A, 811 08 Bratislava,</w:t>
      </w:r>
      <w:r w:rsidRPr="00F17B6F">
        <w:rPr>
          <w:rFonts w:ascii="Arial Narrow" w:eastAsia="Times New Roman" w:hAnsi="Arial Narrow" w:cs="Times New Roman"/>
          <w:color w:val="auto"/>
          <w:sz w:val="20"/>
          <w:szCs w:val="20"/>
        </w:rPr>
        <w:t xml:space="preserve"> IČO 17 330 254, ktorá je zapísaná v obchodnom registri Okresného súdu Bratislava I., oddiel Sa, vložka č. 182/B (ďalej len „správcovská spoločnosť“).</w:t>
      </w:r>
    </w:p>
    <w:p w:rsidR="000F45CB" w:rsidRPr="00F17B6F" w:rsidRDefault="000F45CB" w:rsidP="000F45CB">
      <w:pPr>
        <w:pStyle w:val="Default"/>
        <w:spacing w:after="44"/>
        <w:jc w:val="both"/>
        <w:rPr>
          <w:rFonts w:ascii="Arial Narrow" w:eastAsia="Times New Roman" w:hAnsi="Arial Narrow" w:cs="Times New Roman"/>
          <w:color w:val="auto"/>
          <w:sz w:val="20"/>
          <w:szCs w:val="20"/>
        </w:rPr>
      </w:pPr>
    </w:p>
    <w:p w:rsidR="000F45CB" w:rsidRDefault="000F45CB" w:rsidP="000F45CB">
      <w:pPr>
        <w:pStyle w:val="Default"/>
        <w:jc w:val="both"/>
        <w:rPr>
          <w:rFonts w:ascii="Arial Narrow" w:eastAsia="Times New Roman" w:hAnsi="Arial Narrow" w:cs="Times New Roman"/>
          <w:sz w:val="20"/>
          <w:szCs w:val="20"/>
        </w:rPr>
      </w:pPr>
      <w:r w:rsidRPr="00F17B6F">
        <w:rPr>
          <w:rFonts w:ascii="Arial Narrow" w:eastAsia="Times New Roman" w:hAnsi="Arial Narrow" w:cs="Times New Roman"/>
          <w:sz w:val="20"/>
          <w:szCs w:val="20"/>
        </w:rPr>
        <w:t xml:space="preserve">Správcovská spoločnosť vznikla 18.10.1991 ako investičná spoločnosť s obchodným menom </w:t>
      </w:r>
      <w:proofErr w:type="spellStart"/>
      <w:r w:rsidRPr="00F17B6F">
        <w:rPr>
          <w:rFonts w:ascii="Arial Narrow" w:eastAsia="Times New Roman" w:hAnsi="Arial Narrow" w:cs="Times New Roman"/>
          <w:sz w:val="20"/>
          <w:szCs w:val="20"/>
        </w:rPr>
        <w:t>Agroinvest</w:t>
      </w:r>
      <w:proofErr w:type="spellEnd"/>
      <w:r w:rsidRPr="00F17B6F">
        <w:rPr>
          <w:rFonts w:ascii="Arial Narrow" w:eastAsia="Times New Roman" w:hAnsi="Arial Narrow" w:cs="Times New Roman"/>
          <w:sz w:val="20"/>
          <w:szCs w:val="20"/>
        </w:rPr>
        <w:t xml:space="preserve">, a.s. a v roku 2000 sa v zmysle zákona č. 385/1999 </w:t>
      </w:r>
      <w:proofErr w:type="spellStart"/>
      <w:r w:rsidRPr="00F17B6F">
        <w:rPr>
          <w:rFonts w:ascii="Arial Narrow" w:eastAsia="Times New Roman" w:hAnsi="Arial Narrow" w:cs="Times New Roman"/>
          <w:sz w:val="20"/>
          <w:szCs w:val="20"/>
        </w:rPr>
        <w:t>Z.z</w:t>
      </w:r>
      <w:proofErr w:type="spellEnd"/>
      <w:r w:rsidRPr="00F17B6F">
        <w:rPr>
          <w:rFonts w:ascii="Arial Narrow" w:eastAsia="Times New Roman" w:hAnsi="Arial Narrow" w:cs="Times New Roman"/>
          <w:sz w:val="20"/>
          <w:szCs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a Dôchodková, správ. spol., a.s. a v roku 2008 na IAD </w:t>
      </w:r>
      <w:proofErr w:type="spellStart"/>
      <w:r w:rsidRPr="00F17B6F">
        <w:rPr>
          <w:rFonts w:ascii="Arial Narrow" w:eastAsia="Times New Roman" w:hAnsi="Arial Narrow" w:cs="Times New Roman"/>
          <w:sz w:val="20"/>
          <w:szCs w:val="20"/>
        </w:rPr>
        <w:t>Investments</w:t>
      </w:r>
      <w:proofErr w:type="spellEnd"/>
      <w:r w:rsidRPr="00F17B6F">
        <w:rPr>
          <w:rFonts w:ascii="Arial Narrow" w:eastAsia="Times New Roman" w:hAnsi="Arial Narrow" w:cs="Times New Roman"/>
          <w:sz w:val="20"/>
          <w:szCs w:val="20"/>
        </w:rPr>
        <w:t>, správ. spol., a.s.</w:t>
      </w:r>
    </w:p>
    <w:p w:rsidR="00ED1C40" w:rsidRDefault="00ED1C40" w:rsidP="000F45CB">
      <w:pPr>
        <w:pStyle w:val="Default"/>
        <w:jc w:val="both"/>
        <w:rPr>
          <w:rFonts w:ascii="Arial Narrow" w:eastAsia="Times New Roman" w:hAnsi="Arial Narrow" w:cs="Times New Roman"/>
          <w:sz w:val="20"/>
          <w:szCs w:val="20"/>
        </w:rPr>
      </w:pPr>
    </w:p>
    <w:p w:rsidR="00ED1C40" w:rsidRDefault="00ED1C40" w:rsidP="000F45CB">
      <w:pPr>
        <w:pStyle w:val="Default"/>
        <w:jc w:val="both"/>
        <w:rPr>
          <w:rFonts w:ascii="Arial Narrow" w:eastAsia="Times New Roman" w:hAnsi="Arial Narrow" w:cs="Times New Roman"/>
          <w:sz w:val="20"/>
          <w:szCs w:val="20"/>
        </w:rPr>
      </w:pPr>
      <w:r>
        <w:rPr>
          <w:rFonts w:ascii="Arial Narrow" w:eastAsia="Times New Roman" w:hAnsi="Arial Narrow" w:cs="Times New Roman"/>
          <w:sz w:val="20"/>
          <w:szCs w:val="20"/>
        </w:rPr>
        <w:t>Priamou materskou spoločnosťou správcovskej spoločnosti je</w:t>
      </w:r>
      <w:r w:rsidR="009C622F">
        <w:rPr>
          <w:rFonts w:ascii="Arial Narrow" w:eastAsia="Times New Roman" w:hAnsi="Arial Narrow" w:cs="Times New Roman"/>
          <w:sz w:val="20"/>
          <w:szCs w:val="20"/>
        </w:rPr>
        <w:t xml:space="preserve"> spoločnosť</w:t>
      </w:r>
      <w:r>
        <w:rPr>
          <w:rFonts w:ascii="Arial Narrow" w:eastAsia="Times New Roman" w:hAnsi="Arial Narrow" w:cs="Times New Roman"/>
          <w:sz w:val="20"/>
          <w:szCs w:val="20"/>
        </w:rPr>
        <w:t xml:space="preserve"> </w:t>
      </w:r>
      <w:proofErr w:type="spellStart"/>
      <w:r>
        <w:rPr>
          <w:rFonts w:ascii="Arial Narrow" w:eastAsia="Times New Roman" w:hAnsi="Arial Narrow" w:cs="Times New Roman"/>
          <w:sz w:val="20"/>
          <w:szCs w:val="20"/>
        </w:rPr>
        <w:t>P</w:t>
      </w:r>
      <w:r w:rsidR="009C622F">
        <w:rPr>
          <w:rFonts w:ascii="Arial Narrow" w:eastAsia="Times New Roman" w:hAnsi="Arial Narrow" w:cs="Times New Roman"/>
          <w:sz w:val="20"/>
          <w:szCs w:val="20"/>
        </w:rPr>
        <w:t>ro</w:t>
      </w:r>
      <w:proofErr w:type="spellEnd"/>
      <w:r w:rsidR="009C622F">
        <w:rPr>
          <w:rFonts w:ascii="Arial Narrow" w:eastAsia="Times New Roman" w:hAnsi="Arial Narrow" w:cs="Times New Roman"/>
          <w:sz w:val="20"/>
          <w:szCs w:val="20"/>
        </w:rPr>
        <w:t xml:space="preserve"> </w:t>
      </w:r>
      <w:proofErr w:type="spellStart"/>
      <w:r w:rsidR="009C622F">
        <w:rPr>
          <w:rFonts w:ascii="Arial Narrow" w:eastAsia="Times New Roman" w:hAnsi="Arial Narrow" w:cs="Times New Roman"/>
          <w:sz w:val="20"/>
          <w:szCs w:val="20"/>
        </w:rPr>
        <w:t>Partners</w:t>
      </w:r>
      <w:proofErr w:type="spellEnd"/>
      <w:r w:rsidR="009C622F">
        <w:rPr>
          <w:rFonts w:ascii="Arial Narrow" w:eastAsia="Times New Roman" w:hAnsi="Arial Narrow" w:cs="Times New Roman"/>
          <w:sz w:val="20"/>
          <w:szCs w:val="20"/>
        </w:rPr>
        <w:t xml:space="preserve"> Holding, a.s., ktorá</w:t>
      </w:r>
      <w:r>
        <w:rPr>
          <w:rFonts w:ascii="Arial Narrow" w:eastAsia="Times New Roman" w:hAnsi="Arial Narrow" w:cs="Times New Roman"/>
          <w:sz w:val="20"/>
          <w:szCs w:val="20"/>
        </w:rPr>
        <w:t xml:space="preserve"> je zároveň materskou spoločnosťou celej skupiny.</w:t>
      </w:r>
    </w:p>
    <w:p w:rsidR="000F45CB" w:rsidRDefault="000F45CB" w:rsidP="000F45CB">
      <w:pPr>
        <w:pStyle w:val="Default"/>
        <w:jc w:val="both"/>
        <w:rPr>
          <w:rFonts w:ascii="Arial Narrow" w:eastAsia="Times New Roman" w:hAnsi="Arial Narrow" w:cs="Times New Roman"/>
          <w:sz w:val="20"/>
          <w:szCs w:val="20"/>
        </w:rPr>
      </w:pPr>
    </w:p>
    <w:p w:rsidR="00D57407" w:rsidRDefault="000F45CB" w:rsidP="001E3D73">
      <w:pPr>
        <w:pStyle w:val="Default"/>
        <w:jc w:val="both"/>
        <w:rPr>
          <w:rFonts w:ascii="Arial Narrow" w:hAnsi="Arial Narrow"/>
          <w:sz w:val="20"/>
          <w:szCs w:val="20"/>
        </w:rPr>
      </w:pPr>
      <w:r w:rsidRPr="00F17B6F">
        <w:rPr>
          <w:rFonts w:ascii="Arial Narrow" w:hAnsi="Arial Narrow"/>
          <w:sz w:val="20"/>
          <w:szCs w:val="20"/>
        </w:rPr>
        <w:t xml:space="preserve">Internetová stránka správcovskej </w:t>
      </w:r>
      <w:r w:rsidRPr="001E3D73">
        <w:rPr>
          <w:rFonts w:ascii="Arial Narrow" w:hAnsi="Arial Narrow"/>
          <w:color w:val="000000" w:themeColor="text1"/>
          <w:sz w:val="20"/>
          <w:szCs w:val="20"/>
        </w:rPr>
        <w:t xml:space="preserve">spoločnosti je </w:t>
      </w:r>
      <w:hyperlink r:id="rId16" w:history="1">
        <w:r w:rsidR="001E3D73" w:rsidRPr="001E3D73">
          <w:rPr>
            <w:rStyle w:val="Hypertextovprepojenie"/>
            <w:rFonts w:ascii="Arial Narrow" w:hAnsi="Arial Narrow"/>
            <w:color w:val="000000" w:themeColor="text1"/>
            <w:sz w:val="20"/>
            <w:szCs w:val="20"/>
            <w:u w:val="none"/>
          </w:rPr>
          <w:t>www.iad.sk</w:t>
        </w:r>
      </w:hyperlink>
      <w:r w:rsidRPr="001E3D73">
        <w:rPr>
          <w:rFonts w:ascii="Arial Narrow" w:hAnsi="Arial Narrow"/>
          <w:color w:val="000000" w:themeColor="text1"/>
          <w:sz w:val="20"/>
          <w:szCs w:val="20"/>
        </w:rPr>
        <w:t>.</w:t>
      </w:r>
    </w:p>
    <w:p w:rsidR="001E3D73" w:rsidRPr="001E3D73" w:rsidRDefault="001E3D73" w:rsidP="001E3D73">
      <w:pPr>
        <w:pStyle w:val="Default"/>
        <w:jc w:val="both"/>
        <w:rPr>
          <w:rFonts w:ascii="Arial Narrow" w:hAnsi="Arial Narrow"/>
          <w:sz w:val="20"/>
          <w:szCs w:val="20"/>
        </w:rPr>
      </w:pPr>
    </w:p>
    <w:p w:rsidR="00D57407" w:rsidRPr="00363FB4" w:rsidRDefault="00D57407" w:rsidP="00380919">
      <w:pPr>
        <w:overflowPunct w:val="0"/>
        <w:autoSpaceDE w:val="0"/>
        <w:autoSpaceDN w:val="0"/>
        <w:adjustRightInd w:val="0"/>
        <w:spacing w:after="0" w:line="240" w:lineRule="auto"/>
        <w:textAlignment w:val="baseline"/>
        <w:outlineLvl w:val="0"/>
        <w:rPr>
          <w:rFonts w:ascii="Arial Narrow" w:eastAsia="Times New Roman" w:hAnsi="Arial Narrow" w:cs="Times New Roman"/>
          <w:b/>
          <w:bCs/>
          <w:sz w:val="20"/>
          <w:szCs w:val="20"/>
        </w:rPr>
      </w:pPr>
      <w:r w:rsidRPr="00363FB4">
        <w:rPr>
          <w:rFonts w:ascii="Arial Narrow" w:eastAsia="Times New Roman" w:hAnsi="Arial Narrow" w:cs="Times New Roman"/>
          <w:b/>
          <w:bCs/>
          <w:sz w:val="20"/>
          <w:szCs w:val="20"/>
        </w:rPr>
        <w:t>Hlavná činnosť správcovskej spoločnosti</w:t>
      </w:r>
      <w:r w:rsidR="000F45CB" w:rsidRPr="00363FB4">
        <w:rPr>
          <w:rFonts w:ascii="Arial Narrow" w:eastAsia="Times New Roman" w:hAnsi="Arial Narrow" w:cs="Times New Roman"/>
          <w:b/>
          <w:bCs/>
          <w:sz w:val="20"/>
          <w:szCs w:val="20"/>
        </w:rPr>
        <w:br/>
      </w:r>
    </w:p>
    <w:p w:rsidR="000F45CB" w:rsidRPr="00F17B6F" w:rsidRDefault="000F45CB" w:rsidP="00380919">
      <w:pPr>
        <w:spacing w:after="0"/>
        <w:jc w:val="both"/>
        <w:rPr>
          <w:rFonts w:ascii="Arial Narrow" w:hAnsi="Arial Narrow"/>
          <w:sz w:val="20"/>
          <w:szCs w:val="20"/>
        </w:rPr>
      </w:pPr>
      <w:r w:rsidRPr="00F17B6F">
        <w:rPr>
          <w:rFonts w:ascii="Arial Narrow" w:hAnsi="Arial Narrow"/>
          <w:sz w:val="20"/>
          <w:szCs w:val="20"/>
        </w:rPr>
        <w:t>Hlavným predmetom činnosti správcovskej spoločnosti je:</w:t>
      </w:r>
    </w:p>
    <w:p w:rsidR="000F45CB" w:rsidRPr="00F17B6F" w:rsidRDefault="000F45CB" w:rsidP="00380919">
      <w:pPr>
        <w:pStyle w:val="Odsekzoznamu"/>
        <w:numPr>
          <w:ilvl w:val="0"/>
          <w:numId w:val="21"/>
        </w:numPr>
        <w:spacing w:after="0"/>
        <w:ind w:left="360"/>
        <w:jc w:val="both"/>
        <w:rPr>
          <w:rFonts w:ascii="Arial Narrow" w:hAnsi="Arial Narrow"/>
          <w:sz w:val="20"/>
          <w:szCs w:val="20"/>
        </w:rPr>
      </w:pPr>
      <w:r w:rsidRPr="00F17B6F">
        <w:rPr>
          <w:rFonts w:ascii="Arial Narrow" w:hAnsi="Arial Narrow"/>
          <w:sz w:val="20"/>
          <w:szCs w:val="20"/>
        </w:rPr>
        <w:t xml:space="preserve">spravovanie alternatívnych investičných fondov a zahraničných alternatívnych investičných fondov, </w:t>
      </w:r>
    </w:p>
    <w:p w:rsidR="000F45CB" w:rsidRPr="00F17B6F" w:rsidRDefault="000F45CB" w:rsidP="00380919">
      <w:pPr>
        <w:pStyle w:val="Odsekzoznamu"/>
        <w:numPr>
          <w:ilvl w:val="0"/>
          <w:numId w:val="21"/>
        </w:numPr>
        <w:spacing w:after="0"/>
        <w:ind w:left="360"/>
        <w:jc w:val="both"/>
        <w:rPr>
          <w:rFonts w:ascii="Arial Narrow" w:hAnsi="Arial Narrow"/>
          <w:sz w:val="20"/>
          <w:szCs w:val="20"/>
        </w:rPr>
      </w:pPr>
      <w:r w:rsidRPr="00F17B6F">
        <w:rPr>
          <w:rFonts w:ascii="Arial Narrow" w:hAnsi="Arial Narrow"/>
          <w:sz w:val="20"/>
          <w:szCs w:val="20"/>
        </w:rPr>
        <w:t>vytváranie a spravovanie štandardných podielových fondov a európskych štandardných fondov,</w:t>
      </w:r>
    </w:p>
    <w:p w:rsidR="000F45CB" w:rsidRPr="00F17B6F" w:rsidRDefault="000F45CB" w:rsidP="00380919">
      <w:pPr>
        <w:numPr>
          <w:ilvl w:val="0"/>
          <w:numId w:val="21"/>
        </w:numPr>
        <w:autoSpaceDE w:val="0"/>
        <w:autoSpaceDN w:val="0"/>
        <w:spacing w:after="0" w:line="240" w:lineRule="auto"/>
        <w:ind w:left="360"/>
        <w:jc w:val="both"/>
        <w:rPr>
          <w:rFonts w:ascii="Arial Narrow" w:hAnsi="Arial Narrow"/>
          <w:sz w:val="20"/>
          <w:szCs w:val="20"/>
        </w:rPr>
      </w:pPr>
      <w:r w:rsidRPr="00F17B6F">
        <w:rPr>
          <w:rFonts w:ascii="Arial Narrow" w:hAnsi="Arial Narrow"/>
          <w:sz w:val="20"/>
          <w:szCs w:val="20"/>
        </w:rPr>
        <w:t xml:space="preserve">riadenie portfólia finančných nástrojov podľa § 5 ods. 1 písm. a) až d) zákona č. 566/2001 </w:t>
      </w:r>
      <w:proofErr w:type="spellStart"/>
      <w:r w:rsidRPr="00F17B6F">
        <w:rPr>
          <w:rFonts w:ascii="Arial Narrow" w:hAnsi="Arial Narrow"/>
          <w:sz w:val="20"/>
          <w:szCs w:val="20"/>
        </w:rPr>
        <w:t>Z.z</w:t>
      </w:r>
      <w:proofErr w:type="spellEnd"/>
      <w:r w:rsidRPr="00F17B6F">
        <w:rPr>
          <w:rFonts w:ascii="Arial Narrow" w:hAnsi="Arial Narrow"/>
          <w:sz w:val="20"/>
          <w:szCs w:val="20"/>
        </w:rPr>
        <w:t xml:space="preserve">. o cenných papieroch </w:t>
      </w:r>
      <w:r w:rsidR="00A01DB0">
        <w:rPr>
          <w:rFonts w:ascii="Arial Narrow" w:hAnsi="Arial Narrow"/>
          <w:sz w:val="20"/>
          <w:szCs w:val="20"/>
        </w:rPr>
        <w:t xml:space="preserve">               </w:t>
      </w:r>
      <w:r w:rsidRPr="00F17B6F">
        <w:rPr>
          <w:rFonts w:ascii="Arial Narrow" w:hAnsi="Arial Narrow"/>
          <w:sz w:val="20"/>
          <w:szCs w:val="20"/>
        </w:rPr>
        <w:t>a investičných službách a o zmene a doplnení niektorých zákonov (zákon o cenných papieroc</w:t>
      </w:r>
      <w:r>
        <w:rPr>
          <w:rFonts w:ascii="Arial Narrow" w:hAnsi="Arial Narrow"/>
          <w:sz w:val="20"/>
          <w:szCs w:val="20"/>
        </w:rPr>
        <w:t>h) v znení neskorších predpisov,</w:t>
      </w:r>
    </w:p>
    <w:p w:rsidR="000F45CB" w:rsidRPr="00F17B6F" w:rsidRDefault="000F45CB" w:rsidP="00380919">
      <w:pPr>
        <w:numPr>
          <w:ilvl w:val="0"/>
          <w:numId w:val="21"/>
        </w:numPr>
        <w:autoSpaceDE w:val="0"/>
        <w:autoSpaceDN w:val="0"/>
        <w:spacing w:after="0" w:line="240" w:lineRule="auto"/>
        <w:ind w:left="360"/>
        <w:jc w:val="both"/>
        <w:rPr>
          <w:rFonts w:ascii="Arial Narrow" w:hAnsi="Arial Narrow"/>
          <w:sz w:val="20"/>
          <w:szCs w:val="20"/>
        </w:rPr>
      </w:pPr>
      <w:r w:rsidRPr="00F17B6F">
        <w:rPr>
          <w:rFonts w:ascii="Arial Narrow" w:hAnsi="Arial Narrow"/>
          <w:sz w:val="20"/>
          <w:szCs w:val="20"/>
        </w:rPr>
        <w:t>investičné poradenstvo</w:t>
      </w:r>
      <w:r>
        <w:rPr>
          <w:rFonts w:ascii="Arial Narrow" w:hAnsi="Arial Narrow"/>
          <w:sz w:val="20"/>
          <w:szCs w:val="20"/>
        </w:rPr>
        <w:t>,</w:t>
      </w:r>
    </w:p>
    <w:p w:rsidR="000F45CB" w:rsidRPr="00F17B6F" w:rsidRDefault="000F45CB" w:rsidP="00380919">
      <w:pPr>
        <w:numPr>
          <w:ilvl w:val="0"/>
          <w:numId w:val="21"/>
        </w:numPr>
        <w:autoSpaceDE w:val="0"/>
        <w:autoSpaceDN w:val="0"/>
        <w:spacing w:after="0" w:line="240" w:lineRule="auto"/>
        <w:ind w:left="360"/>
        <w:jc w:val="both"/>
        <w:rPr>
          <w:rFonts w:ascii="Arial Narrow" w:hAnsi="Arial Narrow"/>
          <w:sz w:val="20"/>
          <w:szCs w:val="20"/>
        </w:rPr>
      </w:pPr>
      <w:r w:rsidRPr="00F17B6F">
        <w:rPr>
          <w:rFonts w:ascii="Arial Narrow" w:hAnsi="Arial Narrow"/>
          <w:sz w:val="20"/>
          <w:szCs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szCs w:val="20"/>
        </w:rPr>
        <w:t>,</w:t>
      </w:r>
    </w:p>
    <w:p w:rsidR="00D57407" w:rsidRPr="00D528B6" w:rsidRDefault="000F45CB" w:rsidP="00ED1C40">
      <w:pPr>
        <w:pStyle w:val="Odsekzoznamu"/>
        <w:numPr>
          <w:ilvl w:val="0"/>
          <w:numId w:val="21"/>
        </w:numPr>
        <w:tabs>
          <w:tab w:val="left" w:pos="360"/>
        </w:tabs>
        <w:overflowPunct w:val="0"/>
        <w:autoSpaceDE w:val="0"/>
        <w:autoSpaceDN w:val="0"/>
        <w:adjustRightInd w:val="0"/>
        <w:spacing w:after="0" w:line="240" w:lineRule="auto"/>
        <w:ind w:left="360"/>
        <w:jc w:val="both"/>
        <w:textAlignment w:val="baseline"/>
        <w:rPr>
          <w:rFonts w:ascii="Arial Narrow" w:eastAsia="Times New Roman" w:hAnsi="Arial Narrow" w:cs="Times New Roman"/>
          <w:sz w:val="20"/>
          <w:szCs w:val="20"/>
        </w:rPr>
      </w:pPr>
      <w:r w:rsidRPr="00ED1C40">
        <w:rPr>
          <w:rFonts w:ascii="Arial Narrow" w:hAnsi="Arial Narrow"/>
          <w:sz w:val="20"/>
          <w:szCs w:val="20"/>
        </w:rPr>
        <w:t xml:space="preserve">prijatie a postúpenie pokynov týkajúcich sa jedného alebo viacerých finančných nástrojov podľa § 5 ods. 1 písm. a) až d) zákona č. 566/2001 </w:t>
      </w:r>
      <w:proofErr w:type="spellStart"/>
      <w:r w:rsidRPr="00ED1C40">
        <w:rPr>
          <w:rFonts w:ascii="Arial Narrow" w:hAnsi="Arial Narrow"/>
          <w:sz w:val="20"/>
          <w:szCs w:val="20"/>
        </w:rPr>
        <w:t>Z.z</w:t>
      </w:r>
      <w:proofErr w:type="spellEnd"/>
      <w:r w:rsidRPr="00ED1C40">
        <w:rPr>
          <w:rFonts w:ascii="Arial Narrow" w:hAnsi="Arial Narrow"/>
          <w:sz w:val="20"/>
          <w:szCs w:val="20"/>
        </w:rPr>
        <w:t>. o cenných papieroch a investičných službách a o zmene a doplnení niektorých zákonov (zákon o cenných papieroch) v znení neskorších predpisov.</w:t>
      </w:r>
    </w:p>
    <w:p w:rsidR="00D528B6" w:rsidRDefault="00D528B6" w:rsidP="00D528B6">
      <w:pPr>
        <w:tabs>
          <w:tab w:val="left" w:pos="360"/>
        </w:tabs>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p>
    <w:p w:rsidR="00D528B6" w:rsidRDefault="00D528B6" w:rsidP="00D528B6">
      <w:pPr>
        <w:tabs>
          <w:tab w:val="left" w:pos="360"/>
        </w:tabs>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p>
    <w:p w:rsidR="00D528B6" w:rsidRDefault="00D528B6" w:rsidP="00D528B6">
      <w:pPr>
        <w:tabs>
          <w:tab w:val="left" w:pos="360"/>
        </w:tabs>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p>
    <w:p w:rsidR="00D528B6" w:rsidRDefault="00D528B6" w:rsidP="00D528B6">
      <w:pPr>
        <w:tabs>
          <w:tab w:val="left" w:pos="360"/>
        </w:tabs>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p>
    <w:p w:rsidR="00D528B6" w:rsidRPr="00D528B6" w:rsidRDefault="00D528B6" w:rsidP="00D528B6">
      <w:pPr>
        <w:tabs>
          <w:tab w:val="left" w:pos="360"/>
        </w:tabs>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p>
    <w:p w:rsidR="00AE7BE0" w:rsidRPr="00AE7BE0" w:rsidRDefault="00AE7BE0" w:rsidP="00AE7BE0">
      <w:pPr>
        <w:rPr>
          <w:rFonts w:ascii="Arial Narrow" w:hAnsi="Arial Narrow"/>
          <w:b/>
          <w:color w:val="000000"/>
          <w:sz w:val="20"/>
        </w:rPr>
      </w:pPr>
      <w:r w:rsidRPr="00AE7BE0">
        <w:rPr>
          <w:rFonts w:ascii="Arial Narrow" w:hAnsi="Arial Narrow"/>
          <w:b/>
          <w:color w:val="000000"/>
          <w:sz w:val="20"/>
        </w:rPr>
        <w:lastRenderedPageBreak/>
        <w:t>Členovia predstavenstva a dozornej rady správcovskej spoločnosti k 31.12.201</w:t>
      </w:r>
      <w:r w:rsidR="00935DD9">
        <w:rPr>
          <w:rFonts w:ascii="Arial Narrow" w:hAnsi="Arial Narrow"/>
          <w:b/>
          <w:color w:val="000000"/>
          <w:sz w:val="20"/>
        </w:rPr>
        <w:t>7</w:t>
      </w:r>
    </w:p>
    <w:tbl>
      <w:tblPr>
        <w:tblW w:w="7760" w:type="dxa"/>
        <w:tblInd w:w="354" w:type="dxa"/>
        <w:tblCellMar>
          <w:left w:w="70" w:type="dxa"/>
          <w:right w:w="70" w:type="dxa"/>
        </w:tblCellMar>
        <w:tblLook w:val="0000"/>
      </w:tblPr>
      <w:tblGrid>
        <w:gridCol w:w="2280"/>
        <w:gridCol w:w="5480"/>
      </w:tblGrid>
      <w:tr w:rsidR="00AE7BE0" w:rsidRPr="000725EE" w:rsidTr="001803C5">
        <w:trPr>
          <w:trHeight w:val="285"/>
        </w:trPr>
        <w:tc>
          <w:tcPr>
            <w:tcW w:w="7760" w:type="dxa"/>
            <w:gridSpan w:val="2"/>
            <w:tcBorders>
              <w:top w:val="single" w:sz="8" w:space="0" w:color="000000"/>
              <w:left w:val="nil"/>
              <w:bottom w:val="single" w:sz="8" w:space="0" w:color="000000"/>
              <w:right w:val="nil"/>
            </w:tcBorders>
            <w:shd w:val="clear" w:color="auto" w:fill="auto"/>
          </w:tcPr>
          <w:p w:rsidR="00AE7BE0" w:rsidRPr="000725EE" w:rsidRDefault="00AE7BE0" w:rsidP="00AE7BE0">
            <w:pPr>
              <w:spacing w:after="0" w:line="240" w:lineRule="auto"/>
              <w:ind w:firstLineChars="400" w:firstLine="803"/>
              <w:contextualSpacing/>
              <w:rPr>
                <w:rFonts w:ascii="Arial Narrow" w:hAnsi="Arial Narrow"/>
                <w:b/>
                <w:bCs/>
                <w:i/>
                <w:iCs/>
                <w:sz w:val="20"/>
              </w:rPr>
            </w:pPr>
            <w:r w:rsidRPr="000725EE">
              <w:rPr>
                <w:rFonts w:ascii="Arial Narrow" w:hAnsi="Arial Narrow"/>
                <w:b/>
                <w:bCs/>
                <w:i/>
                <w:iCs/>
                <w:sz w:val="20"/>
              </w:rPr>
              <w:t xml:space="preserve">                              </w:t>
            </w:r>
            <w:r w:rsidRPr="000725EE">
              <w:rPr>
                <w:rFonts w:ascii="Arial Narrow" w:hAnsi="Arial Narrow"/>
                <w:b/>
                <w:bCs/>
                <w:sz w:val="20"/>
              </w:rPr>
              <w:t xml:space="preserve">Predstavenstvo                 </w:t>
            </w:r>
          </w:p>
        </w:tc>
      </w:tr>
      <w:tr w:rsidR="00AE7BE0" w:rsidRPr="000725EE" w:rsidTr="001803C5">
        <w:trPr>
          <w:trHeight w:val="255"/>
        </w:trPr>
        <w:tc>
          <w:tcPr>
            <w:tcW w:w="2280" w:type="dxa"/>
            <w:tcBorders>
              <w:top w:val="nil"/>
              <w:left w:val="nil"/>
              <w:bottom w:val="nil"/>
              <w:right w:val="nil"/>
            </w:tcBorders>
            <w:shd w:val="clear" w:color="auto" w:fill="auto"/>
          </w:tcPr>
          <w:p w:rsidR="00AE7BE0" w:rsidRPr="000725EE" w:rsidRDefault="00AE7BE0" w:rsidP="00AE7BE0">
            <w:pPr>
              <w:spacing w:after="0" w:line="240" w:lineRule="auto"/>
              <w:contextualSpacing/>
              <w:rPr>
                <w:rFonts w:ascii="Arial Narrow" w:hAnsi="Arial Narrow"/>
                <w:sz w:val="20"/>
              </w:rPr>
            </w:pPr>
            <w:r w:rsidRPr="000725EE">
              <w:rPr>
                <w:rFonts w:ascii="Arial Narrow" w:hAnsi="Arial Narrow"/>
                <w:sz w:val="20"/>
              </w:rPr>
              <w:t>Predseda:</w:t>
            </w:r>
          </w:p>
        </w:tc>
        <w:tc>
          <w:tcPr>
            <w:tcW w:w="5480" w:type="dxa"/>
            <w:tcBorders>
              <w:top w:val="nil"/>
              <w:left w:val="nil"/>
              <w:bottom w:val="nil"/>
              <w:right w:val="nil"/>
            </w:tcBorders>
            <w:shd w:val="clear" w:color="auto" w:fill="auto"/>
          </w:tcPr>
          <w:p w:rsidR="00AE7BE0" w:rsidRPr="000725EE" w:rsidRDefault="00AE7BE0" w:rsidP="00AE7BE0">
            <w:pPr>
              <w:spacing w:after="0" w:line="240" w:lineRule="auto"/>
              <w:contextualSpacing/>
              <w:rPr>
                <w:rFonts w:ascii="Arial Narrow" w:hAnsi="Arial Narrow"/>
                <w:sz w:val="20"/>
              </w:rPr>
            </w:pPr>
            <w:r w:rsidRPr="000725EE">
              <w:rPr>
                <w:rFonts w:ascii="Arial Narrow" w:hAnsi="Arial Narrow"/>
                <w:sz w:val="20"/>
              </w:rPr>
              <w:t>Ing. Vladimír Bencz</w:t>
            </w:r>
          </w:p>
        </w:tc>
      </w:tr>
      <w:tr w:rsidR="00AE7BE0" w:rsidRPr="000725EE" w:rsidTr="001803C5">
        <w:trPr>
          <w:trHeight w:val="255"/>
        </w:trPr>
        <w:tc>
          <w:tcPr>
            <w:tcW w:w="2280" w:type="dxa"/>
            <w:tcBorders>
              <w:top w:val="nil"/>
              <w:left w:val="nil"/>
              <w:bottom w:val="nil"/>
              <w:right w:val="nil"/>
            </w:tcBorders>
            <w:shd w:val="clear" w:color="auto" w:fill="auto"/>
          </w:tcPr>
          <w:p w:rsidR="00AE7BE0" w:rsidRPr="000725EE" w:rsidRDefault="00AE7BE0" w:rsidP="00AE7BE0">
            <w:pPr>
              <w:spacing w:after="0" w:line="240" w:lineRule="auto"/>
              <w:contextualSpacing/>
              <w:rPr>
                <w:rFonts w:ascii="Arial Narrow" w:hAnsi="Arial Narrow"/>
                <w:sz w:val="20"/>
              </w:rPr>
            </w:pPr>
            <w:r w:rsidRPr="000725EE">
              <w:rPr>
                <w:rFonts w:ascii="Arial Narrow" w:hAnsi="Arial Narrow"/>
                <w:sz w:val="20"/>
              </w:rPr>
              <w:t>Členovia:</w:t>
            </w:r>
          </w:p>
        </w:tc>
        <w:tc>
          <w:tcPr>
            <w:tcW w:w="5480" w:type="dxa"/>
            <w:tcBorders>
              <w:top w:val="nil"/>
              <w:left w:val="nil"/>
              <w:bottom w:val="nil"/>
              <w:right w:val="nil"/>
            </w:tcBorders>
            <w:shd w:val="clear" w:color="auto" w:fill="auto"/>
          </w:tcPr>
          <w:p w:rsidR="00AE7BE0" w:rsidRPr="000725EE" w:rsidRDefault="00AE7BE0" w:rsidP="00AE7BE0">
            <w:pPr>
              <w:spacing w:after="0" w:line="240" w:lineRule="auto"/>
              <w:contextualSpacing/>
              <w:rPr>
                <w:rFonts w:ascii="Arial Narrow" w:hAnsi="Arial Narrow"/>
                <w:sz w:val="20"/>
              </w:rPr>
            </w:pPr>
            <w:r w:rsidRPr="000725EE">
              <w:rPr>
                <w:rFonts w:ascii="Arial Narrow" w:hAnsi="Arial Narrow"/>
                <w:sz w:val="20"/>
              </w:rPr>
              <w:t>Peter Lukáč</w:t>
            </w:r>
            <w:r w:rsidR="00A50305">
              <w:rPr>
                <w:rFonts w:ascii="Arial Narrow" w:hAnsi="Arial Narrow"/>
                <w:sz w:val="20"/>
              </w:rPr>
              <w:t>,</w:t>
            </w:r>
            <w:r w:rsidRPr="000725EE">
              <w:rPr>
                <w:rFonts w:ascii="Arial Narrow" w:hAnsi="Arial Narrow"/>
                <w:sz w:val="20"/>
              </w:rPr>
              <w:t xml:space="preserve"> MBA</w:t>
            </w:r>
          </w:p>
        </w:tc>
      </w:tr>
      <w:tr w:rsidR="00AE7BE0" w:rsidRPr="000725EE" w:rsidTr="001803C5">
        <w:trPr>
          <w:trHeight w:val="255"/>
        </w:trPr>
        <w:tc>
          <w:tcPr>
            <w:tcW w:w="2280" w:type="dxa"/>
            <w:tcBorders>
              <w:top w:val="nil"/>
              <w:left w:val="nil"/>
              <w:bottom w:val="nil"/>
              <w:right w:val="nil"/>
            </w:tcBorders>
            <w:shd w:val="clear" w:color="auto" w:fill="auto"/>
          </w:tcPr>
          <w:p w:rsidR="00AE7BE0" w:rsidRPr="000725EE" w:rsidRDefault="00AE7BE0" w:rsidP="00AE7BE0">
            <w:pPr>
              <w:spacing w:after="0" w:line="240" w:lineRule="auto"/>
              <w:contextualSpacing/>
              <w:rPr>
                <w:rFonts w:ascii="Arial Narrow" w:hAnsi="Arial Narrow"/>
                <w:sz w:val="20"/>
              </w:rPr>
            </w:pPr>
          </w:p>
        </w:tc>
        <w:tc>
          <w:tcPr>
            <w:tcW w:w="5480" w:type="dxa"/>
            <w:tcBorders>
              <w:top w:val="nil"/>
              <w:left w:val="nil"/>
              <w:bottom w:val="nil"/>
              <w:right w:val="nil"/>
            </w:tcBorders>
            <w:shd w:val="clear" w:color="auto" w:fill="auto"/>
          </w:tcPr>
          <w:p w:rsidR="00AE7BE0" w:rsidRPr="000725EE" w:rsidRDefault="00AE7BE0" w:rsidP="00AE7BE0">
            <w:pPr>
              <w:spacing w:after="0" w:line="240" w:lineRule="auto"/>
              <w:contextualSpacing/>
              <w:rPr>
                <w:rFonts w:ascii="Arial Narrow" w:hAnsi="Arial Narrow"/>
                <w:sz w:val="20"/>
              </w:rPr>
            </w:pPr>
            <w:r>
              <w:rPr>
                <w:rFonts w:ascii="Arial Narrow" w:hAnsi="Arial Narrow" w:cs="Arial Narrow"/>
                <w:sz w:val="20"/>
              </w:rPr>
              <w:t xml:space="preserve">Mgr. Vladimír Bolek </w:t>
            </w:r>
          </w:p>
        </w:tc>
      </w:tr>
      <w:tr w:rsidR="00AE7BE0" w:rsidRPr="000725EE" w:rsidTr="001803C5">
        <w:trPr>
          <w:trHeight w:val="285"/>
        </w:trPr>
        <w:tc>
          <w:tcPr>
            <w:tcW w:w="7760" w:type="dxa"/>
            <w:gridSpan w:val="2"/>
            <w:tcBorders>
              <w:top w:val="single" w:sz="8" w:space="0" w:color="000000"/>
              <w:left w:val="nil"/>
              <w:bottom w:val="single" w:sz="8" w:space="0" w:color="000000"/>
              <w:right w:val="nil"/>
            </w:tcBorders>
            <w:shd w:val="clear" w:color="auto" w:fill="auto"/>
          </w:tcPr>
          <w:p w:rsidR="00AE7BE0" w:rsidRPr="000725EE" w:rsidRDefault="00AE7BE0" w:rsidP="00AE7BE0">
            <w:pPr>
              <w:spacing w:after="0" w:line="240" w:lineRule="auto"/>
              <w:ind w:firstLineChars="400" w:firstLine="803"/>
              <w:contextualSpacing/>
              <w:rPr>
                <w:rFonts w:ascii="Arial Narrow" w:hAnsi="Arial Narrow"/>
                <w:b/>
                <w:bCs/>
                <w:i/>
                <w:iCs/>
                <w:sz w:val="20"/>
              </w:rPr>
            </w:pPr>
            <w:r w:rsidRPr="000725EE">
              <w:rPr>
                <w:rFonts w:ascii="Arial Narrow" w:hAnsi="Arial Narrow"/>
                <w:b/>
                <w:bCs/>
                <w:i/>
                <w:iCs/>
                <w:sz w:val="20"/>
              </w:rPr>
              <w:t xml:space="preserve"> </w:t>
            </w:r>
            <w:r w:rsidRPr="000725EE">
              <w:rPr>
                <w:rFonts w:ascii="Arial Narrow" w:hAnsi="Arial Narrow"/>
                <w:b/>
                <w:bCs/>
                <w:sz w:val="20"/>
              </w:rPr>
              <w:t xml:space="preserve">                             Dozorná rada </w:t>
            </w:r>
          </w:p>
        </w:tc>
      </w:tr>
      <w:tr w:rsidR="00AE7BE0" w:rsidRPr="000725EE" w:rsidTr="001803C5">
        <w:trPr>
          <w:trHeight w:val="255"/>
        </w:trPr>
        <w:tc>
          <w:tcPr>
            <w:tcW w:w="2280" w:type="dxa"/>
            <w:tcBorders>
              <w:top w:val="nil"/>
              <w:left w:val="nil"/>
              <w:bottom w:val="nil"/>
              <w:right w:val="nil"/>
            </w:tcBorders>
            <w:shd w:val="clear" w:color="auto" w:fill="auto"/>
          </w:tcPr>
          <w:p w:rsidR="00AE7BE0" w:rsidRDefault="005608F2" w:rsidP="00AE7BE0">
            <w:pPr>
              <w:spacing w:after="0" w:line="240" w:lineRule="auto"/>
              <w:contextualSpacing/>
              <w:rPr>
                <w:rFonts w:ascii="Arial Narrow" w:hAnsi="Arial Narrow"/>
                <w:sz w:val="20"/>
              </w:rPr>
            </w:pPr>
            <w:r>
              <w:rPr>
                <w:rFonts w:ascii="Arial Narrow" w:hAnsi="Arial Narrow"/>
                <w:sz w:val="20"/>
              </w:rPr>
              <w:t>Predseda</w:t>
            </w:r>
            <w:r w:rsidR="00AE7BE0" w:rsidRPr="000725EE">
              <w:rPr>
                <w:rFonts w:ascii="Arial Narrow" w:hAnsi="Arial Narrow"/>
                <w:sz w:val="20"/>
              </w:rPr>
              <w:t>:</w:t>
            </w:r>
          </w:p>
          <w:p w:rsidR="005608F2" w:rsidRPr="00351D2F" w:rsidRDefault="005608F2" w:rsidP="00AE7BE0">
            <w:pPr>
              <w:spacing w:after="0" w:line="240" w:lineRule="auto"/>
              <w:contextualSpacing/>
              <w:rPr>
                <w:rFonts w:ascii="Arial Narrow" w:hAnsi="Arial Narrow"/>
                <w:sz w:val="20"/>
                <w:lang w:val="en-US"/>
              </w:rPr>
            </w:pPr>
            <w:r w:rsidRPr="000725EE">
              <w:rPr>
                <w:rFonts w:ascii="Arial Narrow" w:hAnsi="Arial Narrow"/>
                <w:sz w:val="20"/>
              </w:rPr>
              <w:t>Členovia:</w:t>
            </w:r>
          </w:p>
        </w:tc>
        <w:tc>
          <w:tcPr>
            <w:tcW w:w="5480" w:type="dxa"/>
            <w:tcBorders>
              <w:top w:val="nil"/>
              <w:left w:val="nil"/>
              <w:bottom w:val="nil"/>
              <w:right w:val="nil"/>
            </w:tcBorders>
            <w:shd w:val="clear" w:color="auto" w:fill="auto"/>
          </w:tcPr>
          <w:p w:rsidR="00AE7BE0" w:rsidRDefault="00AE7BE0" w:rsidP="00AE7BE0">
            <w:pPr>
              <w:spacing w:after="0" w:line="240" w:lineRule="auto"/>
              <w:contextualSpacing/>
              <w:rPr>
                <w:rFonts w:ascii="Arial Narrow" w:hAnsi="Arial Narrow"/>
                <w:sz w:val="20"/>
              </w:rPr>
            </w:pPr>
            <w:r w:rsidRPr="000725EE">
              <w:rPr>
                <w:rFonts w:ascii="Arial Narrow" w:hAnsi="Arial Narrow"/>
                <w:sz w:val="20"/>
              </w:rPr>
              <w:t xml:space="preserve">Ing. Róbert </w:t>
            </w:r>
            <w:proofErr w:type="spellStart"/>
            <w:r w:rsidRPr="000725EE">
              <w:rPr>
                <w:rFonts w:ascii="Arial Narrow" w:hAnsi="Arial Narrow"/>
                <w:sz w:val="20"/>
              </w:rPr>
              <w:t>Bartek</w:t>
            </w:r>
            <w:proofErr w:type="spellEnd"/>
            <w:r w:rsidRPr="000725EE">
              <w:rPr>
                <w:rFonts w:ascii="Arial Narrow" w:hAnsi="Arial Narrow"/>
                <w:sz w:val="20"/>
              </w:rPr>
              <w:t xml:space="preserve"> </w:t>
            </w:r>
          </w:p>
          <w:p w:rsidR="00AE7BE0" w:rsidRPr="000725EE" w:rsidRDefault="00AE7BE0" w:rsidP="00AE7BE0">
            <w:pPr>
              <w:spacing w:after="0" w:line="240" w:lineRule="auto"/>
              <w:contextualSpacing/>
              <w:rPr>
                <w:rFonts w:ascii="Arial Narrow" w:hAnsi="Arial Narrow"/>
                <w:sz w:val="20"/>
              </w:rPr>
            </w:pPr>
            <w:r w:rsidRPr="000725EE">
              <w:rPr>
                <w:rFonts w:ascii="Arial Narrow" w:hAnsi="Arial Narrow"/>
                <w:sz w:val="20"/>
              </w:rPr>
              <w:t>Ing. Vanda Vr</w:t>
            </w:r>
            <w:r>
              <w:rPr>
                <w:rFonts w:ascii="Arial Narrow" w:hAnsi="Arial Narrow"/>
                <w:sz w:val="20"/>
              </w:rPr>
              <w:t>ánska</w:t>
            </w:r>
            <w:r w:rsidRPr="000725EE">
              <w:rPr>
                <w:rFonts w:ascii="Arial Narrow" w:hAnsi="Arial Narrow"/>
                <w:sz w:val="20"/>
              </w:rPr>
              <w:t xml:space="preserve">  </w:t>
            </w:r>
          </w:p>
        </w:tc>
      </w:tr>
      <w:tr w:rsidR="00AE7BE0" w:rsidRPr="000725EE" w:rsidTr="001803C5">
        <w:trPr>
          <w:trHeight w:val="270"/>
        </w:trPr>
        <w:tc>
          <w:tcPr>
            <w:tcW w:w="2280" w:type="dxa"/>
            <w:tcBorders>
              <w:top w:val="nil"/>
              <w:left w:val="nil"/>
              <w:bottom w:val="single" w:sz="8" w:space="0" w:color="auto"/>
              <w:right w:val="nil"/>
            </w:tcBorders>
            <w:shd w:val="clear" w:color="auto" w:fill="auto"/>
          </w:tcPr>
          <w:p w:rsidR="00AE7BE0" w:rsidRPr="000725EE" w:rsidRDefault="00AE7BE0" w:rsidP="00AE7BE0">
            <w:pPr>
              <w:spacing w:after="0" w:line="240" w:lineRule="auto"/>
              <w:contextualSpacing/>
              <w:rPr>
                <w:rFonts w:ascii="Arial Narrow" w:hAnsi="Arial Narrow"/>
                <w:sz w:val="20"/>
              </w:rPr>
            </w:pPr>
          </w:p>
        </w:tc>
        <w:tc>
          <w:tcPr>
            <w:tcW w:w="5480" w:type="dxa"/>
            <w:tcBorders>
              <w:top w:val="nil"/>
              <w:left w:val="nil"/>
              <w:bottom w:val="single" w:sz="8" w:space="0" w:color="000000"/>
              <w:right w:val="nil"/>
            </w:tcBorders>
            <w:shd w:val="clear" w:color="auto" w:fill="auto"/>
          </w:tcPr>
          <w:p w:rsidR="00AE7BE0" w:rsidRDefault="00AE7BE0" w:rsidP="00AE7BE0">
            <w:pPr>
              <w:spacing w:after="0" w:line="240" w:lineRule="auto"/>
              <w:contextualSpacing/>
              <w:rPr>
                <w:rFonts w:ascii="Arial Narrow" w:hAnsi="Arial Narrow"/>
                <w:sz w:val="20"/>
              </w:rPr>
            </w:pPr>
            <w:r>
              <w:rPr>
                <w:rFonts w:ascii="Arial Narrow" w:hAnsi="Arial Narrow"/>
                <w:sz w:val="20"/>
              </w:rPr>
              <w:t xml:space="preserve">Ing. Miroslav </w:t>
            </w:r>
            <w:proofErr w:type="spellStart"/>
            <w:r>
              <w:rPr>
                <w:rFonts w:ascii="Arial Narrow" w:hAnsi="Arial Narrow"/>
                <w:sz w:val="20"/>
              </w:rPr>
              <w:t>Vester</w:t>
            </w:r>
            <w:proofErr w:type="spellEnd"/>
            <w:r>
              <w:rPr>
                <w:rFonts w:ascii="Arial Narrow" w:hAnsi="Arial Narrow"/>
                <w:sz w:val="20"/>
              </w:rPr>
              <w:t xml:space="preserve"> </w:t>
            </w:r>
          </w:p>
          <w:p w:rsidR="00AE7BE0" w:rsidRPr="000725EE" w:rsidRDefault="00AE7BE0">
            <w:pPr>
              <w:spacing w:after="0" w:line="240" w:lineRule="auto"/>
              <w:contextualSpacing/>
              <w:rPr>
                <w:rFonts w:ascii="Arial Narrow" w:hAnsi="Arial Narrow"/>
                <w:sz w:val="20"/>
              </w:rPr>
            </w:pPr>
          </w:p>
        </w:tc>
      </w:tr>
    </w:tbl>
    <w:p w:rsidR="00AE7BE0" w:rsidRDefault="00AE7BE0" w:rsidP="00AE7BE0">
      <w:pPr>
        <w:pStyle w:val="Default"/>
        <w:spacing w:after="44"/>
        <w:ind w:left="720"/>
        <w:jc w:val="both"/>
        <w:rPr>
          <w:rFonts w:ascii="Arial Narrow" w:hAnsi="Arial Narrow" w:cs="Times New Roman"/>
          <w:b/>
          <w:bCs/>
          <w:sz w:val="20"/>
          <w:szCs w:val="20"/>
        </w:rPr>
      </w:pPr>
    </w:p>
    <w:p w:rsidR="00D57407" w:rsidRPr="00D57407" w:rsidRDefault="00D57407" w:rsidP="00D57407">
      <w:pPr>
        <w:autoSpaceDE w:val="0"/>
        <w:autoSpaceDN w:val="0"/>
        <w:adjustRightInd w:val="0"/>
        <w:spacing w:after="44" w:line="240" w:lineRule="auto"/>
        <w:jc w:val="both"/>
        <w:rPr>
          <w:rFonts w:ascii="Arial Narrow" w:eastAsia="Calibri" w:hAnsi="Arial Narrow" w:cs="Times New Roman"/>
          <w:b/>
          <w:bCs/>
          <w:color w:val="000000"/>
          <w:sz w:val="20"/>
          <w:szCs w:val="20"/>
        </w:rPr>
      </w:pPr>
    </w:p>
    <w:p w:rsidR="00D57407" w:rsidRPr="00D57407" w:rsidRDefault="00D57407" w:rsidP="00D57407">
      <w:pPr>
        <w:autoSpaceDE w:val="0"/>
        <w:autoSpaceDN w:val="0"/>
        <w:adjustRightInd w:val="0"/>
        <w:spacing w:after="44" w:line="240" w:lineRule="auto"/>
        <w:jc w:val="both"/>
        <w:rPr>
          <w:rFonts w:ascii="Arial Narrow" w:eastAsia="Calibri" w:hAnsi="Arial Narrow" w:cs="Times New Roman"/>
          <w:b/>
          <w:bCs/>
          <w:color w:val="000000"/>
          <w:sz w:val="20"/>
          <w:szCs w:val="20"/>
        </w:rPr>
      </w:pPr>
      <w:r w:rsidRPr="00D57407">
        <w:rPr>
          <w:rFonts w:ascii="Arial Narrow" w:eastAsia="Calibri" w:hAnsi="Arial Narrow" w:cs="Times New Roman"/>
          <w:b/>
          <w:bCs/>
          <w:color w:val="000000"/>
          <w:sz w:val="20"/>
          <w:szCs w:val="20"/>
        </w:rPr>
        <w:t xml:space="preserve">Depozitár </w:t>
      </w:r>
    </w:p>
    <w:p w:rsidR="00D57407" w:rsidRPr="00D57407" w:rsidRDefault="00D57407" w:rsidP="0026347E">
      <w:pPr>
        <w:autoSpaceDE w:val="0"/>
        <w:autoSpaceDN w:val="0"/>
        <w:adjustRightInd w:val="0"/>
        <w:spacing w:after="0" w:line="240" w:lineRule="auto"/>
        <w:ind w:left="432"/>
        <w:jc w:val="both"/>
        <w:rPr>
          <w:rFonts w:ascii="Arial Narrow" w:eastAsia="Calibri" w:hAnsi="Arial Narrow" w:cs="Times New Roman"/>
          <w:color w:val="000000"/>
          <w:sz w:val="20"/>
          <w:szCs w:val="20"/>
        </w:rPr>
      </w:pPr>
    </w:p>
    <w:p w:rsidR="00D57407" w:rsidRPr="00D57407" w:rsidRDefault="00D57407" w:rsidP="00BC0440">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r w:rsidRPr="00D57407">
        <w:rPr>
          <w:rFonts w:ascii="Arial Narrow" w:eastAsia="Times New Roman" w:hAnsi="Arial Narrow" w:cs="Times New Roman"/>
          <w:sz w:val="20"/>
          <w:szCs w:val="20"/>
        </w:rPr>
        <w:t xml:space="preserve">Depozitárom podielového fondu je Československá obchodná banka, a.s., so sídlom </w:t>
      </w:r>
      <w:r w:rsidR="00CB0C9F" w:rsidRPr="00CB0C9F">
        <w:rPr>
          <w:rFonts w:ascii="Arial Narrow" w:eastAsia="Times New Roman" w:hAnsi="Arial Narrow" w:cs="Times New Roman"/>
          <w:sz w:val="20"/>
          <w:szCs w:val="20"/>
        </w:rPr>
        <w:t>Žižkova 11, 811 02 Bratislava</w:t>
      </w:r>
      <w:r w:rsidR="0026347E">
        <w:rPr>
          <w:rFonts w:ascii="Arial Narrow" w:eastAsia="Times New Roman" w:hAnsi="Arial Narrow" w:cs="Times New Roman"/>
          <w:sz w:val="20"/>
          <w:szCs w:val="20"/>
        </w:rPr>
        <w:t>,</w:t>
      </w:r>
      <w:r w:rsidR="009765A5">
        <w:rPr>
          <w:rFonts w:ascii="Arial Narrow" w:eastAsia="Times New Roman" w:hAnsi="Arial Narrow" w:cs="Times New Roman"/>
          <w:sz w:val="20"/>
          <w:szCs w:val="20"/>
        </w:rPr>
        <w:t xml:space="preserve">                  </w:t>
      </w:r>
      <w:r w:rsidRPr="00D57407">
        <w:rPr>
          <w:rFonts w:ascii="Arial Narrow" w:eastAsia="Times New Roman" w:hAnsi="Arial Narrow" w:cs="Times New Roman"/>
          <w:sz w:val="20"/>
          <w:szCs w:val="20"/>
        </w:rPr>
        <w:t xml:space="preserve">IČO: 36 854 140. </w:t>
      </w:r>
    </w:p>
    <w:p w:rsidR="00D57407" w:rsidRPr="00D57407" w:rsidRDefault="00D57407" w:rsidP="00BC0440">
      <w:pPr>
        <w:autoSpaceDE w:val="0"/>
        <w:autoSpaceDN w:val="0"/>
        <w:adjustRightInd w:val="0"/>
        <w:spacing w:after="0" w:line="240" w:lineRule="auto"/>
        <w:jc w:val="both"/>
        <w:rPr>
          <w:rFonts w:ascii="Arial Narrow" w:eastAsia="Calibri" w:hAnsi="Arial Narrow" w:cs="Times New Roman"/>
          <w:color w:val="000000"/>
          <w:sz w:val="20"/>
          <w:szCs w:val="20"/>
        </w:rPr>
      </w:pPr>
    </w:p>
    <w:p w:rsidR="00ED1C40" w:rsidRPr="00167F0C" w:rsidRDefault="00ED1C40" w:rsidP="00ED1C40">
      <w:pPr>
        <w:spacing w:after="0"/>
        <w:rPr>
          <w:rFonts w:ascii="Arial Narrow" w:hAnsi="Arial Narrow"/>
          <w:sz w:val="20"/>
        </w:rPr>
      </w:pPr>
      <w:r w:rsidRPr="00167F0C">
        <w:rPr>
          <w:rFonts w:ascii="Arial Narrow" w:hAnsi="Arial Narrow"/>
          <w:b/>
          <w:sz w:val="20"/>
        </w:rPr>
        <w:t>Investičný profil fondu</w:t>
      </w:r>
    </w:p>
    <w:p w:rsidR="001E091A" w:rsidRPr="001E091A" w:rsidRDefault="001E091A" w:rsidP="001E091A">
      <w:pPr>
        <w:autoSpaceDE w:val="0"/>
        <w:autoSpaceDN w:val="0"/>
        <w:adjustRightInd w:val="0"/>
        <w:spacing w:after="0" w:line="240" w:lineRule="auto"/>
        <w:rPr>
          <w:rFonts w:ascii="Arial" w:hAnsi="Arial" w:cs="Arial"/>
          <w:color w:val="000000"/>
          <w:sz w:val="24"/>
          <w:szCs w:val="24"/>
        </w:rPr>
      </w:pPr>
    </w:p>
    <w:p w:rsidR="001E091A" w:rsidRDefault="001E091A" w:rsidP="002666C7">
      <w:pPr>
        <w:autoSpaceDE w:val="0"/>
        <w:autoSpaceDN w:val="0"/>
        <w:adjustRightInd w:val="0"/>
        <w:spacing w:after="13" w:line="240" w:lineRule="auto"/>
        <w:jc w:val="both"/>
        <w:rPr>
          <w:rFonts w:ascii="Arial Narrow" w:eastAsia="Times New Roman" w:hAnsi="Arial Narrow" w:cs="Times New Roman"/>
          <w:sz w:val="20"/>
          <w:szCs w:val="20"/>
        </w:rPr>
      </w:pPr>
      <w:r>
        <w:rPr>
          <w:rFonts w:ascii="Arial Narrow" w:eastAsia="Times New Roman" w:hAnsi="Arial Narrow" w:cs="Times New Roman"/>
          <w:sz w:val="20"/>
          <w:szCs w:val="20"/>
        </w:rPr>
        <w:t xml:space="preserve">Korunový realitný fond, </w:t>
      </w:r>
      <w:proofErr w:type="spellStart"/>
      <w:r>
        <w:rPr>
          <w:rFonts w:ascii="Arial Narrow" w:eastAsia="Times New Roman" w:hAnsi="Arial Narrow" w:cs="Times New Roman"/>
          <w:sz w:val="20"/>
          <w:szCs w:val="20"/>
        </w:rPr>
        <w:t>o.p.f</w:t>
      </w:r>
      <w:proofErr w:type="spellEnd"/>
      <w:r>
        <w:rPr>
          <w:rFonts w:ascii="Arial Narrow" w:eastAsia="Times New Roman" w:hAnsi="Arial Narrow" w:cs="Times New Roman"/>
          <w:sz w:val="20"/>
          <w:szCs w:val="20"/>
        </w:rPr>
        <w:t xml:space="preserve">.  </w:t>
      </w:r>
      <w:r w:rsidRPr="001E091A">
        <w:rPr>
          <w:rFonts w:ascii="Arial Narrow" w:eastAsia="Times New Roman" w:hAnsi="Arial Narrow" w:cs="Times New Roman"/>
          <w:sz w:val="20"/>
          <w:szCs w:val="20"/>
        </w:rPr>
        <w:t xml:space="preserve">je vytvorený ako špeciálny podielový fond nehnuteľností. Podielový fond patrí medzi verejné špeciálne podielové fondy a má formu otvoreného podielového fondu a je zberným fondom. Názov hlavného fondu je Prvý realitný fond, </w:t>
      </w:r>
      <w:proofErr w:type="spellStart"/>
      <w:r w:rsidRPr="001E091A">
        <w:rPr>
          <w:rFonts w:ascii="Arial Narrow" w:eastAsia="Times New Roman" w:hAnsi="Arial Narrow" w:cs="Times New Roman"/>
          <w:sz w:val="20"/>
          <w:szCs w:val="20"/>
        </w:rPr>
        <w:t>o.p.f</w:t>
      </w:r>
      <w:proofErr w:type="spellEnd"/>
      <w:r w:rsidRPr="001E091A">
        <w:rPr>
          <w:rFonts w:ascii="Arial Narrow" w:eastAsia="Times New Roman" w:hAnsi="Arial Narrow" w:cs="Times New Roman"/>
          <w:sz w:val="20"/>
          <w:szCs w:val="20"/>
        </w:rPr>
        <w:t xml:space="preserve">., IAD </w:t>
      </w:r>
      <w:proofErr w:type="spellStart"/>
      <w:r w:rsidRPr="001E091A">
        <w:rPr>
          <w:rFonts w:ascii="Arial Narrow" w:eastAsia="Times New Roman" w:hAnsi="Arial Narrow" w:cs="Times New Roman"/>
          <w:sz w:val="20"/>
          <w:szCs w:val="20"/>
        </w:rPr>
        <w:t>Investments</w:t>
      </w:r>
      <w:proofErr w:type="spellEnd"/>
      <w:r w:rsidRPr="001E091A">
        <w:rPr>
          <w:rFonts w:ascii="Arial Narrow" w:eastAsia="Times New Roman" w:hAnsi="Arial Narrow" w:cs="Times New Roman"/>
          <w:sz w:val="20"/>
          <w:szCs w:val="20"/>
        </w:rPr>
        <w:t>, správ. spol., a.s. (ďalej len „Hlavný fond“). Zameraním investičnej politiky</w:t>
      </w:r>
      <w:r w:rsidR="00C04374">
        <w:rPr>
          <w:rFonts w:ascii="Arial Narrow" w:eastAsia="Times New Roman" w:hAnsi="Arial Narrow" w:cs="Times New Roman"/>
          <w:sz w:val="20"/>
          <w:szCs w:val="20"/>
        </w:rPr>
        <w:t xml:space="preserve"> je</w:t>
      </w:r>
      <w:r w:rsidRPr="001E091A">
        <w:rPr>
          <w:rFonts w:ascii="Arial Narrow" w:eastAsia="Times New Roman" w:hAnsi="Arial Narrow" w:cs="Times New Roman"/>
          <w:sz w:val="20"/>
          <w:szCs w:val="20"/>
        </w:rPr>
        <w:t xml:space="preserve"> investovať majetok Podielového fondu najmä do podielových listov Hlavného fondu.</w:t>
      </w:r>
    </w:p>
    <w:p w:rsidR="001E091A" w:rsidRPr="001E091A" w:rsidRDefault="001E091A" w:rsidP="002666C7">
      <w:pPr>
        <w:autoSpaceDE w:val="0"/>
        <w:autoSpaceDN w:val="0"/>
        <w:adjustRightInd w:val="0"/>
        <w:spacing w:after="13" w:line="240" w:lineRule="auto"/>
        <w:jc w:val="both"/>
        <w:rPr>
          <w:rFonts w:ascii="Arial Narrow" w:eastAsia="Times New Roman" w:hAnsi="Arial Narrow" w:cs="Times New Roman"/>
          <w:sz w:val="20"/>
          <w:szCs w:val="20"/>
        </w:rPr>
      </w:pPr>
      <w:r w:rsidRPr="001E091A">
        <w:rPr>
          <w:rFonts w:ascii="Arial Narrow" w:eastAsia="Times New Roman" w:hAnsi="Arial Narrow" w:cs="Times New Roman"/>
          <w:sz w:val="20"/>
          <w:szCs w:val="20"/>
        </w:rPr>
        <w:t>Podielový fond je denominovaný v českej korune a majetok investuje najmä do aktív denominovaných v eurách.</w:t>
      </w:r>
    </w:p>
    <w:p w:rsidR="00ED1C40" w:rsidRPr="00167F0C" w:rsidRDefault="00ED1C40" w:rsidP="00ED1C40">
      <w:pPr>
        <w:spacing w:after="0"/>
        <w:jc w:val="both"/>
        <w:rPr>
          <w:rFonts w:ascii="Arial Narrow" w:hAnsi="Arial Narrow"/>
          <w:sz w:val="20"/>
        </w:rPr>
      </w:pPr>
    </w:p>
    <w:p w:rsidR="001E091A" w:rsidRDefault="00ED1C40" w:rsidP="001E091A">
      <w:pPr>
        <w:autoSpaceDE w:val="0"/>
        <w:autoSpaceDN w:val="0"/>
        <w:spacing w:before="40" w:after="40" w:line="240" w:lineRule="auto"/>
        <w:jc w:val="both"/>
        <w:rPr>
          <w:rFonts w:ascii="Arial Narrow" w:eastAsia="Times New Roman" w:hAnsi="Arial Narrow" w:cs="Times New Roman"/>
          <w:sz w:val="20"/>
          <w:szCs w:val="20"/>
        </w:rPr>
      </w:pPr>
      <w:r w:rsidRPr="00167F0C">
        <w:rPr>
          <w:rFonts w:ascii="Arial Narrow" w:hAnsi="Arial Narrow"/>
          <w:b/>
          <w:sz w:val="20"/>
        </w:rPr>
        <w:t>Investičná stratégia fondu</w:t>
      </w:r>
      <w:r w:rsidR="001E091A" w:rsidRPr="001E091A">
        <w:rPr>
          <w:rFonts w:ascii="Arial Narrow" w:eastAsia="Times New Roman" w:hAnsi="Arial Narrow" w:cs="Times New Roman"/>
          <w:sz w:val="20"/>
          <w:szCs w:val="20"/>
        </w:rPr>
        <w:t xml:space="preserve"> </w:t>
      </w:r>
    </w:p>
    <w:p w:rsidR="001E091A" w:rsidRDefault="001E091A" w:rsidP="001E091A">
      <w:pPr>
        <w:autoSpaceDE w:val="0"/>
        <w:autoSpaceDN w:val="0"/>
        <w:spacing w:before="40" w:after="40" w:line="240" w:lineRule="auto"/>
        <w:jc w:val="both"/>
        <w:rPr>
          <w:rFonts w:ascii="Arial Narrow" w:eastAsia="Times New Roman" w:hAnsi="Arial Narrow" w:cs="Times New Roman"/>
          <w:sz w:val="20"/>
          <w:szCs w:val="20"/>
        </w:rPr>
      </w:pPr>
    </w:p>
    <w:p w:rsidR="00ED1C40" w:rsidRPr="001E091A" w:rsidRDefault="001E091A" w:rsidP="001E091A">
      <w:pPr>
        <w:autoSpaceDE w:val="0"/>
        <w:autoSpaceDN w:val="0"/>
        <w:spacing w:before="40" w:after="40" w:line="240" w:lineRule="auto"/>
        <w:jc w:val="both"/>
        <w:rPr>
          <w:rFonts w:ascii="Arial Narrow" w:hAnsi="Arial Narrow"/>
          <w:sz w:val="20"/>
        </w:rPr>
      </w:pPr>
      <w:r w:rsidRPr="001E091A">
        <w:rPr>
          <w:rFonts w:ascii="Arial Narrow" w:eastAsia="Times New Roman" w:hAnsi="Arial Narrow" w:cs="Times New Roman"/>
          <w:sz w:val="20"/>
          <w:szCs w:val="20"/>
        </w:rPr>
        <w:t>Investície Podielového fondu do podielových listov Hlavného fondu tvoria najmenej 85% a najviac 100% majetku Podielového fondu. Doplnkový likvidný majetok a finančné deriváty v Podielovom fonde na účely zabezpečenia voči menovému riziku sa pohybujú v intervale 0% až 15% hodnoty majetku v Podielovom fonde</w:t>
      </w:r>
      <w:r w:rsidR="005608F2">
        <w:rPr>
          <w:rFonts w:ascii="Arial Narrow" w:hAnsi="Arial Narrow"/>
          <w:sz w:val="20"/>
        </w:rPr>
        <w:t>.</w:t>
      </w:r>
    </w:p>
    <w:p w:rsidR="00D57407" w:rsidRPr="00D57407" w:rsidRDefault="00D57407" w:rsidP="00D57407">
      <w:pPr>
        <w:autoSpaceDE w:val="0"/>
        <w:autoSpaceDN w:val="0"/>
        <w:adjustRightInd w:val="0"/>
        <w:spacing w:after="0" w:line="240" w:lineRule="auto"/>
        <w:jc w:val="both"/>
        <w:rPr>
          <w:rFonts w:ascii="Arial Narrow" w:eastAsia="Calibri" w:hAnsi="Arial Narrow" w:cs="Times New Roman"/>
          <w:color w:val="000000"/>
          <w:sz w:val="20"/>
          <w:szCs w:val="20"/>
        </w:rPr>
      </w:pPr>
    </w:p>
    <w:p w:rsidR="00D57407" w:rsidRPr="00D57407" w:rsidRDefault="00D57407" w:rsidP="00D57407">
      <w:pPr>
        <w:overflowPunct w:val="0"/>
        <w:autoSpaceDE w:val="0"/>
        <w:autoSpaceDN w:val="0"/>
        <w:adjustRightInd w:val="0"/>
        <w:spacing w:after="0" w:line="240" w:lineRule="auto"/>
        <w:jc w:val="both"/>
        <w:textAlignment w:val="baseline"/>
        <w:rPr>
          <w:rFonts w:ascii="Arial Narrow" w:eastAsia="Times New Roman" w:hAnsi="Arial Narrow" w:cs="Times New Roman"/>
          <w:b/>
          <w:bCs/>
          <w:caps/>
          <w:snapToGrid w:val="0"/>
          <w:sz w:val="20"/>
          <w:szCs w:val="20"/>
        </w:rPr>
      </w:pPr>
    </w:p>
    <w:p w:rsidR="00D57407" w:rsidRPr="001E3D73" w:rsidRDefault="00D57407" w:rsidP="001E3D73">
      <w:pPr>
        <w:numPr>
          <w:ilvl w:val="0"/>
          <w:numId w:val="17"/>
        </w:numPr>
        <w:overflowPunct w:val="0"/>
        <w:autoSpaceDE w:val="0"/>
        <w:autoSpaceDN w:val="0"/>
        <w:adjustRightInd w:val="0"/>
        <w:spacing w:after="0" w:line="240" w:lineRule="auto"/>
        <w:ind w:left="360"/>
        <w:contextualSpacing/>
        <w:jc w:val="both"/>
        <w:textAlignment w:val="baseline"/>
        <w:rPr>
          <w:rFonts w:ascii="Arial Narrow" w:eastAsia="Times New Roman" w:hAnsi="Arial Narrow" w:cs="Times New Roman"/>
          <w:b/>
          <w:bCs/>
          <w:caps/>
          <w:snapToGrid w:val="0"/>
          <w:sz w:val="24"/>
          <w:szCs w:val="24"/>
        </w:rPr>
      </w:pPr>
      <w:r w:rsidRPr="00D57407">
        <w:rPr>
          <w:rFonts w:ascii="Arial Narrow" w:eastAsia="Times New Roman" w:hAnsi="Arial Narrow" w:cs="Times New Roman"/>
          <w:b/>
          <w:bCs/>
          <w:caps/>
          <w:snapToGrid w:val="0"/>
          <w:sz w:val="24"/>
          <w:szCs w:val="24"/>
        </w:rPr>
        <w:t>POUŽITÉ ÚČTOVNÉ ZÁSADY A ÚČTOVNÉ METÓDY</w:t>
      </w:r>
    </w:p>
    <w:p w:rsidR="00D57407" w:rsidRPr="00D57407" w:rsidRDefault="00D57407" w:rsidP="00D57407">
      <w:pPr>
        <w:overflowPunct w:val="0"/>
        <w:autoSpaceDE w:val="0"/>
        <w:autoSpaceDN w:val="0"/>
        <w:adjustRightInd w:val="0"/>
        <w:spacing w:after="0" w:line="240" w:lineRule="auto"/>
        <w:ind w:left="426"/>
        <w:jc w:val="both"/>
        <w:textAlignment w:val="baseline"/>
        <w:rPr>
          <w:rFonts w:ascii="Arial Narrow" w:eastAsia="Times New Roman" w:hAnsi="Arial Narrow" w:cs="Times New Roman"/>
          <w:b/>
          <w:bCs/>
          <w:caps/>
          <w:snapToGrid w:val="0"/>
          <w:sz w:val="20"/>
          <w:szCs w:val="20"/>
        </w:rPr>
      </w:pPr>
    </w:p>
    <w:p w:rsidR="0025354F" w:rsidRPr="009522C3" w:rsidRDefault="0025354F" w:rsidP="0025354F">
      <w:pPr>
        <w:pStyle w:val="dotabulky2"/>
        <w:suppressAutoHyphens/>
        <w:spacing w:before="0"/>
        <w:rPr>
          <w:rFonts w:ascii="Arial Narrow" w:hAnsi="Arial Narrow"/>
          <w:b w:val="0"/>
          <w:bCs/>
          <w:caps/>
          <w:snapToGrid w:val="0"/>
          <w:sz w:val="20"/>
        </w:rPr>
      </w:pPr>
      <w:r w:rsidRPr="009522C3">
        <w:rPr>
          <w:rFonts w:ascii="Arial Narrow" w:hAnsi="Arial Narrow" w:cs="Arial"/>
          <w:sz w:val="20"/>
          <w:szCs w:val="20"/>
        </w:rPr>
        <w:t xml:space="preserve">1)  Zostavenie účtovnej závierky </w:t>
      </w:r>
    </w:p>
    <w:p w:rsidR="0025354F" w:rsidRPr="009522C3" w:rsidRDefault="0025354F" w:rsidP="0025354F">
      <w:pPr>
        <w:spacing w:after="0"/>
        <w:jc w:val="both"/>
        <w:rPr>
          <w:rFonts w:ascii="Arial Narrow" w:hAnsi="Arial Narrow"/>
          <w:sz w:val="20"/>
        </w:rPr>
      </w:pPr>
    </w:p>
    <w:p w:rsidR="0025354F" w:rsidRDefault="0025354F" w:rsidP="0025354F">
      <w:pPr>
        <w:spacing w:after="0"/>
        <w:jc w:val="both"/>
        <w:rPr>
          <w:rFonts w:ascii="Arial Narrow" w:hAnsi="Arial Narrow"/>
          <w:sz w:val="20"/>
        </w:rPr>
      </w:pPr>
      <w:r w:rsidRPr="002F3C47">
        <w:rPr>
          <w:rFonts w:ascii="Arial Narrow" w:hAnsi="Arial Narrow"/>
          <w:sz w:val="20"/>
        </w:rPr>
        <w:t>Účtovná závierka bola zostave</w:t>
      </w:r>
      <w:r w:rsidR="00B0771B">
        <w:rPr>
          <w:rFonts w:ascii="Arial Narrow" w:hAnsi="Arial Narrow"/>
          <w:sz w:val="20"/>
        </w:rPr>
        <w:t>ná za obdobie od 1</w:t>
      </w:r>
      <w:r w:rsidR="001E091A">
        <w:rPr>
          <w:rFonts w:ascii="Arial Narrow" w:hAnsi="Arial Narrow"/>
          <w:sz w:val="20"/>
        </w:rPr>
        <w:t>7</w:t>
      </w:r>
      <w:r w:rsidR="00B0771B">
        <w:rPr>
          <w:rFonts w:ascii="Arial Narrow" w:hAnsi="Arial Narrow"/>
          <w:sz w:val="20"/>
        </w:rPr>
        <w:t>. januára 201</w:t>
      </w:r>
      <w:r w:rsidR="00935DD9">
        <w:rPr>
          <w:rFonts w:ascii="Arial Narrow" w:hAnsi="Arial Narrow"/>
          <w:sz w:val="20"/>
        </w:rPr>
        <w:t>7</w:t>
      </w:r>
      <w:r w:rsidR="00B0771B">
        <w:rPr>
          <w:rFonts w:ascii="Arial Narrow" w:hAnsi="Arial Narrow"/>
          <w:sz w:val="20"/>
        </w:rPr>
        <w:t xml:space="preserve"> do 31. decembra 201</w:t>
      </w:r>
      <w:r w:rsidR="00935DD9">
        <w:rPr>
          <w:rFonts w:ascii="Arial Narrow" w:hAnsi="Arial Narrow"/>
          <w:sz w:val="20"/>
        </w:rPr>
        <w:t>7</w:t>
      </w:r>
      <w:r w:rsidRPr="002F3C47">
        <w:rPr>
          <w:rFonts w:ascii="Arial Narrow" w:hAnsi="Arial Narrow"/>
          <w:sz w:val="20"/>
        </w:rPr>
        <w:t xml:space="preserve"> na princípoch časového rozlíšenia nákladov a výnosov a historických cien, s výnimkou cenných papierov oceňovaných reálnou hodnotou.</w:t>
      </w:r>
    </w:p>
    <w:p w:rsidR="009B147A" w:rsidRDefault="009B147A" w:rsidP="0025354F">
      <w:pPr>
        <w:spacing w:after="0"/>
        <w:jc w:val="both"/>
        <w:rPr>
          <w:rFonts w:ascii="Arial Narrow" w:hAnsi="Arial Narrow"/>
          <w:sz w:val="20"/>
        </w:rPr>
      </w:pPr>
    </w:p>
    <w:p w:rsidR="009B147A" w:rsidRPr="002F3C47" w:rsidRDefault="009B147A" w:rsidP="0025354F">
      <w:pPr>
        <w:spacing w:after="0"/>
        <w:jc w:val="both"/>
        <w:rPr>
          <w:rFonts w:ascii="Arial Narrow" w:hAnsi="Arial Narrow"/>
          <w:sz w:val="20"/>
        </w:rPr>
      </w:pPr>
      <w:r w:rsidRPr="00155E5B">
        <w:rPr>
          <w:rFonts w:ascii="Arial Narrow" w:hAnsi="Arial Narrow"/>
          <w:sz w:val="20"/>
        </w:rPr>
        <w:t>Použitá mena v závierke je Euro a všetky zostatky sú uvedené v eurách, pokiaľ nie je uvedené inak.</w:t>
      </w:r>
    </w:p>
    <w:p w:rsidR="0025354F" w:rsidRPr="002F3C47" w:rsidRDefault="0025354F" w:rsidP="001E3D73">
      <w:pPr>
        <w:spacing w:after="0"/>
        <w:jc w:val="both"/>
        <w:rPr>
          <w:rFonts w:ascii="Arial Narrow" w:hAnsi="Arial Narrow"/>
          <w:sz w:val="20"/>
        </w:rPr>
      </w:pPr>
    </w:p>
    <w:p w:rsidR="0025354F" w:rsidRPr="002F3C47" w:rsidRDefault="0025354F" w:rsidP="001E3D73">
      <w:pPr>
        <w:spacing w:after="0"/>
        <w:jc w:val="both"/>
        <w:rPr>
          <w:rFonts w:ascii="Arial Narrow" w:hAnsi="Arial Narrow"/>
          <w:sz w:val="20"/>
        </w:rPr>
      </w:pPr>
      <w:r w:rsidRPr="002F3C47">
        <w:rPr>
          <w:rFonts w:ascii="Arial Narrow" w:hAnsi="Arial Narrow"/>
          <w:sz w:val="20"/>
        </w:rPr>
        <w:t xml:space="preserve">Táto účtovná závierka bola zostavená na základe predpokladu nepretržitého trvania podielového fondu (angl.: </w:t>
      </w:r>
      <w:proofErr w:type="spellStart"/>
      <w:r w:rsidRPr="002F3C47">
        <w:rPr>
          <w:rFonts w:ascii="Arial Narrow" w:hAnsi="Arial Narrow"/>
          <w:sz w:val="20"/>
        </w:rPr>
        <w:t>going</w:t>
      </w:r>
      <w:proofErr w:type="spellEnd"/>
      <w:r w:rsidRPr="002F3C47">
        <w:rPr>
          <w:rFonts w:ascii="Arial Narrow" w:hAnsi="Arial Narrow"/>
          <w:sz w:val="20"/>
        </w:rPr>
        <w:t xml:space="preserve"> </w:t>
      </w:r>
      <w:proofErr w:type="spellStart"/>
      <w:r w:rsidRPr="002F3C47">
        <w:rPr>
          <w:rFonts w:ascii="Arial Narrow" w:hAnsi="Arial Narrow"/>
          <w:sz w:val="20"/>
        </w:rPr>
        <w:t>concern</w:t>
      </w:r>
      <w:proofErr w:type="spellEnd"/>
      <w:r w:rsidRPr="002F3C47">
        <w:rPr>
          <w:rFonts w:ascii="Arial Narrow" w:hAnsi="Arial Narrow"/>
          <w:sz w:val="20"/>
        </w:rPr>
        <w:t>).</w:t>
      </w:r>
    </w:p>
    <w:p w:rsidR="0025354F" w:rsidRPr="002F3C47" w:rsidRDefault="0025354F" w:rsidP="0025354F">
      <w:pPr>
        <w:spacing w:after="0"/>
        <w:jc w:val="both"/>
        <w:rPr>
          <w:rFonts w:ascii="Arial Narrow" w:hAnsi="Arial Narrow"/>
          <w:sz w:val="20"/>
        </w:rPr>
      </w:pPr>
    </w:p>
    <w:p w:rsidR="0025354F" w:rsidRPr="009522C3" w:rsidRDefault="0025354F" w:rsidP="0025354F">
      <w:pPr>
        <w:pStyle w:val="Zarkazkladnhotextu"/>
        <w:spacing w:after="0"/>
        <w:ind w:left="0"/>
        <w:rPr>
          <w:rFonts w:ascii="Arial Narrow" w:hAnsi="Arial Narrow"/>
          <w:b/>
          <w:sz w:val="20"/>
        </w:rPr>
      </w:pPr>
      <w:r>
        <w:rPr>
          <w:rFonts w:ascii="Arial Narrow" w:eastAsia="Calibri" w:hAnsi="Arial Narrow" w:cs="Arial"/>
          <w:b/>
          <w:sz w:val="20"/>
        </w:rPr>
        <w:t xml:space="preserve">2)  </w:t>
      </w:r>
      <w:r w:rsidRPr="009522C3">
        <w:rPr>
          <w:rFonts w:ascii="Arial Narrow" w:eastAsia="Calibri" w:hAnsi="Arial Narrow" w:cs="Arial"/>
          <w:b/>
          <w:sz w:val="20"/>
        </w:rPr>
        <w:t>Účtovné zásady a účtovné metód</w:t>
      </w:r>
      <w:r w:rsidRPr="009522C3">
        <w:rPr>
          <w:rFonts w:ascii="Arial Narrow" w:hAnsi="Arial Narrow"/>
          <w:b/>
          <w:sz w:val="20"/>
        </w:rPr>
        <w:t>y použité pri zostavovaní účtovnej závierky</w:t>
      </w:r>
    </w:p>
    <w:p w:rsidR="0025354F" w:rsidRPr="009522C3" w:rsidRDefault="0025354F" w:rsidP="0025354F">
      <w:pPr>
        <w:pStyle w:val="Zarkazkladnhotextu"/>
        <w:spacing w:after="0"/>
        <w:ind w:left="0"/>
        <w:rPr>
          <w:rFonts w:ascii="Arial Narrow" w:hAnsi="Arial Narrow"/>
          <w:b/>
          <w:i/>
          <w:sz w:val="20"/>
        </w:rPr>
      </w:pPr>
    </w:p>
    <w:p w:rsidR="0025354F" w:rsidRDefault="0025354F" w:rsidP="0025354F">
      <w:pPr>
        <w:pStyle w:val="Odsekzoznamu"/>
        <w:tabs>
          <w:tab w:val="left" w:pos="360"/>
        </w:tabs>
        <w:spacing w:after="0" w:line="240" w:lineRule="auto"/>
        <w:ind w:left="0"/>
        <w:jc w:val="both"/>
        <w:rPr>
          <w:rFonts w:ascii="Arial Narrow" w:hAnsi="Arial Narrow"/>
          <w:sz w:val="20"/>
        </w:rPr>
      </w:pPr>
      <w:r w:rsidRPr="00F17B6F">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0026347E">
        <w:rPr>
          <w:rFonts w:ascii="Arial Narrow" w:hAnsi="Arial Narrow"/>
          <w:sz w:val="20"/>
        </w:rPr>
        <w:t>z</w:t>
      </w:r>
      <w:r w:rsidRPr="00F17B6F">
        <w:rPr>
          <w:rFonts w:ascii="Arial Narrow" w:hAnsi="Arial Narrow"/>
          <w:sz w:val="20"/>
        </w:rPr>
        <w:t>ákonom o</w:t>
      </w:r>
      <w:r w:rsidR="0026347E">
        <w:rPr>
          <w:rFonts w:ascii="Arial Narrow" w:hAnsi="Arial Narrow"/>
          <w:sz w:val="20"/>
        </w:rPr>
        <w:t> </w:t>
      </w:r>
      <w:r w:rsidRPr="00F17B6F">
        <w:rPr>
          <w:rFonts w:ascii="Arial Narrow" w:hAnsi="Arial Narrow"/>
          <w:sz w:val="20"/>
        </w:rPr>
        <w:t>účtovníctve</w:t>
      </w:r>
      <w:r w:rsidR="0026347E">
        <w:rPr>
          <w:rFonts w:ascii="Arial Narrow" w:hAnsi="Arial Narrow"/>
          <w:sz w:val="20"/>
        </w:rPr>
        <w:t xml:space="preserve"> č. 431</w:t>
      </w:r>
      <w:r w:rsidR="0026347E" w:rsidRPr="00B5422E">
        <w:rPr>
          <w:rFonts w:ascii="Arial Narrow" w:hAnsi="Arial Narrow"/>
          <w:sz w:val="20"/>
        </w:rPr>
        <w:t xml:space="preserve">/2002 </w:t>
      </w:r>
      <w:proofErr w:type="spellStart"/>
      <w:r w:rsidR="0026347E" w:rsidRPr="00B5422E">
        <w:rPr>
          <w:rFonts w:ascii="Arial Narrow" w:hAnsi="Arial Narrow"/>
          <w:sz w:val="20"/>
        </w:rPr>
        <w:t>Z.z</w:t>
      </w:r>
      <w:proofErr w:type="spellEnd"/>
      <w:r w:rsidR="0026347E" w:rsidRPr="00B5422E">
        <w:rPr>
          <w:rFonts w:ascii="Arial Narrow" w:hAnsi="Arial Narrow"/>
          <w:sz w:val="20"/>
        </w:rPr>
        <w:t>. v znen</w:t>
      </w:r>
      <w:r w:rsidR="0026347E">
        <w:rPr>
          <w:rFonts w:ascii="Arial Narrow" w:hAnsi="Arial Narrow"/>
          <w:sz w:val="20"/>
        </w:rPr>
        <w:t>í neskorších predpisov</w:t>
      </w:r>
      <w:r w:rsidRPr="00F17B6F">
        <w:rPr>
          <w:rFonts w:ascii="Arial Narrow" w:hAnsi="Arial Narrow"/>
          <w:sz w:val="20"/>
        </w:rPr>
        <w:t xml:space="preserve"> a Opatrením Ministerstva financií Slovenskej republiky z 13. decembra 2007 </w:t>
      </w:r>
      <w:r w:rsidR="009765A5">
        <w:rPr>
          <w:rFonts w:ascii="Arial Narrow" w:hAnsi="Arial Narrow"/>
          <w:sz w:val="20"/>
        </w:rPr>
        <w:t xml:space="preserve">                                     </w:t>
      </w:r>
      <w:r w:rsidRPr="00F17B6F">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A01DB0">
        <w:rPr>
          <w:rFonts w:ascii="Arial Narrow" w:hAnsi="Arial Narrow"/>
          <w:sz w:val="20"/>
        </w:rPr>
        <w:t xml:space="preserve">                      </w:t>
      </w:r>
      <w:r w:rsidRPr="00F17B6F">
        <w:rPr>
          <w:rFonts w:ascii="Arial Narrow" w:hAnsi="Arial Narrow"/>
          <w:sz w:val="20"/>
        </w:rPr>
        <w:lastRenderedPageBreak/>
        <w:t xml:space="preserve">a postupoch účtovania pre podielové fondy, dôchodkové fondy a doplnkové dôchodkové fondy v znení neskorších zmien </w:t>
      </w:r>
      <w:r w:rsidR="00A01DB0">
        <w:rPr>
          <w:rFonts w:ascii="Arial Narrow" w:hAnsi="Arial Narrow"/>
          <w:sz w:val="20"/>
        </w:rPr>
        <w:t xml:space="preserve">              </w:t>
      </w:r>
      <w:r w:rsidRPr="00F17B6F">
        <w:rPr>
          <w:rFonts w:ascii="Arial Narrow" w:hAnsi="Arial Narrow"/>
          <w:sz w:val="20"/>
        </w:rPr>
        <w:t>a doplnkov.</w:t>
      </w:r>
    </w:p>
    <w:p w:rsidR="005B60A2" w:rsidRDefault="005B60A2" w:rsidP="0025354F">
      <w:pPr>
        <w:pStyle w:val="Odsekzoznamu"/>
        <w:tabs>
          <w:tab w:val="left" w:pos="360"/>
        </w:tabs>
        <w:spacing w:after="0" w:line="240" w:lineRule="auto"/>
        <w:ind w:left="0"/>
        <w:jc w:val="both"/>
        <w:rPr>
          <w:rFonts w:ascii="Arial Narrow" w:hAnsi="Arial Narrow"/>
          <w:sz w:val="20"/>
        </w:rPr>
      </w:pPr>
    </w:p>
    <w:p w:rsidR="0025354F" w:rsidRPr="009522C3" w:rsidRDefault="0025354F" w:rsidP="0025354F">
      <w:pPr>
        <w:pStyle w:val="Odsekzoznamu"/>
        <w:numPr>
          <w:ilvl w:val="0"/>
          <w:numId w:val="14"/>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Úrokové výnosy a úrokové náklady</w:t>
      </w:r>
    </w:p>
    <w:p w:rsidR="0025354F" w:rsidRDefault="0025354F" w:rsidP="0025354F">
      <w:pPr>
        <w:spacing w:after="0"/>
        <w:jc w:val="both"/>
        <w:rPr>
          <w:rFonts w:ascii="Arial Narrow" w:hAnsi="Arial Narrow"/>
          <w:sz w:val="20"/>
        </w:rPr>
      </w:pPr>
    </w:p>
    <w:p w:rsidR="0025354F" w:rsidRPr="009522C3" w:rsidRDefault="0025354F" w:rsidP="0025354F">
      <w:pPr>
        <w:spacing w:after="0"/>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25354F" w:rsidRDefault="0025354F" w:rsidP="0025354F">
      <w:pPr>
        <w:pStyle w:val="dotabulky2"/>
        <w:suppressAutoHyphens/>
        <w:spacing w:before="0"/>
      </w:pPr>
    </w:p>
    <w:p w:rsidR="0025354F" w:rsidRPr="009522C3" w:rsidRDefault="0025354F" w:rsidP="0025354F">
      <w:pPr>
        <w:pStyle w:val="dotabulky2"/>
        <w:numPr>
          <w:ilvl w:val="0"/>
          <w:numId w:val="14"/>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25354F" w:rsidRDefault="0025354F" w:rsidP="0025354F">
      <w:pPr>
        <w:spacing w:after="0"/>
        <w:jc w:val="both"/>
        <w:rPr>
          <w:rFonts w:ascii="Arial Narrow" w:hAnsi="Arial Narrow"/>
          <w:sz w:val="20"/>
        </w:rPr>
      </w:pPr>
    </w:p>
    <w:p w:rsidR="0025354F" w:rsidRDefault="0025354F" w:rsidP="0025354F">
      <w:pPr>
        <w:spacing w:after="0"/>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w:t>
      </w:r>
      <w:r w:rsidR="00CA3EC6">
        <w:rPr>
          <w:rFonts w:ascii="Arial Narrow" w:hAnsi="Arial Narrow"/>
          <w:sz w:val="20"/>
        </w:rPr>
        <w:t>jemu majetku vo Fonde. Odplata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25354F" w:rsidRPr="009522C3" w:rsidRDefault="0025354F" w:rsidP="0025354F">
      <w:pPr>
        <w:spacing w:after="0"/>
        <w:jc w:val="both"/>
        <w:rPr>
          <w:rFonts w:ascii="Arial Narrow" w:hAnsi="Arial Narrow"/>
          <w:sz w:val="20"/>
        </w:rPr>
      </w:pPr>
      <w:r w:rsidRPr="009522C3">
        <w:rPr>
          <w:rFonts w:ascii="Arial Narrow" w:hAnsi="Arial Narrow"/>
          <w:sz w:val="20"/>
        </w:rPr>
        <w:t xml:space="preserve"> </w:t>
      </w:r>
    </w:p>
    <w:p w:rsidR="0025354F" w:rsidRDefault="0025354F" w:rsidP="0025354F">
      <w:pPr>
        <w:spacing w:after="0"/>
        <w:jc w:val="both"/>
        <w:rPr>
          <w:rFonts w:ascii="Arial Narrow" w:hAnsi="Arial Narrow" w:cs="Arial"/>
          <w:sz w:val="20"/>
        </w:rPr>
      </w:pPr>
      <w:r w:rsidRPr="009522C3">
        <w:rPr>
          <w:rFonts w:ascii="Arial Narrow" w:hAnsi="Arial Narrow"/>
          <w:sz w:val="20"/>
        </w:rPr>
        <w:t>Depozitárovi za výkon činností prinál</w:t>
      </w:r>
      <w:r w:rsidR="00774341">
        <w:rPr>
          <w:rFonts w:ascii="Arial Narrow" w:hAnsi="Arial Narrow"/>
          <w:sz w:val="20"/>
        </w:rPr>
        <w:t>eží odplata, ktorá je dohodnutá</w:t>
      </w:r>
      <w:r w:rsidRPr="009522C3">
        <w:rPr>
          <w:rFonts w:ascii="Arial Narrow" w:hAnsi="Arial Narrow"/>
          <w:sz w:val="20"/>
        </w:rPr>
        <w:t xml:space="preserve">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t>
      </w:r>
      <w:proofErr w:type="spellStart"/>
      <w:r>
        <w:rPr>
          <w:rFonts w:ascii="Arial Narrow" w:hAnsi="Arial Narrow" w:cs="Arial"/>
          <w:sz w:val="20"/>
        </w:rPr>
        <w:t>www.iad.sk</w:t>
      </w:r>
      <w:proofErr w:type="spellEnd"/>
      <w:r>
        <w:rPr>
          <w:rFonts w:ascii="Arial Narrow" w:hAnsi="Arial Narrow" w:cs="Arial"/>
          <w:sz w:val="20"/>
        </w:rPr>
        <w:t>)</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25354F" w:rsidRPr="009522C3" w:rsidRDefault="0025354F" w:rsidP="0025354F">
      <w:pPr>
        <w:spacing w:after="0"/>
        <w:jc w:val="both"/>
        <w:rPr>
          <w:rFonts w:ascii="Arial Narrow" w:hAnsi="Arial Narrow"/>
          <w:sz w:val="20"/>
        </w:rPr>
      </w:pPr>
    </w:p>
    <w:p w:rsidR="0025354F" w:rsidRPr="00061036" w:rsidRDefault="0025354F" w:rsidP="0025354F">
      <w:pPr>
        <w:spacing w:after="0"/>
        <w:jc w:val="both"/>
        <w:rPr>
          <w:rFonts w:ascii="Arial Narrow" w:hAnsi="Arial Narrow" w:cs="Arial"/>
          <w:sz w:val="20"/>
          <w:szCs w:val="20"/>
          <w:highlight w:val="cyan"/>
        </w:rPr>
      </w:pPr>
      <w:r w:rsidRPr="009522C3">
        <w:rPr>
          <w:rFonts w:ascii="Arial Narrow" w:hAnsi="Arial Narrow" w:cs="Arial"/>
          <w:sz w:val="20"/>
        </w:rPr>
        <w:t>Náklady za s</w:t>
      </w:r>
      <w:r w:rsidR="00774341">
        <w:rPr>
          <w:rFonts w:ascii="Arial Narrow" w:hAnsi="Arial Narrow" w:cs="Arial"/>
          <w:sz w:val="20"/>
        </w:rPr>
        <w:t>lužby depozitára sú vykázané vo</w:t>
      </w:r>
      <w:r w:rsidRPr="009522C3">
        <w:rPr>
          <w:rFonts w:ascii="Arial Narrow" w:hAnsi="Arial Narrow" w:cs="Arial"/>
          <w:sz w:val="20"/>
        </w:rPr>
        <w:t xml:space="preserve"> výkaze ziskov a strát v položke „Náklady na odplaty za služby depozitára</w:t>
      </w:r>
      <w:r w:rsidRPr="00061036">
        <w:rPr>
          <w:rFonts w:ascii="Arial Narrow" w:hAnsi="Arial Narrow" w:cs="Arial"/>
          <w:sz w:val="20"/>
        </w:rPr>
        <w:t>“.</w:t>
      </w:r>
      <w:r w:rsidRPr="00061036">
        <w:rPr>
          <w:rFonts w:ascii="Arial Narrow" w:hAnsi="Arial Narrow" w:cs="Arial"/>
          <w:sz w:val="20"/>
          <w:szCs w:val="20"/>
        </w:rPr>
        <w:t xml:space="preserve">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szCs w:val="20"/>
          <w:highlight w:val="cyan"/>
        </w:rPr>
        <w:t xml:space="preserve"> </w:t>
      </w:r>
    </w:p>
    <w:p w:rsidR="0025354F" w:rsidRPr="009522C3" w:rsidRDefault="0025354F" w:rsidP="0025354F">
      <w:pPr>
        <w:pStyle w:val="dotabulky2"/>
        <w:suppressAutoHyphens/>
        <w:spacing w:before="0"/>
        <w:jc w:val="both"/>
        <w:rPr>
          <w:rFonts w:ascii="Arial Narrow" w:hAnsi="Arial Narrow" w:cs="Arial"/>
          <w:b w:val="0"/>
          <w:sz w:val="20"/>
          <w:szCs w:val="20"/>
          <w:highlight w:val="cyan"/>
        </w:rPr>
      </w:pPr>
    </w:p>
    <w:p w:rsidR="0025354F" w:rsidRPr="009522C3" w:rsidRDefault="0025354F" w:rsidP="0025354F">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25354F" w:rsidRPr="009522C3" w:rsidRDefault="0025354F" w:rsidP="0025354F">
      <w:pPr>
        <w:pStyle w:val="dotabulky2"/>
        <w:suppressAutoHyphens/>
        <w:spacing w:before="0"/>
        <w:jc w:val="both"/>
        <w:rPr>
          <w:rFonts w:ascii="Arial Narrow" w:hAnsi="Arial Narrow" w:cs="Arial"/>
          <w:b w:val="0"/>
          <w:sz w:val="20"/>
          <w:szCs w:val="20"/>
          <w:highlight w:val="cyan"/>
        </w:rPr>
      </w:pPr>
    </w:p>
    <w:p w:rsidR="0025354F" w:rsidRPr="009522C3" w:rsidRDefault="0025354F" w:rsidP="00F30B62">
      <w:pPr>
        <w:pStyle w:val="dotabulky2"/>
        <w:numPr>
          <w:ilvl w:val="0"/>
          <w:numId w:val="15"/>
        </w:numPr>
        <w:suppressAutoHyphens/>
        <w:spacing w:before="0"/>
        <w:ind w:left="432" w:hanging="432"/>
        <w:jc w:val="both"/>
        <w:rPr>
          <w:rFonts w:ascii="Arial Narrow" w:hAnsi="Arial Narrow"/>
          <w:b w:val="0"/>
          <w:i/>
        </w:rPr>
      </w:pPr>
      <w:r w:rsidRPr="009522C3">
        <w:rPr>
          <w:rFonts w:ascii="Arial Narrow" w:hAnsi="Arial Narrow" w:cs="Arial"/>
          <w:b w:val="0"/>
          <w:i/>
          <w:iCs/>
          <w:sz w:val="20"/>
          <w:szCs w:val="20"/>
        </w:rPr>
        <w:t>Zrážková daň z príjmu</w:t>
      </w:r>
    </w:p>
    <w:p w:rsidR="0025354F" w:rsidRDefault="0025354F" w:rsidP="007129B0">
      <w:pPr>
        <w:suppressAutoHyphens/>
        <w:spacing w:after="0"/>
        <w:jc w:val="both"/>
        <w:rPr>
          <w:rFonts w:ascii="Arial Narrow" w:hAnsi="Arial Narrow" w:cs="Arial"/>
          <w:iCs/>
          <w:sz w:val="20"/>
        </w:rPr>
      </w:pPr>
    </w:p>
    <w:p w:rsidR="0025354F" w:rsidRDefault="00230951" w:rsidP="001E3D73">
      <w:pPr>
        <w:suppressAutoHyphens/>
        <w:spacing w:after="0"/>
        <w:jc w:val="both"/>
        <w:rPr>
          <w:rFonts w:ascii="Arial Narrow" w:hAnsi="Arial Narrow" w:cs="Arial"/>
          <w:iCs/>
          <w:sz w:val="20"/>
        </w:rPr>
      </w:pPr>
      <w:r w:rsidRPr="00230951">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A01DB0">
        <w:rPr>
          <w:rFonts w:ascii="Arial Narrow" w:hAnsi="Arial Narrow" w:cs="Arial"/>
          <w:iCs/>
          <w:sz w:val="20"/>
        </w:rPr>
        <w:t xml:space="preserve"> </w:t>
      </w:r>
      <w:r w:rsidRPr="00230951">
        <w:rPr>
          <w:rFonts w:ascii="Arial Narrow" w:hAnsi="Arial Narrow" w:cs="Arial"/>
          <w:iCs/>
          <w:sz w:val="20"/>
        </w:rPr>
        <w:t>%</w:t>
      </w:r>
      <w:r w:rsidR="009765A5">
        <w:rPr>
          <w:rFonts w:ascii="Arial Narrow" w:hAnsi="Arial Narrow" w:cs="Arial"/>
          <w:iCs/>
          <w:sz w:val="20"/>
        </w:rPr>
        <w:t xml:space="preserve">                </w:t>
      </w:r>
      <w:r w:rsidRPr="00230951">
        <w:rPr>
          <w:rFonts w:ascii="Arial Narrow" w:hAnsi="Arial Narrow" w:cs="Arial"/>
          <w:iCs/>
          <w:sz w:val="20"/>
        </w:rPr>
        <w:t xml:space="preserve"> z čistého výnosu. Pri vyplatení (vrátení) podielového listu sa vykoná zrážka dane z kladného rozdielu medzi vkladom podielnika, ktorým je predajná cena podielového listu pri jeho vydaní a vyplatenou nezdanenou sumou.</w:t>
      </w:r>
    </w:p>
    <w:p w:rsidR="00230951" w:rsidRPr="009522C3" w:rsidRDefault="00230951" w:rsidP="001E3D73">
      <w:pPr>
        <w:suppressAutoHyphens/>
        <w:spacing w:after="0"/>
        <w:jc w:val="both"/>
        <w:rPr>
          <w:rFonts w:ascii="Arial Narrow" w:hAnsi="Arial Narrow" w:cs="Arial"/>
          <w:iCs/>
          <w:sz w:val="20"/>
        </w:rPr>
      </w:pPr>
    </w:p>
    <w:p w:rsidR="0025354F" w:rsidRPr="009522C3" w:rsidRDefault="0025354F" w:rsidP="0025354F">
      <w:pPr>
        <w:pStyle w:val="dotabulky2"/>
        <w:suppressAutoHyphens/>
        <w:spacing w:before="0"/>
        <w:jc w:val="both"/>
        <w:rPr>
          <w:rFonts w:ascii="Arial Narrow" w:hAnsi="Arial Narrow" w:cs="Arial"/>
          <w:b w:val="0"/>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ED1C40" w:rsidRPr="009522C3" w:rsidRDefault="00ED1C40" w:rsidP="0025354F">
      <w:pPr>
        <w:pStyle w:val="dotabulky2"/>
        <w:suppressAutoHyphens/>
        <w:spacing w:before="0"/>
        <w:jc w:val="both"/>
        <w:rPr>
          <w:rFonts w:ascii="Arial Narrow" w:hAnsi="Arial Narrow" w:cs="Arial"/>
          <w:b w:val="0"/>
        </w:rPr>
      </w:pPr>
    </w:p>
    <w:p w:rsidR="0025354F" w:rsidRPr="009522C3" w:rsidRDefault="0025354F" w:rsidP="00F30B62">
      <w:pPr>
        <w:pStyle w:val="dotabulky2"/>
        <w:numPr>
          <w:ilvl w:val="0"/>
          <w:numId w:val="15"/>
        </w:numPr>
        <w:suppressAutoHyphens/>
        <w:spacing w:before="0"/>
        <w:ind w:left="432" w:hanging="432"/>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25354F" w:rsidRDefault="0025354F" w:rsidP="0025354F">
      <w:pPr>
        <w:pStyle w:val="Odsekzoznamu"/>
        <w:spacing w:after="0"/>
        <w:ind w:left="0"/>
        <w:jc w:val="both"/>
        <w:rPr>
          <w:rFonts w:ascii="Arial Narrow" w:hAnsi="Arial Narrow"/>
          <w:sz w:val="20"/>
        </w:rPr>
      </w:pPr>
    </w:p>
    <w:p w:rsidR="0025354F" w:rsidRDefault="0025354F" w:rsidP="00380919">
      <w:pPr>
        <w:pStyle w:val="Odsekzoznamu"/>
        <w:spacing w:after="0"/>
        <w:ind w:left="0"/>
        <w:jc w:val="both"/>
        <w:rPr>
          <w:rFonts w:ascii="Arial Narrow" w:hAnsi="Arial Narrow" w:cs="Arial"/>
          <w:sz w:val="20"/>
          <w:szCs w:val="20"/>
          <w:highlight w:val="cyan"/>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774341">
        <w:rPr>
          <w:rFonts w:ascii="Arial Narrow" w:hAnsi="Arial Narrow"/>
          <w:sz w:val="20"/>
        </w:rPr>
        <w:t>č. </w:t>
      </w:r>
      <w:r w:rsidRPr="009522C3">
        <w:rPr>
          <w:rFonts w:ascii="Arial Narrow" w:hAnsi="Arial Narrow"/>
          <w:sz w:val="20"/>
        </w:rPr>
        <w:t>595/2003 Z. z. o dani z príjmov. Daňové náklady môžu fondu vzniknúť aplikáciou daňových zákonov iných krajín na prípadné výnosy plynúce z ich územia.</w:t>
      </w:r>
    </w:p>
    <w:p w:rsidR="0025354F" w:rsidRDefault="0025354F" w:rsidP="0025354F">
      <w:pPr>
        <w:pStyle w:val="dotabulky2"/>
        <w:suppressAutoHyphens/>
        <w:spacing w:before="0"/>
        <w:jc w:val="both"/>
        <w:rPr>
          <w:rFonts w:ascii="Arial Narrow" w:hAnsi="Arial Narrow" w:cs="Arial"/>
          <w:sz w:val="20"/>
          <w:szCs w:val="20"/>
          <w:highlight w:val="cyan"/>
        </w:rPr>
      </w:pPr>
    </w:p>
    <w:p w:rsidR="009765A5" w:rsidRDefault="009765A5" w:rsidP="0025354F">
      <w:pPr>
        <w:pStyle w:val="dotabulky2"/>
        <w:suppressAutoHyphens/>
        <w:spacing w:before="0"/>
        <w:jc w:val="both"/>
        <w:rPr>
          <w:rFonts w:ascii="Arial Narrow" w:hAnsi="Arial Narrow" w:cs="Arial"/>
          <w:sz w:val="20"/>
          <w:szCs w:val="20"/>
          <w:highlight w:val="cyan"/>
        </w:rPr>
      </w:pPr>
    </w:p>
    <w:p w:rsidR="009765A5" w:rsidRDefault="009765A5" w:rsidP="0025354F">
      <w:pPr>
        <w:pStyle w:val="dotabulky2"/>
        <w:suppressAutoHyphens/>
        <w:spacing w:before="0"/>
        <w:jc w:val="both"/>
        <w:rPr>
          <w:rFonts w:ascii="Arial Narrow" w:hAnsi="Arial Narrow" w:cs="Arial"/>
          <w:sz w:val="20"/>
          <w:szCs w:val="20"/>
          <w:highlight w:val="cyan"/>
        </w:rPr>
      </w:pPr>
    </w:p>
    <w:p w:rsidR="00EE0CB4" w:rsidRDefault="00EE0CB4" w:rsidP="0025354F">
      <w:pPr>
        <w:pStyle w:val="dotabulky2"/>
        <w:suppressAutoHyphens/>
        <w:spacing w:before="0"/>
        <w:jc w:val="both"/>
        <w:rPr>
          <w:rFonts w:ascii="Arial Narrow" w:hAnsi="Arial Narrow" w:cs="Arial"/>
          <w:sz w:val="20"/>
          <w:szCs w:val="20"/>
          <w:highlight w:val="cyan"/>
        </w:rPr>
      </w:pPr>
    </w:p>
    <w:p w:rsidR="0025354F" w:rsidRPr="009522C3" w:rsidRDefault="0025354F" w:rsidP="0025354F">
      <w:pPr>
        <w:pStyle w:val="Odsekzoznamu"/>
        <w:numPr>
          <w:ilvl w:val="0"/>
          <w:numId w:val="15"/>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Vydávanie a vyplácanie podielových listov</w:t>
      </w:r>
    </w:p>
    <w:p w:rsidR="0025354F" w:rsidRDefault="0025354F" w:rsidP="0025354F">
      <w:pPr>
        <w:spacing w:after="0"/>
        <w:jc w:val="both"/>
        <w:rPr>
          <w:rStyle w:val="StyleBlack"/>
          <w:rFonts w:ascii="Arial Narrow" w:hAnsi="Arial Narrow" w:cs="Arial"/>
          <w:sz w:val="20"/>
        </w:rPr>
      </w:pPr>
    </w:p>
    <w:p w:rsidR="0025354F" w:rsidRDefault="0025354F" w:rsidP="0025354F">
      <w:pPr>
        <w:spacing w:after="0"/>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25354F" w:rsidRPr="009522C3" w:rsidRDefault="0025354F" w:rsidP="0025354F">
      <w:pPr>
        <w:spacing w:after="0"/>
        <w:jc w:val="both"/>
        <w:rPr>
          <w:rStyle w:val="StyleBlack"/>
          <w:rFonts w:ascii="Arial Narrow" w:hAnsi="Arial Narrow" w:cs="Arial"/>
          <w:sz w:val="20"/>
        </w:rPr>
      </w:pPr>
    </w:p>
    <w:p w:rsidR="0025354F" w:rsidRPr="009522C3" w:rsidRDefault="0025354F" w:rsidP="0025354F">
      <w:pPr>
        <w:spacing w:after="0"/>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25354F" w:rsidRPr="009522C3" w:rsidRDefault="0025354F" w:rsidP="0025354F">
      <w:pPr>
        <w:spacing w:after="0"/>
        <w:jc w:val="both"/>
        <w:rPr>
          <w:rFonts w:ascii="Arial Narrow" w:hAnsi="Arial Narrow"/>
          <w:sz w:val="20"/>
        </w:rPr>
      </w:pPr>
    </w:p>
    <w:p w:rsidR="0025354F" w:rsidRPr="00F17B6F" w:rsidRDefault="0025354F" w:rsidP="0025354F">
      <w:pPr>
        <w:pStyle w:val="Odsekzoznamu"/>
        <w:numPr>
          <w:ilvl w:val="0"/>
          <w:numId w:val="15"/>
        </w:numPr>
        <w:spacing w:after="0"/>
        <w:ind w:left="284" w:hanging="284"/>
        <w:jc w:val="both"/>
        <w:rPr>
          <w:rFonts w:ascii="Arial Narrow" w:hAnsi="Arial Narrow"/>
          <w:i/>
          <w:sz w:val="20"/>
        </w:rPr>
      </w:pPr>
      <w:r>
        <w:rPr>
          <w:rFonts w:ascii="Arial Narrow" w:hAnsi="Arial Narrow"/>
          <w:i/>
          <w:sz w:val="20"/>
        </w:rPr>
        <w:t xml:space="preserve"> </w:t>
      </w:r>
      <w:r w:rsidRPr="00F17B6F">
        <w:rPr>
          <w:rFonts w:ascii="Arial Narrow" w:hAnsi="Arial Narrow"/>
          <w:i/>
          <w:sz w:val="20"/>
        </w:rPr>
        <w:t>Ďalšie informácie o použitých účtovných zásadách a účtovných metódach</w:t>
      </w:r>
    </w:p>
    <w:p w:rsidR="0025354F" w:rsidRDefault="0025354F" w:rsidP="007129B0">
      <w:pPr>
        <w:pStyle w:val="Zarkazkladnhotextu2"/>
        <w:spacing w:after="0"/>
        <w:ind w:firstLine="0"/>
        <w:jc w:val="both"/>
        <w:rPr>
          <w:rFonts w:ascii="Arial Narrow" w:hAnsi="Arial Narrow"/>
          <w:sz w:val="20"/>
          <w:szCs w:val="20"/>
        </w:rPr>
      </w:pPr>
    </w:p>
    <w:p w:rsidR="0025354F" w:rsidRPr="00524B02" w:rsidRDefault="0025354F" w:rsidP="0020232F">
      <w:pPr>
        <w:pStyle w:val="Zarkazkladnhotextu2"/>
        <w:spacing w:after="0"/>
        <w:ind w:firstLine="0"/>
        <w:jc w:val="both"/>
        <w:rPr>
          <w:rFonts w:ascii="Arial Narrow" w:hAnsi="Arial Narrow" w:cs="Arial"/>
          <w:b/>
          <w:sz w:val="20"/>
          <w:szCs w:val="20"/>
        </w:rPr>
      </w:pPr>
      <w:r w:rsidRPr="009522C3">
        <w:rPr>
          <w:rFonts w:ascii="Arial Narrow" w:hAnsi="Arial Narrow"/>
          <w:sz w:val="20"/>
          <w:szCs w:val="20"/>
        </w:rPr>
        <w:t>V z</w:t>
      </w:r>
      <w:r w:rsidR="0020232F">
        <w:rPr>
          <w:rFonts w:ascii="Arial Narrow" w:hAnsi="Arial Narrow"/>
          <w:sz w:val="20"/>
          <w:szCs w:val="20"/>
        </w:rPr>
        <w:t>mysle Zákona š</w:t>
      </w:r>
      <w:r w:rsidRPr="00524B02">
        <w:rPr>
          <w:rFonts w:ascii="Arial Narrow" w:hAnsi="Arial Narrow"/>
          <w:sz w:val="20"/>
          <w:szCs w:val="20"/>
        </w:rPr>
        <w:t>tatút fondu definuje formu vyplácania výnosov z majetku v podielovom fonde</w:t>
      </w:r>
      <w:r w:rsidR="0020232F">
        <w:rPr>
          <w:rFonts w:ascii="Arial Narrow" w:hAnsi="Arial Narrow"/>
          <w:sz w:val="20"/>
          <w:szCs w:val="20"/>
        </w:rPr>
        <w:t xml:space="preserve"> </w:t>
      </w:r>
      <w:r w:rsidRPr="00524B02">
        <w:rPr>
          <w:rFonts w:ascii="Arial Narrow" w:hAnsi="Arial Narrow"/>
          <w:sz w:val="20"/>
          <w:szCs w:val="20"/>
        </w:rPr>
        <w:t>zahrnutím do aktuálnej ceny už vydaných podielových listov.</w:t>
      </w:r>
      <w:r w:rsidRPr="002F3C47">
        <w:rPr>
          <w:rFonts w:ascii="Arial Narrow" w:hAnsi="Arial Narrow" w:cs="Arial"/>
          <w:sz w:val="20"/>
          <w:szCs w:val="20"/>
        </w:rPr>
        <w:t xml:space="preserve"> </w:t>
      </w:r>
    </w:p>
    <w:p w:rsidR="0025354F" w:rsidRPr="00524B02" w:rsidRDefault="0025354F" w:rsidP="0025354F">
      <w:pPr>
        <w:pStyle w:val="dotabulky2"/>
        <w:suppressAutoHyphens/>
        <w:spacing w:before="0"/>
        <w:rPr>
          <w:rFonts w:ascii="Arial Narrow" w:hAnsi="Arial Narrow" w:cs="Arial"/>
          <w:b w:val="0"/>
          <w:sz w:val="20"/>
          <w:szCs w:val="20"/>
        </w:rPr>
      </w:pPr>
    </w:p>
    <w:p w:rsidR="0025354F" w:rsidRPr="009522C3" w:rsidRDefault="0025354F" w:rsidP="0025354F">
      <w:pPr>
        <w:pStyle w:val="Zarkazkladnhotextu"/>
        <w:spacing w:after="0"/>
        <w:ind w:left="0"/>
        <w:rPr>
          <w:rFonts w:ascii="Arial Narrow" w:eastAsia="Calibri" w:hAnsi="Arial Narrow" w:cs="Arial"/>
          <w:b/>
          <w:sz w:val="20"/>
        </w:rPr>
      </w:pPr>
      <w:r w:rsidRPr="009522C3">
        <w:rPr>
          <w:rFonts w:ascii="Arial Narrow" w:eastAsia="Calibri" w:hAnsi="Arial Narrow" w:cs="Arial"/>
          <w:b/>
          <w:sz w:val="20"/>
        </w:rPr>
        <w:t xml:space="preserve">3)  </w:t>
      </w:r>
      <w:r w:rsidR="007129B0" w:rsidRPr="007129B0">
        <w:rPr>
          <w:rFonts w:ascii="Arial Narrow" w:hAnsi="Arial Narrow" w:cs="Arial"/>
          <w:b/>
          <w:sz w:val="20"/>
          <w:szCs w:val="20"/>
        </w:rPr>
        <w:t>Nové účtovné zásady a nové účtovné metódy použité pri zostavovaní účtovnej závierky</w:t>
      </w:r>
      <w:r w:rsidRPr="009522C3">
        <w:rPr>
          <w:rFonts w:ascii="Arial Narrow" w:eastAsia="Calibri" w:hAnsi="Arial Narrow" w:cs="Arial"/>
          <w:b/>
          <w:sz w:val="20"/>
        </w:rPr>
        <w:t xml:space="preserve"> </w:t>
      </w:r>
    </w:p>
    <w:p w:rsidR="0025354F" w:rsidRPr="009522C3" w:rsidRDefault="0025354F" w:rsidP="0025354F">
      <w:pPr>
        <w:pStyle w:val="Zarkazkladnhotextu"/>
        <w:spacing w:after="0"/>
        <w:ind w:left="0"/>
        <w:rPr>
          <w:rFonts w:ascii="Arial Narrow" w:eastAsia="Calibri" w:hAnsi="Arial Narrow" w:cs="Arial"/>
          <w:b/>
          <w:sz w:val="20"/>
        </w:rPr>
      </w:pPr>
    </w:p>
    <w:p w:rsidR="007129B0" w:rsidRDefault="0025354F" w:rsidP="007129B0">
      <w:pPr>
        <w:pStyle w:val="Zarkazkladnhotextu2"/>
        <w:spacing w:after="0"/>
        <w:ind w:firstLine="0"/>
        <w:jc w:val="both"/>
        <w:rPr>
          <w:rFonts w:ascii="Arial Narrow" w:hAnsi="Arial Narrow" w:cs="Arial"/>
          <w:bCs/>
          <w:sz w:val="20"/>
          <w:szCs w:val="20"/>
        </w:rPr>
      </w:pPr>
      <w:r w:rsidRPr="007129B0">
        <w:rPr>
          <w:rFonts w:ascii="Arial Narrow" w:hAnsi="Arial Narrow"/>
          <w:sz w:val="20"/>
        </w:rPr>
        <w:t>Pri zostavovaní účtovnej závierky neboli použité žiadne nové účtovné zásady alebo</w:t>
      </w:r>
      <w:r w:rsidR="00774341">
        <w:rPr>
          <w:rFonts w:ascii="Arial Narrow" w:hAnsi="Arial Narrow"/>
          <w:sz w:val="20"/>
        </w:rPr>
        <w:t xml:space="preserve"> metódy, ktoré by mali vplyv na </w:t>
      </w:r>
      <w:r w:rsidRPr="007129B0">
        <w:rPr>
          <w:rFonts w:ascii="Arial Narrow" w:hAnsi="Arial Narrow"/>
          <w:sz w:val="20"/>
        </w:rPr>
        <w:t>hospodársky výsledok, resp. čistý majetok Fondu. Údaje v Poznámkach účtovnej závierky sú vykázané na základe Opatrenia Ministerstva financií Slovenskej republiky</w:t>
      </w:r>
      <w:r w:rsidR="005608F2" w:rsidRPr="005608F2">
        <w:t xml:space="preserve"> </w:t>
      </w:r>
      <w:r w:rsidR="005608F2" w:rsidRPr="005608F2">
        <w:rPr>
          <w:rFonts w:ascii="Arial Narrow" w:hAnsi="Arial Narrow"/>
          <w:sz w:val="20"/>
        </w:rPr>
        <w:t xml:space="preserve">zo 16. decembra 2016 č.  MF/017857/2016-74 (oznámenie č. 384/2016 </w:t>
      </w:r>
      <w:proofErr w:type="spellStart"/>
      <w:r w:rsidR="005608F2" w:rsidRPr="005608F2">
        <w:rPr>
          <w:rFonts w:ascii="Arial Narrow" w:hAnsi="Arial Narrow"/>
          <w:sz w:val="20"/>
        </w:rPr>
        <w:t>Z.z</w:t>
      </w:r>
      <w:proofErr w:type="spellEnd"/>
      <w:r w:rsidR="005608F2" w:rsidRPr="005608F2">
        <w:rPr>
          <w:rFonts w:ascii="Arial Narrow" w:hAnsi="Arial Narrow"/>
          <w:sz w:val="20"/>
        </w:rPr>
        <w:t>.), ktoré nadobudlo účinnosť 30. decembra  2016</w:t>
      </w:r>
      <w:r w:rsidRPr="00E018DF">
        <w:rPr>
          <w:rFonts w:ascii="Arial Narrow" w:hAnsi="Arial Narrow" w:cs="Arial"/>
          <w:bCs/>
          <w:sz w:val="20"/>
          <w:szCs w:val="20"/>
        </w:rPr>
        <w:t>.</w:t>
      </w:r>
    </w:p>
    <w:p w:rsidR="0025354F" w:rsidRPr="009522C3" w:rsidRDefault="0025354F" w:rsidP="007129B0">
      <w:pPr>
        <w:pStyle w:val="Zarkazkladnhotextu2"/>
        <w:spacing w:before="0" w:after="0"/>
        <w:ind w:firstLine="0"/>
        <w:jc w:val="both"/>
        <w:rPr>
          <w:rFonts w:ascii="Arial Narrow" w:hAnsi="Arial Narrow"/>
          <w:sz w:val="20"/>
          <w:szCs w:val="20"/>
        </w:rPr>
      </w:pPr>
    </w:p>
    <w:p w:rsidR="0025354F" w:rsidRPr="009522C3" w:rsidRDefault="0025354F" w:rsidP="0025354F">
      <w:pPr>
        <w:pStyle w:val="dotabulky2"/>
        <w:suppressAutoHyphens/>
        <w:spacing w:before="0"/>
        <w:rPr>
          <w:rFonts w:ascii="Arial Narrow" w:hAnsi="Arial Narrow" w:cs="Arial"/>
          <w:sz w:val="20"/>
          <w:szCs w:val="20"/>
        </w:rPr>
      </w:pPr>
      <w:r w:rsidRPr="009522C3">
        <w:rPr>
          <w:rFonts w:ascii="Arial Narrow" w:hAnsi="Arial Narrow" w:cs="Arial"/>
          <w:sz w:val="20"/>
          <w:szCs w:val="20"/>
        </w:rPr>
        <w:t>4)  Oceňovanie majetku a záväzkov, metódy použité pri určení reálnych hodnôt majetku a záväzkov, cudzích mien a kurzov použitých na prepočet cudzej meny na menu euro</w:t>
      </w:r>
    </w:p>
    <w:p w:rsidR="0025354F" w:rsidRPr="009522C3" w:rsidRDefault="0025354F" w:rsidP="0025354F">
      <w:pPr>
        <w:pStyle w:val="dotabulky2"/>
        <w:suppressAutoHyphens/>
        <w:spacing w:before="0"/>
        <w:jc w:val="both"/>
        <w:rPr>
          <w:rFonts w:ascii="Arial Narrow" w:hAnsi="Arial Narrow" w:cs="Arial"/>
          <w:b w:val="0"/>
          <w:sz w:val="20"/>
          <w:szCs w:val="20"/>
        </w:rPr>
      </w:pPr>
    </w:p>
    <w:p w:rsidR="0025354F" w:rsidRPr="00E07D80" w:rsidRDefault="0025354F" w:rsidP="0025354F">
      <w:pPr>
        <w:pStyle w:val="Zarkazkladnhotextu"/>
        <w:numPr>
          <w:ilvl w:val="0"/>
          <w:numId w:val="16"/>
        </w:numPr>
        <w:spacing w:after="0" w:line="240" w:lineRule="auto"/>
        <w:ind w:left="426" w:hanging="426"/>
        <w:jc w:val="both"/>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B37773" w:rsidRPr="00B37773" w:rsidRDefault="00B37773" w:rsidP="00B37773">
      <w:pPr>
        <w:spacing w:after="0"/>
        <w:jc w:val="both"/>
        <w:rPr>
          <w:rFonts w:ascii="Arial Narrow" w:hAnsi="Arial Narrow"/>
          <w:sz w:val="20"/>
        </w:rPr>
      </w:pPr>
    </w:p>
    <w:p w:rsidR="00B37773" w:rsidRPr="00B37773" w:rsidRDefault="00B37773" w:rsidP="00B37773">
      <w:pPr>
        <w:spacing w:after="0"/>
        <w:jc w:val="both"/>
        <w:rPr>
          <w:rFonts w:ascii="Arial Narrow" w:hAnsi="Arial Narrow"/>
          <w:sz w:val="20"/>
        </w:rPr>
      </w:pPr>
      <w:r w:rsidRPr="00B37773">
        <w:rPr>
          <w:rFonts w:ascii="Arial Narrow" w:hAnsi="Arial Narrow"/>
          <w:sz w:val="20"/>
        </w:rPr>
        <w:t>Reálna hodnota je cena, ktorá by sa získala za predaj majetku alebo ktorá by bola zaplatená za prevod záväzku pri bežnej transakcii medzi účastníkmi trhu ku dňu ocenenia.</w:t>
      </w:r>
    </w:p>
    <w:p w:rsidR="00B37773" w:rsidRPr="00B37773" w:rsidRDefault="00B37773" w:rsidP="00B37773">
      <w:pPr>
        <w:spacing w:after="0"/>
        <w:jc w:val="both"/>
        <w:rPr>
          <w:rFonts w:ascii="Arial Narrow" w:hAnsi="Arial Narrow"/>
          <w:sz w:val="20"/>
        </w:rPr>
      </w:pPr>
    </w:p>
    <w:p w:rsidR="0025354F" w:rsidRDefault="00B37773" w:rsidP="00B37773">
      <w:pPr>
        <w:spacing w:after="0"/>
        <w:jc w:val="both"/>
        <w:rPr>
          <w:rFonts w:ascii="Arial Narrow" w:hAnsi="Arial Narrow"/>
          <w:sz w:val="20"/>
        </w:rPr>
      </w:pPr>
      <w:r w:rsidRPr="00B37773">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25354F"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25354F" w:rsidRDefault="0025354F" w:rsidP="0025354F">
      <w:pPr>
        <w:spacing w:after="0"/>
        <w:jc w:val="both"/>
        <w:rPr>
          <w:rFonts w:ascii="Arial Narrow" w:hAnsi="Arial Narrow"/>
          <w:sz w:val="20"/>
        </w:rPr>
      </w:pPr>
    </w:p>
    <w:p w:rsidR="0025354F" w:rsidRDefault="0025354F" w:rsidP="0025354F">
      <w:pPr>
        <w:spacing w:after="0"/>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w:t>
      </w:r>
      <w:r w:rsidR="00774341">
        <w:rPr>
          <w:rFonts w:ascii="Arial Narrow" w:hAnsi="Arial Narrow"/>
          <w:sz w:val="20"/>
        </w:rPr>
        <w:t> </w:t>
      </w:r>
      <w:r w:rsidRPr="0016204F">
        <w:rPr>
          <w:rFonts w:ascii="Arial Narrow" w:hAnsi="Arial Narrow"/>
          <w:sz w:val="20"/>
        </w:rPr>
        <w:t>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9765A5" w:rsidRDefault="009765A5" w:rsidP="0025354F">
      <w:pPr>
        <w:spacing w:after="0"/>
        <w:jc w:val="both"/>
        <w:rPr>
          <w:rFonts w:ascii="Arial Narrow" w:hAnsi="Arial Narrow"/>
          <w:sz w:val="20"/>
        </w:rPr>
      </w:pPr>
    </w:p>
    <w:p w:rsidR="0025354F" w:rsidRDefault="0025354F" w:rsidP="0025354F">
      <w:pPr>
        <w:spacing w:after="0"/>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w:t>
      </w:r>
      <w:r w:rsidRPr="009C2902">
        <w:rPr>
          <w:rFonts w:ascii="Arial Narrow" w:hAnsi="Arial Narrow"/>
          <w:sz w:val="20"/>
        </w:rPr>
        <w:lastRenderedPageBreak/>
        <w:t>je miera návratnosti investície, ktorú by investor požadoval, ak by jeho investícia vytvárala peňažný tok s hodnotou, splatnosťami</w:t>
      </w:r>
      <w:r w:rsidR="00AD211A">
        <w:rPr>
          <w:rFonts w:ascii="Arial Narrow" w:hAnsi="Arial Narrow"/>
          <w:sz w:val="20"/>
        </w:rPr>
        <w:t xml:space="preserve"> </w:t>
      </w:r>
      <w:r w:rsidRPr="009C2902">
        <w:rPr>
          <w:rFonts w:ascii="Arial Narrow" w:hAnsi="Arial Narrow"/>
          <w:sz w:val="20"/>
        </w:rPr>
        <w:t>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E17672" w:rsidRDefault="00E17672" w:rsidP="0025354F">
      <w:pPr>
        <w:spacing w:after="0"/>
        <w:jc w:val="both"/>
        <w:rPr>
          <w:rFonts w:ascii="Arial Narrow" w:hAnsi="Arial Narrow"/>
          <w:sz w:val="20"/>
        </w:rPr>
      </w:pPr>
    </w:p>
    <w:p w:rsidR="0025354F" w:rsidRPr="009522C3" w:rsidRDefault="0025354F" w:rsidP="0025354F">
      <w:pPr>
        <w:pStyle w:val="Odsekzoznamu"/>
        <w:numPr>
          <w:ilvl w:val="0"/>
          <w:numId w:val="16"/>
        </w:numPr>
        <w:suppressAutoHyphens/>
        <w:overflowPunct w:val="0"/>
        <w:autoSpaceDE w:val="0"/>
        <w:autoSpaceDN w:val="0"/>
        <w:adjustRightInd w:val="0"/>
        <w:spacing w:after="0" w:line="240" w:lineRule="auto"/>
        <w:ind w:left="426" w:hanging="426"/>
        <w:jc w:val="both"/>
        <w:textAlignment w:val="baseline"/>
        <w:rPr>
          <w:rFonts w:ascii="Arial Narrow" w:hAnsi="Arial Narrow" w:cs="Arial"/>
          <w:i/>
          <w:sz w:val="20"/>
        </w:rPr>
      </w:pPr>
      <w:r w:rsidRPr="009522C3">
        <w:rPr>
          <w:rFonts w:ascii="Arial Narrow" w:hAnsi="Arial Narrow" w:cs="Arial"/>
          <w:i/>
          <w:sz w:val="20"/>
        </w:rPr>
        <w:t xml:space="preserve">Cenné papiere </w:t>
      </w:r>
    </w:p>
    <w:p w:rsidR="0025354F" w:rsidRDefault="0025354F" w:rsidP="0025354F">
      <w:pPr>
        <w:suppressAutoHyphens/>
        <w:spacing w:after="0"/>
        <w:jc w:val="both"/>
        <w:rPr>
          <w:rFonts w:ascii="Arial Narrow" w:hAnsi="Arial Narrow"/>
          <w:sz w:val="20"/>
        </w:rPr>
      </w:pPr>
    </w:p>
    <w:p w:rsidR="0025354F" w:rsidRDefault="0025354F" w:rsidP="0025354F">
      <w:pPr>
        <w:suppressAutoHyphens/>
        <w:spacing w:after="0"/>
        <w:jc w:val="both"/>
        <w:rPr>
          <w:rFonts w:ascii="Arial Narrow" w:hAnsi="Arial Narrow"/>
          <w:sz w:val="20"/>
        </w:rPr>
      </w:pPr>
      <w:r w:rsidRPr="009522C3">
        <w:rPr>
          <w:rFonts w:ascii="Arial Narrow" w:hAnsi="Arial Narrow"/>
          <w:sz w:val="20"/>
        </w:rPr>
        <w:t>Cenné papiere zaúčtované v m</w:t>
      </w:r>
      <w:r w:rsidR="00B8338C">
        <w:rPr>
          <w:rFonts w:ascii="Arial Narrow" w:hAnsi="Arial Narrow"/>
          <w:sz w:val="20"/>
        </w:rPr>
        <w:t xml:space="preserve">ajetku Fondu k 31. decembru </w:t>
      </w:r>
      <w:r w:rsidR="005608F2">
        <w:rPr>
          <w:rFonts w:ascii="Arial Narrow" w:hAnsi="Arial Narrow"/>
          <w:sz w:val="20"/>
        </w:rPr>
        <w:t>201</w:t>
      </w:r>
      <w:r w:rsidR="003C4678">
        <w:rPr>
          <w:rFonts w:ascii="Arial Narrow" w:hAnsi="Arial Narrow"/>
          <w:sz w:val="20"/>
        </w:rPr>
        <w:t>7</w:t>
      </w:r>
      <w:r w:rsidR="005608F2">
        <w:rPr>
          <w:rFonts w:ascii="Arial Narrow" w:hAnsi="Arial Narrow"/>
          <w:sz w:val="20"/>
        </w:rPr>
        <w:t xml:space="preserve"> </w:t>
      </w:r>
      <w:r w:rsidRPr="009522C3">
        <w:rPr>
          <w:rFonts w:ascii="Arial Narrow" w:hAnsi="Arial Narrow"/>
          <w:sz w:val="20"/>
        </w:rPr>
        <w:t>boli zakúpené s úmyslom dosahov</w:t>
      </w:r>
      <w:r w:rsidR="007129B0">
        <w:rPr>
          <w:rFonts w:ascii="Arial Narrow" w:hAnsi="Arial Narrow"/>
          <w:sz w:val="20"/>
        </w:rPr>
        <w:t>ania zisku z cenových rozdielov alebo výnosov z kupónov.</w:t>
      </w:r>
    </w:p>
    <w:p w:rsidR="0025354F" w:rsidRPr="009522C3" w:rsidRDefault="0025354F" w:rsidP="0025354F">
      <w:pPr>
        <w:suppressAutoHyphens/>
        <w:spacing w:after="0"/>
        <w:jc w:val="both"/>
        <w:rPr>
          <w:rFonts w:ascii="Arial Narrow" w:hAnsi="Arial Narrow"/>
          <w:sz w:val="20"/>
        </w:rPr>
      </w:pPr>
    </w:p>
    <w:p w:rsidR="0025354F" w:rsidRDefault="0025354F" w:rsidP="0025354F">
      <w:pPr>
        <w:suppressAutoHyphens/>
        <w:spacing w:after="0"/>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 xml:space="preserve">Ak ide o dlhopisy s kupónmi, tak sa ich ocenenie odo dňa vyrovnania nákupu do dňa vyrovnania predaja, alebo dňa ich splatnosti, postupne zvyšuje o dosahovaný </w:t>
      </w:r>
      <w:r w:rsidR="00774341">
        <w:rPr>
          <w:rFonts w:ascii="Arial Narrow" w:hAnsi="Arial Narrow"/>
          <w:sz w:val="20"/>
        </w:rPr>
        <w:t>úrokový výnos z kupónu určený v </w:t>
      </w:r>
      <w:r w:rsidR="00B37773">
        <w:rPr>
          <w:rFonts w:ascii="Arial Narrow" w:hAnsi="Arial Narrow"/>
          <w:sz w:val="20"/>
        </w:rPr>
        <w:t xml:space="preserve">emisných podmienkach </w:t>
      </w:r>
      <w:r w:rsidR="00B37773" w:rsidRPr="00B37773">
        <w:rPr>
          <w:rFonts w:ascii="Arial Narrow" w:hAnsi="Arial Narrow"/>
          <w:sz w:val="20"/>
        </w:rPr>
        <w:t>do dňa výplaty kupónu. Po vyplatení kupónu sa hodnota dlhopisu znižuje o vyplatený kupón.</w:t>
      </w:r>
    </w:p>
    <w:p w:rsidR="007129B0" w:rsidRPr="009C2902" w:rsidRDefault="007129B0" w:rsidP="0025354F">
      <w:pPr>
        <w:suppressAutoHyphens/>
        <w:spacing w:after="0"/>
        <w:jc w:val="both"/>
        <w:rPr>
          <w:rFonts w:ascii="Arial Narrow" w:hAnsi="Arial Narrow"/>
          <w:sz w:val="20"/>
        </w:rPr>
      </w:pPr>
    </w:p>
    <w:p w:rsidR="0025354F" w:rsidRDefault="0025354F" w:rsidP="0025354F">
      <w:pPr>
        <w:suppressAutoHyphens/>
        <w:spacing w:after="0"/>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 č.</w:t>
      </w:r>
      <w:r w:rsidR="00774341">
        <w:rPr>
          <w:rFonts w:ascii="Arial Narrow" w:hAnsi="Arial Narrow"/>
          <w:sz w:val="20"/>
        </w:rPr>
        <w:t> </w:t>
      </w:r>
      <w:r w:rsidRPr="009C2902">
        <w:rPr>
          <w:rFonts w:ascii="Arial Narrow" w:hAnsi="Arial Narrow"/>
          <w:sz w:val="20"/>
        </w:rPr>
        <w:t xml:space="preserve">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DB273A" w:rsidRDefault="00DB273A" w:rsidP="0025354F">
      <w:pPr>
        <w:suppressAutoHyphens/>
        <w:spacing w:after="0"/>
        <w:jc w:val="both"/>
        <w:rPr>
          <w:rFonts w:ascii="Arial Narrow" w:hAnsi="Arial Narrow"/>
          <w:sz w:val="20"/>
        </w:rPr>
      </w:pPr>
    </w:p>
    <w:p w:rsidR="00DB273A" w:rsidRPr="00DB273A" w:rsidRDefault="00DB273A" w:rsidP="00DB273A">
      <w:pPr>
        <w:suppressAutoHyphens/>
        <w:spacing w:after="0"/>
        <w:jc w:val="both"/>
        <w:rPr>
          <w:rFonts w:ascii="Arial Narrow" w:hAnsi="Arial Narrow"/>
          <w:sz w:val="20"/>
        </w:rPr>
      </w:pPr>
      <w:r w:rsidRPr="00DB273A">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DB273A">
        <w:rPr>
          <w:rFonts w:ascii="Arial Narrow" w:hAnsi="Arial Narrow"/>
          <w:sz w:val="20"/>
        </w:rPr>
        <w:t>Bloomberg</w:t>
      </w:r>
      <w:proofErr w:type="spellEnd"/>
      <w:r w:rsidRPr="00DB273A">
        <w:rPr>
          <w:rFonts w:ascii="Arial Narrow" w:hAnsi="Arial Narrow"/>
          <w:sz w:val="20"/>
        </w:rPr>
        <w:t>.</w:t>
      </w:r>
    </w:p>
    <w:p w:rsidR="00DB273A" w:rsidRPr="00DB273A" w:rsidRDefault="00DB273A" w:rsidP="00DB273A">
      <w:pPr>
        <w:suppressAutoHyphens/>
        <w:spacing w:after="0"/>
        <w:jc w:val="both"/>
        <w:rPr>
          <w:rFonts w:ascii="Arial Narrow" w:hAnsi="Arial Narrow"/>
          <w:sz w:val="20"/>
        </w:rPr>
      </w:pPr>
    </w:p>
    <w:p w:rsidR="00DB273A" w:rsidRPr="009522C3" w:rsidRDefault="00DB273A" w:rsidP="00DB273A">
      <w:pPr>
        <w:suppressAutoHyphens/>
        <w:spacing w:after="0"/>
        <w:jc w:val="both"/>
        <w:rPr>
          <w:rFonts w:ascii="Arial Narrow" w:hAnsi="Arial Narrow"/>
          <w:sz w:val="20"/>
        </w:rPr>
      </w:pPr>
      <w:r w:rsidRPr="00DB273A">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25354F" w:rsidRDefault="0025354F" w:rsidP="0025354F">
      <w:pPr>
        <w:pStyle w:val="Zarkazkladnhotextu"/>
        <w:spacing w:after="0"/>
        <w:ind w:left="0"/>
        <w:rPr>
          <w:rFonts w:ascii="Arial Narrow" w:hAnsi="Arial Narrow"/>
          <w:i/>
          <w:sz w:val="20"/>
        </w:rPr>
      </w:pPr>
    </w:p>
    <w:p w:rsidR="005608F2" w:rsidRPr="009522C3" w:rsidRDefault="005608F2" w:rsidP="005608F2">
      <w:pPr>
        <w:pStyle w:val="Odsekzoznamu"/>
        <w:numPr>
          <w:ilvl w:val="0"/>
          <w:numId w:val="16"/>
        </w:numPr>
        <w:spacing w:after="0" w:line="240" w:lineRule="auto"/>
        <w:ind w:left="360"/>
        <w:jc w:val="both"/>
        <w:rPr>
          <w:rFonts w:ascii="Arial Narrow" w:hAnsi="Arial Narrow"/>
          <w:i/>
          <w:sz w:val="20"/>
        </w:rPr>
      </w:pPr>
      <w:r w:rsidRPr="00AA0E6C">
        <w:rPr>
          <w:rFonts w:ascii="Arial Narrow" w:hAnsi="Arial Narrow"/>
          <w:i/>
          <w:sz w:val="20"/>
        </w:rPr>
        <w:t>Účtovné metódy oceňovania derivátov a zásady ich použitia</w:t>
      </w:r>
    </w:p>
    <w:p w:rsidR="005608F2" w:rsidRDefault="005608F2" w:rsidP="005608F2">
      <w:pPr>
        <w:suppressAutoHyphens/>
        <w:spacing w:after="0"/>
        <w:jc w:val="both"/>
        <w:rPr>
          <w:rFonts w:ascii="Arial Narrow" w:hAnsi="Arial Narrow"/>
          <w:sz w:val="20"/>
        </w:rPr>
      </w:pPr>
    </w:p>
    <w:p w:rsidR="005608F2" w:rsidRPr="00AA0E6C" w:rsidRDefault="005608F2" w:rsidP="005608F2">
      <w:pPr>
        <w:suppressAutoHyphens/>
        <w:jc w:val="both"/>
        <w:rPr>
          <w:rFonts w:ascii="Arial Narrow" w:hAnsi="Arial Narrow"/>
          <w:sz w:val="20"/>
        </w:rPr>
      </w:pPr>
      <w:r w:rsidRPr="00AA0E6C">
        <w:rPr>
          <w:rFonts w:ascii="Arial Narrow" w:hAnsi="Arial Narrow"/>
          <w:sz w:val="20"/>
        </w:rPr>
        <w:t xml:space="preserve">Reálna hodnota derivátu obchodovaného na verejnom trhu sa určí ako trhová cena derivátu vyhlásená v deň ocenenia. Reálna hodnota derivátu neobchodovaného na verejnom trhu alebo ak trh v deň ocenenia cenu nevytvoril, sa určí pri </w:t>
      </w:r>
      <w:proofErr w:type="spellStart"/>
      <w:r w:rsidRPr="00AA0E6C">
        <w:rPr>
          <w:rFonts w:ascii="Arial Narrow" w:hAnsi="Arial Narrow"/>
          <w:sz w:val="20"/>
        </w:rPr>
        <w:t>call</w:t>
      </w:r>
      <w:proofErr w:type="spellEnd"/>
      <w:r w:rsidRPr="00AA0E6C">
        <w:rPr>
          <w:rFonts w:ascii="Arial Narrow" w:hAnsi="Arial Narrow"/>
          <w:sz w:val="20"/>
        </w:rPr>
        <w:t xml:space="preserve"> opcii ako rozdiel medzi reálnou hodnotou podkladového nástroja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hodnotou väčšiu ako dohodnutá cena a medzi súčasnou hodnotou dohodnutej ceny podkladového nástroja vynásobenou pravdepodobnosťou, že jeho reálna cena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Pri </w:t>
      </w:r>
      <w:proofErr w:type="spellStart"/>
      <w:r w:rsidRPr="00AA0E6C">
        <w:rPr>
          <w:rFonts w:ascii="Arial Narrow" w:hAnsi="Arial Narrow"/>
          <w:sz w:val="20"/>
        </w:rPr>
        <w:t>put</w:t>
      </w:r>
      <w:proofErr w:type="spellEnd"/>
      <w:r w:rsidRPr="00AA0E6C">
        <w:rPr>
          <w:rFonts w:ascii="Arial Narrow" w:hAnsi="Arial Narrow"/>
          <w:sz w:val="20"/>
        </w:rPr>
        <w:t xml:space="preserve"> opcii sa</w:t>
      </w:r>
      <w:r>
        <w:rPr>
          <w:rFonts w:ascii="Arial Narrow" w:hAnsi="Arial Narrow"/>
          <w:sz w:val="20"/>
        </w:rPr>
        <w:t xml:space="preserve"> cena</w:t>
      </w:r>
      <w:r w:rsidRPr="00AA0E6C">
        <w:rPr>
          <w:rFonts w:ascii="Arial Narrow" w:hAnsi="Arial Narrow"/>
          <w:sz w:val="20"/>
        </w:rPr>
        <w:t xml:space="preserve"> určí ako rozdiel medzi dohodnutou cenou podkladového nástroja vynásobenou pravdepodobnosťou, že jeho reálna hodnota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a medzi jeho reálnou hodnotou v deň ocenenia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hodnotu väčšiu ako dohodnutá cena. </w:t>
      </w:r>
      <w:r w:rsidRPr="00634AFF">
        <w:rPr>
          <w:rFonts w:ascii="Arial Narrow" w:hAnsi="Arial Narrow"/>
          <w:sz w:val="20"/>
        </w:rPr>
        <w:t xml:space="preserve">Pri pevnej termínovej operácii sa cena derivátu určí ako rozdiel medzi súčasnou dohodnutou </w:t>
      </w:r>
      <w:proofErr w:type="spellStart"/>
      <w:r w:rsidRPr="00634AFF">
        <w:rPr>
          <w:rFonts w:ascii="Arial Narrow" w:hAnsi="Arial Narrow"/>
          <w:sz w:val="20"/>
        </w:rPr>
        <w:t>forwardovou</w:t>
      </w:r>
      <w:proofErr w:type="spellEnd"/>
      <w:r w:rsidRPr="00634AFF">
        <w:rPr>
          <w:rFonts w:ascii="Arial Narrow" w:hAnsi="Arial Narrow"/>
          <w:sz w:val="20"/>
        </w:rPr>
        <w:t xml:space="preserve"> cenou podkladového nástroja a jeho súčasnou </w:t>
      </w:r>
      <w:proofErr w:type="spellStart"/>
      <w:r w:rsidRPr="00634AFF">
        <w:rPr>
          <w:rFonts w:ascii="Arial Narrow" w:hAnsi="Arial Narrow"/>
          <w:sz w:val="20"/>
        </w:rPr>
        <w:t>forwardovou</w:t>
      </w:r>
      <w:proofErr w:type="spellEnd"/>
      <w:r w:rsidRPr="00634AFF">
        <w:rPr>
          <w:rFonts w:ascii="Arial Narrow" w:hAnsi="Arial Narrow"/>
          <w:sz w:val="20"/>
        </w:rPr>
        <w:t xml:space="preserve"> cenou v deň ocenenia.</w:t>
      </w:r>
      <w:r w:rsidRPr="00AA0E6C">
        <w:rPr>
          <w:rFonts w:ascii="Arial Narrow" w:hAnsi="Arial Narrow"/>
          <w:sz w:val="20"/>
        </w:rPr>
        <w:t xml:space="preserve"> </w:t>
      </w:r>
      <w:proofErr w:type="spellStart"/>
      <w:r w:rsidRPr="00AA0E6C">
        <w:rPr>
          <w:rFonts w:ascii="Arial Narrow" w:hAnsi="Arial Narrow"/>
          <w:sz w:val="20"/>
        </w:rPr>
        <w:t>Forwardová</w:t>
      </w:r>
      <w:proofErr w:type="spellEnd"/>
      <w:r w:rsidRPr="00AA0E6C">
        <w:rPr>
          <w:rFonts w:ascii="Arial Narrow" w:hAnsi="Arial Narrow"/>
          <w:sz w:val="20"/>
        </w:rPr>
        <w:t xml:space="preserve"> cena podkladového nástroja sa </w:t>
      </w:r>
      <w:r>
        <w:rPr>
          <w:rFonts w:ascii="Arial Narrow" w:hAnsi="Arial Narrow"/>
          <w:sz w:val="20"/>
        </w:rPr>
        <w:t>dohodne</w:t>
      </w:r>
      <w:r w:rsidRPr="00AA0E6C">
        <w:rPr>
          <w:rFonts w:ascii="Arial Narrow" w:hAnsi="Arial Narrow"/>
          <w:sz w:val="20"/>
        </w:rPr>
        <w:t xml:space="preserve"> ako reálna hodnota podkladového nástroja v deň uzavretia dohody, upravená o náklady na udržiavanie pozície a výnosy z udržiavania </w:t>
      </w:r>
      <w:r w:rsidRPr="00AA0E6C">
        <w:rPr>
          <w:rFonts w:ascii="Arial Narrow" w:hAnsi="Arial Narrow"/>
          <w:sz w:val="20"/>
        </w:rPr>
        <w:lastRenderedPageBreak/>
        <w:t>pozície. Nákladmi na udržiavanie pozície sú napríklad náklady na financovanie pozície a náklady na skladovanie podkladového nástroja. Výnosmi z udržiavania pozície sú napríklad výnosy z kupónov splatných v dobe trvania pozície.</w:t>
      </w:r>
    </w:p>
    <w:p w:rsidR="005608F2" w:rsidRDefault="005608F2" w:rsidP="005608F2">
      <w:pPr>
        <w:pStyle w:val="Zarkazkladnhotextu"/>
        <w:spacing w:after="0"/>
        <w:ind w:left="0"/>
        <w:rPr>
          <w:rFonts w:ascii="Arial Narrow" w:hAnsi="Arial Narrow"/>
          <w:i/>
          <w:sz w:val="20"/>
        </w:rPr>
      </w:pPr>
      <w:r w:rsidRPr="00AA0E6C">
        <w:rPr>
          <w:rFonts w:ascii="Arial Narrow" w:hAnsi="Arial Narrow"/>
          <w:sz w:val="20"/>
        </w:rPr>
        <w:t>Zmeny reálnych hodnôt derivátov sa súvzťažne účtujú na účet Zisky zo zaisťovacích derivátov alebo na účet Zisky z derivátov na obchodovanie alebo na účet Straty zo zaisťovacích derivátov alebo na účet Straty z derivátov na obchodovanie.</w:t>
      </w:r>
    </w:p>
    <w:p w:rsidR="0025354F" w:rsidRPr="009522C3" w:rsidRDefault="0025354F" w:rsidP="0025354F">
      <w:pPr>
        <w:pStyle w:val="Odsekzoznamu"/>
        <w:numPr>
          <w:ilvl w:val="0"/>
          <w:numId w:val="16"/>
        </w:numPr>
        <w:spacing w:after="0" w:line="240" w:lineRule="auto"/>
        <w:ind w:left="426" w:hanging="426"/>
        <w:jc w:val="both"/>
        <w:rPr>
          <w:rFonts w:ascii="Arial Narrow" w:hAnsi="Arial Narrow"/>
          <w:i/>
          <w:sz w:val="20"/>
        </w:rPr>
      </w:pPr>
      <w:r w:rsidRPr="009522C3">
        <w:rPr>
          <w:rFonts w:ascii="Arial Narrow" w:hAnsi="Arial Narrow"/>
          <w:i/>
          <w:sz w:val="20"/>
        </w:rPr>
        <w:t>Informácie o spôsobe prepočtov cudzej meny na menu EUR</w:t>
      </w:r>
    </w:p>
    <w:p w:rsidR="0025354F" w:rsidRDefault="0025354F" w:rsidP="0025354F">
      <w:pPr>
        <w:spacing w:after="0"/>
        <w:jc w:val="both"/>
        <w:rPr>
          <w:rFonts w:ascii="Arial Narrow" w:hAnsi="Arial Narrow"/>
          <w:sz w:val="20"/>
        </w:rPr>
      </w:pPr>
    </w:p>
    <w:p w:rsidR="0025354F" w:rsidRDefault="0025354F" w:rsidP="0025354F">
      <w:pPr>
        <w:spacing w:after="0"/>
        <w:jc w:val="both"/>
        <w:rPr>
          <w:rFonts w:ascii="Arial Narrow" w:hAnsi="Arial Narrow"/>
          <w:color w:val="000000" w:themeColor="text1"/>
          <w:sz w:val="20"/>
          <w:szCs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szCs w:val="20"/>
        </w:rPr>
        <w:t xml:space="preserve"> </w:t>
      </w:r>
      <w:r w:rsidRPr="00E07D80">
        <w:rPr>
          <w:rFonts w:ascii="Arial Narrow" w:hAnsi="Arial Narrow"/>
          <w:color w:val="000000" w:themeColor="text1"/>
          <w:sz w:val="20"/>
          <w:szCs w:val="20"/>
        </w:rPr>
        <w:t>Realizované a nerealizované kurzové zisky alebo straty z operácií v cudzej mene, alebo z prepočtu majetku a záväzkov v cudzej mene, sú vykázané vo výkaze ziskov a strát ako „Čistý zisk/(strata) z </w:t>
      </w:r>
      <w:r w:rsidRPr="0066206D">
        <w:rPr>
          <w:rFonts w:ascii="Arial Narrow" w:hAnsi="Arial Narrow"/>
          <w:color w:val="000000" w:themeColor="text1"/>
          <w:sz w:val="20"/>
          <w:szCs w:val="20"/>
        </w:rPr>
        <w:t>operácií s devízami</w:t>
      </w:r>
      <w:r w:rsidRPr="00E07D80">
        <w:rPr>
          <w:rFonts w:ascii="Arial Narrow" w:hAnsi="Arial Narrow"/>
          <w:color w:val="000000" w:themeColor="text1"/>
          <w:sz w:val="20"/>
          <w:szCs w:val="20"/>
        </w:rPr>
        <w:t xml:space="preserve">“. </w:t>
      </w:r>
    </w:p>
    <w:p w:rsidR="009765A5" w:rsidRPr="0084122A" w:rsidRDefault="009765A5" w:rsidP="0025354F">
      <w:pPr>
        <w:spacing w:after="0"/>
        <w:jc w:val="both"/>
        <w:rPr>
          <w:rFonts w:ascii="Arial Narrow" w:hAnsi="Arial Narrow"/>
          <w:color w:val="000000" w:themeColor="text1"/>
          <w:sz w:val="20"/>
          <w:szCs w:val="20"/>
        </w:rPr>
      </w:pPr>
    </w:p>
    <w:p w:rsidR="0025354F" w:rsidRPr="009522C3" w:rsidRDefault="0025354F" w:rsidP="0025354F">
      <w:pPr>
        <w:numPr>
          <w:ilvl w:val="0"/>
          <w:numId w:val="16"/>
        </w:numPr>
        <w:spacing w:after="0" w:line="240" w:lineRule="auto"/>
        <w:ind w:left="426" w:hanging="426"/>
        <w:jc w:val="both"/>
        <w:rPr>
          <w:rFonts w:ascii="Arial Narrow" w:hAnsi="Arial Narrow"/>
          <w:i/>
          <w:iCs/>
          <w:sz w:val="20"/>
        </w:rPr>
      </w:pPr>
      <w:r w:rsidRPr="009522C3">
        <w:rPr>
          <w:rFonts w:ascii="Arial Narrow" w:hAnsi="Arial Narrow"/>
          <w:i/>
          <w:sz w:val="20"/>
        </w:rPr>
        <w:t>Peňažné prostriedky a ekvivalenty peňažných prostriedkov</w:t>
      </w:r>
    </w:p>
    <w:p w:rsidR="0025354F" w:rsidRDefault="0025354F" w:rsidP="0025354F">
      <w:pPr>
        <w:tabs>
          <w:tab w:val="left" w:pos="360"/>
        </w:tabs>
        <w:spacing w:after="0"/>
        <w:jc w:val="both"/>
        <w:rPr>
          <w:rFonts w:ascii="Arial Narrow" w:hAnsi="Arial Narrow"/>
          <w:sz w:val="20"/>
        </w:rPr>
      </w:pPr>
    </w:p>
    <w:p w:rsidR="0025354F" w:rsidRDefault="0025354F" w:rsidP="0025354F">
      <w:pPr>
        <w:tabs>
          <w:tab w:val="left" w:pos="360"/>
        </w:tabs>
        <w:spacing w:after="0"/>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9765A5" w:rsidRDefault="009765A5" w:rsidP="0025354F">
      <w:pPr>
        <w:tabs>
          <w:tab w:val="left" w:pos="360"/>
        </w:tabs>
        <w:spacing w:after="0"/>
        <w:jc w:val="both"/>
        <w:rPr>
          <w:rFonts w:ascii="Arial Narrow" w:hAnsi="Arial Narrow"/>
          <w:color w:val="000000" w:themeColor="text1"/>
          <w:sz w:val="20"/>
          <w:szCs w:val="20"/>
        </w:rPr>
      </w:pPr>
    </w:p>
    <w:p w:rsidR="0025354F" w:rsidRPr="009522C3" w:rsidRDefault="0025354F" w:rsidP="0025354F">
      <w:pPr>
        <w:pStyle w:val="Zkladntext3"/>
        <w:numPr>
          <w:ilvl w:val="0"/>
          <w:numId w:val="16"/>
        </w:numPr>
        <w:spacing w:after="0" w:line="240" w:lineRule="auto"/>
        <w:ind w:left="426" w:hanging="426"/>
        <w:jc w:val="both"/>
        <w:rPr>
          <w:rFonts w:ascii="Arial Narrow" w:hAnsi="Arial Narrow"/>
          <w:i w:val="0"/>
          <w:color w:val="000000" w:themeColor="text1"/>
          <w:sz w:val="20"/>
          <w:szCs w:val="20"/>
        </w:rPr>
      </w:pPr>
      <w:r w:rsidRPr="009522C3">
        <w:rPr>
          <w:rFonts w:ascii="Arial Narrow" w:hAnsi="Arial Narrow"/>
          <w:color w:val="000000" w:themeColor="text1"/>
          <w:sz w:val="20"/>
          <w:szCs w:val="20"/>
        </w:rPr>
        <w:t>Pohľadávky a záväzky</w:t>
      </w:r>
    </w:p>
    <w:p w:rsidR="0025354F" w:rsidRDefault="0025354F" w:rsidP="0025354F">
      <w:pPr>
        <w:tabs>
          <w:tab w:val="left" w:pos="360"/>
        </w:tabs>
        <w:spacing w:after="0"/>
        <w:jc w:val="both"/>
        <w:rPr>
          <w:rFonts w:ascii="Arial Narrow" w:hAnsi="Arial Narrow"/>
          <w:color w:val="000000" w:themeColor="text1"/>
          <w:sz w:val="20"/>
        </w:rPr>
      </w:pPr>
    </w:p>
    <w:p w:rsidR="0025354F" w:rsidRDefault="0025354F" w:rsidP="0025354F">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25354F" w:rsidRPr="009522C3" w:rsidRDefault="0025354F" w:rsidP="0025354F">
      <w:pPr>
        <w:tabs>
          <w:tab w:val="left" w:pos="360"/>
        </w:tabs>
        <w:spacing w:after="0"/>
        <w:jc w:val="both"/>
        <w:rPr>
          <w:rFonts w:ascii="Arial Narrow" w:hAnsi="Arial Narrow"/>
          <w:b/>
          <w:color w:val="000000" w:themeColor="text1"/>
          <w:sz w:val="20"/>
        </w:rPr>
      </w:pPr>
    </w:p>
    <w:p w:rsidR="0025354F" w:rsidRDefault="0025354F" w:rsidP="0025354F">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25354F" w:rsidRDefault="0025354F" w:rsidP="0025354F">
      <w:pPr>
        <w:tabs>
          <w:tab w:val="left" w:pos="360"/>
        </w:tabs>
        <w:spacing w:after="0"/>
        <w:jc w:val="both"/>
        <w:rPr>
          <w:rFonts w:ascii="Arial Narrow" w:hAnsi="Arial Narrow"/>
          <w:color w:val="000000" w:themeColor="text1"/>
          <w:sz w:val="20"/>
        </w:rPr>
      </w:pPr>
    </w:p>
    <w:p w:rsidR="0025354F" w:rsidRPr="009522C3" w:rsidRDefault="0025354F" w:rsidP="0025354F">
      <w:pPr>
        <w:tabs>
          <w:tab w:val="left" w:pos="360"/>
        </w:tabs>
        <w:spacing w:after="0"/>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vydaní podielových listov. Prijat</w:t>
      </w:r>
      <w:r>
        <w:rPr>
          <w:rFonts w:ascii="Arial Narrow" w:hAnsi="Arial Narrow"/>
          <w:color w:val="000000" w:themeColor="text1"/>
          <w:sz w:val="20"/>
        </w:rPr>
        <w: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w:t>
      </w:r>
      <w:r w:rsidR="000F36D3">
        <w:rPr>
          <w:rFonts w:ascii="Arial Narrow" w:hAnsi="Arial Narrow"/>
          <w:color w:val="000000" w:themeColor="text1"/>
          <w:sz w:val="20"/>
        </w:rPr>
        <w:t>8</w:t>
      </w:r>
      <w:r w:rsidRPr="00CA3884">
        <w:rPr>
          <w:rFonts w:ascii="Arial Narrow" w:hAnsi="Arial Narrow"/>
          <w:color w:val="000000" w:themeColor="text1"/>
          <w:sz w:val="20"/>
        </w:rPr>
        <w:t>).</w:t>
      </w:r>
    </w:p>
    <w:p w:rsidR="00E17672" w:rsidRDefault="00E17672" w:rsidP="0025354F">
      <w:pPr>
        <w:pStyle w:val="Zkladntext3"/>
        <w:spacing w:after="0"/>
        <w:rPr>
          <w:rFonts w:ascii="Arial Narrow" w:hAnsi="Arial Narrow"/>
          <w:b/>
          <w:color w:val="000000" w:themeColor="text1"/>
          <w:sz w:val="20"/>
          <w:szCs w:val="20"/>
        </w:rPr>
      </w:pPr>
    </w:p>
    <w:p w:rsidR="0025354F" w:rsidRPr="009522C3" w:rsidRDefault="0025354F" w:rsidP="0025354F">
      <w:pPr>
        <w:pStyle w:val="Zkladntext3"/>
        <w:spacing w:after="0"/>
        <w:rPr>
          <w:rFonts w:ascii="Arial Narrow" w:hAnsi="Arial Narrow"/>
          <w:b/>
          <w:color w:val="000000" w:themeColor="text1"/>
          <w:sz w:val="20"/>
          <w:szCs w:val="20"/>
        </w:rPr>
      </w:pPr>
      <w:r w:rsidRPr="009522C3">
        <w:rPr>
          <w:rFonts w:ascii="Arial Narrow" w:hAnsi="Arial Narrow"/>
          <w:b/>
          <w:color w:val="000000" w:themeColor="text1"/>
          <w:sz w:val="20"/>
          <w:szCs w:val="20"/>
        </w:rPr>
        <w:t>5)  Určenie dňa u</w:t>
      </w:r>
      <w:r w:rsidRPr="009522C3">
        <w:rPr>
          <w:rFonts w:ascii="Arial Narrow" w:eastAsia="Calibri" w:hAnsi="Arial Narrow" w:cs="Arial"/>
          <w:b/>
          <w:color w:val="000000" w:themeColor="text1"/>
          <w:sz w:val="20"/>
          <w:szCs w:val="20"/>
        </w:rPr>
        <w:t>skutočnenia účtovného prípadu</w:t>
      </w:r>
    </w:p>
    <w:p w:rsidR="0025354F" w:rsidRPr="009522C3" w:rsidRDefault="0025354F" w:rsidP="0025354F">
      <w:pPr>
        <w:pStyle w:val="Zkladntext3"/>
        <w:spacing w:after="0"/>
        <w:rPr>
          <w:rFonts w:ascii="Arial Narrow" w:hAnsi="Arial Narrow"/>
          <w:b/>
          <w:color w:val="000000" w:themeColor="text1"/>
          <w:sz w:val="20"/>
          <w:szCs w:val="20"/>
        </w:rPr>
      </w:pPr>
    </w:p>
    <w:p w:rsidR="0025354F" w:rsidRPr="009522C3" w:rsidRDefault="0025354F" w:rsidP="00AD211A">
      <w:pPr>
        <w:pStyle w:val="Zkladntext3"/>
        <w:spacing w:after="0"/>
        <w:jc w:val="both"/>
        <w:rPr>
          <w:rFonts w:ascii="Arial Narrow" w:hAnsi="Arial Narrow"/>
          <w:i w:val="0"/>
          <w:color w:val="000000" w:themeColor="text1"/>
          <w:sz w:val="20"/>
        </w:rPr>
      </w:pPr>
      <w:r w:rsidRPr="009522C3">
        <w:rPr>
          <w:rFonts w:ascii="Arial Narrow" w:eastAsia="Calibri" w:hAnsi="Arial Narrow" w:cs="Arial"/>
          <w:i w:val="0"/>
          <w:color w:val="000000" w:themeColor="text1"/>
          <w:sz w:val="20"/>
          <w:szCs w:val="20"/>
        </w:rPr>
        <w:t>Deň uskutočnenia účtovného prípadu kúpy alebo predaja cenného papiera je deň dohodnutia kúpy/predaja, ak</w:t>
      </w:r>
      <w:r w:rsidRPr="009522C3">
        <w:rPr>
          <w:rFonts w:ascii="Arial Narrow" w:hAnsi="Arial Narrow"/>
          <w:i w:val="0"/>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i w:val="0"/>
          <w:color w:val="000000" w:themeColor="text1"/>
          <w:sz w:val="20"/>
        </w:rPr>
        <w:t xml:space="preserve"> obchodov podľa bežných obchodných zvyklostí na príslušnom trhu.</w:t>
      </w:r>
      <w:r>
        <w:rPr>
          <w:rFonts w:ascii="Arial Narrow" w:hAnsi="Arial Narrow"/>
          <w:i w:val="0"/>
          <w:color w:val="000000" w:themeColor="text1"/>
          <w:sz w:val="20"/>
        </w:rPr>
        <w:t xml:space="preserve"> </w:t>
      </w:r>
      <w:r w:rsidRPr="005219ED">
        <w:rPr>
          <w:rFonts w:ascii="Arial Narrow" w:hAnsi="Arial Narrow"/>
          <w:i w:val="0"/>
          <w:color w:val="000000" w:themeColor="text1"/>
          <w:sz w:val="20"/>
        </w:rPr>
        <w:t>Ak je táto doba dlhšia, dňom uskutočnenia účtovného prípadu je prvý deň lehoty, počas ktorej má byť obchod podľa dohody vyrovnaný.</w:t>
      </w:r>
    </w:p>
    <w:p w:rsidR="0025354F" w:rsidRPr="009522C3" w:rsidRDefault="0025354F" w:rsidP="0025354F">
      <w:pPr>
        <w:spacing w:after="0"/>
        <w:jc w:val="both"/>
        <w:rPr>
          <w:rFonts w:ascii="Arial Narrow" w:hAnsi="Arial Narrow"/>
          <w:sz w:val="20"/>
        </w:rPr>
      </w:pPr>
    </w:p>
    <w:p w:rsidR="0025354F" w:rsidRPr="009522C3" w:rsidRDefault="0025354F" w:rsidP="0025354F">
      <w:pPr>
        <w:tabs>
          <w:tab w:val="left" w:pos="360"/>
        </w:tabs>
        <w:spacing w:after="0"/>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A01DB0">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25354F" w:rsidRDefault="0025354F" w:rsidP="0025354F">
      <w:pPr>
        <w:pStyle w:val="Zarkazkladnhotextu"/>
        <w:spacing w:after="0"/>
        <w:ind w:left="0"/>
        <w:rPr>
          <w:rFonts w:ascii="Arial Narrow" w:hAnsi="Arial Narrow"/>
          <w:sz w:val="20"/>
        </w:rPr>
      </w:pPr>
    </w:p>
    <w:p w:rsidR="0025354F" w:rsidRPr="009522C3" w:rsidRDefault="0025354F" w:rsidP="0025354F">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25354F" w:rsidRPr="009522C3" w:rsidRDefault="0025354F" w:rsidP="0025354F">
      <w:pPr>
        <w:pStyle w:val="dotabulky2"/>
        <w:suppressAutoHyphens/>
        <w:spacing w:before="0"/>
        <w:rPr>
          <w:rFonts w:ascii="Arial Narrow" w:hAnsi="Arial Narrow" w:cs="Arial"/>
          <w:b w:val="0"/>
          <w:sz w:val="20"/>
          <w:szCs w:val="20"/>
        </w:rPr>
      </w:pPr>
    </w:p>
    <w:p w:rsidR="00D90C0F" w:rsidRDefault="00D90C0F" w:rsidP="00D90C0F">
      <w:pPr>
        <w:autoSpaceDE w:val="0"/>
        <w:autoSpaceDN w:val="0"/>
        <w:spacing w:after="0" w:line="240" w:lineRule="auto"/>
        <w:jc w:val="both"/>
      </w:pPr>
      <w:r w:rsidRPr="002666C7">
        <w:rPr>
          <w:rFonts w:ascii="Arial Narrow" w:hAnsi="Arial Narrow"/>
          <w:sz w:val="20"/>
          <w:szCs w:val="20"/>
        </w:rPr>
        <w:lastRenderedPageBreak/>
        <w:t>Na účely zaistenia zmen</w:t>
      </w:r>
      <w:r>
        <w:rPr>
          <w:rFonts w:ascii="Arial Narrow" w:hAnsi="Arial Narrow"/>
          <w:sz w:val="20"/>
          <w:szCs w:val="20"/>
        </w:rPr>
        <w:t>y</w:t>
      </w:r>
      <w:r w:rsidRPr="002666C7">
        <w:rPr>
          <w:rFonts w:ascii="Arial Narrow" w:hAnsi="Arial Narrow"/>
          <w:sz w:val="20"/>
          <w:szCs w:val="20"/>
        </w:rPr>
        <w:t xml:space="preserve"> reálnej hodnoty zaisťovaného majetku alebo záväzku alebo zmen</w:t>
      </w:r>
      <w:r>
        <w:rPr>
          <w:rFonts w:ascii="Arial Narrow" w:hAnsi="Arial Narrow"/>
          <w:sz w:val="20"/>
          <w:szCs w:val="20"/>
        </w:rPr>
        <w:t>y</w:t>
      </w:r>
      <w:r w:rsidRPr="002666C7">
        <w:rPr>
          <w:rFonts w:ascii="Arial Narrow" w:hAnsi="Arial Narrow"/>
          <w:sz w:val="20"/>
          <w:szCs w:val="20"/>
        </w:rPr>
        <w:t xml:space="preserve"> peňažného toku</w:t>
      </w:r>
      <w:r>
        <w:rPr>
          <w:rFonts w:ascii="Arial Narrow" w:hAnsi="Arial Narrow"/>
          <w:sz w:val="20"/>
          <w:szCs w:val="20"/>
        </w:rPr>
        <w:t xml:space="preserve"> </w:t>
      </w:r>
      <w:r w:rsidRPr="002666C7">
        <w:rPr>
          <w:rFonts w:ascii="Arial Narrow" w:hAnsi="Arial Narrow"/>
          <w:sz w:val="20"/>
          <w:szCs w:val="20"/>
        </w:rPr>
        <w:t>zo</w:t>
      </w:r>
      <w:r>
        <w:rPr>
          <w:rFonts w:ascii="Arial Narrow" w:hAnsi="Arial Narrow"/>
          <w:sz w:val="20"/>
          <w:szCs w:val="20"/>
        </w:rPr>
        <w:t xml:space="preserve"> </w:t>
      </w:r>
      <w:r w:rsidRPr="002666C7">
        <w:rPr>
          <w:rFonts w:ascii="Arial Narrow" w:hAnsi="Arial Narrow"/>
          <w:sz w:val="20"/>
          <w:szCs w:val="20"/>
        </w:rPr>
        <w:t>zaisťovaného majetku alebo záväzku spôsobenej realizáciou určeného druhu rizika alebo určených druhov rizík fond využíva zaisťovacie</w:t>
      </w:r>
      <w:r w:rsidR="00A37E01">
        <w:rPr>
          <w:rFonts w:ascii="Arial Narrow" w:hAnsi="Arial Narrow"/>
          <w:sz w:val="20"/>
          <w:szCs w:val="20"/>
        </w:rPr>
        <w:t xml:space="preserve"> menové</w:t>
      </w:r>
      <w:r w:rsidRPr="002666C7">
        <w:rPr>
          <w:rFonts w:ascii="Arial Narrow" w:hAnsi="Arial Narrow"/>
          <w:sz w:val="20"/>
          <w:szCs w:val="20"/>
        </w:rPr>
        <w:t xml:space="preserve"> deriváty.</w:t>
      </w:r>
      <w:r w:rsidRPr="002666C7">
        <w:rPr>
          <w:rFonts w:ascii="Arial Narrow" w:hAnsi="Arial Narrow" w:cs="Segoe UI"/>
          <w:color w:val="000000"/>
          <w:sz w:val="20"/>
          <w:szCs w:val="20"/>
        </w:rPr>
        <w:t xml:space="preserve"> </w:t>
      </w:r>
    </w:p>
    <w:p w:rsidR="002475FF" w:rsidRDefault="002475FF" w:rsidP="0025354F">
      <w:pPr>
        <w:pStyle w:val="dotabulky2"/>
        <w:suppressAutoHyphens/>
        <w:spacing w:before="0"/>
        <w:jc w:val="both"/>
        <w:rPr>
          <w:rFonts w:ascii="Arial Narrow" w:hAnsi="Arial Narrow" w:cs="Arial"/>
          <w:b w:val="0"/>
          <w:sz w:val="20"/>
          <w:szCs w:val="20"/>
        </w:rPr>
      </w:pPr>
    </w:p>
    <w:p w:rsidR="00C902AD" w:rsidRDefault="00C902AD" w:rsidP="0025354F">
      <w:pPr>
        <w:pStyle w:val="dotabulky2"/>
        <w:suppressAutoHyphens/>
        <w:spacing w:before="0"/>
        <w:jc w:val="both"/>
        <w:rPr>
          <w:rFonts w:ascii="Arial Narrow" w:hAnsi="Arial Narrow" w:cs="Arial"/>
          <w:b w:val="0"/>
          <w:sz w:val="20"/>
          <w:szCs w:val="20"/>
        </w:rPr>
      </w:pPr>
    </w:p>
    <w:p w:rsidR="00C902AD" w:rsidRDefault="00C902AD" w:rsidP="0025354F">
      <w:pPr>
        <w:pStyle w:val="dotabulky2"/>
        <w:suppressAutoHyphens/>
        <w:spacing w:before="0"/>
        <w:jc w:val="both"/>
        <w:rPr>
          <w:rFonts w:ascii="Arial Narrow" w:hAnsi="Arial Narrow" w:cs="Arial"/>
          <w:b w:val="0"/>
          <w:sz w:val="20"/>
          <w:szCs w:val="20"/>
        </w:rPr>
      </w:pPr>
      <w:bookmarkStart w:id="0" w:name="_GoBack"/>
      <w:bookmarkEnd w:id="0"/>
    </w:p>
    <w:p w:rsidR="0025354F" w:rsidRPr="009522C3" w:rsidRDefault="0025354F" w:rsidP="0025354F">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7)</w:t>
      </w:r>
      <w:r>
        <w:rPr>
          <w:rFonts w:ascii="Arial Narrow" w:hAnsi="Arial Narrow" w:cs="Arial"/>
          <w:sz w:val="20"/>
          <w:szCs w:val="20"/>
        </w:rPr>
        <w:t xml:space="preserve"> </w:t>
      </w:r>
      <w:r w:rsidRPr="009522C3">
        <w:rPr>
          <w:rFonts w:ascii="Arial Narrow" w:hAnsi="Arial Narrow" w:cs="Arial"/>
          <w:sz w:val="20"/>
          <w:szCs w:val="20"/>
        </w:rPr>
        <w:t xml:space="preserve"> Zásady a postupy identifikácie majetku so zníženou hodnotou</w:t>
      </w:r>
    </w:p>
    <w:p w:rsidR="0025354F" w:rsidRPr="009522C3" w:rsidRDefault="0025354F" w:rsidP="0025354F">
      <w:pPr>
        <w:pStyle w:val="dotabulky2"/>
        <w:suppressAutoHyphens/>
        <w:spacing w:before="0"/>
        <w:rPr>
          <w:rFonts w:ascii="Arial Narrow" w:hAnsi="Arial Narrow" w:cs="Arial"/>
          <w:b w:val="0"/>
          <w:sz w:val="20"/>
          <w:szCs w:val="20"/>
        </w:rPr>
      </w:pPr>
    </w:p>
    <w:p w:rsidR="0025354F" w:rsidRPr="009522C3" w:rsidRDefault="0025354F" w:rsidP="0025354F">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7129B0">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25354F" w:rsidRPr="009522C3" w:rsidRDefault="0025354F" w:rsidP="0025354F">
      <w:pPr>
        <w:pStyle w:val="dotabulky2"/>
        <w:suppressAutoHyphens/>
        <w:spacing w:before="0"/>
        <w:jc w:val="both"/>
        <w:rPr>
          <w:rFonts w:ascii="Arial Narrow" w:hAnsi="Arial Narrow" w:cs="Arial"/>
          <w:b w:val="0"/>
          <w:sz w:val="20"/>
          <w:szCs w:val="20"/>
        </w:rPr>
      </w:pPr>
    </w:p>
    <w:p w:rsidR="0025354F" w:rsidRPr="009522C3" w:rsidRDefault="0025354F" w:rsidP="0025354F">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 xml:space="preserve">poločnosť na identifikáciu majetku so zníženou hodnotou sleduje ratingy, vývoj trhu, risk </w:t>
      </w:r>
      <w:proofErr w:type="spellStart"/>
      <w:r w:rsidRPr="009522C3">
        <w:rPr>
          <w:rFonts w:ascii="Arial Narrow" w:hAnsi="Arial Narrow" w:cs="Arial"/>
          <w:b w:val="0"/>
          <w:sz w:val="20"/>
          <w:szCs w:val="20"/>
        </w:rPr>
        <w:t>management</w:t>
      </w:r>
      <w:proofErr w:type="spellEnd"/>
      <w:r w:rsidRPr="009522C3">
        <w:rPr>
          <w:rFonts w:ascii="Arial Narrow" w:hAnsi="Arial Narrow" w:cs="Arial"/>
          <w:b w:val="0"/>
          <w:sz w:val="20"/>
          <w:szCs w:val="20"/>
        </w:rPr>
        <w:t>, smernice a Opatrenia NBS.</w:t>
      </w:r>
    </w:p>
    <w:p w:rsidR="00B0771B" w:rsidRDefault="00B0771B" w:rsidP="0025354F">
      <w:pPr>
        <w:pStyle w:val="dotabulky2"/>
        <w:suppressAutoHyphens/>
        <w:spacing w:before="0"/>
        <w:rPr>
          <w:rFonts w:ascii="Arial Narrow" w:hAnsi="Arial Narrow" w:cs="Arial"/>
          <w:b w:val="0"/>
          <w:sz w:val="20"/>
          <w:szCs w:val="20"/>
        </w:rPr>
      </w:pPr>
    </w:p>
    <w:p w:rsidR="0025354F" w:rsidRPr="009522C3" w:rsidRDefault="0025354F" w:rsidP="0025354F">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 xml:space="preserve"> Zásady a postupy výpočtu výšky zníženia hodnoty majetku a rezerv</w:t>
      </w:r>
    </w:p>
    <w:p w:rsidR="0025354F" w:rsidRPr="009522C3" w:rsidRDefault="0025354F" w:rsidP="001E3D73">
      <w:pPr>
        <w:suppressAutoHyphens/>
        <w:spacing w:after="0"/>
        <w:rPr>
          <w:rFonts w:ascii="Arial Narrow" w:eastAsia="Calibri" w:hAnsi="Arial Narrow" w:cs="Arial"/>
          <w:i/>
          <w:sz w:val="20"/>
        </w:rPr>
      </w:pPr>
    </w:p>
    <w:p w:rsidR="0025354F" w:rsidRDefault="0025354F" w:rsidP="0025354F">
      <w:pPr>
        <w:suppressAutoHyphens/>
        <w:spacing w:after="0"/>
        <w:ind w:left="426" w:hanging="426"/>
        <w:rPr>
          <w:rFonts w:ascii="Arial Narrow" w:eastAsia="Calibri" w:hAnsi="Arial Narrow" w:cs="Arial"/>
          <w:i/>
          <w:sz w:val="20"/>
        </w:rPr>
      </w:pPr>
      <w:r w:rsidRPr="009522C3">
        <w:rPr>
          <w:rFonts w:ascii="Arial Narrow" w:eastAsia="Calibri" w:hAnsi="Arial Narrow" w:cs="Arial"/>
          <w:i/>
          <w:sz w:val="20"/>
        </w:rPr>
        <w:t>a)</w:t>
      </w:r>
      <w:r w:rsidRPr="009522C3">
        <w:rPr>
          <w:rFonts w:ascii="Arial Narrow" w:eastAsia="Calibri" w:hAnsi="Arial Narrow" w:cs="Arial"/>
          <w:i/>
          <w:sz w:val="20"/>
        </w:rPr>
        <w:tab/>
        <w:t>Zníženie hodnoty majetku</w:t>
      </w:r>
    </w:p>
    <w:p w:rsidR="0025354F" w:rsidRPr="009522C3" w:rsidRDefault="0025354F" w:rsidP="0025354F">
      <w:pPr>
        <w:suppressAutoHyphens/>
        <w:spacing w:after="0"/>
        <w:ind w:left="426" w:hanging="426"/>
        <w:rPr>
          <w:rFonts w:ascii="Arial Narrow" w:eastAsia="Calibri" w:hAnsi="Arial Narrow" w:cs="Arial"/>
          <w:i/>
          <w:sz w:val="20"/>
        </w:rPr>
      </w:pPr>
    </w:p>
    <w:p w:rsidR="00B37773" w:rsidRDefault="00F642FB" w:rsidP="00F642FB">
      <w:pPr>
        <w:suppressAutoHyphens/>
        <w:spacing w:after="0"/>
        <w:jc w:val="both"/>
        <w:rPr>
          <w:rFonts w:ascii="Arial Narrow" w:eastAsia="Calibri" w:hAnsi="Arial Narrow" w:cs="Arial"/>
          <w:sz w:val="20"/>
        </w:rPr>
      </w:pPr>
      <w:r w:rsidRPr="00F642FB">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 a súčasnou hodnotou pravdepodobného peňažného toku z majetku. V prípade zníženia hodnoty sa toto účtuje cez výkaz ziskov a strát.</w:t>
      </w:r>
    </w:p>
    <w:p w:rsidR="00F642FB" w:rsidRDefault="00F642FB" w:rsidP="001E3D73">
      <w:pPr>
        <w:suppressAutoHyphens/>
        <w:spacing w:after="0"/>
        <w:rPr>
          <w:rFonts w:ascii="Arial Narrow" w:eastAsia="Calibri" w:hAnsi="Arial Narrow" w:cs="Arial"/>
          <w:sz w:val="20"/>
        </w:rPr>
      </w:pPr>
    </w:p>
    <w:p w:rsidR="0025354F" w:rsidRDefault="0025354F" w:rsidP="0025354F">
      <w:pPr>
        <w:suppressAutoHyphens/>
        <w:spacing w:after="0"/>
        <w:ind w:left="426" w:hanging="426"/>
        <w:rPr>
          <w:rFonts w:ascii="Arial Narrow" w:eastAsia="Calibri" w:hAnsi="Arial Narrow" w:cs="Arial"/>
          <w:i/>
          <w:sz w:val="20"/>
        </w:rPr>
      </w:pPr>
      <w:r w:rsidRPr="009522C3">
        <w:rPr>
          <w:rFonts w:ascii="Arial Narrow" w:eastAsia="Calibri" w:hAnsi="Arial Narrow" w:cs="Arial"/>
          <w:i/>
          <w:sz w:val="20"/>
        </w:rPr>
        <w:t>b)</w:t>
      </w:r>
      <w:r w:rsidRPr="009522C3">
        <w:rPr>
          <w:rFonts w:ascii="Arial Narrow" w:eastAsia="Calibri" w:hAnsi="Arial Narrow" w:cs="Arial"/>
          <w:i/>
          <w:sz w:val="20"/>
        </w:rPr>
        <w:tab/>
        <w:t xml:space="preserve">Zásady pre tvorbu rezerv </w:t>
      </w:r>
    </w:p>
    <w:p w:rsidR="0025354F" w:rsidRPr="009522C3" w:rsidRDefault="0025354F" w:rsidP="0025354F">
      <w:pPr>
        <w:suppressAutoHyphens/>
        <w:spacing w:after="0"/>
        <w:ind w:left="426" w:hanging="426"/>
        <w:rPr>
          <w:rFonts w:ascii="Arial Narrow" w:eastAsia="Calibri" w:hAnsi="Arial Narrow" w:cs="Arial"/>
          <w:i/>
          <w:sz w:val="20"/>
        </w:rPr>
      </w:pPr>
    </w:p>
    <w:p w:rsidR="0025354F" w:rsidRPr="00E01672" w:rsidRDefault="0025354F" w:rsidP="0025354F">
      <w:pPr>
        <w:suppressAutoHyphens/>
        <w:spacing w:after="0"/>
        <w:jc w:val="both"/>
        <w:rPr>
          <w:rFonts w:ascii="Arial Narrow" w:eastAsia="Calibri" w:hAnsi="Arial Narrow" w:cs="Arial"/>
          <w:i/>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sidR="007129B0">
        <w:rPr>
          <w:rFonts w:ascii="Arial Narrow" w:eastAsia="Calibri" w:hAnsi="Arial Narrow" w:cs="Arial"/>
          <w:sz w:val="20"/>
        </w:rPr>
        <w:t>Rezerva sa tvorí, a</w:t>
      </w:r>
      <w:r w:rsidR="007129B0" w:rsidRPr="009522C3">
        <w:rPr>
          <w:rFonts w:ascii="Arial Narrow" w:eastAsia="Calibri" w:hAnsi="Arial Narrow" w:cs="Arial"/>
          <w:sz w:val="20"/>
        </w:rPr>
        <w:t>k pravdepodobnosť úbytku zdrojov zahŕňajúcich ekonomické úžitky, ktorý bude nutný na splnenie povinnosti, je väčšia ako 50</w:t>
      </w:r>
      <w:r w:rsidR="00DE03A0">
        <w:rPr>
          <w:rFonts w:ascii="Arial Narrow" w:eastAsia="Calibri" w:hAnsi="Arial Narrow" w:cs="Arial"/>
          <w:sz w:val="20"/>
        </w:rPr>
        <w:t xml:space="preserve"> </w:t>
      </w:r>
      <w:r w:rsidR="007129B0" w:rsidRPr="009522C3">
        <w:rPr>
          <w:rFonts w:ascii="Arial Narrow" w:eastAsia="Calibri" w:hAnsi="Arial Narrow" w:cs="Arial"/>
          <w:sz w:val="20"/>
        </w:rPr>
        <w:t>% a je možné vykonať spoľahlivý odhad tohto úbytku.</w:t>
      </w:r>
      <w:r>
        <w:rPr>
          <w:rFonts w:ascii="Arial Narrow" w:eastAsia="Calibri" w:hAnsi="Arial Narrow" w:cs="Arial"/>
          <w:i/>
          <w:sz w:val="20"/>
        </w:rPr>
        <w:br w:type="page"/>
      </w:r>
    </w:p>
    <w:p w:rsidR="008A7C75" w:rsidRDefault="008A7C75" w:rsidP="008B33B9">
      <w:pPr>
        <w:pStyle w:val="Nadpis3"/>
        <w:numPr>
          <w:ilvl w:val="0"/>
          <w:numId w:val="17"/>
        </w:numPr>
        <w:ind w:hanging="696"/>
      </w:pPr>
      <w:r w:rsidRPr="00B840E4">
        <w:lastRenderedPageBreak/>
        <w:t>PREHĽAD O PEŇAŽNÝCH TOKOCH</w:t>
      </w:r>
    </w:p>
    <w:p w:rsidR="008A7C75" w:rsidRDefault="008A7C75" w:rsidP="008A7C75">
      <w:pPr>
        <w:suppressAutoHyphens/>
        <w:spacing w:after="0"/>
        <w:jc w:val="both"/>
        <w:rPr>
          <w:rFonts w:ascii="Arial Narrow" w:hAnsi="Arial Narrow"/>
          <w:b/>
        </w:rPr>
      </w:pPr>
    </w:p>
    <w:tbl>
      <w:tblPr>
        <w:tblW w:w="921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tblPr>
      <w:tblGrid>
        <w:gridCol w:w="879"/>
        <w:gridCol w:w="5177"/>
        <w:gridCol w:w="1524"/>
        <w:gridCol w:w="1639"/>
      </w:tblGrid>
      <w:tr w:rsidR="008A7C75" w:rsidRPr="00480B6F" w:rsidTr="00351D2F">
        <w:trPr>
          <w:trHeight w:hRule="exact" w:val="680"/>
        </w:trPr>
        <w:tc>
          <w:tcPr>
            <w:tcW w:w="879" w:type="dxa"/>
            <w:shd w:val="clear" w:color="auto" w:fill="auto"/>
            <w:noWrap/>
            <w:vAlign w:val="center"/>
            <w:hideMark/>
          </w:tcPr>
          <w:p w:rsidR="008A7C75" w:rsidRPr="00480B6F" w:rsidRDefault="008A7C75" w:rsidP="008A7C75">
            <w:pPr>
              <w:rPr>
                <w:rFonts w:ascii="Arial Narrow" w:hAnsi="Arial Narrow"/>
                <w:b/>
                <w:bCs/>
                <w:color w:val="000000"/>
                <w:sz w:val="18"/>
                <w:szCs w:val="18"/>
              </w:rPr>
            </w:pPr>
            <w:r w:rsidRPr="00480B6F">
              <w:rPr>
                <w:rFonts w:ascii="Arial Narrow" w:hAnsi="Arial Narrow"/>
                <w:b/>
                <w:bCs/>
                <w:color w:val="000000"/>
                <w:sz w:val="18"/>
                <w:szCs w:val="18"/>
              </w:rPr>
              <w:t>Označenie</w:t>
            </w:r>
          </w:p>
        </w:tc>
        <w:tc>
          <w:tcPr>
            <w:tcW w:w="5177" w:type="dxa"/>
            <w:shd w:val="clear" w:color="auto" w:fill="auto"/>
            <w:noWrap/>
            <w:vAlign w:val="center"/>
            <w:hideMark/>
          </w:tcPr>
          <w:p w:rsidR="008A7C75" w:rsidRPr="00480B6F" w:rsidRDefault="008A7C75" w:rsidP="008A7C75">
            <w:pPr>
              <w:jc w:val="center"/>
              <w:rPr>
                <w:rFonts w:ascii="Arial Narrow" w:hAnsi="Arial Narrow"/>
                <w:b/>
                <w:bCs/>
                <w:color w:val="000000"/>
                <w:sz w:val="18"/>
                <w:szCs w:val="18"/>
              </w:rPr>
            </w:pPr>
            <w:r w:rsidRPr="00480B6F">
              <w:rPr>
                <w:rFonts w:ascii="Arial Narrow" w:hAnsi="Arial Narrow"/>
                <w:b/>
                <w:bCs/>
                <w:color w:val="000000"/>
                <w:sz w:val="18"/>
                <w:szCs w:val="18"/>
              </w:rPr>
              <w:t>C. Prehľad o peňažných tokoch</w:t>
            </w:r>
          </w:p>
        </w:tc>
        <w:tc>
          <w:tcPr>
            <w:tcW w:w="1524" w:type="dxa"/>
            <w:shd w:val="clear" w:color="auto" w:fill="auto"/>
            <w:noWrap/>
            <w:vAlign w:val="center"/>
            <w:hideMark/>
          </w:tcPr>
          <w:p w:rsidR="008A7C75" w:rsidRPr="00480B6F" w:rsidRDefault="008A7C75" w:rsidP="008A7C75">
            <w:pPr>
              <w:jc w:val="center"/>
              <w:rPr>
                <w:rFonts w:ascii="Arial Narrow" w:hAnsi="Arial Narrow"/>
                <w:b/>
                <w:bCs/>
                <w:color w:val="000000"/>
                <w:sz w:val="18"/>
                <w:szCs w:val="18"/>
              </w:rPr>
            </w:pPr>
            <w:r w:rsidRPr="00010E4E">
              <w:rPr>
                <w:rFonts w:ascii="Arial Narrow" w:eastAsia="Times New Roman" w:hAnsi="Arial Narrow" w:cs="Arial"/>
                <w:b/>
                <w:bCs/>
                <w:sz w:val="18"/>
                <w:szCs w:val="18"/>
              </w:rPr>
              <w:t>Bežné účtovné obdobie</w:t>
            </w:r>
          </w:p>
        </w:tc>
        <w:tc>
          <w:tcPr>
            <w:tcW w:w="1639" w:type="dxa"/>
            <w:shd w:val="clear" w:color="auto" w:fill="auto"/>
            <w:noWrap/>
            <w:vAlign w:val="center"/>
            <w:hideMark/>
          </w:tcPr>
          <w:p w:rsidR="008A7C75" w:rsidRPr="00480B6F" w:rsidRDefault="008A7C75" w:rsidP="008A7C75">
            <w:pPr>
              <w:jc w:val="center"/>
              <w:rPr>
                <w:rFonts w:ascii="Arial Narrow" w:hAnsi="Arial Narrow"/>
                <w:b/>
                <w:bCs/>
                <w:color w:val="000000"/>
                <w:sz w:val="18"/>
                <w:szCs w:val="18"/>
              </w:rPr>
            </w:pPr>
            <w:r w:rsidRPr="00010E4E">
              <w:rPr>
                <w:rFonts w:ascii="Arial Narrow" w:eastAsia="Times New Roman" w:hAnsi="Arial Narrow" w:cs="Arial"/>
                <w:b/>
                <w:bCs/>
                <w:sz w:val="18"/>
                <w:szCs w:val="18"/>
              </w:rPr>
              <w:t>Bezprostredne predchádzajúce účtovné obdobie</w:t>
            </w:r>
          </w:p>
        </w:tc>
      </w:tr>
      <w:tr w:rsidR="008A7C75" w:rsidRPr="00480B6F" w:rsidTr="00351D2F">
        <w:trPr>
          <w:trHeight w:hRule="exact" w:val="284"/>
        </w:trPr>
        <w:tc>
          <w:tcPr>
            <w:tcW w:w="879" w:type="dxa"/>
            <w:shd w:val="clear" w:color="auto" w:fill="auto"/>
            <w:noWrap/>
            <w:vAlign w:val="center"/>
            <w:hideMark/>
          </w:tcPr>
          <w:p w:rsidR="008A7C75" w:rsidRPr="00480B6F" w:rsidRDefault="008A7C75" w:rsidP="008A7C75">
            <w:pPr>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5177" w:type="dxa"/>
            <w:shd w:val="clear" w:color="auto" w:fill="auto"/>
            <w:noWrap/>
            <w:vAlign w:val="center"/>
            <w:hideMark/>
          </w:tcPr>
          <w:p w:rsidR="008A7C75" w:rsidRPr="00480B6F" w:rsidRDefault="008A7C75" w:rsidP="00C46E0E">
            <w:pPr>
              <w:rPr>
                <w:rFonts w:ascii="Arial Narrow" w:hAnsi="Arial Narrow"/>
                <w:b/>
                <w:bCs/>
                <w:color w:val="000000"/>
                <w:sz w:val="18"/>
                <w:szCs w:val="18"/>
              </w:rPr>
            </w:pPr>
            <w:r w:rsidRPr="00480B6F">
              <w:rPr>
                <w:rFonts w:ascii="Arial Narrow" w:hAnsi="Arial Narrow"/>
                <w:b/>
                <w:bCs/>
                <w:color w:val="000000"/>
                <w:sz w:val="18"/>
                <w:szCs w:val="18"/>
              </w:rPr>
              <w:t xml:space="preserve">Peňažný tok z prevádzkovej činnosti </w:t>
            </w:r>
          </w:p>
        </w:tc>
        <w:tc>
          <w:tcPr>
            <w:tcW w:w="1524" w:type="dxa"/>
            <w:shd w:val="clear" w:color="auto" w:fill="auto"/>
            <w:noWrap/>
            <w:vAlign w:val="center"/>
            <w:hideMark/>
          </w:tcPr>
          <w:p w:rsidR="008A7C75" w:rsidRPr="00380919" w:rsidRDefault="008A7C75" w:rsidP="007F5BE9">
            <w:pPr>
              <w:jc w:val="center"/>
              <w:rPr>
                <w:rFonts w:ascii="Arial Narrow" w:hAnsi="Arial Narrow"/>
                <w:b/>
                <w:bCs/>
                <w:color w:val="000000"/>
                <w:sz w:val="18"/>
                <w:szCs w:val="18"/>
                <w:highlight w:val="yellow"/>
              </w:rPr>
            </w:pPr>
            <w:r w:rsidRPr="009765A5">
              <w:rPr>
                <w:rFonts w:ascii="Arial Narrow" w:hAnsi="Arial Narrow"/>
                <w:b/>
                <w:bCs/>
                <w:color w:val="000000"/>
                <w:sz w:val="18"/>
                <w:szCs w:val="18"/>
              </w:rPr>
              <w:t>x</w:t>
            </w:r>
          </w:p>
        </w:tc>
        <w:tc>
          <w:tcPr>
            <w:tcW w:w="1639" w:type="dxa"/>
            <w:shd w:val="clear" w:color="auto" w:fill="auto"/>
            <w:noWrap/>
            <w:vAlign w:val="center"/>
            <w:hideMark/>
          </w:tcPr>
          <w:p w:rsidR="008A7C75" w:rsidRPr="00480B6F" w:rsidRDefault="008A7C75" w:rsidP="007F5BE9">
            <w:pPr>
              <w:jc w:val="center"/>
              <w:rPr>
                <w:rFonts w:ascii="Arial Narrow" w:hAnsi="Arial Narrow"/>
                <w:b/>
                <w:bCs/>
                <w:color w:val="000000"/>
                <w:sz w:val="18"/>
                <w:szCs w:val="18"/>
              </w:rPr>
            </w:pPr>
            <w:r w:rsidRPr="00480B6F">
              <w:rPr>
                <w:rFonts w:ascii="Arial Narrow" w:hAnsi="Arial Narrow"/>
                <w:b/>
                <w:bCs/>
                <w:color w:val="000000"/>
                <w:sz w:val="18"/>
                <w:szCs w:val="18"/>
              </w:rPr>
              <w:t>x</w:t>
            </w:r>
          </w:p>
        </w:tc>
      </w:tr>
      <w:tr w:rsidR="00B0771B" w:rsidRPr="00480B6F" w:rsidTr="00351D2F">
        <w:trPr>
          <w:trHeight w:hRule="exact" w:val="284"/>
        </w:trPr>
        <w:tc>
          <w:tcPr>
            <w:tcW w:w="879" w:type="dxa"/>
            <w:shd w:val="clear" w:color="auto" w:fill="auto"/>
            <w:noWrap/>
            <w:vAlign w:val="center"/>
            <w:hideMark/>
          </w:tcPr>
          <w:p w:rsidR="00B0771B" w:rsidRPr="00480B6F" w:rsidRDefault="00B0771B" w:rsidP="007F5BE9">
            <w:pPr>
              <w:spacing w:after="0"/>
              <w:jc w:val="center"/>
              <w:rPr>
                <w:rFonts w:ascii="Arial Narrow" w:hAnsi="Arial Narrow"/>
                <w:color w:val="000000"/>
                <w:sz w:val="18"/>
                <w:szCs w:val="18"/>
              </w:rPr>
            </w:pPr>
            <w:r w:rsidRPr="00480B6F">
              <w:rPr>
                <w:rFonts w:ascii="Arial Narrow" w:hAnsi="Arial Narrow"/>
                <w:color w:val="000000"/>
                <w:sz w:val="18"/>
                <w:szCs w:val="18"/>
              </w:rPr>
              <w:t>1.</w:t>
            </w:r>
          </w:p>
        </w:tc>
        <w:tc>
          <w:tcPr>
            <w:tcW w:w="5177" w:type="dxa"/>
            <w:shd w:val="clear" w:color="auto" w:fill="auto"/>
            <w:noWrap/>
            <w:vAlign w:val="center"/>
          </w:tcPr>
          <w:p w:rsidR="00B0771B" w:rsidRPr="00480B6F" w:rsidRDefault="00B0771B" w:rsidP="007F5BE9">
            <w:pPr>
              <w:spacing w:after="0"/>
              <w:rPr>
                <w:rFonts w:ascii="Arial Narrow" w:hAnsi="Arial Narrow"/>
                <w:color w:val="000000"/>
                <w:sz w:val="18"/>
                <w:szCs w:val="18"/>
              </w:rPr>
            </w:pPr>
            <w:r w:rsidRPr="00480B6F">
              <w:rPr>
                <w:rFonts w:ascii="Arial Narrow" w:hAnsi="Arial Narrow"/>
                <w:color w:val="000000"/>
                <w:sz w:val="18"/>
                <w:szCs w:val="18"/>
              </w:rPr>
              <w:t>Výnosy z úrokov, odplát a provízií (+)</w:t>
            </w:r>
          </w:p>
        </w:tc>
        <w:tc>
          <w:tcPr>
            <w:tcW w:w="1524" w:type="dxa"/>
            <w:shd w:val="clear" w:color="auto" w:fill="auto"/>
            <w:noWrap/>
            <w:vAlign w:val="center"/>
          </w:tcPr>
          <w:p w:rsidR="00B0771B" w:rsidRPr="00AD211A" w:rsidRDefault="000F36D3" w:rsidP="007F5BE9">
            <w:pPr>
              <w:jc w:val="center"/>
              <w:rPr>
                <w:rFonts w:ascii="Arial Narrow" w:hAnsi="Arial Narrow"/>
                <w:color w:val="000000"/>
                <w:sz w:val="18"/>
                <w:szCs w:val="18"/>
                <w:lang w:val="en-US"/>
              </w:rPr>
            </w:pPr>
            <w:r>
              <w:rPr>
                <w:rFonts w:ascii="Arial Narrow" w:hAnsi="Arial Narrow"/>
                <w:color w:val="000000"/>
                <w:sz w:val="18"/>
                <w:szCs w:val="18"/>
                <w:lang w:val="en-US"/>
              </w:rPr>
              <w:t>6</w:t>
            </w:r>
          </w:p>
        </w:tc>
        <w:tc>
          <w:tcPr>
            <w:tcW w:w="1639" w:type="dxa"/>
            <w:shd w:val="clear" w:color="auto" w:fill="auto"/>
            <w:noWrap/>
            <w:vAlign w:val="center"/>
          </w:tcPr>
          <w:p w:rsidR="00B0771B" w:rsidRPr="00AD211A" w:rsidRDefault="00C04374" w:rsidP="001803C5">
            <w:pPr>
              <w:jc w:val="center"/>
              <w:rPr>
                <w:rFonts w:ascii="Arial Narrow" w:hAnsi="Arial Narrow"/>
                <w:color w:val="000000"/>
                <w:sz w:val="18"/>
                <w:szCs w:val="18"/>
                <w:lang w:val="en-US"/>
              </w:rPr>
            </w:pPr>
            <w:r>
              <w:rPr>
                <w:rFonts w:ascii="Arial Narrow" w:hAnsi="Arial Narrow"/>
                <w:color w:val="000000"/>
                <w:sz w:val="18"/>
                <w:szCs w:val="18"/>
                <w:lang w:val="en-US"/>
              </w:rPr>
              <w:t>-</w:t>
            </w:r>
          </w:p>
        </w:tc>
      </w:tr>
      <w:tr w:rsidR="00B0771B" w:rsidRPr="00480B6F" w:rsidTr="00351D2F">
        <w:trPr>
          <w:trHeight w:hRule="exact" w:val="284"/>
        </w:trPr>
        <w:tc>
          <w:tcPr>
            <w:tcW w:w="879" w:type="dxa"/>
            <w:shd w:val="clear" w:color="auto" w:fill="auto"/>
            <w:noWrap/>
            <w:vAlign w:val="center"/>
            <w:hideMark/>
          </w:tcPr>
          <w:p w:rsidR="00B0771B" w:rsidRPr="00480B6F" w:rsidRDefault="00B0771B" w:rsidP="007F5BE9">
            <w:pPr>
              <w:spacing w:after="0"/>
              <w:jc w:val="center"/>
              <w:rPr>
                <w:rFonts w:ascii="Arial Narrow" w:hAnsi="Arial Narrow"/>
                <w:color w:val="000000"/>
                <w:sz w:val="18"/>
                <w:szCs w:val="18"/>
              </w:rPr>
            </w:pPr>
            <w:r w:rsidRPr="00480B6F">
              <w:rPr>
                <w:rFonts w:ascii="Arial Narrow" w:hAnsi="Arial Narrow"/>
                <w:color w:val="000000"/>
                <w:sz w:val="18"/>
                <w:szCs w:val="18"/>
              </w:rPr>
              <w:t>2.</w:t>
            </w:r>
          </w:p>
        </w:tc>
        <w:tc>
          <w:tcPr>
            <w:tcW w:w="5177" w:type="dxa"/>
            <w:shd w:val="clear" w:color="auto" w:fill="auto"/>
            <w:noWrap/>
            <w:vAlign w:val="center"/>
          </w:tcPr>
          <w:p w:rsidR="00B0771B" w:rsidRPr="00480B6F" w:rsidRDefault="00B0771B" w:rsidP="007F5BE9">
            <w:pPr>
              <w:spacing w:after="0"/>
              <w:rPr>
                <w:rFonts w:ascii="Arial Narrow" w:hAnsi="Arial Narrow"/>
                <w:color w:val="000000"/>
                <w:sz w:val="18"/>
                <w:szCs w:val="18"/>
              </w:rPr>
            </w:pPr>
            <w:r w:rsidRPr="00480B6F">
              <w:rPr>
                <w:rFonts w:ascii="Arial Narrow" w:hAnsi="Arial Narrow"/>
                <w:color w:val="000000"/>
                <w:sz w:val="18"/>
                <w:szCs w:val="18"/>
              </w:rPr>
              <w:t>Zmena stavu pohľadávok z úrokov, odplát a provízií (+/-)</w:t>
            </w:r>
          </w:p>
        </w:tc>
        <w:tc>
          <w:tcPr>
            <w:tcW w:w="1524" w:type="dxa"/>
            <w:shd w:val="clear" w:color="auto" w:fill="auto"/>
            <w:noWrap/>
            <w:vAlign w:val="center"/>
          </w:tcPr>
          <w:p w:rsidR="00B0771B" w:rsidRDefault="00C04374" w:rsidP="007F5BE9">
            <w:pPr>
              <w:jc w:val="center"/>
              <w:rPr>
                <w:rFonts w:ascii="Arial Narrow" w:hAnsi="Arial Narrow"/>
                <w:color w:val="000000"/>
                <w:sz w:val="18"/>
                <w:szCs w:val="18"/>
              </w:rPr>
            </w:pPr>
            <w:r>
              <w:rPr>
                <w:rFonts w:ascii="Arial Narrow" w:hAnsi="Arial Narrow"/>
                <w:color w:val="000000"/>
                <w:sz w:val="18"/>
                <w:szCs w:val="18"/>
              </w:rPr>
              <w:t>-</w:t>
            </w:r>
          </w:p>
        </w:tc>
        <w:tc>
          <w:tcPr>
            <w:tcW w:w="1639" w:type="dxa"/>
            <w:shd w:val="clear" w:color="auto" w:fill="auto"/>
            <w:noWrap/>
            <w:vAlign w:val="center"/>
          </w:tcPr>
          <w:p w:rsidR="00B0771B" w:rsidRDefault="00C04374" w:rsidP="001803C5">
            <w:pPr>
              <w:jc w:val="center"/>
              <w:rPr>
                <w:rFonts w:ascii="Arial Narrow" w:hAnsi="Arial Narrow"/>
                <w:color w:val="000000"/>
                <w:sz w:val="18"/>
                <w:szCs w:val="18"/>
              </w:rPr>
            </w:pPr>
            <w:r>
              <w:rPr>
                <w:rFonts w:ascii="Arial Narrow" w:hAnsi="Arial Narrow"/>
                <w:color w:val="000000"/>
                <w:sz w:val="18"/>
                <w:szCs w:val="18"/>
              </w:rPr>
              <w:t>-</w:t>
            </w:r>
          </w:p>
        </w:tc>
      </w:tr>
      <w:tr w:rsidR="00B0771B" w:rsidRPr="00480B6F" w:rsidTr="00351D2F">
        <w:trPr>
          <w:trHeight w:hRule="exact" w:val="284"/>
        </w:trPr>
        <w:tc>
          <w:tcPr>
            <w:tcW w:w="879" w:type="dxa"/>
            <w:shd w:val="clear" w:color="auto" w:fill="auto"/>
            <w:noWrap/>
            <w:vAlign w:val="center"/>
            <w:hideMark/>
          </w:tcPr>
          <w:p w:rsidR="00B0771B" w:rsidRPr="00480B6F" w:rsidRDefault="00B0771B" w:rsidP="00AD211A">
            <w:pPr>
              <w:spacing w:after="0"/>
              <w:jc w:val="center"/>
              <w:rPr>
                <w:rFonts w:ascii="Arial Narrow" w:hAnsi="Arial Narrow"/>
                <w:color w:val="000000"/>
                <w:sz w:val="18"/>
                <w:szCs w:val="18"/>
              </w:rPr>
            </w:pPr>
            <w:r w:rsidRPr="00480B6F">
              <w:rPr>
                <w:rFonts w:ascii="Arial Narrow" w:hAnsi="Arial Narrow"/>
                <w:color w:val="000000"/>
                <w:sz w:val="18"/>
                <w:szCs w:val="18"/>
              </w:rPr>
              <w:t>3.</w:t>
            </w:r>
          </w:p>
        </w:tc>
        <w:tc>
          <w:tcPr>
            <w:tcW w:w="5177" w:type="dxa"/>
            <w:shd w:val="clear" w:color="auto" w:fill="auto"/>
            <w:noWrap/>
            <w:vAlign w:val="center"/>
          </w:tcPr>
          <w:p w:rsidR="00B0771B" w:rsidRPr="00480B6F" w:rsidRDefault="00B0771B" w:rsidP="00AD211A">
            <w:pPr>
              <w:spacing w:after="0"/>
              <w:rPr>
                <w:rFonts w:ascii="Arial Narrow" w:hAnsi="Arial Narrow"/>
                <w:color w:val="000000"/>
                <w:sz w:val="18"/>
                <w:szCs w:val="18"/>
              </w:rPr>
            </w:pPr>
            <w:r w:rsidRPr="00480B6F">
              <w:rPr>
                <w:rFonts w:ascii="Arial Narrow" w:hAnsi="Arial Narrow"/>
                <w:color w:val="000000"/>
                <w:sz w:val="18"/>
                <w:szCs w:val="18"/>
              </w:rPr>
              <w:t>Náklady na úroky, odplaty a provízie (-)</w:t>
            </w:r>
          </w:p>
        </w:tc>
        <w:tc>
          <w:tcPr>
            <w:tcW w:w="1524" w:type="dxa"/>
            <w:shd w:val="clear" w:color="auto" w:fill="auto"/>
            <w:noWrap/>
            <w:vAlign w:val="center"/>
          </w:tcPr>
          <w:p w:rsidR="00B0771B" w:rsidRDefault="00C04374" w:rsidP="00AD211A">
            <w:pPr>
              <w:jc w:val="center"/>
              <w:rPr>
                <w:rFonts w:ascii="Arial Narrow" w:hAnsi="Arial Narrow"/>
                <w:color w:val="000000"/>
                <w:sz w:val="18"/>
                <w:szCs w:val="18"/>
              </w:rPr>
            </w:pPr>
            <w:r>
              <w:rPr>
                <w:rFonts w:ascii="Arial Narrow" w:hAnsi="Arial Narrow"/>
                <w:color w:val="000000"/>
                <w:sz w:val="18"/>
                <w:szCs w:val="18"/>
              </w:rPr>
              <w:t>(7 272)</w:t>
            </w:r>
          </w:p>
        </w:tc>
        <w:tc>
          <w:tcPr>
            <w:tcW w:w="1639" w:type="dxa"/>
            <w:shd w:val="clear" w:color="auto" w:fill="auto"/>
            <w:noWrap/>
            <w:vAlign w:val="center"/>
          </w:tcPr>
          <w:p w:rsidR="00B0771B" w:rsidRDefault="00C04374" w:rsidP="001803C5">
            <w:pPr>
              <w:jc w:val="center"/>
              <w:rPr>
                <w:rFonts w:ascii="Arial Narrow" w:hAnsi="Arial Narrow"/>
                <w:color w:val="000000"/>
                <w:sz w:val="18"/>
                <w:szCs w:val="18"/>
              </w:rPr>
            </w:pPr>
            <w:r>
              <w:rPr>
                <w:rFonts w:ascii="Arial Narrow" w:hAnsi="Arial Narrow"/>
                <w:color w:val="000000"/>
                <w:sz w:val="18"/>
                <w:szCs w:val="18"/>
              </w:rPr>
              <w:t>-</w:t>
            </w:r>
          </w:p>
        </w:tc>
      </w:tr>
      <w:tr w:rsidR="00B0771B" w:rsidRPr="00480B6F" w:rsidTr="00351D2F">
        <w:trPr>
          <w:trHeight w:hRule="exact" w:val="284"/>
        </w:trPr>
        <w:tc>
          <w:tcPr>
            <w:tcW w:w="879" w:type="dxa"/>
            <w:shd w:val="clear" w:color="auto" w:fill="auto"/>
            <w:noWrap/>
            <w:vAlign w:val="center"/>
            <w:hideMark/>
          </w:tcPr>
          <w:p w:rsidR="00B0771B" w:rsidRPr="00480B6F" w:rsidRDefault="00B0771B" w:rsidP="007F5BE9">
            <w:pPr>
              <w:spacing w:after="0"/>
              <w:jc w:val="center"/>
              <w:rPr>
                <w:rFonts w:ascii="Arial Narrow" w:hAnsi="Arial Narrow"/>
                <w:color w:val="000000"/>
                <w:sz w:val="18"/>
                <w:szCs w:val="18"/>
              </w:rPr>
            </w:pPr>
            <w:r w:rsidRPr="00480B6F">
              <w:rPr>
                <w:rFonts w:ascii="Arial Narrow" w:hAnsi="Arial Narrow"/>
                <w:color w:val="000000"/>
                <w:sz w:val="18"/>
                <w:szCs w:val="18"/>
              </w:rPr>
              <w:t>4.</w:t>
            </w:r>
          </w:p>
        </w:tc>
        <w:tc>
          <w:tcPr>
            <w:tcW w:w="5177" w:type="dxa"/>
            <w:shd w:val="clear" w:color="auto" w:fill="auto"/>
            <w:noWrap/>
            <w:vAlign w:val="center"/>
          </w:tcPr>
          <w:p w:rsidR="00B0771B" w:rsidRPr="00480B6F" w:rsidRDefault="00B0771B" w:rsidP="007F5BE9">
            <w:pPr>
              <w:spacing w:after="0"/>
              <w:rPr>
                <w:rFonts w:ascii="Arial Narrow" w:hAnsi="Arial Narrow"/>
                <w:color w:val="000000"/>
                <w:sz w:val="18"/>
                <w:szCs w:val="18"/>
              </w:rPr>
            </w:pPr>
            <w:r w:rsidRPr="00480B6F">
              <w:rPr>
                <w:rFonts w:ascii="Arial Narrow" w:hAnsi="Arial Narrow"/>
                <w:color w:val="000000"/>
                <w:sz w:val="18"/>
                <w:szCs w:val="18"/>
              </w:rPr>
              <w:t>Zmena stavu záväzkov z úrokov, odplát a provízií (+/-)</w:t>
            </w:r>
          </w:p>
        </w:tc>
        <w:tc>
          <w:tcPr>
            <w:tcW w:w="1524" w:type="dxa"/>
            <w:shd w:val="clear" w:color="auto" w:fill="auto"/>
            <w:noWrap/>
            <w:vAlign w:val="center"/>
          </w:tcPr>
          <w:p w:rsidR="00B0771B" w:rsidRDefault="00C04374" w:rsidP="007F5BE9">
            <w:pPr>
              <w:jc w:val="center"/>
              <w:rPr>
                <w:rFonts w:ascii="Arial Narrow" w:hAnsi="Arial Narrow"/>
                <w:color w:val="000000"/>
                <w:sz w:val="18"/>
                <w:szCs w:val="18"/>
              </w:rPr>
            </w:pPr>
            <w:r>
              <w:rPr>
                <w:rFonts w:ascii="Arial Narrow" w:hAnsi="Arial Narrow"/>
                <w:color w:val="000000"/>
                <w:sz w:val="18"/>
                <w:szCs w:val="18"/>
              </w:rPr>
              <w:t>2 287</w:t>
            </w:r>
          </w:p>
        </w:tc>
        <w:tc>
          <w:tcPr>
            <w:tcW w:w="1639" w:type="dxa"/>
            <w:shd w:val="clear" w:color="auto" w:fill="auto"/>
            <w:noWrap/>
            <w:vAlign w:val="center"/>
          </w:tcPr>
          <w:p w:rsidR="00B0771B" w:rsidRDefault="00C04374" w:rsidP="001803C5">
            <w:pPr>
              <w:jc w:val="center"/>
              <w:rPr>
                <w:rFonts w:ascii="Arial Narrow" w:hAnsi="Arial Narrow"/>
                <w:color w:val="000000"/>
                <w:sz w:val="18"/>
                <w:szCs w:val="18"/>
              </w:rPr>
            </w:pPr>
            <w:r>
              <w:rPr>
                <w:rFonts w:ascii="Arial Narrow" w:hAnsi="Arial Narrow"/>
                <w:color w:val="000000"/>
                <w:sz w:val="18"/>
                <w:szCs w:val="18"/>
              </w:rPr>
              <w:t>-</w:t>
            </w:r>
          </w:p>
        </w:tc>
      </w:tr>
      <w:tr w:rsidR="00B0771B" w:rsidRPr="00480B6F" w:rsidTr="00351D2F">
        <w:trPr>
          <w:trHeight w:hRule="exact" w:val="284"/>
        </w:trPr>
        <w:tc>
          <w:tcPr>
            <w:tcW w:w="879" w:type="dxa"/>
            <w:shd w:val="clear" w:color="auto" w:fill="auto"/>
            <w:noWrap/>
            <w:vAlign w:val="center"/>
            <w:hideMark/>
          </w:tcPr>
          <w:p w:rsidR="00B0771B" w:rsidRPr="00480B6F" w:rsidRDefault="00B0771B" w:rsidP="007F5BE9">
            <w:pPr>
              <w:spacing w:after="0"/>
              <w:jc w:val="center"/>
              <w:rPr>
                <w:rFonts w:ascii="Arial Narrow" w:hAnsi="Arial Narrow"/>
                <w:color w:val="000000"/>
                <w:sz w:val="18"/>
                <w:szCs w:val="18"/>
              </w:rPr>
            </w:pPr>
            <w:r w:rsidRPr="00480B6F">
              <w:rPr>
                <w:rFonts w:ascii="Arial Narrow" w:hAnsi="Arial Narrow"/>
                <w:color w:val="000000"/>
                <w:sz w:val="18"/>
                <w:szCs w:val="18"/>
              </w:rPr>
              <w:t>5.</w:t>
            </w:r>
          </w:p>
        </w:tc>
        <w:tc>
          <w:tcPr>
            <w:tcW w:w="5177" w:type="dxa"/>
            <w:shd w:val="clear" w:color="auto" w:fill="auto"/>
            <w:noWrap/>
            <w:vAlign w:val="center"/>
          </w:tcPr>
          <w:p w:rsidR="00B0771B" w:rsidRPr="00480B6F" w:rsidRDefault="00B0771B" w:rsidP="007F5BE9">
            <w:pPr>
              <w:spacing w:after="0"/>
              <w:rPr>
                <w:rFonts w:ascii="Arial Narrow" w:hAnsi="Arial Narrow"/>
                <w:color w:val="000000"/>
                <w:sz w:val="18"/>
                <w:szCs w:val="18"/>
              </w:rPr>
            </w:pPr>
            <w:r w:rsidRPr="00480B6F">
              <w:rPr>
                <w:rFonts w:ascii="Arial Narrow" w:hAnsi="Arial Narrow"/>
                <w:color w:val="000000"/>
                <w:sz w:val="18"/>
                <w:szCs w:val="18"/>
              </w:rPr>
              <w:t>Výnosy z dividend (+)</w:t>
            </w:r>
          </w:p>
        </w:tc>
        <w:tc>
          <w:tcPr>
            <w:tcW w:w="1524" w:type="dxa"/>
            <w:shd w:val="clear" w:color="auto" w:fill="auto"/>
            <w:noWrap/>
          </w:tcPr>
          <w:p w:rsidR="00B0771B" w:rsidRDefault="00C04374" w:rsidP="007F5BE9">
            <w:pPr>
              <w:jc w:val="center"/>
            </w:pPr>
            <w:r>
              <w:t>-</w:t>
            </w:r>
          </w:p>
        </w:tc>
        <w:tc>
          <w:tcPr>
            <w:tcW w:w="1639" w:type="dxa"/>
            <w:shd w:val="clear" w:color="auto" w:fill="auto"/>
            <w:noWrap/>
          </w:tcPr>
          <w:p w:rsidR="00B0771B" w:rsidRDefault="00C04374" w:rsidP="001803C5">
            <w:pPr>
              <w:jc w:val="center"/>
            </w:pPr>
            <w:r>
              <w:t>-</w:t>
            </w:r>
          </w:p>
        </w:tc>
      </w:tr>
      <w:tr w:rsidR="00B0771B" w:rsidRPr="00480B6F" w:rsidTr="00351D2F">
        <w:trPr>
          <w:trHeight w:hRule="exact" w:val="284"/>
        </w:trPr>
        <w:tc>
          <w:tcPr>
            <w:tcW w:w="879" w:type="dxa"/>
            <w:shd w:val="clear" w:color="auto" w:fill="auto"/>
            <w:noWrap/>
            <w:vAlign w:val="center"/>
            <w:hideMark/>
          </w:tcPr>
          <w:p w:rsidR="00B0771B" w:rsidRPr="00480B6F" w:rsidRDefault="00B0771B" w:rsidP="007F5BE9">
            <w:pPr>
              <w:spacing w:after="0"/>
              <w:jc w:val="center"/>
              <w:rPr>
                <w:rFonts w:ascii="Arial Narrow" w:hAnsi="Arial Narrow"/>
                <w:color w:val="000000"/>
                <w:sz w:val="18"/>
                <w:szCs w:val="18"/>
              </w:rPr>
            </w:pPr>
            <w:r w:rsidRPr="00480B6F">
              <w:rPr>
                <w:rFonts w:ascii="Arial Narrow" w:hAnsi="Arial Narrow"/>
                <w:color w:val="000000"/>
                <w:sz w:val="18"/>
                <w:szCs w:val="18"/>
              </w:rPr>
              <w:t>6.</w:t>
            </w:r>
          </w:p>
        </w:tc>
        <w:tc>
          <w:tcPr>
            <w:tcW w:w="5177" w:type="dxa"/>
            <w:shd w:val="clear" w:color="auto" w:fill="auto"/>
            <w:noWrap/>
            <w:vAlign w:val="center"/>
          </w:tcPr>
          <w:p w:rsidR="00B0771B" w:rsidRPr="00480B6F" w:rsidRDefault="00B0771B" w:rsidP="007F5BE9">
            <w:pPr>
              <w:spacing w:after="0"/>
              <w:rPr>
                <w:rFonts w:ascii="Arial Narrow" w:hAnsi="Arial Narrow"/>
                <w:color w:val="000000"/>
                <w:sz w:val="18"/>
                <w:szCs w:val="18"/>
              </w:rPr>
            </w:pPr>
            <w:r w:rsidRPr="00480B6F">
              <w:rPr>
                <w:rFonts w:ascii="Arial Narrow" w:hAnsi="Arial Narrow"/>
                <w:color w:val="000000"/>
                <w:sz w:val="18"/>
                <w:szCs w:val="18"/>
              </w:rPr>
              <w:t>Zmena stavu pohľadávok za dividendy (+/-)</w:t>
            </w:r>
          </w:p>
        </w:tc>
        <w:tc>
          <w:tcPr>
            <w:tcW w:w="1524" w:type="dxa"/>
            <w:shd w:val="clear" w:color="auto" w:fill="auto"/>
            <w:noWrap/>
          </w:tcPr>
          <w:p w:rsidR="00B0771B" w:rsidRDefault="00C04374" w:rsidP="007F5BE9">
            <w:pPr>
              <w:jc w:val="center"/>
            </w:pPr>
            <w:r>
              <w:t>-</w:t>
            </w:r>
          </w:p>
        </w:tc>
        <w:tc>
          <w:tcPr>
            <w:tcW w:w="1639" w:type="dxa"/>
            <w:shd w:val="clear" w:color="auto" w:fill="auto"/>
            <w:noWrap/>
          </w:tcPr>
          <w:p w:rsidR="00B0771B" w:rsidRDefault="00C04374" w:rsidP="001803C5">
            <w:pPr>
              <w:jc w:val="center"/>
            </w:pPr>
            <w:r>
              <w:t>-</w:t>
            </w:r>
          </w:p>
        </w:tc>
      </w:tr>
      <w:tr w:rsidR="00B0771B" w:rsidRPr="00480B6F" w:rsidTr="00351D2F">
        <w:trPr>
          <w:trHeight w:hRule="exact" w:val="459"/>
        </w:trPr>
        <w:tc>
          <w:tcPr>
            <w:tcW w:w="879" w:type="dxa"/>
            <w:shd w:val="clear" w:color="auto" w:fill="auto"/>
            <w:noWrap/>
            <w:vAlign w:val="center"/>
            <w:hideMark/>
          </w:tcPr>
          <w:p w:rsidR="00B0771B" w:rsidRPr="00480B6F" w:rsidRDefault="00B0771B" w:rsidP="007F5BE9">
            <w:pPr>
              <w:spacing w:after="0"/>
              <w:jc w:val="center"/>
              <w:rPr>
                <w:rFonts w:ascii="Arial Narrow" w:hAnsi="Arial Narrow"/>
                <w:color w:val="000000"/>
                <w:sz w:val="18"/>
                <w:szCs w:val="18"/>
              </w:rPr>
            </w:pPr>
            <w:r w:rsidRPr="00480B6F">
              <w:rPr>
                <w:rFonts w:ascii="Arial Narrow" w:hAnsi="Arial Narrow"/>
                <w:color w:val="000000"/>
                <w:sz w:val="18"/>
                <w:szCs w:val="18"/>
              </w:rPr>
              <w:t>7.</w:t>
            </w:r>
          </w:p>
        </w:tc>
        <w:tc>
          <w:tcPr>
            <w:tcW w:w="5177" w:type="dxa"/>
            <w:shd w:val="clear" w:color="auto" w:fill="auto"/>
            <w:vAlign w:val="center"/>
          </w:tcPr>
          <w:p w:rsidR="00B0771B" w:rsidRPr="00480B6F" w:rsidRDefault="00B0771B" w:rsidP="007F5BE9">
            <w:pPr>
              <w:spacing w:after="0"/>
              <w:rPr>
                <w:rFonts w:ascii="Arial Narrow" w:hAnsi="Arial Narrow"/>
                <w:color w:val="000000"/>
                <w:sz w:val="18"/>
                <w:szCs w:val="18"/>
              </w:rPr>
            </w:pPr>
            <w:r w:rsidRPr="00480B6F">
              <w:rPr>
                <w:rFonts w:ascii="Arial Narrow" w:hAnsi="Arial Narrow"/>
                <w:color w:val="000000"/>
                <w:sz w:val="18"/>
                <w:szCs w:val="18"/>
              </w:rPr>
              <w:t xml:space="preserve">Obrat strany </w:t>
            </w:r>
            <w:proofErr w:type="spellStart"/>
            <w:r w:rsidRPr="00480B6F">
              <w:rPr>
                <w:rFonts w:ascii="Arial Narrow" w:hAnsi="Arial Narrow"/>
                <w:color w:val="000000"/>
                <w:sz w:val="18"/>
                <w:szCs w:val="18"/>
              </w:rPr>
              <w:t>Cr</w:t>
            </w:r>
            <w:proofErr w:type="spellEnd"/>
            <w:r w:rsidRPr="00480B6F">
              <w:rPr>
                <w:rFonts w:ascii="Arial Narrow" w:hAnsi="Arial Narrow"/>
                <w:color w:val="000000"/>
                <w:sz w:val="18"/>
                <w:szCs w:val="18"/>
              </w:rPr>
              <w:t xml:space="preserve"> usporiadacích účtov obchodovania</w:t>
            </w:r>
            <w:r>
              <w:rPr>
                <w:rFonts w:ascii="Arial Narrow" w:hAnsi="Arial Narrow"/>
                <w:color w:val="000000"/>
                <w:sz w:val="18"/>
                <w:szCs w:val="18"/>
              </w:rPr>
              <w:t xml:space="preserve"> </w:t>
            </w:r>
            <w:r w:rsidRPr="00480B6F">
              <w:rPr>
                <w:rFonts w:ascii="Arial Narrow" w:hAnsi="Arial Narrow"/>
                <w:color w:val="000000"/>
                <w:sz w:val="18"/>
                <w:szCs w:val="18"/>
              </w:rPr>
              <w:t>s cennými papiermi, drahými kovmi a nehnuteľnosťami (+)</w:t>
            </w:r>
          </w:p>
        </w:tc>
        <w:tc>
          <w:tcPr>
            <w:tcW w:w="1524" w:type="dxa"/>
            <w:shd w:val="clear" w:color="auto" w:fill="auto"/>
            <w:noWrap/>
            <w:vAlign w:val="center"/>
          </w:tcPr>
          <w:p w:rsidR="00B0771B" w:rsidRDefault="00C04374">
            <w:pPr>
              <w:jc w:val="center"/>
              <w:rPr>
                <w:rFonts w:ascii="Arial Narrow" w:hAnsi="Arial Narrow"/>
                <w:color w:val="000000"/>
                <w:sz w:val="18"/>
                <w:szCs w:val="18"/>
              </w:rPr>
            </w:pPr>
            <w:r>
              <w:rPr>
                <w:rFonts w:ascii="Arial Narrow" w:hAnsi="Arial Narrow"/>
                <w:color w:val="000000"/>
                <w:sz w:val="18"/>
                <w:szCs w:val="18"/>
              </w:rPr>
              <w:t>100 000</w:t>
            </w:r>
          </w:p>
        </w:tc>
        <w:tc>
          <w:tcPr>
            <w:tcW w:w="1639" w:type="dxa"/>
            <w:shd w:val="clear" w:color="auto" w:fill="auto"/>
            <w:noWrap/>
            <w:vAlign w:val="center"/>
          </w:tcPr>
          <w:p w:rsidR="00B0771B" w:rsidRDefault="00C04374" w:rsidP="001803C5">
            <w:pPr>
              <w:jc w:val="center"/>
              <w:rPr>
                <w:rFonts w:ascii="Arial Narrow" w:hAnsi="Arial Narrow"/>
                <w:color w:val="000000"/>
                <w:sz w:val="18"/>
                <w:szCs w:val="18"/>
              </w:rPr>
            </w:pPr>
            <w:r>
              <w:rPr>
                <w:rFonts w:ascii="Arial Narrow" w:hAnsi="Arial Narrow"/>
                <w:color w:val="000000"/>
                <w:sz w:val="18"/>
                <w:szCs w:val="18"/>
              </w:rPr>
              <w:t>-</w:t>
            </w:r>
          </w:p>
        </w:tc>
      </w:tr>
      <w:tr w:rsidR="00B0771B" w:rsidRPr="00480B6F" w:rsidTr="00351D2F">
        <w:trPr>
          <w:trHeight w:hRule="exact" w:val="282"/>
        </w:trPr>
        <w:tc>
          <w:tcPr>
            <w:tcW w:w="879" w:type="dxa"/>
            <w:shd w:val="clear" w:color="auto" w:fill="auto"/>
            <w:noWrap/>
            <w:vAlign w:val="center"/>
            <w:hideMark/>
          </w:tcPr>
          <w:p w:rsidR="00B0771B" w:rsidRPr="00480B6F" w:rsidRDefault="00B0771B" w:rsidP="007F5BE9">
            <w:pPr>
              <w:spacing w:after="0"/>
              <w:jc w:val="center"/>
              <w:rPr>
                <w:rFonts w:ascii="Arial Narrow" w:hAnsi="Arial Narrow"/>
                <w:color w:val="000000"/>
                <w:sz w:val="18"/>
                <w:szCs w:val="18"/>
              </w:rPr>
            </w:pPr>
            <w:r w:rsidRPr="00480B6F">
              <w:rPr>
                <w:rFonts w:ascii="Arial Narrow" w:hAnsi="Arial Narrow"/>
                <w:color w:val="000000"/>
                <w:sz w:val="18"/>
                <w:szCs w:val="18"/>
              </w:rPr>
              <w:t>8.</w:t>
            </w:r>
          </w:p>
        </w:tc>
        <w:tc>
          <w:tcPr>
            <w:tcW w:w="5177" w:type="dxa"/>
            <w:shd w:val="clear" w:color="auto" w:fill="auto"/>
            <w:vAlign w:val="center"/>
          </w:tcPr>
          <w:p w:rsidR="00B0771B" w:rsidRPr="00480B6F" w:rsidRDefault="00B0771B" w:rsidP="007F5BE9">
            <w:pPr>
              <w:spacing w:after="0"/>
              <w:rPr>
                <w:rFonts w:ascii="Arial Narrow" w:hAnsi="Arial Narrow"/>
                <w:color w:val="000000"/>
                <w:sz w:val="18"/>
                <w:szCs w:val="18"/>
              </w:rPr>
            </w:pPr>
            <w:r w:rsidRPr="00480B6F">
              <w:rPr>
                <w:rFonts w:ascii="Arial Narrow" w:hAnsi="Arial Narrow"/>
                <w:color w:val="000000"/>
                <w:sz w:val="18"/>
                <w:szCs w:val="18"/>
              </w:rPr>
              <w:t>Zmena stavu pohľadávok za predané cenné papiere, drahé kovy (+/-)</w:t>
            </w:r>
          </w:p>
        </w:tc>
        <w:tc>
          <w:tcPr>
            <w:tcW w:w="1524" w:type="dxa"/>
            <w:shd w:val="clear" w:color="auto" w:fill="auto"/>
            <w:noWrap/>
            <w:vAlign w:val="center"/>
          </w:tcPr>
          <w:p w:rsidR="00B0771B" w:rsidRDefault="00C04374" w:rsidP="007F5BE9">
            <w:pPr>
              <w:jc w:val="center"/>
            </w:pPr>
            <w:r>
              <w:t>-</w:t>
            </w:r>
          </w:p>
        </w:tc>
        <w:tc>
          <w:tcPr>
            <w:tcW w:w="1639" w:type="dxa"/>
            <w:shd w:val="clear" w:color="auto" w:fill="auto"/>
            <w:noWrap/>
            <w:vAlign w:val="center"/>
          </w:tcPr>
          <w:p w:rsidR="00B0771B" w:rsidRDefault="00C04374" w:rsidP="001803C5">
            <w:pPr>
              <w:jc w:val="center"/>
            </w:pPr>
            <w:r>
              <w:t>-</w:t>
            </w:r>
          </w:p>
        </w:tc>
      </w:tr>
      <w:tr w:rsidR="00B0771B" w:rsidRPr="00480B6F" w:rsidTr="00351D2F">
        <w:trPr>
          <w:trHeight w:hRule="exact" w:val="431"/>
        </w:trPr>
        <w:tc>
          <w:tcPr>
            <w:tcW w:w="879" w:type="dxa"/>
            <w:shd w:val="clear" w:color="auto" w:fill="auto"/>
            <w:noWrap/>
            <w:vAlign w:val="center"/>
            <w:hideMark/>
          </w:tcPr>
          <w:p w:rsidR="00B0771B" w:rsidRPr="00480B6F" w:rsidRDefault="00B0771B" w:rsidP="007F5BE9">
            <w:pPr>
              <w:spacing w:after="0"/>
              <w:jc w:val="center"/>
              <w:rPr>
                <w:rFonts w:ascii="Arial Narrow" w:hAnsi="Arial Narrow"/>
                <w:color w:val="000000"/>
                <w:sz w:val="18"/>
                <w:szCs w:val="18"/>
              </w:rPr>
            </w:pPr>
            <w:r w:rsidRPr="00480B6F">
              <w:rPr>
                <w:rFonts w:ascii="Arial Narrow" w:hAnsi="Arial Narrow"/>
                <w:color w:val="000000"/>
                <w:sz w:val="18"/>
                <w:szCs w:val="18"/>
              </w:rPr>
              <w:t>9.</w:t>
            </w:r>
          </w:p>
        </w:tc>
        <w:tc>
          <w:tcPr>
            <w:tcW w:w="5177" w:type="dxa"/>
            <w:shd w:val="clear" w:color="auto" w:fill="auto"/>
            <w:vAlign w:val="center"/>
          </w:tcPr>
          <w:p w:rsidR="00B0771B" w:rsidRPr="00480B6F" w:rsidRDefault="00B0771B" w:rsidP="007F5BE9">
            <w:pPr>
              <w:spacing w:after="0"/>
              <w:rPr>
                <w:rFonts w:ascii="Arial Narrow" w:hAnsi="Arial Narrow"/>
                <w:color w:val="000000"/>
                <w:sz w:val="18"/>
                <w:szCs w:val="18"/>
              </w:rPr>
            </w:pPr>
            <w:r w:rsidRPr="00480B6F">
              <w:rPr>
                <w:rFonts w:ascii="Arial Narrow" w:hAnsi="Arial Narrow"/>
                <w:color w:val="000000"/>
                <w:sz w:val="18"/>
                <w:szCs w:val="18"/>
              </w:rPr>
              <w:t xml:space="preserve">Obrat strany </w:t>
            </w:r>
            <w:proofErr w:type="spellStart"/>
            <w:r w:rsidRPr="00480B6F">
              <w:rPr>
                <w:rFonts w:ascii="Arial Narrow" w:hAnsi="Arial Narrow"/>
                <w:color w:val="000000"/>
                <w:sz w:val="18"/>
                <w:szCs w:val="18"/>
              </w:rPr>
              <w:t>Dt</w:t>
            </w:r>
            <w:proofErr w:type="spellEnd"/>
            <w:r w:rsidRPr="00480B6F">
              <w:rPr>
                <w:rFonts w:ascii="Arial Narrow" w:hAnsi="Arial Narrow"/>
                <w:color w:val="000000"/>
                <w:sz w:val="18"/>
                <w:szCs w:val="18"/>
              </w:rPr>
              <w:t xml:space="preserve"> analytických účtov prvotného zaúčtovania</w:t>
            </w:r>
            <w:r>
              <w:rPr>
                <w:rFonts w:ascii="Arial Narrow" w:hAnsi="Arial Narrow"/>
                <w:color w:val="000000"/>
                <w:sz w:val="18"/>
                <w:szCs w:val="18"/>
              </w:rPr>
              <w:t xml:space="preserve"> </w:t>
            </w:r>
            <w:r w:rsidRPr="00480B6F">
              <w:rPr>
                <w:rFonts w:ascii="Arial Narrow" w:hAnsi="Arial Narrow"/>
                <w:color w:val="000000"/>
                <w:sz w:val="18"/>
                <w:szCs w:val="18"/>
              </w:rPr>
              <w:t>účtov FN, drahých kovov (-)</w:t>
            </w:r>
          </w:p>
        </w:tc>
        <w:tc>
          <w:tcPr>
            <w:tcW w:w="1524" w:type="dxa"/>
            <w:shd w:val="clear" w:color="auto" w:fill="auto"/>
            <w:noWrap/>
            <w:vAlign w:val="center"/>
          </w:tcPr>
          <w:p w:rsidR="00B0771B" w:rsidRDefault="00C04374">
            <w:pPr>
              <w:jc w:val="center"/>
              <w:rPr>
                <w:rFonts w:ascii="Arial Narrow" w:hAnsi="Arial Narrow"/>
                <w:color w:val="000000"/>
                <w:sz w:val="18"/>
                <w:szCs w:val="18"/>
              </w:rPr>
            </w:pPr>
            <w:r>
              <w:rPr>
                <w:rFonts w:ascii="Arial Narrow" w:hAnsi="Arial Narrow"/>
                <w:color w:val="000000"/>
                <w:sz w:val="18"/>
                <w:szCs w:val="18"/>
              </w:rPr>
              <w:t>(3 526 </w:t>
            </w:r>
            <w:r w:rsidR="000F36D3">
              <w:rPr>
                <w:rFonts w:ascii="Arial Narrow" w:hAnsi="Arial Narrow"/>
                <w:color w:val="000000"/>
                <w:sz w:val="18"/>
                <w:szCs w:val="18"/>
              </w:rPr>
              <w:t>328</w:t>
            </w:r>
            <w:r>
              <w:rPr>
                <w:rFonts w:ascii="Arial Narrow" w:hAnsi="Arial Narrow"/>
                <w:color w:val="000000"/>
                <w:sz w:val="18"/>
                <w:szCs w:val="18"/>
              </w:rPr>
              <w:t>)</w:t>
            </w:r>
          </w:p>
        </w:tc>
        <w:tc>
          <w:tcPr>
            <w:tcW w:w="1639" w:type="dxa"/>
            <w:shd w:val="clear" w:color="auto" w:fill="auto"/>
            <w:noWrap/>
            <w:vAlign w:val="center"/>
          </w:tcPr>
          <w:p w:rsidR="00B0771B" w:rsidRDefault="00C04374" w:rsidP="001803C5">
            <w:pPr>
              <w:jc w:val="center"/>
              <w:rPr>
                <w:rFonts w:ascii="Arial Narrow" w:hAnsi="Arial Narrow"/>
                <w:color w:val="000000"/>
                <w:sz w:val="18"/>
                <w:szCs w:val="18"/>
              </w:rPr>
            </w:pPr>
            <w:r>
              <w:rPr>
                <w:rFonts w:ascii="Arial Narrow" w:hAnsi="Arial Narrow"/>
                <w:color w:val="000000"/>
                <w:sz w:val="18"/>
                <w:szCs w:val="18"/>
              </w:rPr>
              <w:t>-</w:t>
            </w:r>
          </w:p>
        </w:tc>
      </w:tr>
      <w:tr w:rsidR="006F59BE" w:rsidRPr="00480B6F" w:rsidTr="00351D2F">
        <w:trPr>
          <w:trHeight w:hRule="exact" w:val="32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10.</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Zmena stavu záväzkov na zaplatenie kúpnej ceny FN, drahých kovov (+)</w:t>
            </w:r>
          </w:p>
        </w:tc>
        <w:tc>
          <w:tcPr>
            <w:tcW w:w="1524" w:type="dxa"/>
            <w:shd w:val="clear" w:color="auto" w:fill="auto"/>
            <w:noWrap/>
          </w:tcPr>
          <w:p w:rsidR="006F59BE" w:rsidRDefault="00C04374" w:rsidP="006F59BE">
            <w:pPr>
              <w:jc w:val="center"/>
            </w:pPr>
            <w:r>
              <w:t>-</w:t>
            </w:r>
          </w:p>
        </w:tc>
        <w:tc>
          <w:tcPr>
            <w:tcW w:w="1639" w:type="dxa"/>
            <w:shd w:val="clear" w:color="auto" w:fill="auto"/>
            <w:noWrap/>
          </w:tcPr>
          <w:p w:rsidR="006F59BE" w:rsidRDefault="00C04374" w:rsidP="006F59BE">
            <w:pPr>
              <w:jc w:val="center"/>
            </w:pPr>
            <w: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11.</w:t>
            </w:r>
          </w:p>
        </w:tc>
        <w:tc>
          <w:tcPr>
            <w:tcW w:w="5177" w:type="dxa"/>
            <w:shd w:val="clear" w:color="auto" w:fill="auto"/>
            <w:noWrap/>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Výnos z odpísaných pohľadávok (+)</w:t>
            </w:r>
          </w:p>
        </w:tc>
        <w:tc>
          <w:tcPr>
            <w:tcW w:w="1524" w:type="dxa"/>
            <w:shd w:val="clear" w:color="auto" w:fill="auto"/>
            <w:noWrap/>
          </w:tcPr>
          <w:p w:rsidR="006F59BE" w:rsidRDefault="00C04374" w:rsidP="006F59BE">
            <w:pPr>
              <w:jc w:val="center"/>
            </w:pPr>
            <w:r>
              <w:t>-</w:t>
            </w:r>
          </w:p>
        </w:tc>
        <w:tc>
          <w:tcPr>
            <w:tcW w:w="1639" w:type="dxa"/>
            <w:shd w:val="clear" w:color="auto" w:fill="auto"/>
            <w:noWrap/>
          </w:tcPr>
          <w:p w:rsidR="006F59BE" w:rsidRDefault="00C04374" w:rsidP="006F59BE">
            <w:pPr>
              <w:jc w:val="center"/>
            </w:pPr>
            <w: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12.</w:t>
            </w:r>
          </w:p>
        </w:tc>
        <w:tc>
          <w:tcPr>
            <w:tcW w:w="5177" w:type="dxa"/>
            <w:shd w:val="clear" w:color="auto" w:fill="auto"/>
            <w:noWrap/>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Náklady na dodávateľov (-)</w:t>
            </w:r>
          </w:p>
        </w:tc>
        <w:tc>
          <w:tcPr>
            <w:tcW w:w="1524" w:type="dxa"/>
            <w:shd w:val="clear" w:color="auto" w:fill="auto"/>
            <w:noWrap/>
          </w:tcPr>
          <w:p w:rsidR="006F59BE" w:rsidRDefault="00C04374" w:rsidP="006F59BE">
            <w:pPr>
              <w:jc w:val="center"/>
            </w:pPr>
            <w:r>
              <w:t>-</w:t>
            </w:r>
          </w:p>
        </w:tc>
        <w:tc>
          <w:tcPr>
            <w:tcW w:w="1639" w:type="dxa"/>
            <w:shd w:val="clear" w:color="auto" w:fill="auto"/>
            <w:noWrap/>
          </w:tcPr>
          <w:p w:rsidR="006F59BE" w:rsidRDefault="00C04374" w:rsidP="006F59BE">
            <w:pPr>
              <w:jc w:val="center"/>
            </w:pPr>
            <w: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13.</w:t>
            </w:r>
          </w:p>
        </w:tc>
        <w:tc>
          <w:tcPr>
            <w:tcW w:w="5177" w:type="dxa"/>
            <w:shd w:val="clear" w:color="auto" w:fill="auto"/>
            <w:noWrap/>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Zmena stavu záväzkov voči dodávateľom (+)</w:t>
            </w:r>
          </w:p>
        </w:tc>
        <w:tc>
          <w:tcPr>
            <w:tcW w:w="1524" w:type="dxa"/>
            <w:shd w:val="clear" w:color="auto" w:fill="auto"/>
            <w:noWrap/>
          </w:tcPr>
          <w:p w:rsidR="006F59BE" w:rsidRDefault="00C04374" w:rsidP="006F59BE">
            <w:pPr>
              <w:jc w:val="center"/>
            </w:pPr>
            <w:r>
              <w:t>-</w:t>
            </w:r>
          </w:p>
        </w:tc>
        <w:tc>
          <w:tcPr>
            <w:tcW w:w="1639" w:type="dxa"/>
            <w:shd w:val="clear" w:color="auto" w:fill="auto"/>
            <w:noWrap/>
          </w:tcPr>
          <w:p w:rsidR="006F59BE" w:rsidRDefault="00C04374" w:rsidP="006F59BE">
            <w:pPr>
              <w:jc w:val="center"/>
            </w:pPr>
            <w: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14.</w:t>
            </w:r>
          </w:p>
        </w:tc>
        <w:tc>
          <w:tcPr>
            <w:tcW w:w="5177" w:type="dxa"/>
            <w:shd w:val="clear" w:color="auto" w:fill="auto"/>
            <w:noWrap/>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Náklady na zrážkovú daň z príjmov (-)</w:t>
            </w:r>
          </w:p>
        </w:tc>
        <w:tc>
          <w:tcPr>
            <w:tcW w:w="1524" w:type="dxa"/>
            <w:shd w:val="clear" w:color="auto" w:fill="auto"/>
            <w:noWrap/>
            <w:vAlign w:val="center"/>
          </w:tcPr>
          <w:p w:rsidR="006F59BE" w:rsidRDefault="00C04374" w:rsidP="006F59BE">
            <w:pPr>
              <w:jc w:val="center"/>
              <w:rPr>
                <w:rFonts w:ascii="Arial Narrow" w:hAnsi="Arial Narrow"/>
                <w:color w:val="000000"/>
                <w:sz w:val="18"/>
                <w:szCs w:val="18"/>
              </w:rPr>
            </w:pPr>
            <w:r>
              <w:rPr>
                <w:rFonts w:ascii="Arial Narrow" w:hAnsi="Arial Narrow"/>
                <w:color w:val="000000"/>
                <w:sz w:val="18"/>
                <w:szCs w:val="18"/>
              </w:rPr>
              <w:t>-</w:t>
            </w:r>
          </w:p>
        </w:tc>
        <w:tc>
          <w:tcPr>
            <w:tcW w:w="1639" w:type="dxa"/>
            <w:shd w:val="clear" w:color="auto" w:fill="auto"/>
            <w:noWrap/>
            <w:vAlign w:val="center"/>
          </w:tcPr>
          <w:p w:rsidR="006F59BE" w:rsidRDefault="00C04374" w:rsidP="006F59BE">
            <w:pPr>
              <w:jc w:val="center"/>
              <w:rPr>
                <w:rFonts w:ascii="Arial Narrow" w:hAnsi="Arial Narrow"/>
                <w:color w:val="000000"/>
                <w:sz w:val="18"/>
                <w:szCs w:val="18"/>
              </w:rPr>
            </w:pPr>
            <w:r>
              <w:rPr>
                <w:rFonts w:ascii="Arial Narrow" w:hAnsi="Arial Narrow"/>
                <w:color w:val="000000"/>
                <w:sz w:val="18"/>
                <w:szCs w:val="18"/>
              </w:rP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15.</w:t>
            </w:r>
          </w:p>
        </w:tc>
        <w:tc>
          <w:tcPr>
            <w:tcW w:w="5177" w:type="dxa"/>
            <w:shd w:val="clear" w:color="auto" w:fill="auto"/>
            <w:noWrap/>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Záväzok na zrážkovú daň z príjmov (+)</w:t>
            </w:r>
          </w:p>
        </w:tc>
        <w:tc>
          <w:tcPr>
            <w:tcW w:w="1524" w:type="dxa"/>
            <w:shd w:val="clear" w:color="auto" w:fill="auto"/>
            <w:noWrap/>
            <w:vAlign w:val="center"/>
          </w:tcPr>
          <w:p w:rsidR="006F59BE" w:rsidRDefault="00C04374" w:rsidP="006F59BE">
            <w:pPr>
              <w:jc w:val="center"/>
              <w:rPr>
                <w:rFonts w:ascii="Arial Narrow" w:hAnsi="Arial Narrow"/>
                <w:color w:val="000000"/>
                <w:sz w:val="18"/>
                <w:szCs w:val="18"/>
              </w:rPr>
            </w:pPr>
            <w:r>
              <w:rPr>
                <w:rFonts w:ascii="Arial Narrow" w:hAnsi="Arial Narrow"/>
                <w:color w:val="000000"/>
                <w:sz w:val="18"/>
                <w:szCs w:val="18"/>
              </w:rPr>
              <w:t>-</w:t>
            </w:r>
          </w:p>
        </w:tc>
        <w:tc>
          <w:tcPr>
            <w:tcW w:w="1639" w:type="dxa"/>
            <w:shd w:val="clear" w:color="auto" w:fill="auto"/>
            <w:noWrap/>
            <w:vAlign w:val="center"/>
          </w:tcPr>
          <w:p w:rsidR="006F59BE" w:rsidRDefault="00C04374" w:rsidP="006F59BE">
            <w:pPr>
              <w:jc w:val="center"/>
              <w:rPr>
                <w:rFonts w:ascii="Arial Narrow" w:hAnsi="Arial Narrow"/>
                <w:color w:val="000000"/>
                <w:sz w:val="18"/>
                <w:szCs w:val="18"/>
              </w:rPr>
            </w:pPr>
            <w:r>
              <w:rPr>
                <w:rFonts w:ascii="Arial Narrow" w:hAnsi="Arial Narrow"/>
                <w:color w:val="000000"/>
                <w:sz w:val="18"/>
                <w:szCs w:val="18"/>
              </w:rP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I.</w:t>
            </w:r>
          </w:p>
        </w:tc>
        <w:tc>
          <w:tcPr>
            <w:tcW w:w="5177" w:type="dxa"/>
            <w:shd w:val="clear" w:color="auto" w:fill="auto"/>
            <w:noWrap/>
            <w:vAlign w:val="center"/>
          </w:tcPr>
          <w:p w:rsidR="006F59BE" w:rsidRPr="00351D2F" w:rsidRDefault="006F59BE" w:rsidP="006F59BE">
            <w:pPr>
              <w:spacing w:after="0"/>
              <w:rPr>
                <w:rFonts w:ascii="Arial Narrow" w:hAnsi="Arial Narrow"/>
                <w:b/>
                <w:color w:val="000000"/>
                <w:sz w:val="18"/>
                <w:szCs w:val="18"/>
              </w:rPr>
            </w:pPr>
            <w:r w:rsidRPr="00351D2F">
              <w:rPr>
                <w:rFonts w:ascii="Arial Narrow" w:hAnsi="Arial Narrow"/>
                <w:b/>
                <w:color w:val="000000"/>
                <w:sz w:val="18"/>
                <w:szCs w:val="18"/>
              </w:rPr>
              <w:t>Čistý peňažný tok z prevádzkovej činnosti</w:t>
            </w:r>
          </w:p>
        </w:tc>
        <w:tc>
          <w:tcPr>
            <w:tcW w:w="1524" w:type="dxa"/>
            <w:shd w:val="clear" w:color="auto" w:fill="auto"/>
            <w:noWrap/>
            <w:vAlign w:val="center"/>
          </w:tcPr>
          <w:p w:rsidR="006F59BE" w:rsidRDefault="00C04374" w:rsidP="006F59BE">
            <w:pPr>
              <w:jc w:val="center"/>
              <w:rPr>
                <w:rFonts w:ascii="Arial Narrow" w:hAnsi="Arial Narrow"/>
                <w:b/>
                <w:bCs/>
                <w:color w:val="000000"/>
                <w:sz w:val="18"/>
                <w:szCs w:val="18"/>
              </w:rPr>
            </w:pPr>
            <w:r>
              <w:rPr>
                <w:rFonts w:ascii="Arial Narrow" w:hAnsi="Arial Narrow"/>
                <w:b/>
                <w:bCs/>
                <w:color w:val="000000"/>
                <w:sz w:val="18"/>
                <w:szCs w:val="18"/>
              </w:rPr>
              <w:t>(3 431 029)</w:t>
            </w:r>
          </w:p>
        </w:tc>
        <w:tc>
          <w:tcPr>
            <w:tcW w:w="1639" w:type="dxa"/>
            <w:shd w:val="clear" w:color="auto" w:fill="auto"/>
            <w:noWrap/>
            <w:vAlign w:val="center"/>
          </w:tcPr>
          <w:p w:rsidR="006F59BE" w:rsidRDefault="00C04374" w:rsidP="006F59BE">
            <w:pPr>
              <w:jc w:val="center"/>
              <w:rPr>
                <w:rFonts w:ascii="Arial Narrow" w:hAnsi="Arial Narrow"/>
                <w:b/>
                <w:bCs/>
                <w:color w:val="000000"/>
                <w:sz w:val="18"/>
                <w:szCs w:val="18"/>
              </w:rPr>
            </w:pPr>
            <w:r>
              <w:rPr>
                <w:rFonts w:ascii="Arial Narrow" w:hAnsi="Arial Narrow"/>
                <w:b/>
                <w:bCs/>
                <w:color w:val="000000"/>
                <w:sz w:val="18"/>
                <w:szCs w:val="18"/>
              </w:rP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5177" w:type="dxa"/>
            <w:shd w:val="clear" w:color="auto" w:fill="auto"/>
            <w:noWrap/>
            <w:vAlign w:val="center"/>
          </w:tcPr>
          <w:p w:rsidR="006F59BE" w:rsidRPr="00480B6F" w:rsidRDefault="006F59BE" w:rsidP="006F59BE">
            <w:pPr>
              <w:spacing w:after="0"/>
              <w:rPr>
                <w:rFonts w:ascii="Arial Narrow" w:hAnsi="Arial Narrow"/>
                <w:b/>
                <w:bCs/>
                <w:color w:val="000000"/>
                <w:sz w:val="18"/>
                <w:szCs w:val="18"/>
              </w:rPr>
            </w:pPr>
            <w:r w:rsidRPr="00480B6F">
              <w:rPr>
                <w:rFonts w:ascii="Arial Narrow" w:hAnsi="Arial Narrow"/>
                <w:b/>
                <w:bCs/>
                <w:color w:val="000000"/>
                <w:sz w:val="18"/>
                <w:szCs w:val="18"/>
              </w:rPr>
              <w:t>Peňažný tok z investičnej činnosti</w:t>
            </w:r>
          </w:p>
        </w:tc>
        <w:tc>
          <w:tcPr>
            <w:tcW w:w="1524" w:type="dxa"/>
            <w:shd w:val="clear" w:color="auto" w:fill="auto"/>
            <w:noWrap/>
            <w:vAlign w:val="center"/>
          </w:tcPr>
          <w:p w:rsidR="006F59BE" w:rsidRDefault="00C04374" w:rsidP="006F59BE">
            <w:pPr>
              <w:jc w:val="center"/>
              <w:rPr>
                <w:rFonts w:ascii="Arial Narrow" w:hAnsi="Arial Narrow"/>
                <w:b/>
                <w:bCs/>
                <w:color w:val="000000"/>
                <w:sz w:val="18"/>
                <w:szCs w:val="18"/>
              </w:rPr>
            </w:pPr>
            <w:r>
              <w:rPr>
                <w:rFonts w:ascii="Arial Narrow" w:hAnsi="Arial Narrow"/>
                <w:b/>
                <w:bCs/>
                <w:color w:val="000000"/>
                <w:sz w:val="18"/>
                <w:szCs w:val="18"/>
              </w:rPr>
              <w:t>x</w:t>
            </w:r>
          </w:p>
        </w:tc>
        <w:tc>
          <w:tcPr>
            <w:tcW w:w="1639" w:type="dxa"/>
            <w:shd w:val="clear" w:color="auto" w:fill="auto"/>
            <w:noWrap/>
            <w:vAlign w:val="center"/>
          </w:tcPr>
          <w:p w:rsidR="006F59BE" w:rsidRDefault="00C04374" w:rsidP="006F59BE">
            <w:pPr>
              <w:jc w:val="center"/>
              <w:rPr>
                <w:rFonts w:ascii="Arial Narrow" w:hAnsi="Arial Narrow"/>
                <w:b/>
                <w:bCs/>
                <w:color w:val="000000"/>
                <w:sz w:val="18"/>
                <w:szCs w:val="18"/>
              </w:rPr>
            </w:pPr>
            <w:r>
              <w:rPr>
                <w:rFonts w:ascii="Arial Narrow" w:hAnsi="Arial Narrow"/>
                <w:b/>
                <w:bCs/>
                <w:color w:val="000000"/>
                <w:sz w:val="18"/>
                <w:szCs w:val="18"/>
              </w:rPr>
              <w:t>x</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16.</w:t>
            </w:r>
          </w:p>
        </w:tc>
        <w:tc>
          <w:tcPr>
            <w:tcW w:w="5177" w:type="dxa"/>
            <w:shd w:val="clear" w:color="auto" w:fill="auto"/>
            <w:noWrap/>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Zníženie/zvýšenie poskytnutých úverov a vkladov (+/-)</w:t>
            </w:r>
          </w:p>
        </w:tc>
        <w:tc>
          <w:tcPr>
            <w:tcW w:w="1524" w:type="dxa"/>
            <w:shd w:val="clear" w:color="auto" w:fill="auto"/>
            <w:noWrap/>
          </w:tcPr>
          <w:p w:rsidR="006F59BE" w:rsidRDefault="00C04374" w:rsidP="006F59BE">
            <w:pPr>
              <w:jc w:val="center"/>
            </w:pPr>
            <w:r>
              <w:t>-</w:t>
            </w:r>
          </w:p>
        </w:tc>
        <w:tc>
          <w:tcPr>
            <w:tcW w:w="1639" w:type="dxa"/>
            <w:shd w:val="clear" w:color="auto" w:fill="auto"/>
            <w:noWrap/>
          </w:tcPr>
          <w:p w:rsidR="006F59BE" w:rsidRDefault="00C04374" w:rsidP="006F59BE">
            <w:pPr>
              <w:jc w:val="center"/>
            </w:pPr>
            <w: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II.</w:t>
            </w:r>
          </w:p>
        </w:tc>
        <w:tc>
          <w:tcPr>
            <w:tcW w:w="5177" w:type="dxa"/>
            <w:shd w:val="clear" w:color="auto" w:fill="auto"/>
            <w:noWrap/>
            <w:vAlign w:val="center"/>
          </w:tcPr>
          <w:p w:rsidR="006F59BE" w:rsidRPr="00351D2F" w:rsidRDefault="006F59BE" w:rsidP="006F59BE">
            <w:pPr>
              <w:spacing w:after="0"/>
              <w:rPr>
                <w:rFonts w:ascii="Arial Narrow" w:hAnsi="Arial Narrow"/>
                <w:b/>
                <w:color w:val="000000"/>
                <w:sz w:val="18"/>
                <w:szCs w:val="18"/>
              </w:rPr>
            </w:pPr>
            <w:r w:rsidRPr="00351D2F">
              <w:rPr>
                <w:rFonts w:ascii="Arial Narrow" w:hAnsi="Arial Narrow"/>
                <w:b/>
                <w:color w:val="000000"/>
                <w:sz w:val="18"/>
                <w:szCs w:val="18"/>
              </w:rPr>
              <w:t>Čistý peňažný tok z investičnej činnosti</w:t>
            </w:r>
          </w:p>
        </w:tc>
        <w:tc>
          <w:tcPr>
            <w:tcW w:w="1524" w:type="dxa"/>
            <w:shd w:val="clear" w:color="auto" w:fill="auto"/>
            <w:noWrap/>
          </w:tcPr>
          <w:p w:rsidR="006F59BE" w:rsidRDefault="00C04374" w:rsidP="006F59BE">
            <w:pPr>
              <w:jc w:val="center"/>
            </w:pPr>
            <w:r>
              <w:t>-</w:t>
            </w:r>
          </w:p>
        </w:tc>
        <w:tc>
          <w:tcPr>
            <w:tcW w:w="1639" w:type="dxa"/>
            <w:shd w:val="clear" w:color="auto" w:fill="auto"/>
            <w:noWrap/>
          </w:tcPr>
          <w:p w:rsidR="006F59BE" w:rsidRDefault="00C04374" w:rsidP="006F59BE">
            <w:pPr>
              <w:jc w:val="center"/>
            </w:pPr>
            <w: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5177" w:type="dxa"/>
            <w:shd w:val="clear" w:color="auto" w:fill="auto"/>
            <w:noWrap/>
            <w:vAlign w:val="center"/>
          </w:tcPr>
          <w:p w:rsidR="006F59BE" w:rsidRPr="00480B6F" w:rsidRDefault="006F59BE" w:rsidP="006F59BE">
            <w:pPr>
              <w:spacing w:after="0"/>
              <w:rPr>
                <w:rFonts w:ascii="Arial Narrow" w:hAnsi="Arial Narrow"/>
                <w:b/>
                <w:bCs/>
                <w:color w:val="000000"/>
                <w:sz w:val="18"/>
                <w:szCs w:val="18"/>
              </w:rPr>
            </w:pPr>
            <w:r w:rsidRPr="00480B6F">
              <w:rPr>
                <w:rFonts w:ascii="Arial Narrow" w:hAnsi="Arial Narrow"/>
                <w:b/>
                <w:bCs/>
                <w:color w:val="000000"/>
                <w:sz w:val="18"/>
                <w:szCs w:val="18"/>
              </w:rPr>
              <w:t>Peňažný tok z finančnej činnosti</w:t>
            </w:r>
          </w:p>
        </w:tc>
        <w:tc>
          <w:tcPr>
            <w:tcW w:w="1524" w:type="dxa"/>
            <w:shd w:val="clear" w:color="auto" w:fill="auto"/>
            <w:noWrap/>
            <w:vAlign w:val="center"/>
          </w:tcPr>
          <w:p w:rsidR="006F59BE" w:rsidRDefault="001616B0" w:rsidP="006F59BE">
            <w:pPr>
              <w:jc w:val="center"/>
              <w:rPr>
                <w:rFonts w:ascii="Arial Narrow" w:hAnsi="Arial Narrow"/>
                <w:b/>
                <w:bCs/>
                <w:color w:val="000000"/>
                <w:sz w:val="18"/>
                <w:szCs w:val="18"/>
              </w:rPr>
            </w:pPr>
            <w:r>
              <w:rPr>
                <w:rFonts w:ascii="Arial Narrow" w:hAnsi="Arial Narrow"/>
                <w:b/>
                <w:bCs/>
                <w:color w:val="000000"/>
                <w:sz w:val="18"/>
                <w:szCs w:val="18"/>
              </w:rPr>
              <w:t>x</w:t>
            </w:r>
          </w:p>
        </w:tc>
        <w:tc>
          <w:tcPr>
            <w:tcW w:w="1639" w:type="dxa"/>
            <w:shd w:val="clear" w:color="auto" w:fill="auto"/>
            <w:noWrap/>
            <w:vAlign w:val="center"/>
          </w:tcPr>
          <w:p w:rsidR="006F59BE" w:rsidRDefault="00C04374" w:rsidP="006F59BE">
            <w:pPr>
              <w:jc w:val="center"/>
              <w:rPr>
                <w:rFonts w:ascii="Arial Narrow" w:hAnsi="Arial Narrow"/>
                <w:b/>
                <w:bCs/>
                <w:color w:val="000000"/>
                <w:sz w:val="18"/>
                <w:szCs w:val="18"/>
              </w:rPr>
            </w:pPr>
            <w:r>
              <w:rPr>
                <w:rFonts w:ascii="Arial Narrow" w:hAnsi="Arial Narrow"/>
                <w:b/>
                <w:bCs/>
                <w:color w:val="000000"/>
                <w:sz w:val="18"/>
                <w:szCs w:val="18"/>
              </w:rPr>
              <w:t>x</w:t>
            </w:r>
          </w:p>
        </w:tc>
      </w:tr>
      <w:tr w:rsidR="006F59BE" w:rsidRPr="00480B6F" w:rsidTr="00351D2F">
        <w:trPr>
          <w:trHeight w:hRule="exact" w:val="45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17.</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Emitované podielové listy - predd</w:t>
            </w:r>
            <w:r>
              <w:rPr>
                <w:rFonts w:ascii="Arial Narrow" w:hAnsi="Arial Narrow"/>
                <w:color w:val="000000"/>
                <w:sz w:val="18"/>
                <w:szCs w:val="18"/>
              </w:rPr>
              <w:t>avky na emitovanie PL/príspevky s</w:t>
            </w:r>
            <w:r w:rsidRPr="00480B6F">
              <w:rPr>
                <w:rFonts w:ascii="Arial Narrow" w:hAnsi="Arial Narrow"/>
                <w:color w:val="000000"/>
                <w:sz w:val="18"/>
                <w:szCs w:val="18"/>
              </w:rPr>
              <w:t>poriteľov (+)</w:t>
            </w:r>
          </w:p>
        </w:tc>
        <w:tc>
          <w:tcPr>
            <w:tcW w:w="1524" w:type="dxa"/>
            <w:shd w:val="clear" w:color="auto" w:fill="auto"/>
            <w:noWrap/>
            <w:vAlign w:val="center"/>
          </w:tcPr>
          <w:p w:rsidR="006F59BE" w:rsidRDefault="00C04374" w:rsidP="006F59BE">
            <w:pPr>
              <w:jc w:val="center"/>
              <w:rPr>
                <w:rFonts w:ascii="Arial Narrow" w:hAnsi="Arial Narrow"/>
                <w:color w:val="000000"/>
                <w:sz w:val="18"/>
                <w:szCs w:val="18"/>
              </w:rPr>
            </w:pPr>
            <w:r>
              <w:rPr>
                <w:rFonts w:ascii="Arial Narrow" w:hAnsi="Arial Narrow"/>
                <w:color w:val="000000"/>
                <w:sz w:val="18"/>
                <w:szCs w:val="18"/>
              </w:rPr>
              <w:t>3 734 926</w:t>
            </w:r>
          </w:p>
        </w:tc>
        <w:tc>
          <w:tcPr>
            <w:tcW w:w="1639" w:type="dxa"/>
            <w:shd w:val="clear" w:color="auto" w:fill="auto"/>
            <w:noWrap/>
            <w:vAlign w:val="center"/>
          </w:tcPr>
          <w:p w:rsidR="006F59BE" w:rsidRDefault="00C04374" w:rsidP="006F59BE">
            <w:pPr>
              <w:jc w:val="center"/>
              <w:rPr>
                <w:rFonts w:ascii="Arial Narrow" w:hAnsi="Arial Narrow"/>
                <w:color w:val="000000"/>
                <w:sz w:val="18"/>
                <w:szCs w:val="18"/>
              </w:rPr>
            </w:pPr>
            <w:r>
              <w:rPr>
                <w:rFonts w:ascii="Arial Narrow" w:hAnsi="Arial Narrow"/>
                <w:color w:val="000000"/>
                <w:sz w:val="18"/>
                <w:szCs w:val="18"/>
              </w:rP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18.</w:t>
            </w:r>
          </w:p>
        </w:tc>
        <w:tc>
          <w:tcPr>
            <w:tcW w:w="5177" w:type="dxa"/>
            <w:shd w:val="clear" w:color="auto" w:fill="auto"/>
            <w:noWrap/>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Prestupy do/výstupy z fondu, vrátené PL (+/-)</w:t>
            </w:r>
          </w:p>
        </w:tc>
        <w:tc>
          <w:tcPr>
            <w:tcW w:w="1524" w:type="dxa"/>
            <w:shd w:val="clear" w:color="auto" w:fill="auto"/>
            <w:noWrap/>
            <w:vAlign w:val="center"/>
          </w:tcPr>
          <w:p w:rsidR="006F59BE" w:rsidRDefault="00C04374" w:rsidP="006F59BE">
            <w:pPr>
              <w:jc w:val="center"/>
              <w:rPr>
                <w:rFonts w:ascii="Arial Narrow" w:hAnsi="Arial Narrow"/>
                <w:color w:val="000000"/>
                <w:sz w:val="18"/>
                <w:szCs w:val="18"/>
              </w:rPr>
            </w:pPr>
            <w:r>
              <w:rPr>
                <w:rFonts w:ascii="Arial Narrow" w:hAnsi="Arial Narrow"/>
                <w:color w:val="000000"/>
                <w:sz w:val="18"/>
                <w:szCs w:val="18"/>
              </w:rPr>
              <w:t>(167 750)</w:t>
            </w:r>
          </w:p>
        </w:tc>
        <w:tc>
          <w:tcPr>
            <w:tcW w:w="1639" w:type="dxa"/>
            <w:shd w:val="clear" w:color="auto" w:fill="auto"/>
            <w:noWrap/>
            <w:vAlign w:val="center"/>
          </w:tcPr>
          <w:p w:rsidR="006F59BE" w:rsidRDefault="00C04374" w:rsidP="006F59BE">
            <w:pPr>
              <w:jc w:val="center"/>
              <w:rPr>
                <w:rFonts w:ascii="Arial Narrow" w:hAnsi="Arial Narrow"/>
                <w:color w:val="000000"/>
                <w:sz w:val="18"/>
                <w:szCs w:val="18"/>
              </w:rPr>
            </w:pPr>
            <w:r>
              <w:rPr>
                <w:rFonts w:ascii="Arial Narrow" w:hAnsi="Arial Narrow"/>
                <w:color w:val="000000"/>
                <w:sz w:val="18"/>
                <w:szCs w:val="18"/>
              </w:rPr>
              <w:t>-</w:t>
            </w:r>
          </w:p>
        </w:tc>
      </w:tr>
      <w:tr w:rsidR="006F59BE" w:rsidRPr="00480B6F" w:rsidTr="00351D2F">
        <w:trPr>
          <w:trHeight w:hRule="exact" w:val="454"/>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19.</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Zmena stavu záväzkov z výstupov z fondov a záväzky za vrátené PL/pohľadávky z prestupov do (+/-)</w:t>
            </w:r>
          </w:p>
        </w:tc>
        <w:tc>
          <w:tcPr>
            <w:tcW w:w="1524" w:type="dxa"/>
            <w:shd w:val="clear" w:color="auto" w:fill="auto"/>
            <w:noWrap/>
            <w:vAlign w:val="center"/>
          </w:tcPr>
          <w:p w:rsidR="006F59BE" w:rsidRDefault="00C04374" w:rsidP="006F59BE">
            <w:pPr>
              <w:jc w:val="center"/>
              <w:rPr>
                <w:rFonts w:ascii="Arial Narrow" w:hAnsi="Arial Narrow"/>
                <w:color w:val="000000"/>
                <w:sz w:val="18"/>
                <w:szCs w:val="18"/>
              </w:rPr>
            </w:pPr>
            <w:r>
              <w:rPr>
                <w:rFonts w:ascii="Arial Narrow" w:hAnsi="Arial Narrow"/>
                <w:color w:val="000000"/>
                <w:sz w:val="18"/>
                <w:szCs w:val="18"/>
              </w:rPr>
              <w:t>391</w:t>
            </w:r>
          </w:p>
        </w:tc>
        <w:tc>
          <w:tcPr>
            <w:tcW w:w="1639" w:type="dxa"/>
            <w:shd w:val="clear" w:color="auto" w:fill="auto"/>
            <w:noWrap/>
            <w:vAlign w:val="center"/>
          </w:tcPr>
          <w:p w:rsidR="006F59BE" w:rsidRDefault="00C04374" w:rsidP="006F59BE">
            <w:pPr>
              <w:jc w:val="center"/>
              <w:rPr>
                <w:rFonts w:ascii="Arial Narrow" w:hAnsi="Arial Narrow"/>
                <w:color w:val="000000"/>
                <w:sz w:val="18"/>
                <w:szCs w:val="18"/>
              </w:rPr>
            </w:pPr>
            <w:r>
              <w:rPr>
                <w:rFonts w:ascii="Arial Narrow" w:hAnsi="Arial Narrow"/>
                <w:color w:val="000000"/>
                <w:sz w:val="18"/>
                <w:szCs w:val="18"/>
              </w:rPr>
              <w:t>-</w:t>
            </w:r>
          </w:p>
        </w:tc>
      </w:tr>
      <w:tr w:rsidR="006F59BE" w:rsidRPr="00480B6F" w:rsidTr="00351D2F">
        <w:trPr>
          <w:trHeight w:hRule="exact" w:val="255"/>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20.</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Dedičstvá (-)</w:t>
            </w:r>
          </w:p>
        </w:tc>
        <w:tc>
          <w:tcPr>
            <w:tcW w:w="1524" w:type="dxa"/>
            <w:shd w:val="clear" w:color="auto" w:fill="auto"/>
            <w:noWrap/>
          </w:tcPr>
          <w:p w:rsidR="006F59BE" w:rsidRDefault="00C04374" w:rsidP="006F59BE">
            <w:pPr>
              <w:jc w:val="center"/>
            </w:pPr>
            <w:r>
              <w:t>-</w:t>
            </w:r>
          </w:p>
        </w:tc>
        <w:tc>
          <w:tcPr>
            <w:tcW w:w="1639" w:type="dxa"/>
            <w:shd w:val="clear" w:color="auto" w:fill="auto"/>
            <w:noWrap/>
          </w:tcPr>
          <w:p w:rsidR="006F59BE" w:rsidRDefault="00C04374" w:rsidP="006F59BE">
            <w:pPr>
              <w:jc w:val="center"/>
            </w:pPr>
            <w:r>
              <w:t>-</w:t>
            </w:r>
          </w:p>
        </w:tc>
      </w:tr>
      <w:tr w:rsidR="006F59BE" w:rsidRPr="00480B6F" w:rsidTr="00351D2F">
        <w:trPr>
          <w:trHeight w:hRule="exact" w:val="255"/>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21.</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Zmena stavu záväzkov na výplatu dedičstiev (+/-)</w:t>
            </w:r>
          </w:p>
        </w:tc>
        <w:tc>
          <w:tcPr>
            <w:tcW w:w="1524" w:type="dxa"/>
            <w:shd w:val="clear" w:color="auto" w:fill="auto"/>
            <w:noWrap/>
          </w:tcPr>
          <w:p w:rsidR="006F59BE" w:rsidRDefault="00C04374" w:rsidP="006F59BE">
            <w:pPr>
              <w:jc w:val="center"/>
            </w:pPr>
            <w:r>
              <w:t>-</w:t>
            </w:r>
          </w:p>
        </w:tc>
        <w:tc>
          <w:tcPr>
            <w:tcW w:w="1639" w:type="dxa"/>
            <w:shd w:val="clear" w:color="auto" w:fill="auto"/>
            <w:noWrap/>
          </w:tcPr>
          <w:p w:rsidR="006F59BE" w:rsidRDefault="00C04374" w:rsidP="006F59BE">
            <w:pPr>
              <w:jc w:val="center"/>
            </w:pPr>
            <w:r>
              <w:t>-</w:t>
            </w:r>
          </w:p>
        </w:tc>
      </w:tr>
      <w:tr w:rsidR="006F59BE" w:rsidRPr="00480B6F" w:rsidTr="00351D2F">
        <w:trPr>
          <w:trHeight w:hRule="exact" w:val="255"/>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22.</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Preddavky na emitovanie podielových listov (+)</w:t>
            </w:r>
          </w:p>
        </w:tc>
        <w:tc>
          <w:tcPr>
            <w:tcW w:w="1524" w:type="dxa"/>
            <w:shd w:val="clear" w:color="auto" w:fill="auto"/>
            <w:noWrap/>
          </w:tcPr>
          <w:p w:rsidR="006F59BE" w:rsidRPr="00C04374" w:rsidRDefault="00C04374">
            <w:pPr>
              <w:jc w:val="center"/>
              <w:rPr>
                <w:rFonts w:ascii="Arial Narrow" w:hAnsi="Arial Narrow"/>
                <w:sz w:val="18"/>
                <w:szCs w:val="18"/>
              </w:rPr>
            </w:pPr>
            <w:r w:rsidRPr="00C04374">
              <w:rPr>
                <w:rFonts w:ascii="Arial Narrow" w:hAnsi="Arial Narrow"/>
                <w:sz w:val="18"/>
                <w:szCs w:val="18"/>
              </w:rPr>
              <w:t>2 940</w:t>
            </w:r>
          </w:p>
        </w:tc>
        <w:tc>
          <w:tcPr>
            <w:tcW w:w="1639" w:type="dxa"/>
            <w:shd w:val="clear" w:color="auto" w:fill="auto"/>
            <w:noWrap/>
          </w:tcPr>
          <w:p w:rsidR="006F59BE" w:rsidRDefault="00C04374" w:rsidP="00935DD9">
            <w:pPr>
              <w:jc w:val="center"/>
            </w:pPr>
            <w:r>
              <w:t>-</w:t>
            </w:r>
          </w:p>
        </w:tc>
      </w:tr>
      <w:tr w:rsidR="006F59BE" w:rsidRPr="00480B6F" w:rsidTr="00351D2F">
        <w:trPr>
          <w:trHeight w:hRule="exact" w:val="255"/>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23.</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Zvýšenie/zníženie prijatých úverov (+/-)</w:t>
            </w:r>
          </w:p>
        </w:tc>
        <w:tc>
          <w:tcPr>
            <w:tcW w:w="1524" w:type="dxa"/>
            <w:shd w:val="clear" w:color="auto" w:fill="auto"/>
            <w:noWrap/>
          </w:tcPr>
          <w:p w:rsidR="006F59BE" w:rsidRDefault="00C04374" w:rsidP="006F59BE">
            <w:pPr>
              <w:jc w:val="center"/>
            </w:pPr>
            <w:r>
              <w:t>-</w:t>
            </w:r>
          </w:p>
        </w:tc>
        <w:tc>
          <w:tcPr>
            <w:tcW w:w="1639" w:type="dxa"/>
            <w:shd w:val="clear" w:color="auto" w:fill="auto"/>
            <w:noWrap/>
          </w:tcPr>
          <w:p w:rsidR="006F59BE" w:rsidRDefault="00C04374" w:rsidP="006F59BE">
            <w:pPr>
              <w:jc w:val="center"/>
            </w:pPr>
            <w:r>
              <w:t>-</w:t>
            </w:r>
          </w:p>
        </w:tc>
      </w:tr>
      <w:tr w:rsidR="006F59BE" w:rsidRPr="00480B6F" w:rsidTr="00351D2F">
        <w:trPr>
          <w:trHeight w:hRule="exact" w:val="255"/>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24.</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Náklady na úroky za úvery (-)</w:t>
            </w:r>
          </w:p>
        </w:tc>
        <w:tc>
          <w:tcPr>
            <w:tcW w:w="1524" w:type="dxa"/>
            <w:shd w:val="clear" w:color="auto" w:fill="auto"/>
            <w:noWrap/>
          </w:tcPr>
          <w:p w:rsidR="006F59BE" w:rsidRDefault="00C04374" w:rsidP="006F59BE">
            <w:pPr>
              <w:jc w:val="center"/>
            </w:pPr>
            <w:r>
              <w:t>-</w:t>
            </w:r>
          </w:p>
        </w:tc>
        <w:tc>
          <w:tcPr>
            <w:tcW w:w="1639" w:type="dxa"/>
            <w:shd w:val="clear" w:color="auto" w:fill="auto"/>
            <w:noWrap/>
          </w:tcPr>
          <w:p w:rsidR="006F59BE" w:rsidRDefault="00C04374" w:rsidP="006F59BE">
            <w:pPr>
              <w:jc w:val="center"/>
            </w:pPr>
            <w:r>
              <w:t>-</w:t>
            </w:r>
          </w:p>
        </w:tc>
      </w:tr>
      <w:tr w:rsidR="006F59BE" w:rsidRPr="00480B6F" w:rsidTr="00351D2F">
        <w:trPr>
          <w:trHeight w:hRule="exact" w:val="255"/>
        </w:trPr>
        <w:tc>
          <w:tcPr>
            <w:tcW w:w="879" w:type="dxa"/>
            <w:shd w:val="clear" w:color="auto" w:fill="auto"/>
            <w:noWrap/>
            <w:vAlign w:val="center"/>
            <w:hideMark/>
          </w:tcPr>
          <w:p w:rsidR="006F59BE" w:rsidRPr="00480B6F" w:rsidRDefault="006F59BE" w:rsidP="006F59BE">
            <w:pPr>
              <w:spacing w:after="0"/>
              <w:jc w:val="center"/>
              <w:rPr>
                <w:rFonts w:ascii="Arial Narrow" w:hAnsi="Arial Narrow"/>
                <w:color w:val="000000"/>
                <w:sz w:val="18"/>
                <w:szCs w:val="18"/>
              </w:rPr>
            </w:pPr>
            <w:r w:rsidRPr="00480B6F">
              <w:rPr>
                <w:rFonts w:ascii="Arial Narrow" w:hAnsi="Arial Narrow"/>
                <w:color w:val="000000"/>
                <w:sz w:val="18"/>
                <w:szCs w:val="18"/>
              </w:rPr>
              <w:t>25.</w:t>
            </w:r>
          </w:p>
        </w:tc>
        <w:tc>
          <w:tcPr>
            <w:tcW w:w="5177" w:type="dxa"/>
            <w:shd w:val="clear" w:color="auto" w:fill="auto"/>
            <w:vAlign w:val="center"/>
          </w:tcPr>
          <w:p w:rsidR="006F59BE" w:rsidRPr="00480B6F" w:rsidRDefault="006F59BE" w:rsidP="006F59BE">
            <w:pPr>
              <w:spacing w:after="0"/>
              <w:rPr>
                <w:rFonts w:ascii="Arial Narrow" w:hAnsi="Arial Narrow"/>
                <w:color w:val="000000"/>
                <w:sz w:val="18"/>
                <w:szCs w:val="18"/>
              </w:rPr>
            </w:pPr>
            <w:r w:rsidRPr="00480B6F">
              <w:rPr>
                <w:rFonts w:ascii="Arial Narrow" w:hAnsi="Arial Narrow"/>
                <w:color w:val="000000"/>
                <w:sz w:val="18"/>
                <w:szCs w:val="18"/>
              </w:rPr>
              <w:t>Zmena stavu záväzkov za úroky za úvery (+/-)</w:t>
            </w:r>
          </w:p>
        </w:tc>
        <w:tc>
          <w:tcPr>
            <w:tcW w:w="1524" w:type="dxa"/>
            <w:shd w:val="clear" w:color="auto" w:fill="auto"/>
            <w:noWrap/>
          </w:tcPr>
          <w:p w:rsidR="006F59BE" w:rsidRDefault="00C04374" w:rsidP="006F59BE">
            <w:pPr>
              <w:jc w:val="center"/>
            </w:pPr>
            <w:r>
              <w:t>-</w:t>
            </w:r>
          </w:p>
        </w:tc>
        <w:tc>
          <w:tcPr>
            <w:tcW w:w="1639" w:type="dxa"/>
            <w:shd w:val="clear" w:color="auto" w:fill="auto"/>
            <w:noWrap/>
          </w:tcPr>
          <w:p w:rsidR="006F59BE" w:rsidRDefault="00C04374" w:rsidP="006F59BE">
            <w:pPr>
              <w:jc w:val="center"/>
            </w:pPr>
            <w:r>
              <w:t>-</w:t>
            </w:r>
          </w:p>
        </w:tc>
      </w:tr>
      <w:tr w:rsidR="006F59BE" w:rsidRPr="00480B6F" w:rsidTr="00351D2F">
        <w:trPr>
          <w:trHeight w:hRule="exact" w:val="284"/>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III.</w:t>
            </w:r>
          </w:p>
        </w:tc>
        <w:tc>
          <w:tcPr>
            <w:tcW w:w="5177" w:type="dxa"/>
            <w:shd w:val="clear" w:color="auto" w:fill="auto"/>
            <w:vAlign w:val="center"/>
          </w:tcPr>
          <w:p w:rsidR="006F59BE" w:rsidRPr="00D53D53" w:rsidRDefault="006F59BE" w:rsidP="006F59BE">
            <w:pPr>
              <w:spacing w:after="0"/>
              <w:rPr>
                <w:rFonts w:ascii="Arial Narrow" w:hAnsi="Arial Narrow"/>
                <w:b/>
                <w:color w:val="000000"/>
                <w:sz w:val="18"/>
                <w:szCs w:val="18"/>
              </w:rPr>
            </w:pPr>
            <w:r w:rsidRPr="00D53D53">
              <w:rPr>
                <w:rFonts w:ascii="Arial Narrow" w:hAnsi="Arial Narrow"/>
                <w:b/>
                <w:color w:val="000000"/>
                <w:sz w:val="18"/>
                <w:szCs w:val="18"/>
              </w:rPr>
              <w:t>Čistý peňažný tok z finančnej činnosti</w:t>
            </w:r>
          </w:p>
        </w:tc>
        <w:tc>
          <w:tcPr>
            <w:tcW w:w="1524" w:type="dxa"/>
            <w:shd w:val="clear" w:color="auto" w:fill="auto"/>
            <w:noWrap/>
            <w:vAlign w:val="center"/>
          </w:tcPr>
          <w:p w:rsidR="006F59BE" w:rsidRDefault="00C04374" w:rsidP="006F59BE">
            <w:pPr>
              <w:jc w:val="center"/>
              <w:rPr>
                <w:rFonts w:ascii="Arial Narrow" w:hAnsi="Arial Narrow"/>
                <w:b/>
                <w:bCs/>
                <w:color w:val="000000"/>
                <w:sz w:val="18"/>
                <w:szCs w:val="18"/>
              </w:rPr>
            </w:pPr>
            <w:r>
              <w:rPr>
                <w:rFonts w:ascii="Arial Narrow" w:hAnsi="Arial Narrow"/>
                <w:b/>
                <w:bCs/>
                <w:color w:val="000000"/>
                <w:sz w:val="18"/>
                <w:szCs w:val="18"/>
              </w:rPr>
              <w:t>3 570 507</w:t>
            </w:r>
          </w:p>
        </w:tc>
        <w:tc>
          <w:tcPr>
            <w:tcW w:w="1639" w:type="dxa"/>
            <w:shd w:val="clear" w:color="auto" w:fill="auto"/>
            <w:noWrap/>
            <w:vAlign w:val="center"/>
          </w:tcPr>
          <w:p w:rsidR="006F59BE" w:rsidRDefault="00C04374" w:rsidP="006F59BE">
            <w:pPr>
              <w:jc w:val="center"/>
              <w:rPr>
                <w:rFonts w:ascii="Arial Narrow" w:hAnsi="Arial Narrow"/>
                <w:b/>
                <w:bCs/>
                <w:color w:val="000000"/>
                <w:sz w:val="18"/>
                <w:szCs w:val="18"/>
              </w:rPr>
            </w:pPr>
            <w:r>
              <w:rPr>
                <w:rFonts w:ascii="Arial Narrow" w:hAnsi="Arial Narrow"/>
                <w:b/>
                <w:bCs/>
                <w:color w:val="000000"/>
                <w:sz w:val="18"/>
                <w:szCs w:val="18"/>
              </w:rPr>
              <w:t>-</w:t>
            </w:r>
          </w:p>
        </w:tc>
      </w:tr>
      <w:tr w:rsidR="006F59BE" w:rsidRPr="00480B6F" w:rsidTr="00351D2F">
        <w:trPr>
          <w:trHeight w:hRule="exact" w:val="535"/>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IV.</w:t>
            </w:r>
          </w:p>
        </w:tc>
        <w:tc>
          <w:tcPr>
            <w:tcW w:w="5177" w:type="dxa"/>
            <w:shd w:val="clear" w:color="auto" w:fill="auto"/>
            <w:vAlign w:val="center"/>
            <w:hideMark/>
          </w:tcPr>
          <w:p w:rsidR="006F59BE" w:rsidRPr="00480B6F" w:rsidRDefault="006F59BE" w:rsidP="006F59BE">
            <w:pPr>
              <w:spacing w:after="0"/>
              <w:rPr>
                <w:rFonts w:ascii="Arial Narrow" w:hAnsi="Arial Narrow"/>
                <w:b/>
                <w:bCs/>
                <w:color w:val="000000"/>
                <w:sz w:val="18"/>
                <w:szCs w:val="18"/>
              </w:rPr>
            </w:pPr>
            <w:r w:rsidRPr="00480B6F">
              <w:rPr>
                <w:rFonts w:ascii="Arial Narrow" w:hAnsi="Arial Narrow"/>
                <w:b/>
                <w:bCs/>
                <w:color w:val="000000"/>
                <w:sz w:val="18"/>
                <w:szCs w:val="18"/>
              </w:rPr>
              <w:t>Účinok zmien vo výmenných kurzoch na peňažné</w:t>
            </w:r>
            <w:r>
              <w:rPr>
                <w:rFonts w:ascii="Arial Narrow" w:hAnsi="Arial Narrow"/>
                <w:b/>
                <w:bCs/>
                <w:color w:val="000000"/>
                <w:sz w:val="18"/>
                <w:szCs w:val="18"/>
              </w:rPr>
              <w:t xml:space="preserve"> </w:t>
            </w:r>
            <w:r w:rsidRPr="00480B6F">
              <w:rPr>
                <w:rFonts w:ascii="Arial Narrow" w:hAnsi="Arial Narrow"/>
                <w:b/>
                <w:bCs/>
                <w:color w:val="000000"/>
                <w:sz w:val="18"/>
                <w:szCs w:val="18"/>
              </w:rPr>
              <w:t>prostriedky v cudzej mene</w:t>
            </w:r>
          </w:p>
        </w:tc>
        <w:tc>
          <w:tcPr>
            <w:tcW w:w="1524" w:type="dxa"/>
            <w:shd w:val="clear" w:color="auto" w:fill="auto"/>
            <w:noWrap/>
            <w:vAlign w:val="center"/>
          </w:tcPr>
          <w:p w:rsidR="006F59BE" w:rsidRDefault="00C04374" w:rsidP="006F59BE">
            <w:pPr>
              <w:jc w:val="center"/>
              <w:rPr>
                <w:rFonts w:ascii="Arial Narrow" w:hAnsi="Arial Narrow"/>
                <w:b/>
                <w:bCs/>
                <w:color w:val="000000"/>
                <w:sz w:val="18"/>
                <w:szCs w:val="18"/>
              </w:rPr>
            </w:pPr>
            <w:r>
              <w:rPr>
                <w:rFonts w:ascii="Arial Narrow" w:hAnsi="Arial Narrow"/>
                <w:b/>
                <w:bCs/>
                <w:color w:val="000000"/>
                <w:sz w:val="18"/>
                <w:szCs w:val="18"/>
              </w:rPr>
              <w:t>-</w:t>
            </w:r>
          </w:p>
        </w:tc>
        <w:tc>
          <w:tcPr>
            <w:tcW w:w="1639" w:type="dxa"/>
            <w:shd w:val="clear" w:color="auto" w:fill="auto"/>
            <w:noWrap/>
            <w:vAlign w:val="center"/>
          </w:tcPr>
          <w:p w:rsidR="006F59BE" w:rsidRDefault="00C04374" w:rsidP="006F59BE">
            <w:pPr>
              <w:jc w:val="center"/>
              <w:rPr>
                <w:rFonts w:ascii="Arial Narrow" w:hAnsi="Arial Narrow"/>
                <w:b/>
                <w:bCs/>
                <w:color w:val="000000"/>
                <w:sz w:val="18"/>
                <w:szCs w:val="18"/>
              </w:rPr>
            </w:pPr>
            <w:r>
              <w:rPr>
                <w:rFonts w:ascii="Arial Narrow" w:hAnsi="Arial Narrow"/>
                <w:b/>
                <w:bCs/>
                <w:color w:val="000000"/>
                <w:sz w:val="18"/>
                <w:szCs w:val="18"/>
              </w:rPr>
              <w:t>-</w:t>
            </w:r>
          </w:p>
        </w:tc>
      </w:tr>
      <w:tr w:rsidR="006F59BE" w:rsidRPr="00480B6F" w:rsidTr="00351D2F">
        <w:trPr>
          <w:trHeight w:hRule="exact" w:val="524"/>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V.</w:t>
            </w:r>
          </w:p>
        </w:tc>
        <w:tc>
          <w:tcPr>
            <w:tcW w:w="5177" w:type="dxa"/>
            <w:shd w:val="clear" w:color="auto" w:fill="auto"/>
            <w:vAlign w:val="center"/>
            <w:hideMark/>
          </w:tcPr>
          <w:p w:rsidR="006F59BE" w:rsidRPr="00480B6F" w:rsidRDefault="006F59BE" w:rsidP="006F59BE">
            <w:pPr>
              <w:spacing w:after="0"/>
              <w:rPr>
                <w:rFonts w:ascii="Arial Narrow" w:hAnsi="Arial Narrow"/>
                <w:b/>
                <w:bCs/>
                <w:color w:val="000000"/>
                <w:sz w:val="18"/>
                <w:szCs w:val="18"/>
              </w:rPr>
            </w:pPr>
            <w:r w:rsidRPr="00480B6F">
              <w:rPr>
                <w:rFonts w:ascii="Arial Narrow" w:hAnsi="Arial Narrow"/>
                <w:b/>
                <w:bCs/>
                <w:color w:val="000000"/>
                <w:sz w:val="18"/>
                <w:szCs w:val="18"/>
              </w:rPr>
              <w:t>Čistý vzrast/pokles peňažných prostriedkov a ich ekvivalentov I.+II.+III.+IV.</w:t>
            </w:r>
          </w:p>
        </w:tc>
        <w:tc>
          <w:tcPr>
            <w:tcW w:w="1524" w:type="dxa"/>
            <w:shd w:val="clear" w:color="auto" w:fill="auto"/>
            <w:noWrap/>
            <w:vAlign w:val="center"/>
          </w:tcPr>
          <w:p w:rsidR="006F59BE" w:rsidRDefault="00C04374" w:rsidP="006F59BE">
            <w:pPr>
              <w:jc w:val="center"/>
              <w:rPr>
                <w:rFonts w:ascii="Arial Narrow" w:hAnsi="Arial Narrow"/>
                <w:b/>
                <w:bCs/>
                <w:color w:val="000000"/>
                <w:sz w:val="18"/>
                <w:szCs w:val="18"/>
              </w:rPr>
            </w:pPr>
            <w:r>
              <w:rPr>
                <w:rFonts w:ascii="Arial Narrow" w:hAnsi="Arial Narrow"/>
                <w:b/>
                <w:bCs/>
                <w:color w:val="000000"/>
                <w:sz w:val="18"/>
                <w:szCs w:val="18"/>
              </w:rPr>
              <w:t>139 478</w:t>
            </w:r>
          </w:p>
        </w:tc>
        <w:tc>
          <w:tcPr>
            <w:tcW w:w="1639" w:type="dxa"/>
            <w:shd w:val="clear" w:color="auto" w:fill="auto"/>
            <w:noWrap/>
            <w:vAlign w:val="center"/>
          </w:tcPr>
          <w:p w:rsidR="006F59BE" w:rsidRDefault="00C04374" w:rsidP="006F59BE">
            <w:pPr>
              <w:jc w:val="center"/>
              <w:rPr>
                <w:rFonts w:ascii="Arial Narrow" w:hAnsi="Arial Narrow"/>
                <w:b/>
                <w:bCs/>
                <w:color w:val="000000"/>
                <w:sz w:val="18"/>
                <w:szCs w:val="18"/>
              </w:rPr>
            </w:pPr>
            <w:r>
              <w:rPr>
                <w:rFonts w:ascii="Arial Narrow" w:hAnsi="Arial Narrow"/>
                <w:b/>
                <w:bCs/>
                <w:color w:val="000000"/>
                <w:sz w:val="18"/>
                <w:szCs w:val="18"/>
              </w:rPr>
              <w:t>-</w:t>
            </w:r>
          </w:p>
        </w:tc>
      </w:tr>
      <w:tr w:rsidR="006F59BE" w:rsidRPr="00480B6F" w:rsidTr="00351D2F">
        <w:trPr>
          <w:trHeight w:hRule="exact" w:val="302"/>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VI.</w:t>
            </w:r>
          </w:p>
        </w:tc>
        <w:tc>
          <w:tcPr>
            <w:tcW w:w="5177" w:type="dxa"/>
            <w:shd w:val="clear" w:color="auto" w:fill="auto"/>
            <w:vAlign w:val="center"/>
            <w:hideMark/>
          </w:tcPr>
          <w:p w:rsidR="006F59BE" w:rsidRPr="00480B6F" w:rsidRDefault="006F59BE" w:rsidP="006F59BE">
            <w:pPr>
              <w:spacing w:after="0"/>
              <w:rPr>
                <w:rFonts w:ascii="Arial Narrow" w:hAnsi="Arial Narrow"/>
                <w:b/>
                <w:bCs/>
                <w:color w:val="000000"/>
                <w:sz w:val="18"/>
                <w:szCs w:val="18"/>
              </w:rPr>
            </w:pPr>
            <w:r w:rsidRPr="00480B6F">
              <w:rPr>
                <w:rFonts w:ascii="Arial Narrow" w:hAnsi="Arial Narrow"/>
                <w:b/>
                <w:bCs/>
                <w:color w:val="000000"/>
                <w:sz w:val="18"/>
                <w:szCs w:val="18"/>
              </w:rPr>
              <w:t>Peňažné prostriedky a ich ekvivalenty na začiatku</w:t>
            </w:r>
            <w:r>
              <w:rPr>
                <w:rFonts w:ascii="Arial Narrow" w:hAnsi="Arial Narrow"/>
                <w:b/>
                <w:bCs/>
                <w:color w:val="000000"/>
                <w:sz w:val="18"/>
                <w:szCs w:val="18"/>
              </w:rPr>
              <w:t xml:space="preserve"> </w:t>
            </w:r>
            <w:r w:rsidRPr="00480B6F">
              <w:rPr>
                <w:rFonts w:ascii="Arial Narrow" w:hAnsi="Arial Narrow"/>
                <w:b/>
                <w:bCs/>
                <w:color w:val="000000"/>
                <w:sz w:val="18"/>
                <w:szCs w:val="18"/>
              </w:rPr>
              <w:t>účtovného obdobia</w:t>
            </w:r>
          </w:p>
        </w:tc>
        <w:tc>
          <w:tcPr>
            <w:tcW w:w="1524" w:type="dxa"/>
            <w:shd w:val="clear" w:color="auto" w:fill="auto"/>
            <w:noWrap/>
            <w:vAlign w:val="center"/>
          </w:tcPr>
          <w:p w:rsidR="006F59BE" w:rsidRDefault="00C04374" w:rsidP="006F59BE">
            <w:pPr>
              <w:jc w:val="center"/>
              <w:rPr>
                <w:rFonts w:ascii="Arial Narrow" w:hAnsi="Arial Narrow"/>
                <w:b/>
                <w:bCs/>
                <w:color w:val="000000"/>
                <w:sz w:val="18"/>
                <w:szCs w:val="18"/>
              </w:rPr>
            </w:pPr>
            <w:r>
              <w:rPr>
                <w:rFonts w:ascii="Arial Narrow" w:hAnsi="Arial Narrow"/>
                <w:b/>
                <w:bCs/>
                <w:color w:val="000000"/>
                <w:sz w:val="18"/>
                <w:szCs w:val="18"/>
              </w:rPr>
              <w:t>-</w:t>
            </w:r>
          </w:p>
        </w:tc>
        <w:tc>
          <w:tcPr>
            <w:tcW w:w="1639" w:type="dxa"/>
            <w:shd w:val="clear" w:color="auto" w:fill="auto"/>
            <w:noWrap/>
            <w:vAlign w:val="center"/>
          </w:tcPr>
          <w:p w:rsidR="006F59BE" w:rsidRDefault="00C04374" w:rsidP="006F59BE">
            <w:pPr>
              <w:jc w:val="center"/>
              <w:rPr>
                <w:rFonts w:ascii="Arial Narrow" w:hAnsi="Arial Narrow"/>
                <w:b/>
                <w:bCs/>
                <w:color w:val="000000"/>
                <w:sz w:val="18"/>
                <w:szCs w:val="18"/>
              </w:rPr>
            </w:pPr>
            <w:r>
              <w:rPr>
                <w:rFonts w:ascii="Arial Narrow" w:hAnsi="Arial Narrow"/>
                <w:b/>
                <w:bCs/>
                <w:color w:val="000000"/>
                <w:sz w:val="18"/>
                <w:szCs w:val="18"/>
              </w:rPr>
              <w:t>-</w:t>
            </w:r>
          </w:p>
        </w:tc>
      </w:tr>
      <w:tr w:rsidR="006F59BE" w:rsidRPr="00480B6F" w:rsidTr="009C64A9">
        <w:trPr>
          <w:trHeight w:hRule="exact" w:val="408"/>
        </w:trPr>
        <w:tc>
          <w:tcPr>
            <w:tcW w:w="879" w:type="dxa"/>
            <w:shd w:val="clear" w:color="auto" w:fill="auto"/>
            <w:noWrap/>
            <w:vAlign w:val="center"/>
            <w:hideMark/>
          </w:tcPr>
          <w:p w:rsidR="006F59BE" w:rsidRPr="00480B6F" w:rsidRDefault="006F59BE" w:rsidP="006F59BE">
            <w:pPr>
              <w:spacing w:after="0"/>
              <w:jc w:val="center"/>
              <w:rPr>
                <w:rFonts w:ascii="Arial Narrow" w:hAnsi="Arial Narrow"/>
                <w:b/>
                <w:bCs/>
                <w:color w:val="000000"/>
                <w:sz w:val="18"/>
                <w:szCs w:val="18"/>
              </w:rPr>
            </w:pPr>
            <w:r w:rsidRPr="00480B6F">
              <w:rPr>
                <w:rFonts w:ascii="Arial Narrow" w:hAnsi="Arial Narrow"/>
                <w:b/>
                <w:bCs/>
                <w:color w:val="000000"/>
                <w:sz w:val="18"/>
                <w:szCs w:val="18"/>
              </w:rPr>
              <w:t>VII.</w:t>
            </w:r>
          </w:p>
        </w:tc>
        <w:tc>
          <w:tcPr>
            <w:tcW w:w="5177" w:type="dxa"/>
            <w:shd w:val="clear" w:color="auto" w:fill="auto"/>
            <w:vAlign w:val="center"/>
            <w:hideMark/>
          </w:tcPr>
          <w:p w:rsidR="006F59BE" w:rsidRPr="00480B6F" w:rsidRDefault="006F59BE" w:rsidP="006F59BE">
            <w:pPr>
              <w:spacing w:after="0"/>
              <w:rPr>
                <w:rFonts w:ascii="Arial Narrow" w:hAnsi="Arial Narrow"/>
                <w:b/>
                <w:bCs/>
                <w:color w:val="000000"/>
                <w:sz w:val="18"/>
                <w:szCs w:val="18"/>
              </w:rPr>
            </w:pPr>
            <w:r w:rsidRPr="00480B6F">
              <w:rPr>
                <w:rFonts w:ascii="Arial Narrow" w:hAnsi="Arial Narrow"/>
                <w:b/>
                <w:bCs/>
                <w:color w:val="000000"/>
                <w:sz w:val="18"/>
                <w:szCs w:val="18"/>
              </w:rPr>
              <w:t>Peňažné prostriedky a ich ekvivalenty na konci</w:t>
            </w:r>
            <w:r>
              <w:rPr>
                <w:rFonts w:ascii="Arial Narrow" w:hAnsi="Arial Narrow"/>
                <w:b/>
                <w:bCs/>
                <w:color w:val="000000"/>
                <w:sz w:val="18"/>
                <w:szCs w:val="18"/>
              </w:rPr>
              <w:t xml:space="preserve"> </w:t>
            </w:r>
            <w:r w:rsidRPr="00480B6F">
              <w:rPr>
                <w:rFonts w:ascii="Arial Narrow" w:hAnsi="Arial Narrow"/>
                <w:b/>
                <w:bCs/>
                <w:color w:val="000000"/>
                <w:sz w:val="18"/>
                <w:szCs w:val="18"/>
              </w:rPr>
              <w:t>účtovného obdobia VI.+V.</w:t>
            </w:r>
          </w:p>
        </w:tc>
        <w:tc>
          <w:tcPr>
            <w:tcW w:w="1524" w:type="dxa"/>
            <w:shd w:val="clear" w:color="auto" w:fill="auto"/>
            <w:noWrap/>
            <w:vAlign w:val="center"/>
          </w:tcPr>
          <w:p w:rsidR="0092073E" w:rsidRDefault="00C04374">
            <w:pPr>
              <w:jc w:val="center"/>
              <w:rPr>
                <w:rFonts w:ascii="Arial Narrow" w:hAnsi="Arial Narrow"/>
                <w:b/>
                <w:bCs/>
                <w:color w:val="000000"/>
                <w:sz w:val="18"/>
                <w:szCs w:val="18"/>
              </w:rPr>
            </w:pPr>
            <w:r>
              <w:rPr>
                <w:rFonts w:ascii="Arial Narrow" w:hAnsi="Arial Narrow"/>
                <w:b/>
                <w:bCs/>
                <w:color w:val="000000"/>
                <w:sz w:val="18"/>
                <w:szCs w:val="18"/>
              </w:rPr>
              <w:t>139 478</w:t>
            </w:r>
          </w:p>
        </w:tc>
        <w:tc>
          <w:tcPr>
            <w:tcW w:w="1639" w:type="dxa"/>
            <w:shd w:val="clear" w:color="auto" w:fill="auto"/>
            <w:noWrap/>
            <w:vAlign w:val="center"/>
          </w:tcPr>
          <w:p w:rsidR="006F59BE" w:rsidRDefault="00C04374" w:rsidP="006F59BE">
            <w:pPr>
              <w:jc w:val="center"/>
              <w:rPr>
                <w:rFonts w:ascii="Arial Narrow" w:hAnsi="Arial Narrow"/>
                <w:b/>
                <w:bCs/>
                <w:color w:val="000000"/>
                <w:sz w:val="18"/>
                <w:szCs w:val="18"/>
              </w:rPr>
            </w:pPr>
            <w:r>
              <w:rPr>
                <w:rFonts w:ascii="Arial Narrow" w:hAnsi="Arial Narrow"/>
                <w:b/>
                <w:bCs/>
                <w:color w:val="000000"/>
                <w:sz w:val="18"/>
                <w:szCs w:val="18"/>
              </w:rPr>
              <w:t>-</w:t>
            </w:r>
          </w:p>
        </w:tc>
      </w:tr>
    </w:tbl>
    <w:p w:rsidR="00D01120" w:rsidRDefault="00D01120" w:rsidP="008A7C75">
      <w:pPr>
        <w:tabs>
          <w:tab w:val="left" w:pos="4065"/>
        </w:tabs>
        <w:suppressAutoHyphens/>
        <w:spacing w:after="0"/>
        <w:jc w:val="both"/>
        <w:rPr>
          <w:rFonts w:ascii="Arial Narrow" w:hAnsi="Arial Narrow"/>
          <w:b/>
        </w:rPr>
      </w:pPr>
    </w:p>
    <w:p w:rsidR="00E01672" w:rsidRDefault="00E01672" w:rsidP="008A7C75">
      <w:pPr>
        <w:tabs>
          <w:tab w:val="left" w:pos="4065"/>
        </w:tabs>
        <w:suppressAutoHyphens/>
        <w:spacing w:after="0"/>
        <w:jc w:val="both"/>
        <w:rPr>
          <w:rFonts w:ascii="Arial Narrow" w:hAnsi="Arial Narrow"/>
          <w:b/>
        </w:rPr>
      </w:pPr>
    </w:p>
    <w:p w:rsidR="008A7C75" w:rsidRPr="00466B73" w:rsidRDefault="008A7C75" w:rsidP="008B33B9">
      <w:pPr>
        <w:pStyle w:val="Nadpis3"/>
        <w:numPr>
          <w:ilvl w:val="0"/>
          <w:numId w:val="17"/>
        </w:numPr>
        <w:ind w:hanging="696"/>
      </w:pPr>
      <w:r w:rsidRPr="00466B73">
        <w:lastRenderedPageBreak/>
        <w:t>PREHĽAD O ZMENÁCH V ČISTOM M</w:t>
      </w:r>
      <w:r w:rsidR="005504EB">
        <w:t>AJETKU FONDU K 31. DECEMBRU</w:t>
      </w:r>
      <w:r w:rsidR="00B0771B">
        <w:t xml:space="preserve"> 201</w:t>
      </w:r>
      <w:r w:rsidR="0000617F">
        <w:t>7</w:t>
      </w:r>
      <w:r w:rsidRPr="00466B73">
        <w:t xml:space="preserve"> V EURÁCH</w:t>
      </w:r>
    </w:p>
    <w:p w:rsidR="008A7C75" w:rsidRPr="00167F0C" w:rsidRDefault="008A7C75" w:rsidP="008A7C75">
      <w:pPr>
        <w:suppressAutoHyphens/>
        <w:spacing w:after="0"/>
        <w:rPr>
          <w:rFonts w:ascii="Arial Narrow" w:hAnsi="Arial Narrow" w:cs="Arial"/>
          <w:sz w:val="18"/>
          <w:szCs w:val="18"/>
        </w:rPr>
      </w:pPr>
    </w:p>
    <w:tbl>
      <w:tblPr>
        <w:tblW w:w="9146" w:type="dxa"/>
        <w:tblInd w:w="212" w:type="dxa"/>
        <w:tblLayout w:type="fixed"/>
        <w:tblCellMar>
          <w:left w:w="70" w:type="dxa"/>
          <w:right w:w="70" w:type="dxa"/>
        </w:tblCellMar>
        <w:tblLook w:val="0000"/>
      </w:tblPr>
      <w:tblGrid>
        <w:gridCol w:w="1195"/>
        <w:gridCol w:w="4549"/>
        <w:gridCol w:w="1671"/>
        <w:gridCol w:w="1731"/>
      </w:tblGrid>
      <w:tr w:rsidR="008A7C75" w:rsidRPr="00867ED3" w:rsidTr="00B8338C">
        <w:trPr>
          <w:trHeight w:val="735"/>
        </w:trPr>
        <w:tc>
          <w:tcPr>
            <w:tcW w:w="1195" w:type="dxa"/>
            <w:tcBorders>
              <w:top w:val="single" w:sz="4" w:space="0" w:color="auto"/>
              <w:left w:val="single" w:sz="4" w:space="0" w:color="auto"/>
              <w:bottom w:val="single" w:sz="4" w:space="0" w:color="auto"/>
              <w:right w:val="single" w:sz="4" w:space="0" w:color="auto"/>
            </w:tcBorders>
            <w:shd w:val="clear" w:color="auto" w:fill="auto"/>
            <w:vAlign w:val="center"/>
          </w:tcPr>
          <w:p w:rsidR="008A7C75" w:rsidRDefault="008A7C75" w:rsidP="008A7C75">
            <w:pPr>
              <w:suppressAutoHyphens/>
              <w:spacing w:after="0"/>
              <w:rPr>
                <w:rFonts w:ascii="Arial Narrow" w:hAnsi="Arial Narrow" w:cs="Arial"/>
                <w:b/>
                <w:bCs/>
                <w:sz w:val="18"/>
                <w:szCs w:val="18"/>
              </w:rPr>
            </w:pPr>
            <w:r w:rsidRPr="00867ED3">
              <w:rPr>
                <w:rFonts w:ascii="Arial Narrow" w:hAnsi="Arial Narrow" w:cs="Arial"/>
                <w:b/>
                <w:bCs/>
                <w:sz w:val="18"/>
                <w:szCs w:val="18"/>
              </w:rPr>
              <w:t>Označenie</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A7C75" w:rsidRDefault="008A7C75" w:rsidP="008A7C75">
            <w:pPr>
              <w:suppressAutoHyphens/>
              <w:spacing w:after="0"/>
              <w:jc w:val="center"/>
              <w:rPr>
                <w:rFonts w:ascii="Arial Narrow" w:hAnsi="Arial Narrow" w:cs="Arial"/>
                <w:b/>
                <w:bCs/>
                <w:sz w:val="18"/>
                <w:szCs w:val="18"/>
              </w:rPr>
            </w:pPr>
            <w:r w:rsidRPr="00867ED3">
              <w:rPr>
                <w:rFonts w:ascii="Arial Narrow" w:hAnsi="Arial Narrow" w:cs="Arial"/>
                <w:b/>
                <w:bCs/>
                <w:sz w:val="18"/>
                <w:szCs w:val="18"/>
              </w:rPr>
              <w:t>POLO</w:t>
            </w:r>
            <w:r w:rsidR="0025354F">
              <w:rPr>
                <w:rFonts w:ascii="Arial Narrow" w:hAnsi="Arial Narrow" w:cs="Arial"/>
                <w:b/>
                <w:bCs/>
                <w:sz w:val="18"/>
                <w:szCs w:val="18"/>
              </w:rPr>
              <w:t>Ž</w:t>
            </w:r>
            <w:r w:rsidRPr="00867ED3">
              <w:rPr>
                <w:rFonts w:ascii="Arial Narrow" w:hAnsi="Arial Narrow" w:cs="Arial"/>
                <w:b/>
                <w:bCs/>
                <w:sz w:val="18"/>
                <w:szCs w:val="18"/>
              </w:rPr>
              <w:t>KA</w:t>
            </w:r>
          </w:p>
        </w:tc>
        <w:tc>
          <w:tcPr>
            <w:tcW w:w="1671" w:type="dxa"/>
            <w:tcBorders>
              <w:top w:val="single" w:sz="4" w:space="0" w:color="auto"/>
              <w:left w:val="single" w:sz="4" w:space="0" w:color="auto"/>
              <w:bottom w:val="single" w:sz="4" w:space="0" w:color="auto"/>
              <w:right w:val="single" w:sz="4" w:space="0" w:color="auto"/>
            </w:tcBorders>
            <w:shd w:val="clear" w:color="auto" w:fill="auto"/>
            <w:vAlign w:val="center"/>
          </w:tcPr>
          <w:p w:rsidR="008A7C75" w:rsidRDefault="008A7C75" w:rsidP="00D01120">
            <w:pPr>
              <w:suppressAutoHyphens/>
              <w:spacing w:after="0"/>
              <w:ind w:right="57"/>
              <w:jc w:val="center"/>
              <w:rPr>
                <w:rFonts w:ascii="Arial Narrow" w:hAnsi="Arial Narrow" w:cs="Arial"/>
                <w:b/>
                <w:bCs/>
                <w:sz w:val="18"/>
                <w:szCs w:val="18"/>
              </w:rPr>
            </w:pPr>
            <w:r w:rsidRPr="00867ED3">
              <w:rPr>
                <w:rFonts w:ascii="Arial Narrow" w:hAnsi="Arial Narrow" w:cs="Arial"/>
                <w:b/>
                <w:bCs/>
                <w:sz w:val="18"/>
                <w:szCs w:val="18"/>
              </w:rPr>
              <w:t>Bežné účtovné obdobie</w:t>
            </w:r>
          </w:p>
        </w:tc>
        <w:tc>
          <w:tcPr>
            <w:tcW w:w="1731" w:type="dxa"/>
            <w:tcBorders>
              <w:top w:val="single" w:sz="4" w:space="0" w:color="auto"/>
              <w:left w:val="single" w:sz="4" w:space="0" w:color="auto"/>
              <w:bottom w:val="single" w:sz="4" w:space="0" w:color="auto"/>
              <w:right w:val="single" w:sz="4" w:space="0" w:color="auto"/>
            </w:tcBorders>
            <w:shd w:val="clear" w:color="auto" w:fill="auto"/>
            <w:vAlign w:val="center"/>
          </w:tcPr>
          <w:p w:rsidR="008A7C75" w:rsidRDefault="008A7C75" w:rsidP="00D01120">
            <w:pPr>
              <w:suppressAutoHyphens/>
              <w:spacing w:after="0"/>
              <w:ind w:right="57"/>
              <w:jc w:val="center"/>
              <w:rPr>
                <w:rFonts w:ascii="Arial Narrow" w:hAnsi="Arial Narrow" w:cs="Arial"/>
                <w:b/>
                <w:bCs/>
                <w:sz w:val="18"/>
                <w:szCs w:val="18"/>
              </w:rPr>
            </w:pPr>
            <w:r w:rsidRPr="00867ED3">
              <w:rPr>
                <w:rFonts w:ascii="Arial Narrow" w:hAnsi="Arial Narrow" w:cs="Arial"/>
                <w:b/>
                <w:bCs/>
                <w:sz w:val="18"/>
                <w:szCs w:val="18"/>
              </w:rPr>
              <w:t>Bezprostredne predchádzajúce účtovné obdobie</w:t>
            </w:r>
          </w:p>
        </w:tc>
      </w:tr>
      <w:tr w:rsidR="008A7C75"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8A7C75" w:rsidRDefault="008A7C75" w:rsidP="008A7C75">
            <w:pPr>
              <w:suppressAutoHyphens/>
              <w:spacing w:after="0"/>
              <w:rPr>
                <w:rFonts w:ascii="Arial Narrow" w:hAnsi="Arial Narrow" w:cs="Arial"/>
                <w:b/>
                <w:bCs/>
                <w:sz w:val="18"/>
                <w:szCs w:val="18"/>
              </w:rPr>
            </w:pPr>
            <w:r w:rsidRPr="00867ED3">
              <w:rPr>
                <w:rFonts w:ascii="Arial Narrow" w:hAnsi="Arial Narrow" w:cs="Arial"/>
                <w:b/>
                <w:bCs/>
                <w:sz w:val="18"/>
                <w:szCs w:val="18"/>
              </w:rPr>
              <w:t>a</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A7C75" w:rsidRDefault="008A7C75" w:rsidP="008A7C75">
            <w:pPr>
              <w:suppressAutoHyphens/>
              <w:spacing w:after="0"/>
              <w:jc w:val="center"/>
              <w:rPr>
                <w:rFonts w:ascii="Arial Narrow" w:hAnsi="Arial Narrow" w:cs="Arial"/>
                <w:b/>
                <w:bCs/>
                <w:sz w:val="18"/>
                <w:szCs w:val="18"/>
              </w:rPr>
            </w:pPr>
            <w:r w:rsidRPr="00867ED3">
              <w:rPr>
                <w:rFonts w:ascii="Arial Narrow" w:hAnsi="Arial Narrow" w:cs="Arial"/>
                <w:b/>
                <w:bCs/>
                <w:sz w:val="18"/>
                <w:szCs w:val="18"/>
              </w:rPr>
              <w:t>b</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8A7C75" w:rsidRDefault="008A7C75" w:rsidP="008A7C75">
            <w:pPr>
              <w:suppressAutoHyphens/>
              <w:spacing w:after="0"/>
              <w:ind w:right="57"/>
              <w:jc w:val="center"/>
              <w:rPr>
                <w:rFonts w:ascii="Arial Narrow" w:hAnsi="Arial Narrow" w:cs="Arial"/>
                <w:b/>
                <w:bCs/>
                <w:sz w:val="18"/>
                <w:szCs w:val="18"/>
              </w:rPr>
            </w:pPr>
            <w:r w:rsidRPr="00867ED3">
              <w:rPr>
                <w:rFonts w:ascii="Arial Narrow" w:hAnsi="Arial Narrow" w:cs="Arial"/>
                <w:b/>
                <w:bCs/>
                <w:sz w:val="18"/>
                <w:szCs w:val="18"/>
              </w:rPr>
              <w:t>1</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8A7C75" w:rsidRDefault="008A7C75" w:rsidP="008A7C75">
            <w:pPr>
              <w:suppressAutoHyphens/>
              <w:spacing w:after="0"/>
              <w:ind w:right="57"/>
              <w:jc w:val="center"/>
              <w:rPr>
                <w:rFonts w:ascii="Arial Narrow" w:hAnsi="Arial Narrow" w:cs="Arial"/>
                <w:b/>
                <w:bCs/>
                <w:sz w:val="18"/>
                <w:szCs w:val="18"/>
              </w:rPr>
            </w:pPr>
            <w:r w:rsidRPr="00867ED3">
              <w:rPr>
                <w:rFonts w:ascii="Arial Narrow" w:hAnsi="Arial Narrow" w:cs="Arial"/>
                <w:b/>
                <w:bCs/>
                <w:sz w:val="18"/>
                <w:szCs w:val="18"/>
              </w:rPr>
              <w:t>2</w:t>
            </w:r>
          </w:p>
        </w:tc>
      </w:tr>
      <w:tr w:rsidR="0092073E"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073E" w:rsidRDefault="0092073E" w:rsidP="008A7C75">
            <w:pPr>
              <w:suppressAutoHyphens/>
              <w:spacing w:after="0"/>
              <w:rPr>
                <w:rFonts w:ascii="Arial Narrow" w:hAnsi="Arial Narrow" w:cs="Arial"/>
                <w:b/>
                <w:bCs/>
                <w:sz w:val="18"/>
                <w:szCs w:val="18"/>
              </w:rPr>
            </w:pPr>
            <w:r w:rsidRPr="00867ED3">
              <w:rPr>
                <w:rFonts w:ascii="Arial Narrow" w:hAnsi="Arial Narrow" w:cs="Arial"/>
                <w:b/>
                <w:bCs/>
                <w:sz w:val="18"/>
                <w:szCs w:val="18"/>
              </w:rPr>
              <w:t>I.</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92073E" w:rsidP="008A7C75">
            <w:pPr>
              <w:suppressAutoHyphens/>
              <w:spacing w:after="0"/>
              <w:rPr>
                <w:rFonts w:ascii="Arial Narrow" w:hAnsi="Arial Narrow" w:cs="Arial"/>
                <w:b/>
                <w:bCs/>
                <w:sz w:val="18"/>
                <w:szCs w:val="18"/>
              </w:rPr>
            </w:pPr>
            <w:r w:rsidRPr="00867ED3">
              <w:rPr>
                <w:rFonts w:ascii="Arial Narrow" w:hAnsi="Arial Narrow" w:cs="Arial"/>
                <w:b/>
                <w:bCs/>
                <w:sz w:val="18"/>
                <w:szCs w:val="18"/>
              </w:rPr>
              <w:t>Čistý majetok na začiatku obdobia</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Pr="00D01120" w:rsidRDefault="00A975F4" w:rsidP="0092073E">
            <w:pPr>
              <w:suppressAutoHyphens/>
              <w:spacing w:after="0"/>
              <w:ind w:right="57"/>
              <w:jc w:val="right"/>
              <w:rPr>
                <w:rFonts w:ascii="Arial Narrow" w:hAnsi="Arial Narrow" w:cs="Arial"/>
                <w:b/>
                <w:sz w:val="18"/>
                <w:szCs w:val="18"/>
              </w:rPr>
            </w:pPr>
            <w:r>
              <w:rPr>
                <w:rFonts w:ascii="Arial Narrow" w:hAnsi="Arial Narrow" w:cs="Arial"/>
                <w:b/>
                <w:sz w:val="18"/>
                <w:szCs w:val="18"/>
              </w:rPr>
              <w:t xml:space="preserve"> -</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Pr="00D01120" w:rsidRDefault="00C04374" w:rsidP="001803C5">
            <w:pPr>
              <w:suppressAutoHyphens/>
              <w:spacing w:after="0"/>
              <w:ind w:right="57"/>
              <w:jc w:val="right"/>
              <w:rPr>
                <w:rFonts w:ascii="Arial Narrow" w:hAnsi="Arial Narrow" w:cs="Arial"/>
                <w:b/>
                <w:sz w:val="18"/>
                <w:szCs w:val="18"/>
              </w:rPr>
            </w:pPr>
            <w:r>
              <w:rPr>
                <w:rFonts w:ascii="Arial Narrow" w:hAnsi="Arial Narrow" w:cs="Arial"/>
                <w:b/>
                <w:sz w:val="18"/>
                <w:szCs w:val="18"/>
              </w:rPr>
              <w:t>-</w:t>
            </w:r>
          </w:p>
        </w:tc>
      </w:tr>
      <w:tr w:rsidR="0092073E"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a)</w:t>
            </w:r>
          </w:p>
        </w:tc>
        <w:tc>
          <w:tcPr>
            <w:tcW w:w="4549" w:type="dxa"/>
            <w:tcBorders>
              <w:top w:val="single" w:sz="4" w:space="0" w:color="auto"/>
              <w:left w:val="single" w:sz="4" w:space="0" w:color="auto"/>
              <w:bottom w:val="single" w:sz="4" w:space="0" w:color="auto"/>
              <w:right w:val="single" w:sz="4" w:space="0" w:color="auto"/>
            </w:tcBorders>
            <w:shd w:val="clear" w:color="auto" w:fill="auto"/>
            <w:vAlign w:val="bottom"/>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počet podielov</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A975F4" w:rsidP="0092073E">
            <w:pPr>
              <w:suppressAutoHyphens/>
              <w:spacing w:after="0"/>
              <w:ind w:right="57"/>
              <w:jc w:val="right"/>
              <w:rPr>
                <w:rFonts w:ascii="Arial Narrow" w:hAnsi="Arial Narrow" w:cs="Arial"/>
                <w:sz w:val="18"/>
                <w:szCs w:val="18"/>
              </w:rPr>
            </w:pPr>
            <w:r>
              <w:rPr>
                <w:rFonts w:ascii="Arial Narrow" w:hAnsi="Arial Narrow" w:cs="Arial"/>
                <w:sz w:val="18"/>
                <w:szCs w:val="18"/>
              </w:rPr>
              <w:t>-</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C04374"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r>
      <w:tr w:rsidR="0092073E"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b)</w:t>
            </w:r>
          </w:p>
        </w:tc>
        <w:tc>
          <w:tcPr>
            <w:tcW w:w="4549" w:type="dxa"/>
            <w:tcBorders>
              <w:top w:val="single" w:sz="4" w:space="0" w:color="auto"/>
              <w:left w:val="single" w:sz="4" w:space="0" w:color="auto"/>
              <w:bottom w:val="single" w:sz="4" w:space="0" w:color="auto"/>
              <w:right w:val="single" w:sz="4" w:space="0" w:color="auto"/>
            </w:tcBorders>
            <w:shd w:val="clear" w:color="auto" w:fill="auto"/>
            <w:vAlign w:val="bottom"/>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hodnota 1 podielu</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A975F4" w:rsidP="0092073E">
            <w:pPr>
              <w:suppressAutoHyphens/>
              <w:spacing w:after="0"/>
              <w:ind w:right="57"/>
              <w:jc w:val="right"/>
              <w:rPr>
                <w:rFonts w:ascii="Arial Narrow" w:hAnsi="Arial Narrow" w:cs="Arial"/>
                <w:sz w:val="18"/>
                <w:szCs w:val="18"/>
              </w:rPr>
            </w:pPr>
            <w:r>
              <w:rPr>
                <w:rFonts w:ascii="Arial Narrow" w:hAnsi="Arial Narrow" w:cs="Arial"/>
                <w:sz w:val="18"/>
                <w:szCs w:val="18"/>
              </w:rPr>
              <w:t>-</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C04374"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r>
      <w:tr w:rsidR="0092073E"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1.</w:t>
            </w:r>
          </w:p>
        </w:tc>
        <w:tc>
          <w:tcPr>
            <w:tcW w:w="4549" w:type="dxa"/>
            <w:tcBorders>
              <w:top w:val="single" w:sz="4" w:space="0" w:color="auto"/>
              <w:left w:val="single" w:sz="4" w:space="0" w:color="auto"/>
              <w:bottom w:val="single" w:sz="4" w:space="0" w:color="auto"/>
              <w:right w:val="single" w:sz="4" w:space="0" w:color="auto"/>
            </w:tcBorders>
            <w:shd w:val="clear" w:color="auto" w:fill="auto"/>
            <w:vAlign w:val="bottom"/>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Upísané podielové listy</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A975F4">
            <w:pPr>
              <w:suppressAutoHyphens/>
              <w:spacing w:after="0"/>
              <w:ind w:right="57"/>
              <w:jc w:val="right"/>
              <w:rPr>
                <w:rFonts w:ascii="Arial Narrow" w:hAnsi="Arial Narrow" w:cs="Arial"/>
                <w:sz w:val="18"/>
                <w:szCs w:val="18"/>
              </w:rPr>
            </w:pPr>
            <w:r>
              <w:rPr>
                <w:rFonts w:ascii="Arial Narrow" w:hAnsi="Arial Narrow" w:cs="Arial"/>
                <w:sz w:val="18"/>
                <w:szCs w:val="18"/>
              </w:rPr>
              <w:t>3 734 926</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C04374"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r>
      <w:tr w:rsidR="0092073E"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2.</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Zisk alebo strata Fondu</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A975F4" w:rsidP="001803C5">
            <w:pPr>
              <w:suppressAutoHyphens/>
              <w:spacing w:after="0"/>
              <w:ind w:right="57"/>
              <w:jc w:val="right"/>
              <w:rPr>
                <w:rFonts w:ascii="Arial Narrow" w:hAnsi="Arial Narrow" w:cs="Arial"/>
                <w:sz w:val="18"/>
                <w:szCs w:val="18"/>
              </w:rPr>
            </w:pPr>
            <w:r>
              <w:rPr>
                <w:rFonts w:ascii="Arial Narrow" w:hAnsi="Arial Narrow" w:cs="Arial"/>
                <w:sz w:val="18"/>
                <w:szCs w:val="18"/>
              </w:rPr>
              <w:t>215 926</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C04374"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r>
      <w:tr w:rsidR="0092073E"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3.</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Vloženie výnosov podielnikov do majetku Fondu</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A975F4"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C04374"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r>
      <w:tr w:rsidR="0092073E"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4.</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 xml:space="preserve">Výplata výnosov podielnikom </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A975F4"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C04374"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r>
      <w:tr w:rsidR="0092073E"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5.</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Odpísanie dôchodkových jednotiek za správu Fondu</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A975F4"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C04374"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r>
      <w:tr w:rsidR="0092073E"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6.</w:t>
            </w:r>
          </w:p>
        </w:tc>
        <w:tc>
          <w:tcPr>
            <w:tcW w:w="4549" w:type="dxa"/>
            <w:tcBorders>
              <w:top w:val="single" w:sz="4" w:space="0" w:color="auto"/>
              <w:left w:val="single" w:sz="4" w:space="0" w:color="auto"/>
              <w:bottom w:val="single" w:sz="4" w:space="0" w:color="auto"/>
              <w:right w:val="single" w:sz="4" w:space="0" w:color="auto"/>
            </w:tcBorders>
            <w:shd w:val="clear" w:color="auto" w:fill="auto"/>
            <w:vAlign w:val="bottom"/>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Vrátené podielové listy</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A975F4" w:rsidP="001803C5">
            <w:pPr>
              <w:suppressAutoHyphens/>
              <w:spacing w:after="0"/>
              <w:ind w:right="57"/>
              <w:jc w:val="right"/>
              <w:rPr>
                <w:rFonts w:ascii="Arial Narrow" w:hAnsi="Arial Narrow" w:cs="Arial"/>
                <w:sz w:val="18"/>
                <w:szCs w:val="18"/>
              </w:rPr>
            </w:pPr>
            <w:r>
              <w:rPr>
                <w:rFonts w:ascii="Arial Narrow" w:hAnsi="Arial Narrow" w:cs="Arial"/>
                <w:sz w:val="18"/>
                <w:szCs w:val="18"/>
              </w:rPr>
              <w:t>(167 750)</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C04374"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r>
      <w:tr w:rsidR="0092073E"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073E" w:rsidRDefault="0092073E" w:rsidP="008A7C75">
            <w:pPr>
              <w:suppressAutoHyphens/>
              <w:spacing w:after="0"/>
              <w:rPr>
                <w:rFonts w:ascii="Arial Narrow" w:hAnsi="Arial Narrow" w:cs="Arial"/>
                <w:b/>
                <w:bCs/>
                <w:sz w:val="18"/>
                <w:szCs w:val="18"/>
              </w:rPr>
            </w:pPr>
            <w:r w:rsidRPr="00867ED3">
              <w:rPr>
                <w:rFonts w:ascii="Arial Narrow" w:hAnsi="Arial Narrow" w:cs="Arial"/>
                <w:b/>
                <w:bCs/>
                <w:sz w:val="18"/>
                <w:szCs w:val="18"/>
              </w:rPr>
              <w:t>II.</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92073E" w:rsidP="008A7C75">
            <w:pPr>
              <w:suppressAutoHyphens/>
              <w:spacing w:after="0"/>
              <w:rPr>
                <w:rFonts w:ascii="Arial Narrow" w:hAnsi="Arial Narrow" w:cs="Arial"/>
                <w:b/>
                <w:bCs/>
                <w:sz w:val="18"/>
                <w:szCs w:val="18"/>
              </w:rPr>
            </w:pPr>
            <w:r w:rsidRPr="00867ED3">
              <w:rPr>
                <w:rFonts w:ascii="Arial Narrow" w:hAnsi="Arial Narrow" w:cs="Arial"/>
                <w:b/>
                <w:bCs/>
                <w:sz w:val="18"/>
                <w:szCs w:val="18"/>
              </w:rPr>
              <w:t>Nárast/ pokles čistého majetku</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Pr="00351D2F" w:rsidRDefault="00A975F4">
            <w:pPr>
              <w:suppressAutoHyphens/>
              <w:spacing w:after="0"/>
              <w:ind w:right="57"/>
              <w:jc w:val="right"/>
              <w:rPr>
                <w:rFonts w:ascii="Arial Narrow" w:hAnsi="Arial Narrow" w:cs="Arial"/>
                <w:b/>
                <w:sz w:val="18"/>
                <w:szCs w:val="18"/>
              </w:rPr>
            </w:pPr>
            <w:r>
              <w:rPr>
                <w:rFonts w:ascii="Arial Narrow" w:hAnsi="Arial Narrow" w:cs="Arial"/>
                <w:b/>
                <w:sz w:val="18"/>
                <w:szCs w:val="18"/>
              </w:rPr>
              <w:t>3 783 102</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Pr="00D01120" w:rsidRDefault="00C04374" w:rsidP="001803C5">
            <w:pPr>
              <w:suppressAutoHyphens/>
              <w:spacing w:after="0"/>
              <w:ind w:right="57"/>
              <w:jc w:val="right"/>
              <w:rPr>
                <w:rFonts w:ascii="Arial Narrow" w:hAnsi="Arial Narrow" w:cs="Arial"/>
                <w:b/>
                <w:sz w:val="18"/>
                <w:szCs w:val="18"/>
              </w:rPr>
            </w:pPr>
            <w:r>
              <w:rPr>
                <w:rFonts w:ascii="Arial Narrow" w:hAnsi="Arial Narrow" w:cs="Arial"/>
                <w:b/>
                <w:sz w:val="18"/>
                <w:szCs w:val="18"/>
              </w:rPr>
              <w:t>-</w:t>
            </w:r>
          </w:p>
        </w:tc>
      </w:tr>
      <w:tr w:rsidR="0092073E"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073E" w:rsidRDefault="0092073E" w:rsidP="008A7C75">
            <w:pPr>
              <w:suppressAutoHyphens/>
              <w:spacing w:after="0"/>
              <w:rPr>
                <w:rFonts w:ascii="Arial Narrow" w:hAnsi="Arial Narrow" w:cs="Arial"/>
                <w:b/>
                <w:bCs/>
                <w:sz w:val="18"/>
                <w:szCs w:val="18"/>
              </w:rPr>
            </w:pPr>
            <w:r w:rsidRPr="00867ED3">
              <w:rPr>
                <w:rFonts w:ascii="Arial Narrow" w:hAnsi="Arial Narrow" w:cs="Arial"/>
                <w:b/>
                <w:bCs/>
                <w:sz w:val="18"/>
                <w:szCs w:val="18"/>
              </w:rPr>
              <w:t>A.</w:t>
            </w:r>
          </w:p>
        </w:tc>
        <w:tc>
          <w:tcPr>
            <w:tcW w:w="45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92073E" w:rsidP="008A7C75">
            <w:pPr>
              <w:suppressAutoHyphens/>
              <w:spacing w:after="0"/>
              <w:rPr>
                <w:rFonts w:ascii="Arial Narrow" w:hAnsi="Arial Narrow" w:cs="Arial"/>
                <w:b/>
                <w:bCs/>
                <w:sz w:val="18"/>
                <w:szCs w:val="18"/>
              </w:rPr>
            </w:pPr>
            <w:r w:rsidRPr="00867ED3">
              <w:rPr>
                <w:rFonts w:ascii="Arial Narrow" w:hAnsi="Arial Narrow" w:cs="Arial"/>
                <w:b/>
                <w:bCs/>
                <w:sz w:val="18"/>
                <w:szCs w:val="18"/>
              </w:rPr>
              <w:t>Čistý majetok na konci obdobia</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Pr="00D01120" w:rsidRDefault="00A975F4">
            <w:pPr>
              <w:suppressAutoHyphens/>
              <w:spacing w:after="0"/>
              <w:ind w:right="57"/>
              <w:jc w:val="right"/>
              <w:rPr>
                <w:rFonts w:ascii="Arial Narrow" w:hAnsi="Arial Narrow" w:cs="Arial"/>
                <w:b/>
                <w:sz w:val="18"/>
                <w:szCs w:val="18"/>
              </w:rPr>
            </w:pPr>
            <w:r>
              <w:rPr>
                <w:rFonts w:ascii="Arial Narrow" w:hAnsi="Arial Narrow" w:cs="Arial"/>
                <w:b/>
                <w:sz w:val="18"/>
                <w:szCs w:val="18"/>
              </w:rPr>
              <w:t>3 783 102</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Pr="00D01120" w:rsidRDefault="00C04374" w:rsidP="001803C5">
            <w:pPr>
              <w:suppressAutoHyphens/>
              <w:spacing w:after="0"/>
              <w:ind w:right="57"/>
              <w:jc w:val="right"/>
              <w:rPr>
                <w:rFonts w:ascii="Arial Narrow" w:hAnsi="Arial Narrow" w:cs="Arial"/>
                <w:b/>
                <w:sz w:val="18"/>
                <w:szCs w:val="18"/>
              </w:rPr>
            </w:pPr>
            <w:r>
              <w:rPr>
                <w:rFonts w:ascii="Arial Narrow" w:hAnsi="Arial Narrow" w:cs="Arial"/>
                <w:b/>
                <w:sz w:val="18"/>
                <w:szCs w:val="18"/>
              </w:rPr>
              <w:t>-</w:t>
            </w:r>
          </w:p>
        </w:tc>
      </w:tr>
      <w:tr w:rsidR="0092073E"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a)</w:t>
            </w:r>
          </w:p>
        </w:tc>
        <w:tc>
          <w:tcPr>
            <w:tcW w:w="4549" w:type="dxa"/>
            <w:tcBorders>
              <w:top w:val="single" w:sz="4" w:space="0" w:color="auto"/>
              <w:left w:val="single" w:sz="4" w:space="0" w:color="auto"/>
              <w:bottom w:val="single" w:sz="4" w:space="0" w:color="auto"/>
              <w:right w:val="single" w:sz="4" w:space="0" w:color="auto"/>
            </w:tcBorders>
            <w:shd w:val="clear" w:color="auto" w:fill="auto"/>
            <w:vAlign w:val="bottom"/>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počet podielov</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Pr="00D01120" w:rsidRDefault="00A975F4" w:rsidP="001803C5">
            <w:pPr>
              <w:suppressAutoHyphens/>
              <w:spacing w:after="0"/>
              <w:ind w:right="57"/>
              <w:jc w:val="right"/>
              <w:rPr>
                <w:rFonts w:ascii="Arial Narrow" w:hAnsi="Arial Narrow" w:cs="Arial"/>
                <w:b/>
                <w:sz w:val="18"/>
                <w:szCs w:val="18"/>
              </w:rPr>
            </w:pPr>
            <w:r>
              <w:rPr>
                <w:rFonts w:ascii="Arial Narrow" w:hAnsi="Arial Narrow" w:cs="Arial"/>
                <w:b/>
                <w:sz w:val="18"/>
                <w:szCs w:val="18"/>
              </w:rPr>
              <w:t>93 839 014</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C04374"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r>
      <w:tr w:rsidR="0092073E" w:rsidRPr="00867ED3" w:rsidTr="00B8338C">
        <w:trPr>
          <w:trHeight w:val="284"/>
        </w:trPr>
        <w:tc>
          <w:tcPr>
            <w:tcW w:w="11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b)</w:t>
            </w:r>
          </w:p>
        </w:tc>
        <w:tc>
          <w:tcPr>
            <w:tcW w:w="4549" w:type="dxa"/>
            <w:tcBorders>
              <w:top w:val="single" w:sz="4" w:space="0" w:color="auto"/>
              <w:left w:val="single" w:sz="4" w:space="0" w:color="auto"/>
              <w:bottom w:val="single" w:sz="4" w:space="0" w:color="auto"/>
              <w:right w:val="single" w:sz="4" w:space="0" w:color="auto"/>
            </w:tcBorders>
            <w:shd w:val="clear" w:color="auto" w:fill="auto"/>
            <w:vAlign w:val="bottom"/>
          </w:tcPr>
          <w:p w:rsidR="0092073E" w:rsidRDefault="0092073E" w:rsidP="008A7C75">
            <w:pPr>
              <w:suppressAutoHyphens/>
              <w:spacing w:after="0"/>
              <w:rPr>
                <w:rFonts w:ascii="Arial Narrow" w:hAnsi="Arial Narrow" w:cs="Arial"/>
                <w:sz w:val="18"/>
                <w:szCs w:val="18"/>
              </w:rPr>
            </w:pPr>
            <w:r w:rsidRPr="00867ED3">
              <w:rPr>
                <w:rFonts w:ascii="Arial Narrow" w:hAnsi="Arial Narrow" w:cs="Arial"/>
                <w:sz w:val="18"/>
                <w:szCs w:val="18"/>
              </w:rPr>
              <w:t>hodnota 1 podielu</w:t>
            </w:r>
          </w:p>
        </w:tc>
        <w:tc>
          <w:tcPr>
            <w:tcW w:w="16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A975F4" w:rsidP="001803C5">
            <w:pPr>
              <w:suppressAutoHyphens/>
              <w:spacing w:after="0"/>
              <w:ind w:right="57"/>
              <w:jc w:val="right"/>
              <w:rPr>
                <w:rFonts w:ascii="Arial Narrow" w:hAnsi="Arial Narrow" w:cs="Arial"/>
                <w:sz w:val="18"/>
                <w:szCs w:val="18"/>
              </w:rPr>
            </w:pPr>
            <w:r>
              <w:rPr>
                <w:rFonts w:ascii="Arial Narrow" w:hAnsi="Arial Narrow" w:cs="Arial"/>
                <w:sz w:val="18"/>
                <w:szCs w:val="18"/>
              </w:rPr>
              <w:t>0,040315</w:t>
            </w:r>
          </w:p>
        </w:tc>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073E" w:rsidRDefault="00C04374" w:rsidP="001803C5">
            <w:pPr>
              <w:suppressAutoHyphens/>
              <w:spacing w:after="0"/>
              <w:ind w:right="57"/>
              <w:jc w:val="right"/>
              <w:rPr>
                <w:rFonts w:ascii="Arial Narrow" w:hAnsi="Arial Narrow" w:cs="Arial"/>
                <w:sz w:val="18"/>
                <w:szCs w:val="18"/>
              </w:rPr>
            </w:pPr>
            <w:r>
              <w:rPr>
                <w:rFonts w:ascii="Arial Narrow" w:hAnsi="Arial Narrow" w:cs="Arial"/>
                <w:sz w:val="18"/>
                <w:szCs w:val="18"/>
              </w:rPr>
              <w:t>-</w:t>
            </w:r>
          </w:p>
        </w:tc>
      </w:tr>
    </w:tbl>
    <w:p w:rsidR="008A7C75" w:rsidRPr="00867ED3" w:rsidRDefault="008A7C75" w:rsidP="008A7C75"/>
    <w:p w:rsidR="008A7C75" w:rsidRPr="00167F0C" w:rsidRDefault="008A7C75" w:rsidP="008B33B9">
      <w:pPr>
        <w:pStyle w:val="Nadpis3"/>
        <w:numPr>
          <w:ilvl w:val="0"/>
          <w:numId w:val="17"/>
        </w:numPr>
        <w:ind w:hanging="786"/>
      </w:pPr>
      <w:r>
        <w:br w:type="column"/>
      </w:r>
      <w:r w:rsidRPr="00167F0C">
        <w:lastRenderedPageBreak/>
        <w:t>POZNÁMKY K POLOŽKÁM SÚVAHY A K POLOŽKÁM VÝKAZU ZISKOV A STRÁT</w:t>
      </w:r>
    </w:p>
    <w:p w:rsidR="008A7C75" w:rsidRDefault="008A7C75" w:rsidP="008A7C75">
      <w:pPr>
        <w:suppressAutoHyphens/>
        <w:spacing w:before="60" w:after="0"/>
        <w:ind w:left="-57"/>
        <w:rPr>
          <w:rFonts w:ascii="Arial Narrow" w:hAnsi="Arial Narrow" w:cs="Arial"/>
          <w:b/>
          <w:sz w:val="20"/>
          <w:szCs w:val="20"/>
        </w:rPr>
      </w:pPr>
    </w:p>
    <w:p w:rsidR="00D80A6E" w:rsidRDefault="008A7C75" w:rsidP="00D80A6E">
      <w:pPr>
        <w:suppressAutoHyphens/>
        <w:spacing w:after="0"/>
        <w:ind w:left="-57"/>
        <w:rPr>
          <w:rFonts w:ascii="Arial Narrow" w:hAnsi="Arial Narrow" w:cs="Arial"/>
          <w:b/>
          <w:sz w:val="20"/>
          <w:szCs w:val="20"/>
        </w:rPr>
      </w:pPr>
      <w:r>
        <w:rPr>
          <w:rFonts w:ascii="Arial Narrow" w:hAnsi="Arial Narrow" w:cs="Arial"/>
          <w:b/>
          <w:sz w:val="20"/>
          <w:szCs w:val="20"/>
        </w:rPr>
        <w:t xml:space="preserve"> </w:t>
      </w:r>
      <w:r w:rsidRPr="00167F0C">
        <w:rPr>
          <w:rFonts w:ascii="Arial Narrow" w:hAnsi="Arial Narrow" w:cs="Arial"/>
          <w:b/>
          <w:sz w:val="20"/>
          <w:szCs w:val="20"/>
        </w:rPr>
        <w:t>SÚVAHA FONDU</w:t>
      </w:r>
    </w:p>
    <w:p w:rsidR="008A7C75" w:rsidRDefault="00D80A6E" w:rsidP="00D80A6E">
      <w:pPr>
        <w:suppressAutoHyphens/>
        <w:spacing w:after="0"/>
        <w:ind w:left="-57"/>
        <w:rPr>
          <w:rFonts w:ascii="Arial Narrow" w:hAnsi="Arial Narrow" w:cs="Arial"/>
          <w:b/>
          <w:sz w:val="20"/>
          <w:szCs w:val="20"/>
        </w:rPr>
      </w:pPr>
      <w:r>
        <w:rPr>
          <w:rFonts w:ascii="Arial Narrow" w:hAnsi="Arial Narrow" w:cs="Arial"/>
          <w:b/>
          <w:sz w:val="20"/>
          <w:szCs w:val="20"/>
        </w:rPr>
        <w:t xml:space="preserve"> </w:t>
      </w:r>
      <w:r w:rsidR="008A7C75" w:rsidRPr="00167F0C">
        <w:rPr>
          <w:rFonts w:ascii="Arial Narrow" w:hAnsi="Arial Narrow" w:cs="Arial"/>
          <w:b/>
          <w:sz w:val="20"/>
          <w:szCs w:val="20"/>
        </w:rPr>
        <w:t>AKTÍVA</w:t>
      </w:r>
    </w:p>
    <w:p w:rsidR="008A7C75" w:rsidRPr="00167F0C" w:rsidRDefault="008A7C75" w:rsidP="008A7C75">
      <w:pPr>
        <w:suppressAutoHyphens/>
        <w:spacing w:after="0"/>
        <w:rPr>
          <w:rFonts w:ascii="Arial Narrow" w:hAnsi="Arial Narrow" w:cs="Arial"/>
          <w:b/>
          <w:sz w:val="20"/>
          <w:szCs w:val="20"/>
        </w:rPr>
      </w:pPr>
    </w:p>
    <w:p w:rsidR="00A975F4" w:rsidRPr="00A975F4" w:rsidRDefault="00A975F4" w:rsidP="00A975F4">
      <w:pPr>
        <w:numPr>
          <w:ilvl w:val="0"/>
          <w:numId w:val="45"/>
        </w:numPr>
        <w:tabs>
          <w:tab w:val="clear" w:pos="1080"/>
          <w:tab w:val="num" w:pos="709"/>
        </w:tabs>
        <w:overflowPunct w:val="0"/>
        <w:autoSpaceDE w:val="0"/>
        <w:autoSpaceDN w:val="0"/>
        <w:adjustRightInd w:val="0"/>
        <w:spacing w:after="0" w:line="240" w:lineRule="auto"/>
        <w:ind w:hanging="990"/>
        <w:contextualSpacing/>
        <w:textAlignment w:val="baseline"/>
        <w:rPr>
          <w:rFonts w:ascii="Arial Narrow" w:eastAsia="Times New Roman" w:hAnsi="Arial Narrow" w:cs="Times New Roman"/>
          <w:b/>
          <w:sz w:val="20"/>
          <w:szCs w:val="20"/>
        </w:rPr>
      </w:pPr>
      <w:r w:rsidRPr="00A975F4">
        <w:rPr>
          <w:rFonts w:ascii="Arial Narrow" w:eastAsia="Times New Roman" w:hAnsi="Arial Narrow" w:cs="Times New Roman"/>
          <w:b/>
          <w:sz w:val="20"/>
          <w:szCs w:val="20"/>
        </w:rPr>
        <w:t>Podielové listy</w:t>
      </w:r>
    </w:p>
    <w:p w:rsidR="00A975F4" w:rsidRPr="00A975F4" w:rsidRDefault="00A975F4" w:rsidP="00A975F4">
      <w:pPr>
        <w:overflowPunct w:val="0"/>
        <w:autoSpaceDE w:val="0"/>
        <w:autoSpaceDN w:val="0"/>
        <w:adjustRightInd w:val="0"/>
        <w:spacing w:after="0" w:line="240" w:lineRule="auto"/>
        <w:ind w:left="2700"/>
        <w:contextualSpacing/>
        <w:textAlignment w:val="baseline"/>
        <w:rPr>
          <w:rFonts w:ascii="Arial Narrow" w:eastAsia="Times New Roman" w:hAnsi="Arial Narrow" w:cs="Times New Roman"/>
          <w:sz w:val="20"/>
          <w:szCs w:val="20"/>
        </w:rPr>
      </w:pPr>
    </w:p>
    <w:tbl>
      <w:tblPr>
        <w:tblW w:w="8946" w:type="dxa"/>
        <w:tblInd w:w="55" w:type="dxa"/>
        <w:tblCellMar>
          <w:left w:w="70" w:type="dxa"/>
          <w:right w:w="70" w:type="dxa"/>
        </w:tblCellMar>
        <w:tblLook w:val="04A0"/>
      </w:tblPr>
      <w:tblGrid>
        <w:gridCol w:w="760"/>
        <w:gridCol w:w="4642"/>
        <w:gridCol w:w="1843"/>
        <w:gridCol w:w="1701"/>
      </w:tblGrid>
      <w:tr w:rsidR="00A975F4" w:rsidRPr="00A975F4" w:rsidTr="00A975F4">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center"/>
              <w:rPr>
                <w:rFonts w:ascii="Arial Narrow" w:eastAsia="Times New Roman" w:hAnsi="Arial Narrow" w:cs="Times New Roman"/>
                <w:b/>
                <w:bCs/>
                <w:color w:val="000000"/>
                <w:sz w:val="18"/>
                <w:szCs w:val="18"/>
              </w:rPr>
            </w:pPr>
            <w:r w:rsidRPr="00A975F4">
              <w:rPr>
                <w:rFonts w:ascii="Arial Narrow" w:eastAsia="Times New Roman" w:hAnsi="Arial Narrow" w:cs="Times New Roman"/>
                <w:b/>
                <w:bCs/>
                <w:color w:val="000000"/>
                <w:sz w:val="18"/>
                <w:szCs w:val="18"/>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both"/>
              <w:rPr>
                <w:rFonts w:ascii="Arial Narrow" w:eastAsia="Times New Roman" w:hAnsi="Arial Narrow" w:cs="Times New Roman"/>
                <w:b/>
                <w:bCs/>
                <w:color w:val="000000"/>
                <w:sz w:val="18"/>
                <w:szCs w:val="18"/>
              </w:rPr>
            </w:pPr>
            <w:r w:rsidRPr="00A975F4">
              <w:rPr>
                <w:rFonts w:ascii="Arial Narrow" w:eastAsia="Times New Roman" w:hAnsi="Arial Narrow" w:cs="Times New Roman"/>
                <w:b/>
                <w:bCs/>
                <w:color w:val="000000"/>
                <w:sz w:val="18"/>
                <w:szCs w:val="18"/>
              </w:rPr>
              <w:t>7.I. Podielové listy (PL)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975F4" w:rsidRPr="00A975F4" w:rsidRDefault="00A975F4" w:rsidP="00A975F4">
            <w:pPr>
              <w:spacing w:after="0" w:line="240" w:lineRule="auto"/>
              <w:jc w:val="center"/>
              <w:rPr>
                <w:rFonts w:ascii="Arial Narrow" w:eastAsia="Times New Roman" w:hAnsi="Arial Narrow" w:cs="Times New Roman"/>
                <w:b/>
                <w:bCs/>
                <w:color w:val="000000"/>
                <w:sz w:val="18"/>
                <w:szCs w:val="18"/>
              </w:rPr>
            </w:pPr>
            <w:r w:rsidRPr="00A975F4">
              <w:rPr>
                <w:rFonts w:ascii="Arial Narrow" w:eastAsia="Times New Roman" w:hAnsi="Arial Narrow" w:cs="Times New Roman"/>
                <w:b/>
                <w:bCs/>
                <w:color w:val="000000"/>
                <w:sz w:val="18"/>
                <w:szCs w:val="18"/>
              </w:rPr>
              <w:t>Bežné účtovné obdobie</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A975F4" w:rsidRPr="00A975F4" w:rsidRDefault="00A975F4" w:rsidP="00A975F4">
            <w:pPr>
              <w:spacing w:after="0" w:line="240" w:lineRule="auto"/>
              <w:jc w:val="center"/>
              <w:rPr>
                <w:rFonts w:ascii="Arial Narrow" w:eastAsia="Times New Roman" w:hAnsi="Arial Narrow" w:cs="Times New Roman"/>
                <w:b/>
                <w:bCs/>
                <w:color w:val="000000"/>
                <w:sz w:val="18"/>
                <w:szCs w:val="18"/>
              </w:rPr>
            </w:pPr>
            <w:r w:rsidRPr="00A975F4">
              <w:rPr>
                <w:rFonts w:ascii="Arial Narrow" w:eastAsia="Times New Roman" w:hAnsi="Arial Narrow" w:cs="Times New Roman"/>
                <w:b/>
                <w:bCs/>
                <w:color w:val="000000"/>
                <w:sz w:val="18"/>
                <w:szCs w:val="18"/>
              </w:rPr>
              <w:t>Bezprostredne predchádzajúce účtovné obdobie</w:t>
            </w:r>
          </w:p>
        </w:tc>
      </w:tr>
      <w:tr w:rsidR="00A975F4" w:rsidRPr="00A975F4" w:rsidTr="00A975F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center"/>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1.</w:t>
            </w:r>
          </w:p>
        </w:tc>
        <w:tc>
          <w:tcPr>
            <w:tcW w:w="4642"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both"/>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PL otvorených podielových fondov</w:t>
            </w:r>
          </w:p>
        </w:tc>
        <w:tc>
          <w:tcPr>
            <w:tcW w:w="1843" w:type="dxa"/>
            <w:tcBorders>
              <w:top w:val="nil"/>
              <w:left w:val="nil"/>
              <w:bottom w:val="single" w:sz="4" w:space="0" w:color="auto"/>
              <w:right w:val="single" w:sz="4" w:space="0" w:color="auto"/>
            </w:tcBorders>
            <w:shd w:val="clear" w:color="auto" w:fill="auto"/>
            <w:vAlign w:val="bottom"/>
          </w:tcPr>
          <w:p w:rsidR="00A975F4" w:rsidRPr="00A975F4" w:rsidRDefault="00A975F4" w:rsidP="00A975F4">
            <w:pPr>
              <w:overflowPunct w:val="0"/>
              <w:autoSpaceDE w:val="0"/>
              <w:autoSpaceDN w:val="0"/>
              <w:adjustRightInd w:val="0"/>
              <w:spacing w:after="0" w:line="240" w:lineRule="auto"/>
              <w:jc w:val="right"/>
              <w:textAlignment w:val="baseline"/>
              <w:rPr>
                <w:rFonts w:ascii="Arial Narrow" w:eastAsia="Times New Roman" w:hAnsi="Arial Narrow" w:cs="Arial"/>
                <w:sz w:val="18"/>
                <w:szCs w:val="18"/>
              </w:rPr>
            </w:pPr>
            <w:r>
              <w:rPr>
                <w:rFonts w:ascii="Arial Narrow" w:eastAsia="Times New Roman" w:hAnsi="Arial Narrow" w:cs="Arial"/>
                <w:sz w:val="18"/>
                <w:szCs w:val="18"/>
              </w:rPr>
              <w:t>3 621 420</w:t>
            </w:r>
          </w:p>
        </w:tc>
        <w:tc>
          <w:tcPr>
            <w:tcW w:w="1701"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overflowPunct w:val="0"/>
              <w:spacing w:after="0" w:line="240" w:lineRule="auto"/>
              <w:jc w:val="right"/>
              <w:textAlignment w:val="baseline"/>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w:t>
            </w:r>
          </w:p>
        </w:tc>
      </w:tr>
      <w:tr w:rsidR="00A975F4" w:rsidRPr="00A975F4" w:rsidTr="00A975F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center"/>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1.1.</w:t>
            </w:r>
          </w:p>
        </w:tc>
        <w:tc>
          <w:tcPr>
            <w:tcW w:w="4642"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both"/>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 xml:space="preserve">   nezaložené</w:t>
            </w:r>
          </w:p>
        </w:tc>
        <w:tc>
          <w:tcPr>
            <w:tcW w:w="1843" w:type="dxa"/>
            <w:tcBorders>
              <w:top w:val="nil"/>
              <w:left w:val="nil"/>
              <w:bottom w:val="single" w:sz="4" w:space="0" w:color="auto"/>
              <w:right w:val="single" w:sz="4" w:space="0" w:color="auto"/>
            </w:tcBorders>
            <w:shd w:val="clear" w:color="auto" w:fill="auto"/>
            <w:vAlign w:val="bottom"/>
          </w:tcPr>
          <w:p w:rsidR="00A975F4" w:rsidRPr="00A975F4" w:rsidRDefault="00A975F4" w:rsidP="00A975F4">
            <w:pPr>
              <w:overflowPunct w:val="0"/>
              <w:autoSpaceDE w:val="0"/>
              <w:autoSpaceDN w:val="0"/>
              <w:adjustRightInd w:val="0"/>
              <w:spacing w:after="0" w:line="240" w:lineRule="auto"/>
              <w:jc w:val="right"/>
              <w:textAlignment w:val="baseline"/>
              <w:rPr>
                <w:rFonts w:ascii="Arial Narrow" w:eastAsia="Times New Roman" w:hAnsi="Arial Narrow" w:cs="Arial"/>
                <w:sz w:val="18"/>
                <w:szCs w:val="18"/>
              </w:rPr>
            </w:pPr>
            <w:r>
              <w:rPr>
                <w:rFonts w:ascii="Arial Narrow" w:eastAsia="Times New Roman" w:hAnsi="Arial Narrow" w:cs="Arial"/>
                <w:sz w:val="18"/>
                <w:szCs w:val="18"/>
              </w:rPr>
              <w:t>3 621 420</w:t>
            </w:r>
          </w:p>
        </w:tc>
        <w:tc>
          <w:tcPr>
            <w:tcW w:w="1701"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overflowPunct w:val="0"/>
              <w:spacing w:after="0" w:line="240" w:lineRule="auto"/>
              <w:jc w:val="right"/>
              <w:textAlignment w:val="baseline"/>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w:t>
            </w:r>
          </w:p>
        </w:tc>
      </w:tr>
      <w:tr w:rsidR="00A975F4" w:rsidRPr="00A975F4" w:rsidTr="00A975F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center"/>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1.2.</w:t>
            </w:r>
          </w:p>
        </w:tc>
        <w:tc>
          <w:tcPr>
            <w:tcW w:w="4642"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both"/>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 xml:space="preserve">   založené v </w:t>
            </w:r>
            <w:proofErr w:type="spellStart"/>
            <w:r w:rsidRPr="00A975F4">
              <w:rPr>
                <w:rFonts w:ascii="Arial Narrow" w:eastAsia="Times New Roman" w:hAnsi="Arial Narrow" w:cs="Times New Roman"/>
                <w:color w:val="000000"/>
                <w:sz w:val="18"/>
                <w:szCs w:val="18"/>
              </w:rPr>
              <w:t>repoobchodoch</w:t>
            </w:r>
            <w:proofErr w:type="spellEnd"/>
            <w:r w:rsidRPr="00A975F4">
              <w:rPr>
                <w:rFonts w:ascii="Arial Narrow" w:eastAsia="Times New Roman" w:hAnsi="Arial Narrow" w:cs="Times New Roman"/>
                <w:color w:val="000000"/>
                <w:sz w:val="18"/>
                <w:szCs w:val="18"/>
              </w:rPr>
              <w:t xml:space="preserve"> </w:t>
            </w:r>
          </w:p>
        </w:tc>
        <w:tc>
          <w:tcPr>
            <w:tcW w:w="1843" w:type="dxa"/>
            <w:tcBorders>
              <w:top w:val="nil"/>
              <w:left w:val="nil"/>
              <w:bottom w:val="single" w:sz="4" w:space="0" w:color="auto"/>
              <w:right w:val="single" w:sz="4" w:space="0" w:color="auto"/>
            </w:tcBorders>
            <w:shd w:val="clear" w:color="auto" w:fill="auto"/>
            <w:vAlign w:val="bottom"/>
          </w:tcPr>
          <w:p w:rsidR="00A975F4" w:rsidRPr="00A975F4" w:rsidRDefault="00A975F4" w:rsidP="00A975F4">
            <w:pPr>
              <w:spacing w:after="0" w:line="240" w:lineRule="auto"/>
              <w:jc w:val="right"/>
              <w:rPr>
                <w:rFonts w:ascii="Arial Narrow" w:eastAsia="Times New Roman" w:hAnsi="Arial Narrow" w:cs="Arial"/>
                <w:sz w:val="18"/>
                <w:szCs w:val="18"/>
              </w:rPr>
            </w:pPr>
            <w:r w:rsidRPr="00A975F4">
              <w:rPr>
                <w:rFonts w:ascii="Arial Narrow" w:eastAsia="Times New Roman" w:hAnsi="Arial Narrow" w:cs="Arial"/>
                <w:sz w:val="18"/>
                <w:szCs w:val="18"/>
              </w:rPr>
              <w:t>-</w:t>
            </w:r>
          </w:p>
        </w:tc>
        <w:tc>
          <w:tcPr>
            <w:tcW w:w="1701"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overflowPunct w:val="0"/>
              <w:spacing w:after="0" w:line="240" w:lineRule="auto"/>
              <w:jc w:val="right"/>
              <w:textAlignment w:val="baseline"/>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w:t>
            </w:r>
          </w:p>
        </w:tc>
      </w:tr>
      <w:tr w:rsidR="00A975F4" w:rsidRPr="00A975F4" w:rsidTr="00A975F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center"/>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1.3.</w:t>
            </w:r>
          </w:p>
        </w:tc>
        <w:tc>
          <w:tcPr>
            <w:tcW w:w="4642"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both"/>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 xml:space="preserve">   založené</w:t>
            </w:r>
          </w:p>
        </w:tc>
        <w:tc>
          <w:tcPr>
            <w:tcW w:w="1843" w:type="dxa"/>
            <w:tcBorders>
              <w:top w:val="nil"/>
              <w:left w:val="nil"/>
              <w:bottom w:val="single" w:sz="4" w:space="0" w:color="auto"/>
              <w:right w:val="single" w:sz="4" w:space="0" w:color="auto"/>
            </w:tcBorders>
            <w:shd w:val="clear" w:color="auto" w:fill="auto"/>
            <w:vAlign w:val="bottom"/>
          </w:tcPr>
          <w:p w:rsidR="00A975F4" w:rsidRPr="00A975F4" w:rsidRDefault="00A975F4" w:rsidP="00A975F4">
            <w:pPr>
              <w:spacing w:after="0" w:line="240" w:lineRule="auto"/>
              <w:jc w:val="right"/>
              <w:rPr>
                <w:rFonts w:ascii="Arial Narrow" w:eastAsia="Times New Roman" w:hAnsi="Arial Narrow" w:cs="Arial"/>
                <w:sz w:val="18"/>
                <w:szCs w:val="18"/>
              </w:rPr>
            </w:pPr>
            <w:r w:rsidRPr="00A975F4">
              <w:rPr>
                <w:rFonts w:ascii="Arial Narrow" w:eastAsia="Times New Roman" w:hAnsi="Arial Narrow" w:cs="Arial"/>
                <w:sz w:val="18"/>
                <w:szCs w:val="18"/>
              </w:rPr>
              <w:t>-</w:t>
            </w:r>
          </w:p>
        </w:tc>
        <w:tc>
          <w:tcPr>
            <w:tcW w:w="1701"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overflowPunct w:val="0"/>
              <w:spacing w:after="0" w:line="240" w:lineRule="auto"/>
              <w:jc w:val="right"/>
              <w:textAlignment w:val="baseline"/>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w:t>
            </w:r>
          </w:p>
        </w:tc>
      </w:tr>
      <w:tr w:rsidR="00A975F4" w:rsidRPr="00A975F4" w:rsidTr="00A975F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center"/>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2.</w:t>
            </w:r>
          </w:p>
        </w:tc>
        <w:tc>
          <w:tcPr>
            <w:tcW w:w="4642"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both"/>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PL ostatné</w:t>
            </w:r>
          </w:p>
        </w:tc>
        <w:tc>
          <w:tcPr>
            <w:tcW w:w="1843" w:type="dxa"/>
            <w:tcBorders>
              <w:top w:val="nil"/>
              <w:left w:val="nil"/>
              <w:bottom w:val="single" w:sz="4" w:space="0" w:color="auto"/>
              <w:right w:val="single" w:sz="4" w:space="0" w:color="auto"/>
            </w:tcBorders>
            <w:shd w:val="clear" w:color="auto" w:fill="auto"/>
            <w:vAlign w:val="bottom"/>
          </w:tcPr>
          <w:p w:rsidR="00A975F4" w:rsidRPr="00A975F4" w:rsidRDefault="00A975F4" w:rsidP="00A975F4">
            <w:pPr>
              <w:spacing w:after="0" w:line="240" w:lineRule="auto"/>
              <w:jc w:val="right"/>
              <w:rPr>
                <w:rFonts w:ascii="Arial Narrow" w:eastAsia="Times New Roman" w:hAnsi="Arial Narrow" w:cs="Arial"/>
                <w:sz w:val="18"/>
                <w:szCs w:val="18"/>
              </w:rPr>
            </w:pPr>
            <w:r w:rsidRPr="00A975F4">
              <w:rPr>
                <w:rFonts w:ascii="Arial Narrow" w:eastAsia="Times New Roman" w:hAnsi="Arial Narrow" w:cs="Arial"/>
                <w:sz w:val="18"/>
                <w:szCs w:val="18"/>
              </w:rPr>
              <w:t>-</w:t>
            </w:r>
          </w:p>
        </w:tc>
        <w:tc>
          <w:tcPr>
            <w:tcW w:w="1701"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overflowPunct w:val="0"/>
              <w:spacing w:after="0" w:line="240" w:lineRule="auto"/>
              <w:jc w:val="right"/>
              <w:textAlignment w:val="baseline"/>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w:t>
            </w:r>
          </w:p>
        </w:tc>
      </w:tr>
      <w:tr w:rsidR="00A975F4" w:rsidRPr="00A975F4" w:rsidTr="00A975F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center"/>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2.1.</w:t>
            </w:r>
          </w:p>
        </w:tc>
        <w:tc>
          <w:tcPr>
            <w:tcW w:w="4642"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both"/>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 xml:space="preserve">   nezaložené</w:t>
            </w:r>
          </w:p>
        </w:tc>
        <w:tc>
          <w:tcPr>
            <w:tcW w:w="1843" w:type="dxa"/>
            <w:tcBorders>
              <w:top w:val="nil"/>
              <w:left w:val="nil"/>
              <w:bottom w:val="single" w:sz="4" w:space="0" w:color="auto"/>
              <w:right w:val="single" w:sz="4" w:space="0" w:color="auto"/>
            </w:tcBorders>
            <w:shd w:val="clear" w:color="auto" w:fill="auto"/>
            <w:vAlign w:val="bottom"/>
          </w:tcPr>
          <w:p w:rsidR="00A975F4" w:rsidRPr="00A975F4" w:rsidRDefault="00A975F4" w:rsidP="00A975F4">
            <w:pPr>
              <w:spacing w:after="0" w:line="240" w:lineRule="auto"/>
              <w:jc w:val="right"/>
              <w:rPr>
                <w:rFonts w:ascii="Arial Narrow" w:eastAsia="Times New Roman" w:hAnsi="Arial Narrow" w:cs="Arial"/>
                <w:sz w:val="18"/>
                <w:szCs w:val="18"/>
              </w:rPr>
            </w:pPr>
            <w:r w:rsidRPr="00A975F4">
              <w:rPr>
                <w:rFonts w:ascii="Arial Narrow" w:eastAsia="Times New Roman" w:hAnsi="Arial Narrow" w:cs="Arial"/>
                <w:sz w:val="18"/>
                <w:szCs w:val="18"/>
              </w:rPr>
              <w:t>-</w:t>
            </w:r>
          </w:p>
        </w:tc>
        <w:tc>
          <w:tcPr>
            <w:tcW w:w="1701"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overflowPunct w:val="0"/>
              <w:spacing w:after="0" w:line="240" w:lineRule="auto"/>
              <w:jc w:val="right"/>
              <w:textAlignment w:val="baseline"/>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w:t>
            </w:r>
          </w:p>
        </w:tc>
      </w:tr>
      <w:tr w:rsidR="00A975F4" w:rsidRPr="00A975F4" w:rsidTr="00A975F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center"/>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2.2.</w:t>
            </w:r>
          </w:p>
        </w:tc>
        <w:tc>
          <w:tcPr>
            <w:tcW w:w="4642"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both"/>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 xml:space="preserve">   založené v  </w:t>
            </w:r>
            <w:proofErr w:type="spellStart"/>
            <w:r w:rsidRPr="00A975F4">
              <w:rPr>
                <w:rFonts w:ascii="Arial Narrow" w:eastAsia="Times New Roman" w:hAnsi="Arial Narrow" w:cs="Times New Roman"/>
                <w:color w:val="000000"/>
                <w:sz w:val="18"/>
                <w:szCs w:val="18"/>
              </w:rPr>
              <w:t>repoobchodoch</w:t>
            </w:r>
            <w:proofErr w:type="spellEnd"/>
          </w:p>
        </w:tc>
        <w:tc>
          <w:tcPr>
            <w:tcW w:w="1843" w:type="dxa"/>
            <w:tcBorders>
              <w:top w:val="nil"/>
              <w:left w:val="nil"/>
              <w:bottom w:val="single" w:sz="4" w:space="0" w:color="auto"/>
              <w:right w:val="single" w:sz="4" w:space="0" w:color="auto"/>
            </w:tcBorders>
            <w:shd w:val="clear" w:color="auto" w:fill="auto"/>
            <w:vAlign w:val="bottom"/>
          </w:tcPr>
          <w:p w:rsidR="00A975F4" w:rsidRPr="00A975F4" w:rsidRDefault="00A975F4" w:rsidP="00A975F4">
            <w:pPr>
              <w:spacing w:after="0" w:line="240" w:lineRule="auto"/>
              <w:jc w:val="right"/>
              <w:rPr>
                <w:rFonts w:ascii="Arial Narrow" w:eastAsia="Times New Roman" w:hAnsi="Arial Narrow" w:cs="Arial"/>
                <w:sz w:val="18"/>
                <w:szCs w:val="18"/>
              </w:rPr>
            </w:pPr>
            <w:r w:rsidRPr="00A975F4">
              <w:rPr>
                <w:rFonts w:ascii="Arial Narrow" w:eastAsia="Times New Roman" w:hAnsi="Arial Narrow" w:cs="Arial"/>
                <w:sz w:val="18"/>
                <w:szCs w:val="18"/>
              </w:rPr>
              <w:t>-</w:t>
            </w:r>
          </w:p>
        </w:tc>
        <w:tc>
          <w:tcPr>
            <w:tcW w:w="1701"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overflowPunct w:val="0"/>
              <w:spacing w:after="0" w:line="240" w:lineRule="auto"/>
              <w:jc w:val="right"/>
              <w:textAlignment w:val="baseline"/>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w:t>
            </w:r>
          </w:p>
        </w:tc>
      </w:tr>
      <w:tr w:rsidR="00A975F4" w:rsidRPr="00A975F4" w:rsidTr="00A975F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center"/>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2.3.</w:t>
            </w:r>
          </w:p>
        </w:tc>
        <w:tc>
          <w:tcPr>
            <w:tcW w:w="4642"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both"/>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 xml:space="preserve">   založené</w:t>
            </w:r>
          </w:p>
        </w:tc>
        <w:tc>
          <w:tcPr>
            <w:tcW w:w="1843" w:type="dxa"/>
            <w:tcBorders>
              <w:top w:val="nil"/>
              <w:left w:val="nil"/>
              <w:bottom w:val="single" w:sz="4" w:space="0" w:color="auto"/>
              <w:right w:val="single" w:sz="4" w:space="0" w:color="auto"/>
            </w:tcBorders>
            <w:shd w:val="clear" w:color="auto" w:fill="auto"/>
            <w:vAlign w:val="bottom"/>
          </w:tcPr>
          <w:p w:rsidR="00A975F4" w:rsidRPr="00A975F4" w:rsidRDefault="00A975F4" w:rsidP="00A975F4">
            <w:pPr>
              <w:spacing w:after="0" w:line="240" w:lineRule="auto"/>
              <w:jc w:val="right"/>
              <w:rPr>
                <w:rFonts w:ascii="Arial Narrow" w:eastAsia="Times New Roman" w:hAnsi="Arial Narrow" w:cs="Arial"/>
                <w:sz w:val="18"/>
                <w:szCs w:val="18"/>
              </w:rPr>
            </w:pPr>
            <w:r w:rsidRPr="00A975F4">
              <w:rPr>
                <w:rFonts w:ascii="Arial Narrow" w:eastAsia="Times New Roman" w:hAnsi="Arial Narrow" w:cs="Arial"/>
                <w:sz w:val="18"/>
                <w:szCs w:val="18"/>
              </w:rPr>
              <w:t>-</w:t>
            </w:r>
          </w:p>
        </w:tc>
        <w:tc>
          <w:tcPr>
            <w:tcW w:w="1701"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overflowPunct w:val="0"/>
              <w:spacing w:after="0" w:line="240" w:lineRule="auto"/>
              <w:jc w:val="right"/>
              <w:textAlignment w:val="baseline"/>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w:t>
            </w:r>
          </w:p>
        </w:tc>
      </w:tr>
      <w:tr w:rsidR="00A975F4" w:rsidRPr="00A975F4" w:rsidTr="00A975F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center"/>
              <w:rPr>
                <w:rFonts w:ascii="Arial Narrow" w:eastAsia="Times New Roman" w:hAnsi="Arial Narrow" w:cs="Times New Roman"/>
                <w:b/>
                <w:color w:val="000000"/>
                <w:sz w:val="18"/>
                <w:szCs w:val="18"/>
              </w:rPr>
            </w:pPr>
            <w:r w:rsidRPr="00A975F4">
              <w:rPr>
                <w:rFonts w:ascii="Arial Narrow" w:eastAsia="Times New Roman" w:hAnsi="Arial Narrow" w:cs="Times New Roman"/>
                <w:b/>
                <w:color w:val="000000"/>
                <w:sz w:val="18"/>
                <w:szCs w:val="18"/>
              </w:rPr>
              <w:t> </w:t>
            </w:r>
          </w:p>
        </w:tc>
        <w:tc>
          <w:tcPr>
            <w:tcW w:w="4642"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both"/>
              <w:rPr>
                <w:rFonts w:ascii="Arial Narrow" w:eastAsia="Times New Roman" w:hAnsi="Arial Narrow" w:cs="Times New Roman"/>
                <w:b/>
                <w:color w:val="000000"/>
                <w:sz w:val="18"/>
                <w:szCs w:val="18"/>
              </w:rPr>
            </w:pPr>
            <w:r w:rsidRPr="00A975F4">
              <w:rPr>
                <w:rFonts w:ascii="Arial Narrow" w:eastAsia="Times New Roman" w:hAnsi="Arial Narrow" w:cs="Times New Roman"/>
                <w:b/>
                <w:color w:val="000000"/>
                <w:sz w:val="18"/>
                <w:szCs w:val="18"/>
              </w:rPr>
              <w:t>Spolu</w:t>
            </w:r>
          </w:p>
        </w:tc>
        <w:tc>
          <w:tcPr>
            <w:tcW w:w="1843" w:type="dxa"/>
            <w:tcBorders>
              <w:top w:val="nil"/>
              <w:left w:val="nil"/>
              <w:bottom w:val="single" w:sz="4" w:space="0" w:color="auto"/>
              <w:right w:val="single" w:sz="4" w:space="0" w:color="auto"/>
            </w:tcBorders>
            <w:shd w:val="clear" w:color="auto" w:fill="auto"/>
            <w:vAlign w:val="bottom"/>
          </w:tcPr>
          <w:p w:rsidR="00A975F4" w:rsidRPr="00A975F4" w:rsidRDefault="00A975F4" w:rsidP="00A975F4">
            <w:pPr>
              <w:overflowPunct w:val="0"/>
              <w:autoSpaceDE w:val="0"/>
              <w:autoSpaceDN w:val="0"/>
              <w:adjustRightInd w:val="0"/>
              <w:spacing w:after="0" w:line="240" w:lineRule="auto"/>
              <w:jc w:val="right"/>
              <w:textAlignment w:val="baseline"/>
              <w:rPr>
                <w:rFonts w:ascii="Arial Narrow" w:eastAsia="Times New Roman" w:hAnsi="Arial Narrow" w:cs="Arial"/>
                <w:b/>
                <w:sz w:val="18"/>
                <w:szCs w:val="18"/>
              </w:rPr>
            </w:pPr>
            <w:r>
              <w:rPr>
                <w:rFonts w:ascii="Arial Narrow" w:eastAsia="Times New Roman" w:hAnsi="Arial Narrow" w:cs="Arial"/>
                <w:b/>
                <w:sz w:val="18"/>
                <w:szCs w:val="18"/>
              </w:rPr>
              <w:t>3 621 420</w:t>
            </w:r>
          </w:p>
        </w:tc>
        <w:tc>
          <w:tcPr>
            <w:tcW w:w="1701"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overflowPunct w:val="0"/>
              <w:spacing w:after="0" w:line="240" w:lineRule="auto"/>
              <w:jc w:val="right"/>
              <w:textAlignment w:val="baseline"/>
              <w:rPr>
                <w:rFonts w:ascii="Arial Narrow" w:eastAsia="Times New Roman" w:hAnsi="Arial Narrow" w:cs="Times New Roman"/>
                <w:b/>
                <w:bCs/>
                <w:color w:val="000000"/>
                <w:sz w:val="18"/>
                <w:szCs w:val="18"/>
              </w:rPr>
            </w:pPr>
            <w:r>
              <w:rPr>
                <w:rFonts w:ascii="Arial Narrow" w:eastAsia="Times New Roman" w:hAnsi="Arial Narrow" w:cs="Times New Roman"/>
                <w:b/>
                <w:bCs/>
                <w:color w:val="000000"/>
                <w:sz w:val="18"/>
                <w:szCs w:val="18"/>
              </w:rPr>
              <w:t>-</w:t>
            </w:r>
          </w:p>
        </w:tc>
      </w:tr>
    </w:tbl>
    <w:p w:rsidR="00A975F4" w:rsidRPr="00A975F4" w:rsidRDefault="00A975F4" w:rsidP="00A975F4">
      <w:pPr>
        <w:overflowPunct w:val="0"/>
        <w:autoSpaceDE w:val="0"/>
        <w:autoSpaceDN w:val="0"/>
        <w:adjustRightInd w:val="0"/>
        <w:spacing w:after="0" w:line="240" w:lineRule="auto"/>
        <w:textAlignment w:val="baseline"/>
        <w:rPr>
          <w:rFonts w:ascii="Arial Narrow" w:eastAsia="Times New Roman" w:hAnsi="Arial Narrow" w:cs="Times New Roman"/>
          <w:sz w:val="24"/>
          <w:szCs w:val="20"/>
        </w:rPr>
      </w:pPr>
    </w:p>
    <w:p w:rsidR="00A975F4" w:rsidRPr="00A975F4" w:rsidRDefault="00A975F4" w:rsidP="00A975F4">
      <w:pPr>
        <w:overflowPunct w:val="0"/>
        <w:autoSpaceDE w:val="0"/>
        <w:autoSpaceDN w:val="0"/>
        <w:adjustRightInd w:val="0"/>
        <w:spacing w:after="0" w:line="240" w:lineRule="auto"/>
        <w:textAlignment w:val="baseline"/>
        <w:rPr>
          <w:rFonts w:ascii="Arial Narrow" w:eastAsia="Times New Roman" w:hAnsi="Arial Narrow" w:cs="Times New Roman"/>
          <w:sz w:val="24"/>
          <w:szCs w:val="20"/>
        </w:rPr>
      </w:pPr>
    </w:p>
    <w:tbl>
      <w:tblPr>
        <w:tblW w:w="8946" w:type="dxa"/>
        <w:tblInd w:w="55" w:type="dxa"/>
        <w:tblCellMar>
          <w:left w:w="70" w:type="dxa"/>
          <w:right w:w="70" w:type="dxa"/>
        </w:tblCellMar>
        <w:tblLook w:val="04A0"/>
      </w:tblPr>
      <w:tblGrid>
        <w:gridCol w:w="760"/>
        <w:gridCol w:w="4642"/>
        <w:gridCol w:w="1843"/>
        <w:gridCol w:w="1701"/>
      </w:tblGrid>
      <w:tr w:rsidR="00A975F4" w:rsidRPr="00A975F4" w:rsidTr="00A975F4">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center"/>
              <w:rPr>
                <w:rFonts w:ascii="Arial Narrow" w:eastAsia="Times New Roman" w:hAnsi="Arial Narrow" w:cs="Times New Roman"/>
                <w:b/>
                <w:bCs/>
                <w:color w:val="000000"/>
                <w:sz w:val="18"/>
                <w:szCs w:val="18"/>
              </w:rPr>
            </w:pPr>
            <w:r w:rsidRPr="00A975F4">
              <w:rPr>
                <w:rFonts w:ascii="Arial Narrow" w:eastAsia="Times New Roman" w:hAnsi="Arial Narrow" w:cs="Times New Roman"/>
                <w:b/>
                <w:bCs/>
                <w:color w:val="000000"/>
                <w:sz w:val="18"/>
                <w:szCs w:val="18"/>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both"/>
              <w:rPr>
                <w:rFonts w:ascii="Arial Narrow" w:eastAsia="Times New Roman" w:hAnsi="Arial Narrow" w:cs="Times New Roman"/>
                <w:b/>
                <w:bCs/>
                <w:color w:val="000000"/>
                <w:sz w:val="18"/>
                <w:szCs w:val="18"/>
              </w:rPr>
            </w:pPr>
            <w:r w:rsidRPr="00A975F4">
              <w:rPr>
                <w:rFonts w:ascii="Arial Narrow" w:eastAsia="Times New Roman" w:hAnsi="Arial Narrow" w:cs="Times New Roman"/>
                <w:b/>
                <w:bCs/>
                <w:color w:val="000000"/>
                <w:sz w:val="18"/>
                <w:szCs w:val="18"/>
              </w:rPr>
              <w:t>7.II. Podielové listy podľa mien, v ktorých sú ocenené</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A975F4" w:rsidRPr="00A975F4" w:rsidRDefault="00A975F4" w:rsidP="00A975F4">
            <w:pPr>
              <w:spacing w:after="0" w:line="240" w:lineRule="auto"/>
              <w:jc w:val="center"/>
              <w:rPr>
                <w:rFonts w:ascii="Arial Narrow" w:eastAsia="Times New Roman" w:hAnsi="Arial Narrow" w:cs="Times New Roman"/>
                <w:b/>
                <w:bCs/>
                <w:color w:val="000000"/>
                <w:sz w:val="18"/>
                <w:szCs w:val="18"/>
              </w:rPr>
            </w:pPr>
            <w:r w:rsidRPr="00A975F4">
              <w:rPr>
                <w:rFonts w:ascii="Arial Narrow" w:eastAsia="Times New Roman" w:hAnsi="Arial Narrow" w:cs="Times New Roman"/>
                <w:b/>
                <w:bCs/>
                <w:color w:val="000000"/>
                <w:sz w:val="18"/>
                <w:szCs w:val="18"/>
              </w:rPr>
              <w:t>Bežné účtovné obdobie</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A975F4" w:rsidRPr="00A975F4" w:rsidRDefault="00A975F4" w:rsidP="00A975F4">
            <w:pPr>
              <w:spacing w:after="0" w:line="240" w:lineRule="auto"/>
              <w:jc w:val="center"/>
              <w:rPr>
                <w:rFonts w:ascii="Arial Narrow" w:eastAsia="Times New Roman" w:hAnsi="Arial Narrow" w:cs="Times New Roman"/>
                <w:b/>
                <w:bCs/>
                <w:color w:val="000000"/>
                <w:sz w:val="18"/>
                <w:szCs w:val="18"/>
              </w:rPr>
            </w:pPr>
            <w:r w:rsidRPr="00A975F4">
              <w:rPr>
                <w:rFonts w:ascii="Arial Narrow" w:eastAsia="Times New Roman" w:hAnsi="Arial Narrow" w:cs="Times New Roman"/>
                <w:b/>
                <w:bCs/>
                <w:color w:val="000000"/>
                <w:sz w:val="18"/>
                <w:szCs w:val="18"/>
              </w:rPr>
              <w:t>Bezprostredne predchádzajúce účtovné obdobie</w:t>
            </w:r>
          </w:p>
        </w:tc>
      </w:tr>
      <w:tr w:rsidR="00A975F4" w:rsidRPr="00A975F4" w:rsidTr="00A975F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center"/>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1.</w:t>
            </w:r>
          </w:p>
        </w:tc>
        <w:tc>
          <w:tcPr>
            <w:tcW w:w="4642"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both"/>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EUR</w:t>
            </w:r>
          </w:p>
        </w:tc>
        <w:tc>
          <w:tcPr>
            <w:tcW w:w="1843" w:type="dxa"/>
            <w:tcBorders>
              <w:top w:val="nil"/>
              <w:left w:val="nil"/>
              <w:bottom w:val="single" w:sz="4" w:space="0" w:color="auto"/>
              <w:right w:val="single" w:sz="4" w:space="0" w:color="auto"/>
            </w:tcBorders>
            <w:shd w:val="clear" w:color="auto" w:fill="auto"/>
            <w:vAlign w:val="bottom"/>
          </w:tcPr>
          <w:p w:rsidR="00A975F4" w:rsidRPr="00A975F4" w:rsidRDefault="00A975F4" w:rsidP="00A975F4">
            <w:pPr>
              <w:overflowPunct w:val="0"/>
              <w:autoSpaceDE w:val="0"/>
              <w:autoSpaceDN w:val="0"/>
              <w:adjustRightInd w:val="0"/>
              <w:spacing w:after="0" w:line="240" w:lineRule="auto"/>
              <w:jc w:val="right"/>
              <w:textAlignment w:val="baseline"/>
              <w:rPr>
                <w:rFonts w:ascii="Arial Narrow" w:eastAsia="Times New Roman" w:hAnsi="Arial Narrow" w:cs="Arial"/>
                <w:sz w:val="18"/>
                <w:szCs w:val="18"/>
              </w:rPr>
            </w:pPr>
            <w:r>
              <w:rPr>
                <w:rFonts w:ascii="Arial Narrow" w:eastAsia="Times New Roman" w:hAnsi="Arial Narrow" w:cs="Arial"/>
                <w:sz w:val="18"/>
                <w:szCs w:val="18"/>
              </w:rPr>
              <w:t>3 621 420</w:t>
            </w:r>
          </w:p>
        </w:tc>
        <w:tc>
          <w:tcPr>
            <w:tcW w:w="1701"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overflowPunct w:val="0"/>
              <w:spacing w:after="0" w:line="240" w:lineRule="auto"/>
              <w:jc w:val="right"/>
              <w:textAlignment w:val="baseline"/>
              <w:rPr>
                <w:rFonts w:ascii="Arial Narrow" w:eastAsia="Times New Roman" w:hAnsi="Arial Narrow" w:cs="Times New Roman"/>
                <w:bCs/>
                <w:color w:val="000000"/>
                <w:sz w:val="18"/>
                <w:szCs w:val="18"/>
              </w:rPr>
            </w:pPr>
            <w:r>
              <w:rPr>
                <w:rFonts w:ascii="Arial Narrow" w:eastAsia="Times New Roman" w:hAnsi="Arial Narrow" w:cs="Arial"/>
                <w:sz w:val="18"/>
                <w:szCs w:val="18"/>
              </w:rPr>
              <w:t>-</w:t>
            </w:r>
          </w:p>
        </w:tc>
      </w:tr>
      <w:tr w:rsidR="00A975F4" w:rsidRPr="00A975F4" w:rsidTr="00A975F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center"/>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2.</w:t>
            </w:r>
          </w:p>
        </w:tc>
        <w:tc>
          <w:tcPr>
            <w:tcW w:w="4642"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both"/>
              <w:rPr>
                <w:rFonts w:ascii="Arial Narrow" w:eastAsia="Times New Roman" w:hAnsi="Arial Narrow" w:cs="Times New Roman"/>
                <w:color w:val="000000"/>
                <w:sz w:val="18"/>
                <w:szCs w:val="18"/>
              </w:rPr>
            </w:pPr>
            <w:r w:rsidRPr="00A975F4">
              <w:rPr>
                <w:rFonts w:ascii="Arial Narrow" w:eastAsia="Times New Roman" w:hAnsi="Arial Narrow" w:cs="Times New Roman"/>
                <w:color w:val="000000"/>
                <w:sz w:val="18"/>
                <w:szCs w:val="18"/>
              </w:rPr>
              <w:t>Ostatné meny</w:t>
            </w:r>
          </w:p>
        </w:tc>
        <w:tc>
          <w:tcPr>
            <w:tcW w:w="1843" w:type="dxa"/>
            <w:tcBorders>
              <w:top w:val="nil"/>
              <w:left w:val="nil"/>
              <w:bottom w:val="single" w:sz="4" w:space="0" w:color="auto"/>
              <w:right w:val="single" w:sz="4" w:space="0" w:color="auto"/>
            </w:tcBorders>
            <w:shd w:val="clear" w:color="auto" w:fill="auto"/>
            <w:vAlign w:val="bottom"/>
          </w:tcPr>
          <w:p w:rsidR="00A975F4" w:rsidRPr="00A975F4" w:rsidRDefault="00A975F4" w:rsidP="00A975F4">
            <w:pPr>
              <w:spacing w:after="0" w:line="240" w:lineRule="auto"/>
              <w:jc w:val="right"/>
              <w:rPr>
                <w:rFonts w:ascii="Arial Narrow" w:eastAsia="Times New Roman" w:hAnsi="Arial Narrow" w:cs="Arial"/>
                <w:sz w:val="18"/>
                <w:szCs w:val="18"/>
              </w:rPr>
            </w:pPr>
            <w:r w:rsidRPr="00A975F4">
              <w:rPr>
                <w:rFonts w:ascii="Arial Narrow" w:eastAsia="Times New Roman" w:hAnsi="Arial Narrow" w:cs="Arial"/>
                <w:sz w:val="18"/>
                <w:szCs w:val="18"/>
              </w:rPr>
              <w:t>-</w:t>
            </w:r>
          </w:p>
        </w:tc>
        <w:tc>
          <w:tcPr>
            <w:tcW w:w="1701"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right"/>
              <w:rPr>
                <w:rFonts w:ascii="Arial Narrow" w:eastAsia="Times New Roman" w:hAnsi="Arial Narrow" w:cs="Arial"/>
                <w:sz w:val="18"/>
                <w:szCs w:val="18"/>
              </w:rPr>
            </w:pPr>
            <w:r w:rsidRPr="00A975F4">
              <w:rPr>
                <w:rFonts w:ascii="Arial Narrow" w:eastAsia="Times New Roman" w:hAnsi="Arial Narrow" w:cs="Arial"/>
                <w:sz w:val="18"/>
                <w:szCs w:val="18"/>
              </w:rPr>
              <w:t>- </w:t>
            </w:r>
          </w:p>
        </w:tc>
      </w:tr>
      <w:tr w:rsidR="00A975F4" w:rsidRPr="00A975F4" w:rsidTr="00A975F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center"/>
              <w:rPr>
                <w:rFonts w:ascii="Arial Narrow" w:eastAsia="Times New Roman" w:hAnsi="Arial Narrow" w:cs="Times New Roman"/>
                <w:b/>
                <w:color w:val="000000"/>
                <w:sz w:val="18"/>
                <w:szCs w:val="18"/>
              </w:rPr>
            </w:pPr>
            <w:r w:rsidRPr="00A975F4">
              <w:rPr>
                <w:rFonts w:ascii="Arial Narrow" w:eastAsia="Times New Roman" w:hAnsi="Arial Narrow" w:cs="Times New Roman"/>
                <w:b/>
                <w:color w:val="000000"/>
                <w:sz w:val="18"/>
                <w:szCs w:val="18"/>
              </w:rPr>
              <w:t> </w:t>
            </w:r>
          </w:p>
        </w:tc>
        <w:tc>
          <w:tcPr>
            <w:tcW w:w="4642"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spacing w:after="0" w:line="240" w:lineRule="auto"/>
              <w:jc w:val="both"/>
              <w:rPr>
                <w:rFonts w:ascii="Arial Narrow" w:eastAsia="Times New Roman" w:hAnsi="Arial Narrow" w:cs="Times New Roman"/>
                <w:b/>
                <w:color w:val="000000"/>
                <w:sz w:val="18"/>
                <w:szCs w:val="18"/>
              </w:rPr>
            </w:pPr>
            <w:r w:rsidRPr="00A975F4">
              <w:rPr>
                <w:rFonts w:ascii="Arial Narrow" w:eastAsia="Times New Roman" w:hAnsi="Arial Narrow" w:cs="Times New Roman"/>
                <w:b/>
                <w:color w:val="000000"/>
                <w:sz w:val="18"/>
                <w:szCs w:val="18"/>
              </w:rPr>
              <w:t>Spolu</w:t>
            </w:r>
          </w:p>
        </w:tc>
        <w:tc>
          <w:tcPr>
            <w:tcW w:w="1843" w:type="dxa"/>
            <w:tcBorders>
              <w:top w:val="nil"/>
              <w:left w:val="nil"/>
              <w:bottom w:val="single" w:sz="4" w:space="0" w:color="auto"/>
              <w:right w:val="single" w:sz="4" w:space="0" w:color="auto"/>
            </w:tcBorders>
            <w:shd w:val="clear" w:color="auto" w:fill="auto"/>
            <w:vAlign w:val="bottom"/>
          </w:tcPr>
          <w:p w:rsidR="00A975F4" w:rsidRPr="00A975F4" w:rsidRDefault="00A975F4" w:rsidP="00A975F4">
            <w:pPr>
              <w:overflowPunct w:val="0"/>
              <w:autoSpaceDE w:val="0"/>
              <w:autoSpaceDN w:val="0"/>
              <w:adjustRightInd w:val="0"/>
              <w:spacing w:after="0" w:line="240" w:lineRule="auto"/>
              <w:jc w:val="right"/>
              <w:textAlignment w:val="baseline"/>
              <w:rPr>
                <w:rFonts w:ascii="Arial Narrow" w:eastAsia="Times New Roman" w:hAnsi="Arial Narrow" w:cs="Arial"/>
                <w:b/>
                <w:sz w:val="18"/>
                <w:szCs w:val="18"/>
              </w:rPr>
            </w:pPr>
            <w:r>
              <w:rPr>
                <w:rFonts w:ascii="Arial Narrow" w:eastAsia="Times New Roman" w:hAnsi="Arial Narrow" w:cs="Arial"/>
                <w:b/>
                <w:sz w:val="18"/>
                <w:szCs w:val="18"/>
              </w:rPr>
              <w:t xml:space="preserve">3 </w:t>
            </w:r>
            <w:r w:rsidRPr="00A975F4">
              <w:rPr>
                <w:rFonts w:ascii="Arial Narrow" w:eastAsia="Times New Roman" w:hAnsi="Arial Narrow" w:cs="Arial"/>
                <w:b/>
                <w:sz w:val="18"/>
                <w:szCs w:val="18"/>
              </w:rPr>
              <w:t>621 420</w:t>
            </w:r>
          </w:p>
        </w:tc>
        <w:tc>
          <w:tcPr>
            <w:tcW w:w="1701" w:type="dxa"/>
            <w:tcBorders>
              <w:top w:val="nil"/>
              <w:left w:val="nil"/>
              <w:bottom w:val="single" w:sz="4" w:space="0" w:color="auto"/>
              <w:right w:val="single" w:sz="4" w:space="0" w:color="auto"/>
            </w:tcBorders>
            <w:shd w:val="clear" w:color="auto" w:fill="auto"/>
            <w:vAlign w:val="bottom"/>
            <w:hideMark/>
          </w:tcPr>
          <w:p w:rsidR="00A975F4" w:rsidRPr="00A975F4" w:rsidRDefault="00A975F4" w:rsidP="00A975F4">
            <w:pPr>
              <w:overflowPunct w:val="0"/>
              <w:spacing w:after="0" w:line="240" w:lineRule="auto"/>
              <w:jc w:val="right"/>
              <w:textAlignment w:val="baseline"/>
              <w:rPr>
                <w:rFonts w:ascii="Arial Narrow" w:eastAsia="Times New Roman" w:hAnsi="Arial Narrow" w:cs="Times New Roman"/>
                <w:b/>
                <w:bCs/>
                <w:color w:val="000000"/>
                <w:sz w:val="18"/>
                <w:szCs w:val="18"/>
              </w:rPr>
            </w:pPr>
            <w:r>
              <w:rPr>
                <w:rFonts w:ascii="Arial Narrow" w:eastAsia="Times New Roman" w:hAnsi="Arial Narrow" w:cs="Arial"/>
                <w:b/>
                <w:sz w:val="18"/>
                <w:szCs w:val="18"/>
              </w:rPr>
              <w:t>-</w:t>
            </w:r>
          </w:p>
        </w:tc>
      </w:tr>
    </w:tbl>
    <w:p w:rsidR="0068148F" w:rsidRDefault="0068148F" w:rsidP="00A975F4">
      <w:pPr>
        <w:pStyle w:val="Odsekzoznamu"/>
        <w:suppressAutoHyphens/>
        <w:spacing w:after="0" w:line="240" w:lineRule="auto"/>
        <w:ind w:left="363"/>
        <w:rPr>
          <w:rFonts w:ascii="Arial Narrow" w:hAnsi="Arial Narrow" w:cs="Arial"/>
          <w:b/>
          <w:sz w:val="20"/>
          <w:szCs w:val="20"/>
        </w:rPr>
      </w:pPr>
    </w:p>
    <w:p w:rsidR="00A975F4" w:rsidRPr="00A975F4" w:rsidRDefault="00A975F4" w:rsidP="00A975F4">
      <w:pPr>
        <w:pStyle w:val="Odsekzoznamu"/>
        <w:numPr>
          <w:ilvl w:val="0"/>
          <w:numId w:val="45"/>
        </w:numPr>
        <w:tabs>
          <w:tab w:val="clear" w:pos="1080"/>
        </w:tabs>
        <w:overflowPunct w:val="0"/>
        <w:autoSpaceDE w:val="0"/>
        <w:autoSpaceDN w:val="0"/>
        <w:adjustRightInd w:val="0"/>
        <w:spacing w:after="0" w:line="240" w:lineRule="auto"/>
        <w:ind w:left="426"/>
        <w:textAlignment w:val="baseline"/>
        <w:rPr>
          <w:rFonts w:ascii="Arial Narrow" w:hAnsi="Arial Narrow"/>
          <w:b/>
        </w:rPr>
      </w:pPr>
      <w:r w:rsidRPr="00A975F4">
        <w:rPr>
          <w:rFonts w:ascii="Arial Narrow" w:hAnsi="Arial Narrow"/>
          <w:b/>
        </w:rPr>
        <w:t>Deriváty s aktívnym zostatkom</w:t>
      </w:r>
    </w:p>
    <w:p w:rsidR="00A975F4" w:rsidRDefault="00A975F4" w:rsidP="00A975F4">
      <w:pPr>
        <w:tabs>
          <w:tab w:val="num" w:pos="1080"/>
        </w:tabs>
        <w:overflowPunct w:val="0"/>
        <w:autoSpaceDE w:val="0"/>
        <w:autoSpaceDN w:val="0"/>
        <w:adjustRightInd w:val="0"/>
        <w:spacing w:after="0" w:line="240" w:lineRule="auto"/>
        <w:ind w:left="425"/>
        <w:textAlignment w:val="baseline"/>
      </w:pPr>
    </w:p>
    <w:tbl>
      <w:tblPr>
        <w:tblW w:w="9087" w:type="dxa"/>
        <w:tblInd w:w="55" w:type="dxa"/>
        <w:tblCellMar>
          <w:left w:w="70" w:type="dxa"/>
          <w:right w:w="70" w:type="dxa"/>
        </w:tblCellMar>
        <w:tblLook w:val="04A0"/>
      </w:tblPr>
      <w:tblGrid>
        <w:gridCol w:w="660"/>
        <w:gridCol w:w="4742"/>
        <w:gridCol w:w="1843"/>
        <w:gridCol w:w="1842"/>
      </w:tblGrid>
      <w:tr w:rsidR="00A975F4" w:rsidRPr="00E17FFB" w:rsidTr="00A975F4">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hideMark/>
          </w:tcPr>
          <w:p w:rsidR="00A975F4" w:rsidRPr="00351D2F" w:rsidRDefault="00A975F4" w:rsidP="00A975F4">
            <w:pPr>
              <w:pStyle w:val="dotabulky2"/>
              <w:suppressAutoHyphens/>
              <w:ind w:left="-57" w:firstLine="57"/>
              <w:rPr>
                <w:rFonts w:ascii="Arial Narrow" w:hAnsi="Arial Narrow" w:cs="Arial"/>
                <w:bCs/>
                <w:sz w:val="18"/>
                <w:szCs w:val="18"/>
              </w:rPr>
            </w:pPr>
            <w:r w:rsidRPr="00351D2F">
              <w:rPr>
                <w:rFonts w:ascii="Arial Narrow" w:hAnsi="Arial Narrow" w:cs="Arial"/>
                <w:bCs/>
                <w:sz w:val="18"/>
                <w:szCs w:val="18"/>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A975F4" w:rsidRPr="00351D2F" w:rsidRDefault="00231BE5" w:rsidP="00A975F4">
            <w:pPr>
              <w:pStyle w:val="dotabulky2"/>
              <w:suppressAutoHyphens/>
              <w:ind w:left="-57" w:firstLine="147"/>
              <w:rPr>
                <w:rFonts w:ascii="Arial Narrow" w:hAnsi="Arial Narrow" w:cs="Arial"/>
                <w:bCs/>
                <w:sz w:val="18"/>
                <w:szCs w:val="18"/>
              </w:rPr>
            </w:pPr>
            <w:r>
              <w:rPr>
                <w:rFonts w:ascii="Arial Narrow" w:hAnsi="Arial Narrow" w:cs="Arial"/>
                <w:bCs/>
                <w:sz w:val="18"/>
                <w:szCs w:val="18"/>
              </w:rPr>
              <w:t>11</w:t>
            </w:r>
            <w:r w:rsidR="00ED3AF4">
              <w:rPr>
                <w:rFonts w:ascii="Arial Narrow" w:hAnsi="Arial Narrow" w:cs="Arial"/>
                <w:bCs/>
                <w:sz w:val="18"/>
                <w:szCs w:val="18"/>
              </w:rPr>
              <w:t>.I</w:t>
            </w:r>
            <w:r w:rsidR="00A975F4" w:rsidRPr="00351D2F">
              <w:rPr>
                <w:rFonts w:ascii="Arial Narrow" w:hAnsi="Arial Narrow" w:cs="Arial"/>
                <w:bCs/>
                <w:sz w:val="18"/>
                <w:szCs w:val="18"/>
              </w:rPr>
              <w:t>.</w:t>
            </w:r>
            <w:r w:rsidR="00ED3AF4">
              <w:rPr>
                <w:rFonts w:ascii="Arial Narrow" w:hAnsi="Arial Narrow" w:cs="Arial"/>
                <w:bCs/>
                <w:sz w:val="18"/>
                <w:szCs w:val="18"/>
              </w:rPr>
              <w:t xml:space="preserve"> </w:t>
            </w:r>
            <w:r w:rsidR="00A975F4" w:rsidRPr="00351D2F">
              <w:rPr>
                <w:rFonts w:ascii="Arial Narrow" w:hAnsi="Arial Narrow" w:cs="Arial"/>
                <w:bCs/>
                <w:sz w:val="18"/>
                <w:szCs w:val="18"/>
              </w:rPr>
              <w:t xml:space="preserve">Deriváty s </w:t>
            </w:r>
            <w:r w:rsidR="00A975F4">
              <w:rPr>
                <w:rFonts w:ascii="Arial Narrow" w:hAnsi="Arial Narrow" w:cs="Arial"/>
                <w:bCs/>
                <w:sz w:val="18"/>
                <w:szCs w:val="18"/>
              </w:rPr>
              <w:t>aktívnym</w:t>
            </w:r>
            <w:r w:rsidR="00A975F4" w:rsidRPr="00351D2F">
              <w:rPr>
                <w:rFonts w:ascii="Arial Narrow" w:hAnsi="Arial Narrow" w:cs="Arial"/>
                <w:bCs/>
                <w:sz w:val="18"/>
                <w:szCs w:val="18"/>
              </w:rPr>
              <w:t xml:space="preserve"> zostatkom</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A975F4" w:rsidRPr="00351D2F" w:rsidRDefault="00A975F4" w:rsidP="00A975F4">
            <w:pPr>
              <w:pStyle w:val="dotabulky2"/>
              <w:suppressAutoHyphens/>
              <w:ind w:left="-57" w:firstLine="147"/>
              <w:jc w:val="center"/>
              <w:rPr>
                <w:rFonts w:ascii="Arial Narrow" w:hAnsi="Arial Narrow" w:cs="Arial"/>
                <w:bCs/>
                <w:sz w:val="18"/>
                <w:szCs w:val="18"/>
              </w:rPr>
            </w:pPr>
            <w:r w:rsidRPr="00351D2F">
              <w:rPr>
                <w:rFonts w:ascii="Arial Narrow" w:hAnsi="Arial Narrow" w:cs="Arial"/>
                <w:bCs/>
                <w:sz w:val="18"/>
                <w:szCs w:val="18"/>
              </w:rPr>
              <w:t xml:space="preserve">Bežné účtovné </w:t>
            </w:r>
            <w:r>
              <w:rPr>
                <w:rFonts w:ascii="Arial Narrow" w:hAnsi="Arial Narrow" w:cs="Arial"/>
                <w:bCs/>
                <w:sz w:val="18"/>
                <w:szCs w:val="18"/>
              </w:rPr>
              <w:t>o</w:t>
            </w:r>
            <w:r w:rsidRPr="00351D2F">
              <w:rPr>
                <w:rFonts w:ascii="Arial Narrow" w:hAnsi="Arial Narrow" w:cs="Arial"/>
                <w:bCs/>
                <w:sz w:val="18"/>
                <w:szCs w:val="18"/>
              </w:rPr>
              <w:t>bdobie</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A975F4" w:rsidRPr="00351D2F" w:rsidRDefault="00A975F4" w:rsidP="00A975F4">
            <w:pPr>
              <w:pStyle w:val="dotabulky2"/>
              <w:suppressAutoHyphens/>
              <w:ind w:left="-57" w:firstLine="147"/>
              <w:jc w:val="center"/>
              <w:rPr>
                <w:rFonts w:ascii="Arial Narrow" w:hAnsi="Arial Narrow" w:cs="Arial"/>
                <w:bCs/>
                <w:sz w:val="18"/>
                <w:szCs w:val="18"/>
              </w:rPr>
            </w:pPr>
            <w:r w:rsidRPr="00351D2F">
              <w:rPr>
                <w:rFonts w:ascii="Arial Narrow" w:hAnsi="Arial Narrow" w:cs="Arial"/>
                <w:bCs/>
                <w:sz w:val="18"/>
                <w:szCs w:val="18"/>
              </w:rPr>
              <w:t>Bezprostredne predchádzajúce účtovné obdobie</w:t>
            </w:r>
          </w:p>
        </w:tc>
      </w:tr>
      <w:tr w:rsidR="00A975F4" w:rsidRPr="00E17FFB" w:rsidTr="00A975F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w:t>
            </w:r>
          </w:p>
        </w:tc>
        <w:tc>
          <w:tcPr>
            <w:tcW w:w="47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úrokové</w:t>
            </w:r>
          </w:p>
        </w:tc>
        <w:tc>
          <w:tcPr>
            <w:tcW w:w="1843"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8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975F4" w:rsidRPr="00E17FFB" w:rsidTr="00A975F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1.1.</w:t>
            </w:r>
          </w:p>
        </w:tc>
        <w:tc>
          <w:tcPr>
            <w:tcW w:w="47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843"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8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975F4" w:rsidRPr="00E17FFB" w:rsidTr="00A975F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1.2.</w:t>
            </w:r>
          </w:p>
        </w:tc>
        <w:tc>
          <w:tcPr>
            <w:tcW w:w="47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843"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8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975F4" w:rsidRPr="00E17FFB" w:rsidTr="00A975F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w:t>
            </w:r>
          </w:p>
        </w:tc>
        <w:tc>
          <w:tcPr>
            <w:tcW w:w="47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menové</w:t>
            </w:r>
          </w:p>
        </w:tc>
        <w:tc>
          <w:tcPr>
            <w:tcW w:w="1843"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28 465</w:t>
            </w:r>
          </w:p>
        </w:tc>
        <w:tc>
          <w:tcPr>
            <w:tcW w:w="18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w:t>
            </w:r>
          </w:p>
        </w:tc>
      </w:tr>
      <w:tr w:rsidR="00A975F4" w:rsidRPr="00E17FFB" w:rsidTr="00A975F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2.1.</w:t>
            </w:r>
          </w:p>
        </w:tc>
        <w:tc>
          <w:tcPr>
            <w:tcW w:w="47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843"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8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975F4" w:rsidRPr="00E17FFB" w:rsidTr="00A975F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2.2.</w:t>
            </w:r>
          </w:p>
        </w:tc>
        <w:tc>
          <w:tcPr>
            <w:tcW w:w="47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843"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28 465</w:t>
            </w:r>
          </w:p>
        </w:tc>
        <w:tc>
          <w:tcPr>
            <w:tcW w:w="18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w:t>
            </w:r>
          </w:p>
        </w:tc>
      </w:tr>
      <w:tr w:rsidR="00A975F4" w:rsidRPr="00E17FFB" w:rsidTr="00A975F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w:t>
            </w:r>
          </w:p>
        </w:tc>
        <w:tc>
          <w:tcPr>
            <w:tcW w:w="47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akciové</w:t>
            </w:r>
          </w:p>
        </w:tc>
        <w:tc>
          <w:tcPr>
            <w:tcW w:w="1843"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8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975F4" w:rsidRPr="00E17FFB" w:rsidTr="00A975F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3.1.</w:t>
            </w:r>
          </w:p>
        </w:tc>
        <w:tc>
          <w:tcPr>
            <w:tcW w:w="47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843"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8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975F4" w:rsidRPr="00E17FFB" w:rsidTr="00A975F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3.2.</w:t>
            </w:r>
          </w:p>
        </w:tc>
        <w:tc>
          <w:tcPr>
            <w:tcW w:w="47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843"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8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975F4" w:rsidRPr="00E17FFB" w:rsidTr="00A975F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w:t>
            </w:r>
          </w:p>
        </w:tc>
        <w:tc>
          <w:tcPr>
            <w:tcW w:w="47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komoditné</w:t>
            </w:r>
          </w:p>
        </w:tc>
        <w:tc>
          <w:tcPr>
            <w:tcW w:w="1843"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8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975F4" w:rsidRPr="00E17FFB" w:rsidTr="00A975F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4.1.</w:t>
            </w:r>
          </w:p>
        </w:tc>
        <w:tc>
          <w:tcPr>
            <w:tcW w:w="47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843"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8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975F4" w:rsidRPr="00E17FFB" w:rsidTr="00A975F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4.2.</w:t>
            </w:r>
          </w:p>
        </w:tc>
        <w:tc>
          <w:tcPr>
            <w:tcW w:w="47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843"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8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975F4" w:rsidRPr="00E17FFB" w:rsidTr="00A975F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5.</w:t>
            </w:r>
          </w:p>
        </w:tc>
        <w:tc>
          <w:tcPr>
            <w:tcW w:w="47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úverové</w:t>
            </w:r>
          </w:p>
        </w:tc>
        <w:tc>
          <w:tcPr>
            <w:tcW w:w="1843"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18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975F4" w:rsidRPr="00E17FFB" w:rsidTr="00A975F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 </w:t>
            </w:r>
          </w:p>
        </w:tc>
        <w:tc>
          <w:tcPr>
            <w:tcW w:w="47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Spolu</w:t>
            </w:r>
          </w:p>
        </w:tc>
        <w:tc>
          <w:tcPr>
            <w:tcW w:w="1843"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Cs/>
                <w:sz w:val="18"/>
                <w:szCs w:val="18"/>
              </w:rPr>
            </w:pPr>
            <w:r>
              <w:rPr>
                <w:rFonts w:ascii="Arial Narrow" w:hAnsi="Arial Narrow" w:cs="Arial"/>
                <w:bCs/>
                <w:sz w:val="18"/>
                <w:szCs w:val="18"/>
              </w:rPr>
              <w:t>28 465</w:t>
            </w:r>
          </w:p>
        </w:tc>
        <w:tc>
          <w:tcPr>
            <w:tcW w:w="1842" w:type="dxa"/>
            <w:tcBorders>
              <w:top w:val="nil"/>
              <w:left w:val="nil"/>
              <w:bottom w:val="single" w:sz="4" w:space="0" w:color="auto"/>
              <w:right w:val="single" w:sz="4" w:space="0" w:color="auto"/>
            </w:tcBorders>
            <w:shd w:val="clear" w:color="auto" w:fill="auto"/>
            <w:noWrap/>
            <w:vAlign w:val="bottom"/>
            <w:hideMark/>
          </w:tcPr>
          <w:p w:rsidR="00A975F4" w:rsidRPr="00351D2F" w:rsidRDefault="00A975F4" w:rsidP="00A975F4">
            <w:pPr>
              <w:pStyle w:val="dotabulky2"/>
              <w:suppressAutoHyphens/>
              <w:ind w:left="-57" w:firstLine="147"/>
              <w:jc w:val="right"/>
              <w:rPr>
                <w:rFonts w:ascii="Arial Narrow" w:hAnsi="Arial Narrow" w:cs="Arial"/>
                <w:bCs/>
                <w:sz w:val="18"/>
                <w:szCs w:val="18"/>
              </w:rPr>
            </w:pPr>
            <w:r>
              <w:rPr>
                <w:rFonts w:ascii="Arial Narrow" w:hAnsi="Arial Narrow" w:cs="Arial"/>
                <w:bCs/>
                <w:sz w:val="18"/>
                <w:szCs w:val="18"/>
              </w:rPr>
              <w:t>-</w:t>
            </w:r>
          </w:p>
        </w:tc>
      </w:tr>
    </w:tbl>
    <w:p w:rsidR="00A975F4" w:rsidRDefault="00A975F4" w:rsidP="00A975F4">
      <w:pPr>
        <w:pStyle w:val="dotabulky2"/>
        <w:tabs>
          <w:tab w:val="left" w:pos="3390"/>
        </w:tabs>
        <w:suppressAutoHyphens/>
        <w:spacing w:before="0"/>
        <w:rPr>
          <w:rFonts w:ascii="Arial Narrow" w:hAnsi="Arial Narrow" w:cs="Arial"/>
          <w:bCs/>
          <w:sz w:val="20"/>
          <w:szCs w:val="20"/>
        </w:rPr>
      </w:pPr>
    </w:p>
    <w:p w:rsidR="00A975F4" w:rsidRDefault="00A975F4" w:rsidP="00A975F4">
      <w:pPr>
        <w:pStyle w:val="dotabulky2"/>
        <w:tabs>
          <w:tab w:val="left" w:pos="3390"/>
        </w:tabs>
        <w:suppressAutoHyphens/>
        <w:spacing w:before="0"/>
        <w:rPr>
          <w:rFonts w:ascii="Arial Narrow" w:hAnsi="Arial Narrow" w:cs="Arial"/>
          <w:bCs/>
          <w:sz w:val="20"/>
          <w:szCs w:val="20"/>
        </w:rPr>
      </w:pPr>
      <w:r>
        <w:rPr>
          <w:rFonts w:ascii="Arial Narrow" w:hAnsi="Arial Narrow" w:cs="Arial"/>
          <w:bCs/>
          <w:sz w:val="20"/>
          <w:szCs w:val="20"/>
        </w:rPr>
        <w:tab/>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61"/>
        <w:gridCol w:w="4626"/>
        <w:gridCol w:w="1843"/>
        <w:gridCol w:w="1842"/>
      </w:tblGrid>
      <w:tr w:rsidR="00A975F4" w:rsidRPr="00E17FFB" w:rsidTr="00A975F4">
        <w:tc>
          <w:tcPr>
            <w:tcW w:w="761" w:type="dxa"/>
            <w:vAlign w:val="center"/>
          </w:tcPr>
          <w:p w:rsidR="00A975F4" w:rsidRPr="00351D2F" w:rsidRDefault="00A975F4" w:rsidP="00A975F4">
            <w:pPr>
              <w:spacing w:after="120" w:line="240" w:lineRule="auto"/>
              <w:rPr>
                <w:rFonts w:ascii="Arial Narrow" w:hAnsi="Arial Narrow" w:cs="Arial"/>
                <w:b/>
                <w:sz w:val="18"/>
                <w:szCs w:val="18"/>
              </w:rPr>
            </w:pPr>
            <w:r w:rsidRPr="00351D2F">
              <w:rPr>
                <w:rFonts w:ascii="Arial Narrow" w:hAnsi="Arial Narrow" w:cs="Arial"/>
                <w:b/>
                <w:bCs/>
                <w:sz w:val="18"/>
                <w:szCs w:val="18"/>
              </w:rPr>
              <w:lastRenderedPageBreak/>
              <w:t>Číslo riadku</w:t>
            </w:r>
          </w:p>
        </w:tc>
        <w:tc>
          <w:tcPr>
            <w:tcW w:w="4626" w:type="dxa"/>
            <w:vAlign w:val="center"/>
          </w:tcPr>
          <w:p w:rsidR="00A975F4" w:rsidRPr="00351D2F" w:rsidRDefault="00231BE5" w:rsidP="00A975F4">
            <w:pPr>
              <w:spacing w:after="120" w:line="240" w:lineRule="auto"/>
              <w:rPr>
                <w:rFonts w:ascii="Arial Narrow" w:hAnsi="Arial Narrow" w:cs="Arial"/>
                <w:sz w:val="18"/>
                <w:szCs w:val="18"/>
              </w:rPr>
            </w:pPr>
            <w:r>
              <w:rPr>
                <w:rFonts w:ascii="Arial Narrow" w:hAnsi="Arial Narrow" w:cs="Arial"/>
                <w:b/>
                <w:sz w:val="18"/>
                <w:szCs w:val="18"/>
              </w:rPr>
              <w:t>11</w:t>
            </w:r>
            <w:r w:rsidR="00ED3AF4">
              <w:rPr>
                <w:rFonts w:ascii="Arial Narrow" w:hAnsi="Arial Narrow" w:cs="Arial"/>
                <w:b/>
                <w:sz w:val="18"/>
                <w:szCs w:val="18"/>
              </w:rPr>
              <w:t>.I</w:t>
            </w:r>
            <w:r w:rsidR="00A975F4" w:rsidRPr="00351D2F">
              <w:rPr>
                <w:rFonts w:ascii="Arial Narrow" w:hAnsi="Arial Narrow" w:cs="Arial"/>
                <w:b/>
                <w:sz w:val="18"/>
                <w:szCs w:val="18"/>
              </w:rPr>
              <w:t>.</w:t>
            </w:r>
            <w:r w:rsidR="00A975F4" w:rsidRPr="00351D2F">
              <w:rPr>
                <w:rFonts w:ascii="Arial Narrow" w:hAnsi="Arial Narrow" w:cs="Arial"/>
                <w:sz w:val="18"/>
                <w:szCs w:val="18"/>
              </w:rPr>
              <w:t xml:space="preserve"> </w:t>
            </w:r>
            <w:r w:rsidR="00A975F4" w:rsidRPr="00351D2F">
              <w:rPr>
                <w:rFonts w:ascii="Arial Narrow" w:hAnsi="Arial Narrow" w:cs="Arial"/>
                <w:b/>
                <w:sz w:val="18"/>
                <w:szCs w:val="18"/>
              </w:rPr>
              <w:t>Deriváty s </w:t>
            </w:r>
            <w:r w:rsidR="00A975F4">
              <w:rPr>
                <w:rFonts w:ascii="Arial Narrow" w:hAnsi="Arial Narrow" w:cs="Arial"/>
                <w:b/>
                <w:sz w:val="18"/>
                <w:szCs w:val="18"/>
              </w:rPr>
              <w:t>aktívnym</w:t>
            </w:r>
            <w:r w:rsidR="00A975F4" w:rsidRPr="00351D2F">
              <w:rPr>
                <w:rFonts w:ascii="Arial Narrow" w:hAnsi="Arial Narrow" w:cs="Arial"/>
                <w:b/>
                <w:sz w:val="18"/>
                <w:szCs w:val="18"/>
              </w:rPr>
              <w:t xml:space="preserve"> zostatkom podľa zostatkovej doby splatnosti</w:t>
            </w:r>
          </w:p>
        </w:tc>
        <w:tc>
          <w:tcPr>
            <w:tcW w:w="1843" w:type="dxa"/>
            <w:vAlign w:val="center"/>
          </w:tcPr>
          <w:p w:rsidR="00A975F4" w:rsidRPr="00351D2F" w:rsidRDefault="00A975F4" w:rsidP="00A975F4">
            <w:pPr>
              <w:spacing w:after="120" w:line="240" w:lineRule="auto"/>
              <w:jc w:val="center"/>
              <w:rPr>
                <w:rFonts w:ascii="Arial Narrow" w:hAnsi="Arial Narrow" w:cs="Arial"/>
                <w:b/>
                <w:sz w:val="18"/>
                <w:szCs w:val="18"/>
              </w:rPr>
            </w:pPr>
            <w:r w:rsidRPr="00351D2F">
              <w:rPr>
                <w:rFonts w:ascii="Arial Narrow" w:hAnsi="Arial Narrow" w:cs="Arial"/>
                <w:b/>
                <w:bCs/>
                <w:sz w:val="18"/>
                <w:szCs w:val="18"/>
              </w:rPr>
              <w:t>Bežné účtovné obdobie</w:t>
            </w:r>
          </w:p>
        </w:tc>
        <w:tc>
          <w:tcPr>
            <w:tcW w:w="1842" w:type="dxa"/>
            <w:vAlign w:val="center"/>
          </w:tcPr>
          <w:p w:rsidR="00A975F4" w:rsidRPr="00351D2F" w:rsidRDefault="00A975F4" w:rsidP="00A975F4">
            <w:pPr>
              <w:spacing w:after="120" w:line="240" w:lineRule="auto"/>
              <w:jc w:val="center"/>
              <w:rPr>
                <w:rFonts w:ascii="Arial Narrow" w:hAnsi="Arial Narrow" w:cs="Arial"/>
                <w:b/>
                <w:sz w:val="18"/>
                <w:szCs w:val="18"/>
              </w:rPr>
            </w:pPr>
            <w:r w:rsidRPr="00351D2F">
              <w:rPr>
                <w:rFonts w:ascii="Arial Narrow" w:hAnsi="Arial Narrow" w:cs="Arial"/>
                <w:b/>
                <w:bCs/>
                <w:sz w:val="18"/>
                <w:szCs w:val="18"/>
              </w:rPr>
              <w:t>Bezprostredne predchádzajúce účtovné obdobie</w:t>
            </w:r>
          </w:p>
        </w:tc>
      </w:tr>
      <w:tr w:rsidR="00A975F4" w:rsidRPr="00E17FFB" w:rsidTr="00A975F4">
        <w:trPr>
          <w:trHeight w:val="260"/>
        </w:trPr>
        <w:tc>
          <w:tcPr>
            <w:tcW w:w="761" w:type="dxa"/>
            <w:vAlign w:val="center"/>
          </w:tcPr>
          <w:p w:rsidR="00A975F4" w:rsidRPr="00351D2F" w:rsidRDefault="00A975F4" w:rsidP="00A975F4">
            <w:pPr>
              <w:spacing w:after="120" w:line="240" w:lineRule="auto"/>
              <w:rPr>
                <w:rFonts w:ascii="Arial Narrow" w:hAnsi="Arial Narrow" w:cs="Arial"/>
                <w:sz w:val="18"/>
                <w:szCs w:val="18"/>
              </w:rPr>
            </w:pPr>
            <w:r w:rsidRPr="00351D2F">
              <w:rPr>
                <w:rFonts w:ascii="Arial Narrow" w:hAnsi="Arial Narrow" w:cs="Arial"/>
                <w:sz w:val="18"/>
                <w:szCs w:val="18"/>
              </w:rPr>
              <w:t>1.</w:t>
            </w:r>
          </w:p>
        </w:tc>
        <w:tc>
          <w:tcPr>
            <w:tcW w:w="4626" w:type="dxa"/>
            <w:vAlign w:val="center"/>
          </w:tcPr>
          <w:p w:rsidR="00A975F4" w:rsidRPr="00351D2F" w:rsidRDefault="00A975F4" w:rsidP="00A975F4">
            <w:pPr>
              <w:spacing w:after="120" w:line="240" w:lineRule="auto"/>
              <w:rPr>
                <w:rFonts w:ascii="Arial Narrow" w:hAnsi="Arial Narrow" w:cs="Arial"/>
                <w:sz w:val="18"/>
                <w:szCs w:val="18"/>
              </w:rPr>
            </w:pPr>
            <w:r w:rsidRPr="00351D2F">
              <w:rPr>
                <w:rFonts w:ascii="Arial Narrow" w:hAnsi="Arial Narrow" w:cs="Arial"/>
                <w:sz w:val="18"/>
                <w:szCs w:val="18"/>
              </w:rPr>
              <w:t>Do jedného mesiaca</w:t>
            </w:r>
          </w:p>
        </w:tc>
        <w:tc>
          <w:tcPr>
            <w:tcW w:w="1843" w:type="dxa"/>
            <w:vAlign w:val="bottom"/>
          </w:tcPr>
          <w:p w:rsidR="00A975F4" w:rsidRPr="00351D2F" w:rsidRDefault="00E64110" w:rsidP="00A975F4">
            <w:pPr>
              <w:spacing w:after="120" w:line="240" w:lineRule="auto"/>
              <w:jc w:val="right"/>
              <w:rPr>
                <w:rFonts w:ascii="Arial Narrow" w:hAnsi="Arial Narrow" w:cs="Arial"/>
                <w:sz w:val="18"/>
                <w:szCs w:val="18"/>
              </w:rPr>
            </w:pPr>
            <w:r>
              <w:rPr>
                <w:rFonts w:ascii="Arial Narrow" w:hAnsi="Arial Narrow" w:cs="Arial"/>
                <w:sz w:val="18"/>
                <w:szCs w:val="18"/>
              </w:rPr>
              <w:t> -</w:t>
            </w:r>
          </w:p>
        </w:tc>
        <w:tc>
          <w:tcPr>
            <w:tcW w:w="1842" w:type="dxa"/>
            <w:vAlign w:val="bottom"/>
          </w:tcPr>
          <w:p w:rsidR="00A975F4" w:rsidRPr="00351D2F" w:rsidRDefault="00860D48" w:rsidP="00A975F4">
            <w:pPr>
              <w:spacing w:after="120" w:line="240" w:lineRule="auto"/>
              <w:jc w:val="right"/>
              <w:rPr>
                <w:rFonts w:ascii="Arial Narrow" w:hAnsi="Arial Narrow" w:cs="Arial"/>
                <w:sz w:val="18"/>
                <w:szCs w:val="18"/>
              </w:rPr>
            </w:pPr>
            <w:r>
              <w:rPr>
                <w:rFonts w:ascii="Arial Narrow" w:hAnsi="Arial Narrow" w:cs="Arial"/>
                <w:sz w:val="18"/>
                <w:szCs w:val="18"/>
              </w:rPr>
              <w:t>-</w:t>
            </w:r>
          </w:p>
        </w:tc>
      </w:tr>
      <w:tr w:rsidR="00A975F4" w:rsidRPr="00E17FFB" w:rsidTr="00A975F4">
        <w:tc>
          <w:tcPr>
            <w:tcW w:w="761" w:type="dxa"/>
            <w:vAlign w:val="center"/>
          </w:tcPr>
          <w:p w:rsidR="00A975F4" w:rsidRPr="00351D2F" w:rsidRDefault="00A975F4" w:rsidP="00A975F4">
            <w:pPr>
              <w:spacing w:after="120" w:line="240" w:lineRule="auto"/>
              <w:rPr>
                <w:rFonts w:ascii="Arial Narrow" w:hAnsi="Arial Narrow" w:cs="Arial"/>
                <w:sz w:val="18"/>
                <w:szCs w:val="18"/>
              </w:rPr>
            </w:pPr>
            <w:r w:rsidRPr="00351D2F">
              <w:rPr>
                <w:rFonts w:ascii="Arial Narrow" w:hAnsi="Arial Narrow" w:cs="Arial"/>
                <w:sz w:val="18"/>
                <w:szCs w:val="18"/>
              </w:rPr>
              <w:t>2.</w:t>
            </w:r>
          </w:p>
        </w:tc>
        <w:tc>
          <w:tcPr>
            <w:tcW w:w="4626" w:type="dxa"/>
            <w:vAlign w:val="center"/>
          </w:tcPr>
          <w:p w:rsidR="00A975F4" w:rsidRPr="00351D2F" w:rsidRDefault="00A975F4" w:rsidP="00A975F4">
            <w:pPr>
              <w:spacing w:after="120" w:line="240" w:lineRule="auto"/>
              <w:rPr>
                <w:rFonts w:ascii="Arial Narrow" w:hAnsi="Arial Narrow" w:cs="Arial"/>
                <w:sz w:val="18"/>
                <w:szCs w:val="18"/>
              </w:rPr>
            </w:pPr>
            <w:r w:rsidRPr="00351D2F">
              <w:rPr>
                <w:rFonts w:ascii="Arial Narrow" w:hAnsi="Arial Narrow" w:cs="Arial"/>
                <w:sz w:val="18"/>
                <w:szCs w:val="18"/>
              </w:rPr>
              <w:t>Do troch mesiacov</w:t>
            </w:r>
          </w:p>
        </w:tc>
        <w:tc>
          <w:tcPr>
            <w:tcW w:w="1843" w:type="dxa"/>
            <w:vAlign w:val="bottom"/>
          </w:tcPr>
          <w:p w:rsidR="00A975F4" w:rsidRPr="00351D2F" w:rsidRDefault="00A975F4" w:rsidP="00A975F4">
            <w:pPr>
              <w:spacing w:after="120" w:line="240" w:lineRule="auto"/>
              <w:jc w:val="right"/>
              <w:rPr>
                <w:rFonts w:ascii="Arial Narrow" w:hAnsi="Arial Narrow" w:cs="Arial"/>
                <w:sz w:val="18"/>
                <w:szCs w:val="18"/>
              </w:rPr>
            </w:pPr>
            <w:r w:rsidRPr="00351D2F">
              <w:rPr>
                <w:rFonts w:ascii="Arial Narrow" w:hAnsi="Arial Narrow" w:cs="Arial"/>
                <w:bCs/>
                <w:sz w:val="18"/>
                <w:szCs w:val="18"/>
              </w:rPr>
              <w:t>-</w:t>
            </w:r>
          </w:p>
        </w:tc>
        <w:tc>
          <w:tcPr>
            <w:tcW w:w="1842" w:type="dxa"/>
            <w:vAlign w:val="bottom"/>
          </w:tcPr>
          <w:p w:rsidR="00A975F4" w:rsidRPr="00351D2F" w:rsidRDefault="00A975F4" w:rsidP="00A975F4">
            <w:pPr>
              <w:spacing w:after="120" w:line="240" w:lineRule="auto"/>
              <w:jc w:val="right"/>
              <w:rPr>
                <w:rFonts w:ascii="Arial Narrow" w:hAnsi="Arial Narrow" w:cs="Arial"/>
                <w:sz w:val="18"/>
                <w:szCs w:val="18"/>
              </w:rPr>
            </w:pPr>
            <w:r w:rsidRPr="00351D2F">
              <w:rPr>
                <w:rFonts w:ascii="Arial Narrow" w:hAnsi="Arial Narrow" w:cs="Arial"/>
                <w:bCs/>
                <w:sz w:val="18"/>
                <w:szCs w:val="18"/>
              </w:rPr>
              <w:t>-</w:t>
            </w:r>
          </w:p>
        </w:tc>
      </w:tr>
      <w:tr w:rsidR="00A975F4" w:rsidRPr="00E17FFB" w:rsidTr="00A975F4">
        <w:tc>
          <w:tcPr>
            <w:tcW w:w="761" w:type="dxa"/>
            <w:vAlign w:val="center"/>
          </w:tcPr>
          <w:p w:rsidR="00A975F4" w:rsidRPr="00351D2F" w:rsidRDefault="00A975F4" w:rsidP="00A975F4">
            <w:pPr>
              <w:spacing w:after="120" w:line="240" w:lineRule="auto"/>
              <w:rPr>
                <w:rFonts w:ascii="Arial Narrow" w:hAnsi="Arial Narrow" w:cs="Arial"/>
                <w:sz w:val="18"/>
                <w:szCs w:val="18"/>
              </w:rPr>
            </w:pPr>
            <w:r w:rsidRPr="00351D2F">
              <w:rPr>
                <w:rFonts w:ascii="Arial Narrow" w:hAnsi="Arial Narrow" w:cs="Arial"/>
                <w:sz w:val="18"/>
                <w:szCs w:val="18"/>
              </w:rPr>
              <w:t>3.</w:t>
            </w:r>
          </w:p>
        </w:tc>
        <w:tc>
          <w:tcPr>
            <w:tcW w:w="4626" w:type="dxa"/>
            <w:vAlign w:val="center"/>
          </w:tcPr>
          <w:p w:rsidR="00A975F4" w:rsidRPr="00351D2F" w:rsidRDefault="00A975F4" w:rsidP="00A975F4">
            <w:pPr>
              <w:spacing w:after="120" w:line="240" w:lineRule="auto"/>
              <w:rPr>
                <w:rFonts w:ascii="Arial Narrow" w:hAnsi="Arial Narrow" w:cs="Arial"/>
                <w:sz w:val="18"/>
                <w:szCs w:val="18"/>
              </w:rPr>
            </w:pPr>
            <w:r w:rsidRPr="00351D2F">
              <w:rPr>
                <w:rFonts w:ascii="Arial Narrow" w:hAnsi="Arial Narrow" w:cs="Arial"/>
                <w:sz w:val="18"/>
                <w:szCs w:val="18"/>
              </w:rPr>
              <w:t>Do šiestich mesiacov</w:t>
            </w:r>
          </w:p>
        </w:tc>
        <w:tc>
          <w:tcPr>
            <w:tcW w:w="1843" w:type="dxa"/>
            <w:vAlign w:val="bottom"/>
          </w:tcPr>
          <w:p w:rsidR="00A975F4" w:rsidRPr="00351D2F" w:rsidRDefault="00A975F4" w:rsidP="00A975F4">
            <w:pPr>
              <w:spacing w:after="120" w:line="240" w:lineRule="auto"/>
              <w:jc w:val="right"/>
              <w:rPr>
                <w:rFonts w:ascii="Arial Narrow" w:hAnsi="Arial Narrow" w:cs="Arial"/>
                <w:sz w:val="18"/>
                <w:szCs w:val="18"/>
              </w:rPr>
            </w:pPr>
            <w:r w:rsidRPr="00351D2F">
              <w:rPr>
                <w:rFonts w:ascii="Arial Narrow" w:hAnsi="Arial Narrow" w:cs="Arial"/>
                <w:bCs/>
                <w:sz w:val="18"/>
                <w:szCs w:val="18"/>
              </w:rPr>
              <w:t>-</w:t>
            </w:r>
          </w:p>
        </w:tc>
        <w:tc>
          <w:tcPr>
            <w:tcW w:w="1842" w:type="dxa"/>
            <w:vAlign w:val="bottom"/>
          </w:tcPr>
          <w:p w:rsidR="00A975F4" w:rsidRPr="00351D2F" w:rsidRDefault="00A975F4" w:rsidP="00A975F4">
            <w:pPr>
              <w:spacing w:after="120" w:line="240" w:lineRule="auto"/>
              <w:jc w:val="right"/>
              <w:rPr>
                <w:rFonts w:ascii="Arial Narrow" w:hAnsi="Arial Narrow" w:cs="Arial"/>
                <w:sz w:val="18"/>
                <w:szCs w:val="18"/>
              </w:rPr>
            </w:pPr>
            <w:r w:rsidRPr="00351D2F">
              <w:rPr>
                <w:rFonts w:ascii="Arial Narrow" w:hAnsi="Arial Narrow" w:cs="Arial"/>
                <w:bCs/>
                <w:sz w:val="18"/>
                <w:szCs w:val="18"/>
              </w:rPr>
              <w:t>-</w:t>
            </w:r>
          </w:p>
        </w:tc>
      </w:tr>
      <w:tr w:rsidR="00A975F4" w:rsidRPr="00E17FFB" w:rsidTr="00A975F4">
        <w:tc>
          <w:tcPr>
            <w:tcW w:w="761" w:type="dxa"/>
            <w:vAlign w:val="center"/>
          </w:tcPr>
          <w:p w:rsidR="00A975F4" w:rsidRPr="00351D2F" w:rsidRDefault="00A975F4" w:rsidP="00A975F4">
            <w:pPr>
              <w:spacing w:after="120" w:line="240" w:lineRule="auto"/>
              <w:rPr>
                <w:rFonts w:ascii="Arial Narrow" w:hAnsi="Arial Narrow" w:cs="Arial"/>
                <w:sz w:val="18"/>
                <w:szCs w:val="18"/>
              </w:rPr>
            </w:pPr>
            <w:r w:rsidRPr="00351D2F">
              <w:rPr>
                <w:rFonts w:ascii="Arial Narrow" w:hAnsi="Arial Narrow" w:cs="Arial"/>
                <w:sz w:val="18"/>
                <w:szCs w:val="18"/>
              </w:rPr>
              <w:t>4.</w:t>
            </w:r>
          </w:p>
        </w:tc>
        <w:tc>
          <w:tcPr>
            <w:tcW w:w="4626" w:type="dxa"/>
            <w:vAlign w:val="center"/>
          </w:tcPr>
          <w:p w:rsidR="00A975F4" w:rsidRPr="00351D2F" w:rsidRDefault="00A975F4" w:rsidP="00A975F4">
            <w:pPr>
              <w:spacing w:after="120" w:line="240" w:lineRule="auto"/>
              <w:rPr>
                <w:rFonts w:ascii="Arial Narrow" w:hAnsi="Arial Narrow" w:cs="Arial"/>
                <w:sz w:val="18"/>
                <w:szCs w:val="18"/>
              </w:rPr>
            </w:pPr>
            <w:r w:rsidRPr="00351D2F">
              <w:rPr>
                <w:rFonts w:ascii="Arial Narrow" w:hAnsi="Arial Narrow" w:cs="Arial"/>
                <w:sz w:val="18"/>
                <w:szCs w:val="18"/>
              </w:rPr>
              <w:t>Do jedného roku</w:t>
            </w:r>
          </w:p>
        </w:tc>
        <w:tc>
          <w:tcPr>
            <w:tcW w:w="1843" w:type="dxa"/>
            <w:vAlign w:val="bottom"/>
          </w:tcPr>
          <w:p w:rsidR="00A975F4" w:rsidRPr="00351D2F" w:rsidRDefault="00E64110" w:rsidP="00A975F4">
            <w:pPr>
              <w:spacing w:after="120" w:line="240" w:lineRule="auto"/>
              <w:jc w:val="right"/>
              <w:rPr>
                <w:rFonts w:ascii="Arial Narrow" w:hAnsi="Arial Narrow" w:cs="Arial"/>
                <w:sz w:val="18"/>
                <w:szCs w:val="18"/>
              </w:rPr>
            </w:pPr>
            <w:r>
              <w:rPr>
                <w:rFonts w:ascii="Arial Narrow" w:hAnsi="Arial Narrow" w:cs="Arial"/>
                <w:sz w:val="18"/>
                <w:szCs w:val="18"/>
              </w:rPr>
              <w:t>28 465</w:t>
            </w:r>
          </w:p>
        </w:tc>
        <w:tc>
          <w:tcPr>
            <w:tcW w:w="1842" w:type="dxa"/>
            <w:vAlign w:val="bottom"/>
          </w:tcPr>
          <w:p w:rsidR="00A975F4" w:rsidRPr="00351D2F" w:rsidRDefault="00A975F4" w:rsidP="00A975F4">
            <w:pPr>
              <w:spacing w:after="120" w:line="240" w:lineRule="auto"/>
              <w:jc w:val="right"/>
              <w:rPr>
                <w:rFonts w:ascii="Arial Narrow" w:hAnsi="Arial Narrow" w:cs="Arial"/>
                <w:sz w:val="18"/>
                <w:szCs w:val="18"/>
              </w:rPr>
            </w:pPr>
            <w:r w:rsidRPr="00351D2F">
              <w:rPr>
                <w:rFonts w:ascii="Arial Narrow" w:hAnsi="Arial Narrow" w:cs="Arial"/>
                <w:bCs/>
                <w:sz w:val="18"/>
                <w:szCs w:val="18"/>
              </w:rPr>
              <w:t>-</w:t>
            </w:r>
          </w:p>
        </w:tc>
      </w:tr>
      <w:tr w:rsidR="00A975F4" w:rsidRPr="00E17FFB" w:rsidTr="00A975F4">
        <w:tc>
          <w:tcPr>
            <w:tcW w:w="761" w:type="dxa"/>
            <w:vAlign w:val="center"/>
          </w:tcPr>
          <w:p w:rsidR="00A975F4" w:rsidRPr="00351D2F" w:rsidRDefault="00A975F4" w:rsidP="00A975F4">
            <w:pPr>
              <w:spacing w:after="120" w:line="240" w:lineRule="auto"/>
              <w:rPr>
                <w:rFonts w:ascii="Arial Narrow" w:hAnsi="Arial Narrow" w:cs="Arial"/>
                <w:sz w:val="18"/>
                <w:szCs w:val="18"/>
              </w:rPr>
            </w:pPr>
            <w:r w:rsidRPr="00351D2F">
              <w:rPr>
                <w:rFonts w:ascii="Arial Narrow" w:hAnsi="Arial Narrow" w:cs="Arial"/>
                <w:sz w:val="18"/>
                <w:szCs w:val="18"/>
              </w:rPr>
              <w:t>5.</w:t>
            </w:r>
          </w:p>
        </w:tc>
        <w:tc>
          <w:tcPr>
            <w:tcW w:w="4626" w:type="dxa"/>
            <w:vAlign w:val="center"/>
          </w:tcPr>
          <w:p w:rsidR="00A975F4" w:rsidRPr="00351D2F" w:rsidRDefault="00A975F4" w:rsidP="00A975F4">
            <w:pPr>
              <w:spacing w:after="120" w:line="240" w:lineRule="auto"/>
              <w:rPr>
                <w:rFonts w:ascii="Arial Narrow" w:hAnsi="Arial Narrow" w:cs="Arial"/>
                <w:sz w:val="18"/>
                <w:szCs w:val="18"/>
              </w:rPr>
            </w:pPr>
            <w:r w:rsidRPr="00351D2F">
              <w:rPr>
                <w:rFonts w:ascii="Arial Narrow" w:hAnsi="Arial Narrow" w:cs="Arial"/>
                <w:sz w:val="18"/>
                <w:szCs w:val="18"/>
              </w:rPr>
              <w:t>Nad jeden rok</w:t>
            </w:r>
          </w:p>
        </w:tc>
        <w:tc>
          <w:tcPr>
            <w:tcW w:w="1843" w:type="dxa"/>
            <w:vAlign w:val="bottom"/>
          </w:tcPr>
          <w:p w:rsidR="00A975F4" w:rsidRPr="00351D2F" w:rsidRDefault="00A975F4" w:rsidP="00A975F4">
            <w:pPr>
              <w:spacing w:after="120" w:line="240" w:lineRule="auto"/>
              <w:jc w:val="right"/>
              <w:rPr>
                <w:rFonts w:ascii="Arial Narrow" w:hAnsi="Arial Narrow" w:cs="Arial"/>
                <w:sz w:val="18"/>
                <w:szCs w:val="18"/>
              </w:rPr>
            </w:pPr>
            <w:r w:rsidRPr="00351D2F">
              <w:rPr>
                <w:rFonts w:ascii="Arial Narrow" w:hAnsi="Arial Narrow" w:cs="Arial"/>
                <w:bCs/>
                <w:sz w:val="18"/>
                <w:szCs w:val="18"/>
              </w:rPr>
              <w:t>-</w:t>
            </w:r>
          </w:p>
        </w:tc>
        <w:tc>
          <w:tcPr>
            <w:tcW w:w="1842" w:type="dxa"/>
            <w:vAlign w:val="bottom"/>
          </w:tcPr>
          <w:p w:rsidR="00A975F4" w:rsidRPr="00351D2F" w:rsidRDefault="00A975F4" w:rsidP="00A975F4">
            <w:pPr>
              <w:spacing w:after="120" w:line="240" w:lineRule="auto"/>
              <w:jc w:val="right"/>
              <w:rPr>
                <w:rFonts w:ascii="Arial Narrow" w:hAnsi="Arial Narrow" w:cs="Arial"/>
                <w:sz w:val="18"/>
                <w:szCs w:val="18"/>
              </w:rPr>
            </w:pPr>
            <w:r w:rsidRPr="00351D2F">
              <w:rPr>
                <w:rFonts w:ascii="Arial Narrow" w:hAnsi="Arial Narrow" w:cs="Arial"/>
                <w:bCs/>
                <w:sz w:val="18"/>
                <w:szCs w:val="18"/>
              </w:rPr>
              <w:t>-</w:t>
            </w:r>
          </w:p>
        </w:tc>
      </w:tr>
      <w:tr w:rsidR="00A975F4" w:rsidRPr="00E17FFB" w:rsidTr="00A975F4">
        <w:tc>
          <w:tcPr>
            <w:tcW w:w="761" w:type="dxa"/>
            <w:vAlign w:val="center"/>
          </w:tcPr>
          <w:p w:rsidR="00A975F4" w:rsidRPr="00351D2F" w:rsidRDefault="00A975F4" w:rsidP="00A975F4">
            <w:pPr>
              <w:spacing w:after="120" w:line="240" w:lineRule="auto"/>
              <w:rPr>
                <w:rFonts w:ascii="Arial Narrow" w:hAnsi="Arial Narrow" w:cs="Arial"/>
                <w:sz w:val="18"/>
                <w:szCs w:val="18"/>
              </w:rPr>
            </w:pPr>
          </w:p>
        </w:tc>
        <w:tc>
          <w:tcPr>
            <w:tcW w:w="4626" w:type="dxa"/>
            <w:vAlign w:val="center"/>
          </w:tcPr>
          <w:p w:rsidR="00A975F4" w:rsidRPr="00351D2F" w:rsidRDefault="00A975F4" w:rsidP="00A975F4">
            <w:pPr>
              <w:spacing w:after="120" w:line="240" w:lineRule="auto"/>
              <w:rPr>
                <w:rFonts w:ascii="Arial Narrow" w:hAnsi="Arial Narrow" w:cs="Arial"/>
                <w:b/>
                <w:sz w:val="18"/>
                <w:szCs w:val="18"/>
              </w:rPr>
            </w:pPr>
            <w:r w:rsidRPr="00351D2F">
              <w:rPr>
                <w:rFonts w:ascii="Arial Narrow" w:hAnsi="Arial Narrow" w:cs="Arial"/>
                <w:b/>
                <w:sz w:val="18"/>
                <w:szCs w:val="18"/>
              </w:rPr>
              <w:t>Spolu</w:t>
            </w:r>
          </w:p>
        </w:tc>
        <w:tc>
          <w:tcPr>
            <w:tcW w:w="1843" w:type="dxa"/>
            <w:vAlign w:val="bottom"/>
          </w:tcPr>
          <w:p w:rsidR="00A975F4" w:rsidRPr="00351D2F" w:rsidRDefault="00A975F4" w:rsidP="00A975F4">
            <w:pPr>
              <w:spacing w:after="120" w:line="240" w:lineRule="auto"/>
              <w:jc w:val="right"/>
              <w:rPr>
                <w:rFonts w:ascii="Arial Narrow" w:hAnsi="Arial Narrow" w:cs="Arial"/>
                <w:b/>
                <w:sz w:val="18"/>
                <w:szCs w:val="18"/>
              </w:rPr>
            </w:pPr>
            <w:r>
              <w:rPr>
                <w:rFonts w:ascii="Arial Narrow" w:hAnsi="Arial Narrow" w:cs="Arial"/>
                <w:b/>
                <w:sz w:val="18"/>
                <w:szCs w:val="18"/>
              </w:rPr>
              <w:t>28 465</w:t>
            </w:r>
          </w:p>
        </w:tc>
        <w:tc>
          <w:tcPr>
            <w:tcW w:w="1842" w:type="dxa"/>
            <w:vAlign w:val="bottom"/>
          </w:tcPr>
          <w:p w:rsidR="00A975F4" w:rsidRPr="00351D2F" w:rsidRDefault="00860D48" w:rsidP="00A975F4">
            <w:pPr>
              <w:spacing w:after="120" w:line="240" w:lineRule="auto"/>
              <w:jc w:val="right"/>
              <w:rPr>
                <w:rFonts w:ascii="Arial Narrow" w:hAnsi="Arial Narrow" w:cs="Arial"/>
                <w:b/>
                <w:sz w:val="18"/>
                <w:szCs w:val="18"/>
              </w:rPr>
            </w:pPr>
            <w:r>
              <w:rPr>
                <w:rFonts w:ascii="Arial Narrow" w:hAnsi="Arial Narrow" w:cs="Arial"/>
                <w:b/>
                <w:bCs/>
                <w:sz w:val="18"/>
                <w:szCs w:val="18"/>
              </w:rPr>
              <w:t>-</w:t>
            </w:r>
          </w:p>
        </w:tc>
      </w:tr>
    </w:tbl>
    <w:p w:rsidR="00A975F4" w:rsidRPr="00A975F4" w:rsidRDefault="00A975F4" w:rsidP="00A975F4">
      <w:pPr>
        <w:pStyle w:val="Odsekzoznamu"/>
        <w:suppressAutoHyphens/>
        <w:spacing w:after="0" w:line="240" w:lineRule="auto"/>
        <w:ind w:left="0"/>
        <w:rPr>
          <w:rFonts w:ascii="Arial Narrow" w:hAnsi="Arial Narrow" w:cs="Arial"/>
          <w:b/>
          <w:sz w:val="20"/>
          <w:szCs w:val="20"/>
        </w:rPr>
      </w:pPr>
    </w:p>
    <w:p w:rsidR="00A975F4" w:rsidRDefault="00A975F4" w:rsidP="00A975F4">
      <w:pPr>
        <w:suppressAutoHyphens/>
        <w:spacing w:after="0" w:line="240" w:lineRule="auto"/>
        <w:ind w:left="360"/>
        <w:rPr>
          <w:rFonts w:ascii="Arial Narrow" w:hAnsi="Arial Narrow" w:cs="Arial"/>
          <w:b/>
          <w:sz w:val="20"/>
          <w:szCs w:val="20"/>
        </w:rPr>
      </w:pPr>
    </w:p>
    <w:p w:rsidR="008A7C75" w:rsidRPr="00A975F4" w:rsidRDefault="00A975F4" w:rsidP="00A975F4">
      <w:pPr>
        <w:suppressAutoHyphens/>
        <w:spacing w:after="0" w:line="240" w:lineRule="auto"/>
        <w:rPr>
          <w:rFonts w:ascii="Arial Narrow" w:hAnsi="Arial Narrow" w:cs="Arial"/>
          <w:sz w:val="20"/>
          <w:szCs w:val="20"/>
        </w:rPr>
      </w:pPr>
      <w:r>
        <w:rPr>
          <w:rFonts w:ascii="Arial Narrow" w:hAnsi="Arial Narrow" w:cs="Arial"/>
          <w:b/>
          <w:sz w:val="20"/>
          <w:szCs w:val="20"/>
        </w:rPr>
        <w:t>3</w:t>
      </w:r>
      <w:r w:rsidRPr="00A975F4">
        <w:rPr>
          <w:rFonts w:ascii="Arial Narrow" w:hAnsi="Arial Narrow" w:cs="Arial"/>
          <w:b/>
          <w:sz w:val="20"/>
          <w:szCs w:val="20"/>
        </w:rPr>
        <w:t>.</w:t>
      </w:r>
      <w:r>
        <w:rPr>
          <w:rFonts w:ascii="Arial Narrow" w:hAnsi="Arial Narrow" w:cs="Arial"/>
          <w:b/>
          <w:sz w:val="20"/>
          <w:szCs w:val="20"/>
        </w:rPr>
        <w:t xml:space="preserve">     </w:t>
      </w:r>
      <w:r w:rsidR="008A7C75" w:rsidRPr="00A975F4">
        <w:rPr>
          <w:rFonts w:ascii="Arial Narrow" w:hAnsi="Arial Narrow" w:cs="Arial"/>
          <w:b/>
          <w:sz w:val="20"/>
          <w:szCs w:val="20"/>
        </w:rPr>
        <w:t xml:space="preserve">Peňažné prostriedky a ekvivalenty peňažných prostriedkov </w:t>
      </w:r>
    </w:p>
    <w:p w:rsidR="008A7C75" w:rsidRDefault="008A7C75" w:rsidP="008A7C75">
      <w:pPr>
        <w:suppressAutoHyphens/>
        <w:spacing w:after="0" w:line="240" w:lineRule="auto"/>
        <w:ind w:left="-57"/>
        <w:contextualSpacing/>
        <w:rPr>
          <w:rFonts w:ascii="Arial Narrow" w:hAnsi="Arial Narrow" w:cs="Arial"/>
          <w:sz w:val="20"/>
          <w:szCs w:val="20"/>
        </w:rPr>
      </w:pPr>
    </w:p>
    <w:tbl>
      <w:tblPr>
        <w:tblW w:w="893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677"/>
        <w:gridCol w:w="1843"/>
        <w:gridCol w:w="1701"/>
      </w:tblGrid>
      <w:tr w:rsidR="008A7C75" w:rsidRPr="00E37A42" w:rsidTr="0040288D">
        <w:trPr>
          <w:trHeight w:val="525"/>
        </w:trPr>
        <w:tc>
          <w:tcPr>
            <w:tcW w:w="709" w:type="dxa"/>
            <w:shd w:val="clear" w:color="auto" w:fill="auto"/>
            <w:vAlign w:val="bottom"/>
          </w:tcPr>
          <w:p w:rsidR="008A7C75" w:rsidRPr="0067752A" w:rsidRDefault="0067752A" w:rsidP="00A01DB0">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Č</w:t>
            </w:r>
            <w:r w:rsidR="008A7C75" w:rsidRPr="0067752A">
              <w:rPr>
                <w:rFonts w:ascii="Arial Narrow" w:hAnsi="Arial Narrow" w:cs="Arial"/>
                <w:b/>
                <w:bCs/>
                <w:sz w:val="18"/>
                <w:szCs w:val="18"/>
              </w:rPr>
              <w:t>íslo riadku</w:t>
            </w:r>
          </w:p>
        </w:tc>
        <w:tc>
          <w:tcPr>
            <w:tcW w:w="4677" w:type="dxa"/>
            <w:shd w:val="clear" w:color="auto" w:fill="auto"/>
            <w:vAlign w:val="bottom"/>
          </w:tcPr>
          <w:p w:rsidR="008A7C75" w:rsidRPr="0067752A" w:rsidRDefault="00231BE5" w:rsidP="008A7C75">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12</w:t>
            </w:r>
            <w:r w:rsidR="00ED3AF4">
              <w:rPr>
                <w:rFonts w:ascii="Arial Narrow" w:hAnsi="Arial Narrow" w:cs="Arial"/>
                <w:b/>
                <w:sz w:val="18"/>
                <w:szCs w:val="18"/>
              </w:rPr>
              <w:t>.I</w:t>
            </w:r>
            <w:r w:rsidR="008A7C75" w:rsidRPr="0067752A">
              <w:rPr>
                <w:rFonts w:ascii="Arial Narrow" w:hAnsi="Arial Narrow" w:cs="Arial"/>
                <w:b/>
                <w:sz w:val="18"/>
                <w:szCs w:val="18"/>
              </w:rPr>
              <w:t>. EUR Peňažné prostriedky a ekvivalenty peňažných prostriedkov podľa druhov</w:t>
            </w:r>
          </w:p>
        </w:tc>
        <w:tc>
          <w:tcPr>
            <w:tcW w:w="1843" w:type="dxa"/>
            <w:shd w:val="clear" w:color="auto" w:fill="auto"/>
            <w:vAlign w:val="center"/>
          </w:tcPr>
          <w:p w:rsidR="008A7C75" w:rsidRPr="0067752A" w:rsidRDefault="008A7C75" w:rsidP="0040288D">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Bežné účtovné obdobie</w:t>
            </w:r>
          </w:p>
        </w:tc>
        <w:tc>
          <w:tcPr>
            <w:tcW w:w="1701" w:type="dxa"/>
            <w:shd w:val="clear" w:color="auto" w:fill="auto"/>
            <w:vAlign w:val="center"/>
          </w:tcPr>
          <w:p w:rsidR="008A7C75" w:rsidRPr="0067752A" w:rsidRDefault="008A7C75" w:rsidP="0040288D">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Bezprostredne predchádzajúce účtovné obdobie</w:t>
            </w:r>
          </w:p>
        </w:tc>
      </w:tr>
      <w:tr w:rsidR="00B0771B" w:rsidRPr="00167F0C"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1.</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Bankové účty bežné</w:t>
            </w:r>
          </w:p>
        </w:tc>
        <w:tc>
          <w:tcPr>
            <w:tcW w:w="1843" w:type="dxa"/>
            <w:shd w:val="clear" w:color="auto" w:fill="auto"/>
            <w:noWrap/>
            <w:vAlign w:val="bottom"/>
          </w:tcPr>
          <w:p w:rsidR="00B0771B" w:rsidRDefault="00860D48"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4 029</w:t>
            </w:r>
          </w:p>
        </w:tc>
        <w:tc>
          <w:tcPr>
            <w:tcW w:w="1701" w:type="dxa"/>
            <w:shd w:val="clear" w:color="auto" w:fill="auto"/>
            <w:vAlign w:val="bottom"/>
          </w:tcPr>
          <w:p w:rsidR="00B0771B" w:rsidRDefault="00860D48"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D57407">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2.</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Poskytnuté úvery splatné na požiadanie a do 24 hodín a vklady splatné do 24 hodín</w:t>
            </w:r>
          </w:p>
        </w:tc>
        <w:tc>
          <w:tcPr>
            <w:tcW w:w="1843" w:type="dxa"/>
            <w:shd w:val="clear" w:color="auto" w:fill="auto"/>
            <w:noWrap/>
            <w:vAlign w:val="center"/>
          </w:tcPr>
          <w:p w:rsidR="00B0771B" w:rsidRDefault="00860D48"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860D48"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D57407">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3.</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Pohľadávky na peňažné prostriedky v rámci spotových operácií</w:t>
            </w:r>
          </w:p>
        </w:tc>
        <w:tc>
          <w:tcPr>
            <w:tcW w:w="1843" w:type="dxa"/>
            <w:shd w:val="clear" w:color="auto" w:fill="auto"/>
            <w:noWrap/>
            <w:vAlign w:val="center"/>
          </w:tcPr>
          <w:p w:rsidR="00B0771B" w:rsidRDefault="00860D48"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860D48"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D57407">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4.</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Cenné papiere peňažného trhu s dohodnutou dobou splatnosti najviac tri mesiace</w:t>
            </w:r>
          </w:p>
        </w:tc>
        <w:tc>
          <w:tcPr>
            <w:tcW w:w="1843" w:type="dxa"/>
            <w:shd w:val="clear" w:color="auto" w:fill="auto"/>
            <w:noWrap/>
            <w:vAlign w:val="center"/>
          </w:tcPr>
          <w:p w:rsidR="00B0771B" w:rsidRDefault="00860D48"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860D48"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X</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Medzisúčet - súvaha</w:t>
            </w:r>
          </w:p>
        </w:tc>
        <w:tc>
          <w:tcPr>
            <w:tcW w:w="1843" w:type="dxa"/>
            <w:shd w:val="clear" w:color="auto" w:fill="auto"/>
            <w:noWrap/>
            <w:vAlign w:val="bottom"/>
          </w:tcPr>
          <w:p w:rsidR="00B0771B" w:rsidRDefault="00860D48"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4 029</w:t>
            </w:r>
          </w:p>
        </w:tc>
        <w:tc>
          <w:tcPr>
            <w:tcW w:w="1701" w:type="dxa"/>
            <w:shd w:val="clear" w:color="auto" w:fill="auto"/>
            <w:vAlign w:val="bottom"/>
          </w:tcPr>
          <w:p w:rsidR="00B0771B" w:rsidRDefault="00860D48"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1803C5">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5.</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Úverové linky na okamžité čerpanie peňažných prostriedkov</w:t>
            </w:r>
          </w:p>
        </w:tc>
        <w:tc>
          <w:tcPr>
            <w:tcW w:w="1843" w:type="dxa"/>
            <w:shd w:val="clear" w:color="auto" w:fill="auto"/>
            <w:noWrap/>
            <w:vAlign w:val="bottom"/>
          </w:tcPr>
          <w:p w:rsidR="00B0771B" w:rsidRDefault="00860D48"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bottom"/>
          </w:tcPr>
          <w:p w:rsidR="00B0771B" w:rsidRDefault="00860D48"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A01DB0" w:rsidTr="0067752A">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4677"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noWrap/>
            <w:vAlign w:val="bottom"/>
          </w:tcPr>
          <w:p w:rsidR="00B0771B" w:rsidRPr="00A01DB0" w:rsidRDefault="00860D48" w:rsidP="00860D48">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4 029</w:t>
            </w:r>
          </w:p>
        </w:tc>
        <w:tc>
          <w:tcPr>
            <w:tcW w:w="1701" w:type="dxa"/>
            <w:shd w:val="clear" w:color="auto" w:fill="auto"/>
            <w:vAlign w:val="bottom"/>
          </w:tcPr>
          <w:p w:rsidR="00B0771B" w:rsidRPr="00A01DB0" w:rsidRDefault="00860D48" w:rsidP="001803C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w:t>
            </w:r>
          </w:p>
        </w:tc>
      </w:tr>
    </w:tbl>
    <w:p w:rsidR="008A7C75" w:rsidRDefault="008A7C75" w:rsidP="008A7C75">
      <w:pPr>
        <w:spacing w:after="0"/>
        <w:rPr>
          <w:rFonts w:ascii="Arial Narrow" w:hAnsi="Arial Narrow" w:cs="Arial"/>
          <w:bCs/>
          <w:sz w:val="20"/>
          <w:szCs w:val="20"/>
        </w:rPr>
      </w:pPr>
    </w:p>
    <w:tbl>
      <w:tblPr>
        <w:tblW w:w="893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677"/>
        <w:gridCol w:w="1843"/>
        <w:gridCol w:w="1701"/>
      </w:tblGrid>
      <w:tr w:rsidR="008A7C75" w:rsidRPr="00E37A42" w:rsidTr="0040288D">
        <w:trPr>
          <w:trHeight w:val="525"/>
        </w:trPr>
        <w:tc>
          <w:tcPr>
            <w:tcW w:w="709" w:type="dxa"/>
            <w:shd w:val="clear" w:color="auto" w:fill="auto"/>
            <w:vAlign w:val="bottom"/>
          </w:tcPr>
          <w:p w:rsidR="008A7C75" w:rsidRPr="0067752A" w:rsidRDefault="008A7C75" w:rsidP="00A01DB0">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Číslo riadku</w:t>
            </w:r>
          </w:p>
        </w:tc>
        <w:tc>
          <w:tcPr>
            <w:tcW w:w="4677" w:type="dxa"/>
            <w:shd w:val="clear" w:color="auto" w:fill="auto"/>
            <w:vAlign w:val="bottom"/>
          </w:tcPr>
          <w:p w:rsidR="008A7C75" w:rsidRPr="0067752A" w:rsidRDefault="00231BE5" w:rsidP="008A7C75">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12</w:t>
            </w:r>
            <w:r w:rsidR="00ED3AF4">
              <w:rPr>
                <w:rFonts w:ascii="Arial Narrow" w:hAnsi="Arial Narrow" w:cs="Arial"/>
                <w:b/>
                <w:sz w:val="18"/>
                <w:szCs w:val="18"/>
              </w:rPr>
              <w:t>.I</w:t>
            </w:r>
            <w:r w:rsidR="008A7C75" w:rsidRPr="0067752A">
              <w:rPr>
                <w:rFonts w:ascii="Arial Narrow" w:hAnsi="Arial Narrow" w:cs="Arial"/>
                <w:b/>
                <w:sz w:val="18"/>
                <w:szCs w:val="18"/>
              </w:rPr>
              <w:t>. CZK Peňažné prostriedky a ekvivalenty peňažných prostriedkov podľa druhov</w:t>
            </w:r>
          </w:p>
        </w:tc>
        <w:tc>
          <w:tcPr>
            <w:tcW w:w="1843" w:type="dxa"/>
            <w:shd w:val="clear" w:color="auto" w:fill="auto"/>
            <w:vAlign w:val="center"/>
          </w:tcPr>
          <w:p w:rsidR="008A7C75" w:rsidRPr="0067752A" w:rsidRDefault="008A7C75" w:rsidP="0040288D">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Bežné účtovné obdobie</w:t>
            </w:r>
          </w:p>
        </w:tc>
        <w:tc>
          <w:tcPr>
            <w:tcW w:w="1701" w:type="dxa"/>
            <w:shd w:val="clear" w:color="auto" w:fill="auto"/>
            <w:vAlign w:val="center"/>
          </w:tcPr>
          <w:p w:rsidR="008A7C75" w:rsidRPr="0067752A" w:rsidRDefault="008A7C75" w:rsidP="0040288D">
            <w:pPr>
              <w:suppressAutoHyphens/>
              <w:spacing w:after="0" w:line="240" w:lineRule="auto"/>
              <w:contextualSpacing/>
              <w:jc w:val="center"/>
              <w:rPr>
                <w:rFonts w:ascii="Arial Narrow" w:hAnsi="Arial Narrow" w:cs="Arial"/>
                <w:b/>
                <w:bCs/>
                <w:sz w:val="18"/>
                <w:szCs w:val="18"/>
              </w:rPr>
            </w:pPr>
            <w:r w:rsidRPr="0067752A">
              <w:rPr>
                <w:rFonts w:ascii="Arial Narrow" w:hAnsi="Arial Narrow" w:cs="Arial"/>
                <w:b/>
                <w:bCs/>
                <w:sz w:val="18"/>
                <w:szCs w:val="18"/>
              </w:rPr>
              <w:t>Bezprostredne predchádzajúce účtovné obdobie</w:t>
            </w:r>
          </w:p>
        </w:tc>
      </w:tr>
      <w:tr w:rsidR="00B0771B" w:rsidRPr="00167F0C"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1.</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Bankové účty bežné</w:t>
            </w:r>
          </w:p>
        </w:tc>
        <w:tc>
          <w:tcPr>
            <w:tcW w:w="1843" w:type="dxa"/>
            <w:shd w:val="clear" w:color="auto" w:fill="auto"/>
            <w:noWrap/>
            <w:vAlign w:val="bottom"/>
          </w:tcPr>
          <w:p w:rsidR="00B0771B" w:rsidRDefault="00860D48"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135 449</w:t>
            </w:r>
          </w:p>
        </w:tc>
        <w:tc>
          <w:tcPr>
            <w:tcW w:w="1701" w:type="dxa"/>
            <w:shd w:val="clear" w:color="auto" w:fill="auto"/>
            <w:vAlign w:val="bottom"/>
          </w:tcPr>
          <w:p w:rsidR="00B0771B" w:rsidRDefault="00860D48"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D57407">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2.</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Poskytnuté úvery splatné na požiadanie a do 24 hodín a vklady splatné do 24 hodín</w:t>
            </w:r>
          </w:p>
        </w:tc>
        <w:tc>
          <w:tcPr>
            <w:tcW w:w="1843" w:type="dxa"/>
            <w:shd w:val="clear" w:color="auto" w:fill="auto"/>
            <w:noWrap/>
            <w:vAlign w:val="center"/>
          </w:tcPr>
          <w:p w:rsidR="00B0771B" w:rsidRDefault="00860D48"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860D48"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D57407">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3.</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Pohľadávky na peňažné prostriedky v rámci spotových operácií</w:t>
            </w:r>
          </w:p>
        </w:tc>
        <w:tc>
          <w:tcPr>
            <w:tcW w:w="1843" w:type="dxa"/>
            <w:shd w:val="clear" w:color="auto" w:fill="auto"/>
            <w:noWrap/>
            <w:vAlign w:val="center"/>
          </w:tcPr>
          <w:p w:rsidR="00B0771B" w:rsidRDefault="00860D48"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860D48"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D57407">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4.</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Cenné papiere peňažného trhu s dohodnutou dobou splatnosti najviac tri mesiace</w:t>
            </w:r>
          </w:p>
        </w:tc>
        <w:tc>
          <w:tcPr>
            <w:tcW w:w="1843" w:type="dxa"/>
            <w:shd w:val="clear" w:color="auto" w:fill="auto"/>
            <w:noWrap/>
            <w:vAlign w:val="center"/>
          </w:tcPr>
          <w:p w:rsidR="00B0771B" w:rsidRDefault="00860D48"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B0771B" w:rsidRDefault="00860D48"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67752A">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X</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Medzisúčet – súvaha</w:t>
            </w:r>
          </w:p>
        </w:tc>
        <w:tc>
          <w:tcPr>
            <w:tcW w:w="1843" w:type="dxa"/>
            <w:shd w:val="clear" w:color="auto" w:fill="auto"/>
            <w:noWrap/>
            <w:vAlign w:val="bottom"/>
          </w:tcPr>
          <w:p w:rsidR="00B0771B" w:rsidRDefault="00860D48" w:rsidP="006B56DB">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135 449</w:t>
            </w:r>
          </w:p>
        </w:tc>
        <w:tc>
          <w:tcPr>
            <w:tcW w:w="1701" w:type="dxa"/>
            <w:shd w:val="clear" w:color="auto" w:fill="auto"/>
            <w:vAlign w:val="bottom"/>
          </w:tcPr>
          <w:p w:rsidR="00B0771B" w:rsidRDefault="00860D48"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1803C5">
        <w:trPr>
          <w:trHeight w:val="255"/>
        </w:trPr>
        <w:tc>
          <w:tcPr>
            <w:tcW w:w="709" w:type="dxa"/>
            <w:shd w:val="clear" w:color="auto" w:fill="auto"/>
            <w:noWrap/>
            <w:vAlign w:val="bottom"/>
          </w:tcPr>
          <w:p w:rsidR="00B0771B" w:rsidRDefault="00B0771B" w:rsidP="0067752A">
            <w:pPr>
              <w:suppressAutoHyphens/>
              <w:spacing w:after="0" w:line="240" w:lineRule="auto"/>
              <w:contextualSpacing/>
              <w:jc w:val="center"/>
              <w:rPr>
                <w:rFonts w:ascii="Arial Narrow" w:hAnsi="Arial Narrow" w:cs="Arial"/>
                <w:sz w:val="18"/>
                <w:szCs w:val="18"/>
              </w:rPr>
            </w:pPr>
            <w:r w:rsidRPr="00167F0C">
              <w:rPr>
                <w:rFonts w:ascii="Arial Narrow" w:hAnsi="Arial Narrow" w:cs="Arial"/>
                <w:sz w:val="18"/>
                <w:szCs w:val="18"/>
              </w:rPr>
              <w:t>5.</w:t>
            </w:r>
          </w:p>
        </w:tc>
        <w:tc>
          <w:tcPr>
            <w:tcW w:w="4677" w:type="dxa"/>
            <w:shd w:val="clear" w:color="auto" w:fill="auto"/>
            <w:noWrap/>
            <w:vAlign w:val="bottom"/>
          </w:tcPr>
          <w:p w:rsidR="00B0771B" w:rsidRDefault="00B0771B" w:rsidP="008A7C75">
            <w:pPr>
              <w:suppressAutoHyphens/>
              <w:spacing w:after="0" w:line="240" w:lineRule="auto"/>
              <w:contextualSpacing/>
              <w:rPr>
                <w:rFonts w:ascii="Arial Narrow" w:hAnsi="Arial Narrow" w:cs="Arial"/>
                <w:sz w:val="18"/>
                <w:szCs w:val="18"/>
              </w:rPr>
            </w:pPr>
            <w:r w:rsidRPr="00167F0C">
              <w:rPr>
                <w:rFonts w:ascii="Arial Narrow" w:hAnsi="Arial Narrow" w:cs="Arial"/>
                <w:sz w:val="18"/>
                <w:szCs w:val="18"/>
              </w:rPr>
              <w:t>Úverové linky na okamžité čerpanie peňažných prostriedkov</w:t>
            </w:r>
          </w:p>
        </w:tc>
        <w:tc>
          <w:tcPr>
            <w:tcW w:w="1843" w:type="dxa"/>
            <w:shd w:val="clear" w:color="auto" w:fill="auto"/>
            <w:noWrap/>
            <w:vAlign w:val="bottom"/>
          </w:tcPr>
          <w:p w:rsidR="00B0771B" w:rsidRDefault="00860D48" w:rsidP="008A7C7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bottom"/>
          </w:tcPr>
          <w:p w:rsidR="00B0771B" w:rsidRDefault="00860D48"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A01DB0" w:rsidTr="0067752A">
        <w:trPr>
          <w:trHeight w:val="255"/>
        </w:trPr>
        <w:tc>
          <w:tcPr>
            <w:tcW w:w="709"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p>
        </w:tc>
        <w:tc>
          <w:tcPr>
            <w:tcW w:w="4677" w:type="dxa"/>
            <w:shd w:val="clear" w:color="auto" w:fill="auto"/>
            <w:noWrap/>
            <w:vAlign w:val="bottom"/>
          </w:tcPr>
          <w:p w:rsidR="00B0771B" w:rsidRPr="00A01DB0" w:rsidRDefault="00B0771B" w:rsidP="008A7C75">
            <w:pPr>
              <w:suppressAutoHyphens/>
              <w:spacing w:after="0" w:line="240" w:lineRule="auto"/>
              <w:contextualSpacing/>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noWrap/>
            <w:vAlign w:val="bottom"/>
          </w:tcPr>
          <w:p w:rsidR="00B0771B" w:rsidRPr="00A01DB0" w:rsidRDefault="00860D48" w:rsidP="006B56DB">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135 449</w:t>
            </w:r>
          </w:p>
        </w:tc>
        <w:tc>
          <w:tcPr>
            <w:tcW w:w="1701" w:type="dxa"/>
            <w:shd w:val="clear" w:color="auto" w:fill="auto"/>
            <w:vAlign w:val="bottom"/>
          </w:tcPr>
          <w:p w:rsidR="00B0771B" w:rsidRPr="00A01DB0" w:rsidRDefault="00860D48" w:rsidP="001803C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w:t>
            </w:r>
          </w:p>
        </w:tc>
      </w:tr>
    </w:tbl>
    <w:p w:rsidR="00D005D2" w:rsidRDefault="00D005D2" w:rsidP="008A7C75">
      <w:pPr>
        <w:pStyle w:val="dotabulky2"/>
        <w:suppressAutoHyphens/>
        <w:spacing w:before="0"/>
        <w:ind w:left="-57"/>
        <w:rPr>
          <w:rFonts w:ascii="Arial Narrow" w:hAnsi="Arial Narrow" w:cs="Arial"/>
          <w:bCs/>
          <w:sz w:val="20"/>
          <w:szCs w:val="20"/>
        </w:rPr>
      </w:pPr>
    </w:p>
    <w:p w:rsidR="00860D48" w:rsidRDefault="00860D48" w:rsidP="002666C7">
      <w:pPr>
        <w:pStyle w:val="dotabulky2"/>
        <w:suppressAutoHyphens/>
        <w:spacing w:before="0"/>
        <w:rPr>
          <w:rFonts w:ascii="Arial Narrow" w:hAnsi="Arial Narrow" w:cs="Arial"/>
          <w:bCs/>
          <w:sz w:val="20"/>
          <w:szCs w:val="20"/>
        </w:rPr>
      </w:pPr>
    </w:p>
    <w:p w:rsidR="008A7C75" w:rsidRDefault="008A7C75" w:rsidP="00317B08">
      <w:pPr>
        <w:pStyle w:val="dotabulky2"/>
        <w:suppressAutoHyphens/>
        <w:spacing w:before="0"/>
        <w:ind w:left="-57" w:firstLine="147"/>
        <w:rPr>
          <w:rFonts w:ascii="Arial Narrow" w:hAnsi="Arial Narrow" w:cs="Arial"/>
          <w:bCs/>
          <w:sz w:val="20"/>
          <w:szCs w:val="20"/>
        </w:rPr>
      </w:pPr>
      <w:r>
        <w:rPr>
          <w:rFonts w:ascii="Arial Narrow" w:hAnsi="Arial Narrow" w:cs="Arial"/>
          <w:bCs/>
          <w:sz w:val="20"/>
          <w:szCs w:val="20"/>
        </w:rPr>
        <w:t>P</w:t>
      </w:r>
      <w:r w:rsidRPr="00167F0C">
        <w:rPr>
          <w:rFonts w:ascii="Arial Narrow" w:hAnsi="Arial Narrow" w:cs="Arial"/>
          <w:bCs/>
          <w:sz w:val="20"/>
          <w:szCs w:val="20"/>
        </w:rPr>
        <w:t>ASÍVA</w:t>
      </w:r>
    </w:p>
    <w:p w:rsidR="008A7C75" w:rsidRPr="00167F0C" w:rsidRDefault="008A7C75" w:rsidP="00317B08">
      <w:pPr>
        <w:pStyle w:val="dotabulky2"/>
        <w:suppressAutoHyphens/>
        <w:spacing w:before="0"/>
        <w:ind w:left="-57" w:firstLine="147"/>
        <w:rPr>
          <w:rFonts w:ascii="Arial Narrow" w:hAnsi="Arial Narrow" w:cs="Arial"/>
          <w:bCs/>
          <w:sz w:val="20"/>
          <w:szCs w:val="20"/>
        </w:rPr>
      </w:pPr>
    </w:p>
    <w:p w:rsidR="008A7C75" w:rsidRPr="00167F0C" w:rsidRDefault="008A7C75" w:rsidP="00317B08">
      <w:pPr>
        <w:pStyle w:val="dotabulky2"/>
        <w:suppressAutoHyphens/>
        <w:spacing w:before="0"/>
        <w:ind w:left="-57" w:firstLine="147"/>
        <w:rPr>
          <w:rFonts w:ascii="Arial Narrow" w:hAnsi="Arial Narrow" w:cs="Arial"/>
          <w:bCs/>
          <w:sz w:val="20"/>
          <w:szCs w:val="20"/>
        </w:rPr>
      </w:pPr>
      <w:r w:rsidRPr="00167F0C">
        <w:rPr>
          <w:rFonts w:ascii="Arial Narrow" w:hAnsi="Arial Narrow" w:cs="Arial"/>
          <w:bCs/>
          <w:sz w:val="20"/>
          <w:szCs w:val="20"/>
        </w:rPr>
        <w:t>1.</w:t>
      </w:r>
      <w:r w:rsidRPr="00167F0C">
        <w:rPr>
          <w:rFonts w:ascii="Arial Narrow" w:hAnsi="Arial Narrow" w:cs="Arial"/>
          <w:b w:val="0"/>
          <w:bCs/>
          <w:sz w:val="20"/>
          <w:szCs w:val="20"/>
        </w:rPr>
        <w:t xml:space="preserve"> </w:t>
      </w:r>
      <w:r w:rsidRPr="00167F0C">
        <w:rPr>
          <w:rFonts w:ascii="Arial Narrow" w:hAnsi="Arial Narrow" w:cs="Arial"/>
          <w:b w:val="0"/>
          <w:bCs/>
          <w:sz w:val="20"/>
          <w:szCs w:val="20"/>
        </w:rPr>
        <w:tab/>
      </w:r>
      <w:r w:rsidRPr="00167F0C">
        <w:rPr>
          <w:rFonts w:ascii="Arial Narrow" w:hAnsi="Arial Narrow" w:cs="Arial"/>
          <w:bCs/>
          <w:sz w:val="20"/>
          <w:szCs w:val="20"/>
        </w:rPr>
        <w:t xml:space="preserve">Záväzky z vrátenia podielov </w:t>
      </w:r>
    </w:p>
    <w:p w:rsidR="008A7C75" w:rsidRPr="00167F0C" w:rsidRDefault="008A7C75" w:rsidP="00317B08">
      <w:pPr>
        <w:pStyle w:val="dotabulky2"/>
        <w:suppressAutoHyphens/>
        <w:spacing w:before="0"/>
        <w:ind w:left="-57" w:firstLine="147"/>
        <w:rPr>
          <w:rFonts w:ascii="Arial Narrow" w:hAnsi="Arial Narrow" w:cs="Arial"/>
          <w:bCs/>
          <w:sz w:val="20"/>
          <w:szCs w:val="20"/>
        </w:rPr>
      </w:pPr>
      <w:r w:rsidRPr="00167F0C">
        <w:rPr>
          <w:rFonts w:ascii="Arial Narrow" w:hAnsi="Arial Narrow" w:cs="Arial"/>
          <w:bCs/>
          <w:sz w:val="20"/>
          <w:szCs w:val="20"/>
        </w:rPr>
        <w:tab/>
      </w: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709"/>
        <w:gridCol w:w="4678"/>
        <w:gridCol w:w="1843"/>
        <w:gridCol w:w="1701"/>
      </w:tblGrid>
      <w:tr w:rsidR="008A7C75" w:rsidRPr="00AB00F2" w:rsidTr="002E6BE5">
        <w:trPr>
          <w:trHeight w:val="632"/>
        </w:trPr>
        <w:tc>
          <w:tcPr>
            <w:tcW w:w="709" w:type="dxa"/>
            <w:shd w:val="clear" w:color="auto" w:fill="auto"/>
            <w:noWrap/>
            <w:vAlign w:val="bottom"/>
            <w:hideMark/>
          </w:tcPr>
          <w:p w:rsidR="008A7C75" w:rsidRPr="0067752A" w:rsidRDefault="008A7C75" w:rsidP="00A01DB0">
            <w:pPr>
              <w:spacing w:after="0" w:line="240" w:lineRule="auto"/>
              <w:jc w:val="center"/>
              <w:rPr>
                <w:rFonts w:ascii="Arial Narrow" w:eastAsia="Times New Roman" w:hAnsi="Arial Narrow" w:cs="Times New Roman"/>
                <w:b/>
                <w:color w:val="000000"/>
                <w:sz w:val="18"/>
                <w:szCs w:val="18"/>
              </w:rPr>
            </w:pPr>
            <w:r w:rsidRPr="0067752A">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8A7C75" w:rsidRPr="0067752A" w:rsidRDefault="008A7C75" w:rsidP="00317B08">
            <w:pPr>
              <w:spacing w:after="0" w:line="240" w:lineRule="auto"/>
              <w:ind w:firstLine="147"/>
              <w:rPr>
                <w:rFonts w:ascii="Arial Narrow" w:eastAsia="Times New Roman" w:hAnsi="Arial Narrow" w:cs="Times New Roman"/>
                <w:b/>
                <w:color w:val="000000"/>
                <w:sz w:val="18"/>
                <w:szCs w:val="18"/>
              </w:rPr>
            </w:pPr>
            <w:r w:rsidRPr="0067752A">
              <w:rPr>
                <w:rFonts w:ascii="Arial Narrow" w:eastAsia="Times New Roman" w:hAnsi="Arial Narrow" w:cs="Times New Roman"/>
                <w:b/>
                <w:color w:val="000000"/>
                <w:sz w:val="18"/>
                <w:szCs w:val="18"/>
              </w:rPr>
              <w:t>2.I. Záväzky</w:t>
            </w:r>
          </w:p>
        </w:tc>
        <w:tc>
          <w:tcPr>
            <w:tcW w:w="1843" w:type="dxa"/>
            <w:shd w:val="clear" w:color="auto" w:fill="auto"/>
            <w:noWrap/>
            <w:vAlign w:val="center"/>
            <w:hideMark/>
          </w:tcPr>
          <w:p w:rsidR="008A7C75" w:rsidRPr="0067752A" w:rsidRDefault="008A7C75" w:rsidP="00317B08">
            <w:pPr>
              <w:widowControl w:val="0"/>
              <w:autoSpaceDE w:val="0"/>
              <w:autoSpaceDN w:val="0"/>
              <w:adjustRightInd w:val="0"/>
              <w:spacing w:after="0" w:line="240" w:lineRule="auto"/>
              <w:ind w:firstLine="147"/>
              <w:jc w:val="center"/>
              <w:rPr>
                <w:rFonts w:ascii="Arial Narrow" w:eastAsia="Times New Roman" w:hAnsi="Arial Narrow" w:cs="Times New Roman"/>
                <w:b/>
                <w:bCs/>
                <w:color w:val="000000"/>
                <w:sz w:val="18"/>
                <w:szCs w:val="18"/>
                <w:lang w:eastAsia="cs-CZ"/>
              </w:rPr>
            </w:pPr>
            <w:r w:rsidRPr="0067752A">
              <w:rPr>
                <w:rFonts w:ascii="Arial Narrow" w:hAnsi="Arial Narrow" w:cs="Arial"/>
                <w:b/>
                <w:bCs/>
                <w:sz w:val="18"/>
                <w:szCs w:val="18"/>
              </w:rPr>
              <w:t>Bežné účtovné obdobie</w:t>
            </w:r>
          </w:p>
        </w:tc>
        <w:tc>
          <w:tcPr>
            <w:tcW w:w="1701" w:type="dxa"/>
            <w:shd w:val="clear" w:color="auto" w:fill="auto"/>
            <w:noWrap/>
            <w:vAlign w:val="center"/>
            <w:hideMark/>
          </w:tcPr>
          <w:p w:rsidR="008A7C75" w:rsidRPr="0067752A" w:rsidRDefault="008A7C75" w:rsidP="00317B08">
            <w:pPr>
              <w:widowControl w:val="0"/>
              <w:autoSpaceDE w:val="0"/>
              <w:autoSpaceDN w:val="0"/>
              <w:adjustRightInd w:val="0"/>
              <w:spacing w:after="0" w:line="240" w:lineRule="auto"/>
              <w:ind w:firstLine="147"/>
              <w:jc w:val="center"/>
              <w:rPr>
                <w:rFonts w:ascii="Arial Narrow" w:eastAsia="Times New Roman" w:hAnsi="Arial Narrow" w:cs="Times New Roman"/>
                <w:b/>
                <w:bCs/>
                <w:color w:val="000000"/>
                <w:sz w:val="18"/>
                <w:szCs w:val="18"/>
                <w:lang w:eastAsia="cs-CZ"/>
              </w:rPr>
            </w:pPr>
            <w:r w:rsidRPr="0067752A">
              <w:rPr>
                <w:rFonts w:ascii="Arial Narrow" w:hAnsi="Arial Narrow" w:cs="Arial"/>
                <w:b/>
                <w:bCs/>
                <w:sz w:val="18"/>
                <w:szCs w:val="18"/>
              </w:rPr>
              <w:t>Bezprostredne predchádzajúce účtovné obdobie</w:t>
            </w:r>
          </w:p>
        </w:tc>
      </w:tr>
      <w:tr w:rsidR="00B0771B" w:rsidRPr="00AB00F2" w:rsidTr="00B0771B">
        <w:trPr>
          <w:trHeight w:val="313"/>
        </w:trPr>
        <w:tc>
          <w:tcPr>
            <w:tcW w:w="709" w:type="dxa"/>
            <w:shd w:val="clear" w:color="auto" w:fill="auto"/>
            <w:noWrap/>
            <w:vAlign w:val="bottom"/>
            <w:hideMark/>
          </w:tcPr>
          <w:p w:rsidR="00B0771B" w:rsidRPr="00AB00F2" w:rsidRDefault="00B0771B" w:rsidP="00317B08">
            <w:pPr>
              <w:spacing w:after="0" w:line="240" w:lineRule="auto"/>
              <w:ind w:firstLine="147"/>
              <w:jc w:val="center"/>
              <w:rPr>
                <w:rFonts w:ascii="Arial Narrow" w:eastAsia="Times New Roman" w:hAnsi="Arial Narrow" w:cs="Times New Roman"/>
                <w:color w:val="000000"/>
                <w:sz w:val="18"/>
                <w:szCs w:val="18"/>
              </w:rPr>
            </w:pPr>
            <w:r w:rsidRPr="00D7754B">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B0771B" w:rsidRPr="00AB00F2" w:rsidRDefault="00B0771B" w:rsidP="00317B08">
            <w:pPr>
              <w:spacing w:after="0" w:line="240" w:lineRule="auto"/>
              <w:ind w:firstLine="147"/>
              <w:rPr>
                <w:rFonts w:ascii="Arial Narrow" w:eastAsia="Times New Roman" w:hAnsi="Arial Narrow" w:cs="Times New Roman"/>
                <w:color w:val="000000"/>
                <w:sz w:val="18"/>
                <w:szCs w:val="18"/>
              </w:rPr>
            </w:pPr>
            <w:r w:rsidRPr="00D64772">
              <w:rPr>
                <w:rFonts w:ascii="Arial Narrow" w:hAnsi="Arial Narrow" w:cs="Arial"/>
                <w:sz w:val="18"/>
                <w:szCs w:val="18"/>
              </w:rPr>
              <w:t>Záväzky z vrátenia podielov</w:t>
            </w:r>
          </w:p>
        </w:tc>
        <w:tc>
          <w:tcPr>
            <w:tcW w:w="1843" w:type="dxa"/>
            <w:shd w:val="clear" w:color="auto" w:fill="auto"/>
            <w:noWrap/>
            <w:vAlign w:val="bottom"/>
          </w:tcPr>
          <w:p w:rsidR="00B0771B" w:rsidRDefault="00457786" w:rsidP="00317B08">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391</w:t>
            </w:r>
          </w:p>
        </w:tc>
        <w:tc>
          <w:tcPr>
            <w:tcW w:w="1701" w:type="dxa"/>
            <w:shd w:val="clear" w:color="auto" w:fill="auto"/>
            <w:noWrap/>
            <w:vAlign w:val="bottom"/>
            <w:hideMark/>
          </w:tcPr>
          <w:p w:rsidR="00B0771B" w:rsidRDefault="00457786"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w:t>
            </w:r>
          </w:p>
        </w:tc>
      </w:tr>
      <w:tr w:rsidR="00B0771B" w:rsidRPr="00A01DB0" w:rsidTr="00B0771B">
        <w:trPr>
          <w:trHeight w:val="313"/>
        </w:trPr>
        <w:tc>
          <w:tcPr>
            <w:tcW w:w="709" w:type="dxa"/>
            <w:shd w:val="clear" w:color="auto" w:fill="auto"/>
            <w:noWrap/>
            <w:vAlign w:val="bottom"/>
            <w:hideMark/>
          </w:tcPr>
          <w:p w:rsidR="00B0771B" w:rsidRPr="00A01DB0" w:rsidRDefault="00B0771B" w:rsidP="00317B08">
            <w:pPr>
              <w:spacing w:after="0" w:line="240" w:lineRule="auto"/>
              <w:ind w:firstLine="147"/>
              <w:rPr>
                <w:rFonts w:ascii="Arial Narrow" w:eastAsia="Times New Roman" w:hAnsi="Arial Narrow" w:cs="Times New Roman"/>
                <w:b/>
                <w:color w:val="000000"/>
                <w:sz w:val="18"/>
                <w:szCs w:val="18"/>
              </w:rPr>
            </w:pPr>
          </w:p>
        </w:tc>
        <w:tc>
          <w:tcPr>
            <w:tcW w:w="4678" w:type="dxa"/>
            <w:shd w:val="clear" w:color="auto" w:fill="auto"/>
            <w:noWrap/>
            <w:vAlign w:val="bottom"/>
            <w:hideMark/>
          </w:tcPr>
          <w:p w:rsidR="00B0771B" w:rsidRPr="00A01DB0" w:rsidRDefault="00B0771B" w:rsidP="00317B08">
            <w:pPr>
              <w:spacing w:after="0" w:line="240" w:lineRule="auto"/>
              <w:ind w:firstLine="147"/>
              <w:rPr>
                <w:rFonts w:ascii="Arial Narrow" w:eastAsia="Times New Roman" w:hAnsi="Arial Narrow" w:cs="Times New Roman"/>
                <w:b/>
                <w:color w:val="000000"/>
                <w:sz w:val="18"/>
                <w:szCs w:val="18"/>
              </w:rPr>
            </w:pPr>
            <w:r w:rsidRPr="00A01DB0">
              <w:rPr>
                <w:rFonts w:ascii="Arial Narrow" w:hAnsi="Arial Narrow" w:cs="Arial"/>
                <w:b/>
                <w:sz w:val="18"/>
                <w:szCs w:val="18"/>
              </w:rPr>
              <w:t>Spolu</w:t>
            </w:r>
          </w:p>
        </w:tc>
        <w:tc>
          <w:tcPr>
            <w:tcW w:w="1843" w:type="dxa"/>
            <w:shd w:val="clear" w:color="auto" w:fill="auto"/>
            <w:noWrap/>
            <w:vAlign w:val="bottom"/>
          </w:tcPr>
          <w:p w:rsidR="00B0771B" w:rsidRPr="00A01DB0" w:rsidRDefault="00457786" w:rsidP="00317B08">
            <w:pPr>
              <w:suppressAutoHyphens/>
              <w:spacing w:after="0" w:line="240" w:lineRule="auto"/>
              <w:ind w:firstLine="147"/>
              <w:contextualSpacing/>
              <w:jc w:val="right"/>
              <w:rPr>
                <w:rFonts w:ascii="Arial Narrow" w:hAnsi="Arial Narrow" w:cs="Arial"/>
                <w:b/>
                <w:sz w:val="18"/>
                <w:szCs w:val="18"/>
              </w:rPr>
            </w:pPr>
            <w:r>
              <w:rPr>
                <w:rFonts w:ascii="Arial Narrow" w:hAnsi="Arial Narrow" w:cs="Arial"/>
                <w:b/>
                <w:sz w:val="18"/>
                <w:szCs w:val="18"/>
              </w:rPr>
              <w:t>391</w:t>
            </w:r>
          </w:p>
        </w:tc>
        <w:tc>
          <w:tcPr>
            <w:tcW w:w="1701" w:type="dxa"/>
            <w:shd w:val="clear" w:color="auto" w:fill="auto"/>
            <w:noWrap/>
            <w:vAlign w:val="bottom"/>
            <w:hideMark/>
          </w:tcPr>
          <w:p w:rsidR="00B0771B" w:rsidRPr="00A01DB0" w:rsidRDefault="00457786" w:rsidP="001803C5">
            <w:pPr>
              <w:suppressAutoHyphens/>
              <w:spacing w:after="0" w:line="240" w:lineRule="auto"/>
              <w:ind w:firstLine="147"/>
              <w:contextualSpacing/>
              <w:jc w:val="right"/>
              <w:rPr>
                <w:rFonts w:ascii="Arial Narrow" w:hAnsi="Arial Narrow" w:cs="Arial"/>
                <w:b/>
                <w:sz w:val="18"/>
                <w:szCs w:val="18"/>
              </w:rPr>
            </w:pPr>
            <w:r>
              <w:rPr>
                <w:rFonts w:ascii="Arial Narrow" w:hAnsi="Arial Narrow" w:cs="Arial"/>
                <w:b/>
                <w:sz w:val="18"/>
                <w:szCs w:val="18"/>
              </w:rPr>
              <w:t>-</w:t>
            </w:r>
          </w:p>
        </w:tc>
      </w:tr>
    </w:tbl>
    <w:p w:rsidR="0092073E" w:rsidRDefault="0092073E">
      <w:pPr>
        <w:pStyle w:val="dotabulky2"/>
        <w:suppressAutoHyphens/>
        <w:spacing w:before="0"/>
        <w:rPr>
          <w:rFonts w:ascii="Arial Narrow" w:hAnsi="Arial Narrow" w:cs="Arial"/>
          <w:bCs/>
          <w:sz w:val="20"/>
          <w:szCs w:val="20"/>
        </w:rPr>
      </w:pPr>
    </w:p>
    <w:p w:rsidR="00C902AD" w:rsidRDefault="00C902AD">
      <w:pPr>
        <w:pStyle w:val="dotabulky2"/>
        <w:suppressAutoHyphens/>
        <w:spacing w:before="0"/>
        <w:rPr>
          <w:rFonts w:ascii="Arial Narrow" w:hAnsi="Arial Narrow" w:cs="Arial"/>
          <w:bCs/>
          <w:sz w:val="20"/>
          <w:szCs w:val="20"/>
        </w:rPr>
      </w:pPr>
    </w:p>
    <w:p w:rsidR="008A7C75" w:rsidRDefault="0040288D" w:rsidP="00317B08">
      <w:pPr>
        <w:pStyle w:val="dotabulky2"/>
        <w:suppressAutoHyphens/>
        <w:spacing w:before="0"/>
        <w:ind w:left="-57" w:firstLine="147"/>
        <w:rPr>
          <w:rFonts w:ascii="Arial Narrow" w:hAnsi="Arial Narrow" w:cs="Arial"/>
          <w:bCs/>
          <w:sz w:val="20"/>
          <w:szCs w:val="20"/>
        </w:rPr>
      </w:pPr>
      <w:r w:rsidRPr="0040288D">
        <w:rPr>
          <w:rFonts w:ascii="Arial Narrow" w:hAnsi="Arial Narrow" w:cs="Arial"/>
          <w:bCs/>
          <w:sz w:val="20"/>
          <w:szCs w:val="20"/>
        </w:rPr>
        <w:lastRenderedPageBreak/>
        <w:t>2.</w:t>
      </w:r>
      <w:r>
        <w:rPr>
          <w:rFonts w:ascii="Arial Narrow" w:hAnsi="Arial Narrow" w:cs="Arial"/>
          <w:bCs/>
          <w:sz w:val="20"/>
          <w:szCs w:val="20"/>
        </w:rPr>
        <w:tab/>
      </w:r>
      <w:r w:rsidR="00E37E71">
        <w:rPr>
          <w:rFonts w:ascii="Arial Narrow" w:hAnsi="Arial Narrow" w:cs="Arial"/>
          <w:bCs/>
          <w:sz w:val="20"/>
          <w:szCs w:val="20"/>
        </w:rPr>
        <w:t>Záväzky voči správcovskej s</w:t>
      </w:r>
      <w:r w:rsidR="008A7C75" w:rsidRPr="00167F0C">
        <w:rPr>
          <w:rFonts w:ascii="Arial Narrow" w:hAnsi="Arial Narrow" w:cs="Arial"/>
          <w:bCs/>
          <w:sz w:val="20"/>
          <w:szCs w:val="20"/>
        </w:rPr>
        <w:t xml:space="preserve">poločnosti </w:t>
      </w:r>
    </w:p>
    <w:p w:rsidR="0040288D" w:rsidRPr="00167F0C" w:rsidRDefault="0040288D" w:rsidP="00317B08">
      <w:pPr>
        <w:pStyle w:val="dotabulky2"/>
        <w:suppressAutoHyphens/>
        <w:spacing w:before="0"/>
        <w:ind w:left="-57" w:firstLine="147"/>
        <w:rPr>
          <w:rFonts w:ascii="Arial Narrow" w:hAnsi="Arial Narrow" w:cs="Arial"/>
          <w:b w:val="0"/>
          <w:bCs/>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678"/>
        <w:gridCol w:w="1843"/>
        <w:gridCol w:w="1701"/>
      </w:tblGrid>
      <w:tr w:rsidR="008A7C75" w:rsidRPr="00E37A42" w:rsidTr="0040288D">
        <w:trPr>
          <w:trHeight w:val="490"/>
        </w:trPr>
        <w:tc>
          <w:tcPr>
            <w:tcW w:w="709" w:type="dxa"/>
            <w:shd w:val="clear" w:color="auto" w:fill="auto"/>
            <w:vAlign w:val="bottom"/>
          </w:tcPr>
          <w:p w:rsidR="008A7C75" w:rsidRPr="003E3B31" w:rsidRDefault="008A7C75" w:rsidP="00A01DB0">
            <w:pPr>
              <w:suppressAutoHyphens/>
              <w:spacing w:after="0"/>
              <w:jc w:val="center"/>
              <w:rPr>
                <w:rFonts w:ascii="Arial Narrow" w:hAnsi="Arial Narrow" w:cs="Arial"/>
                <w:b/>
                <w:bCs/>
                <w:sz w:val="18"/>
                <w:szCs w:val="18"/>
              </w:rPr>
            </w:pPr>
            <w:r w:rsidRPr="003E3B31">
              <w:rPr>
                <w:rFonts w:ascii="Arial Narrow" w:hAnsi="Arial Narrow" w:cs="Arial"/>
                <w:b/>
                <w:bCs/>
                <w:sz w:val="18"/>
                <w:szCs w:val="18"/>
              </w:rPr>
              <w:t>Číslo riadku</w:t>
            </w:r>
          </w:p>
        </w:tc>
        <w:tc>
          <w:tcPr>
            <w:tcW w:w="4678" w:type="dxa"/>
            <w:shd w:val="clear" w:color="auto" w:fill="auto"/>
            <w:noWrap/>
            <w:vAlign w:val="bottom"/>
          </w:tcPr>
          <w:p w:rsidR="008A7C75" w:rsidRPr="003E3B31" w:rsidRDefault="00ED3AF4" w:rsidP="00317B08">
            <w:pPr>
              <w:suppressAutoHyphens/>
              <w:spacing w:after="0"/>
              <w:ind w:firstLine="147"/>
              <w:rPr>
                <w:rFonts w:ascii="Arial Narrow" w:hAnsi="Arial Narrow" w:cs="Arial"/>
                <w:b/>
                <w:bCs/>
                <w:sz w:val="18"/>
                <w:szCs w:val="18"/>
              </w:rPr>
            </w:pPr>
            <w:r>
              <w:rPr>
                <w:rFonts w:ascii="Arial Narrow" w:hAnsi="Arial Narrow" w:cs="Arial"/>
                <w:b/>
                <w:bCs/>
                <w:sz w:val="18"/>
                <w:szCs w:val="18"/>
              </w:rPr>
              <w:t>5</w:t>
            </w:r>
            <w:r w:rsidR="008A7C75" w:rsidRPr="003E3B31">
              <w:rPr>
                <w:rFonts w:ascii="Arial Narrow" w:hAnsi="Arial Narrow" w:cs="Arial"/>
                <w:b/>
                <w:bCs/>
                <w:sz w:val="18"/>
                <w:szCs w:val="18"/>
              </w:rPr>
              <w:t xml:space="preserve">. I. Záväzky </w:t>
            </w:r>
            <w:r w:rsidR="00260B38" w:rsidRPr="00260B38">
              <w:rPr>
                <w:rFonts w:ascii="Arial Narrow" w:hAnsi="Arial Narrow" w:cs="Arial"/>
                <w:b/>
                <w:bCs/>
                <w:sz w:val="18"/>
                <w:szCs w:val="18"/>
              </w:rPr>
              <w:t xml:space="preserve">voči správcovskej spoločnosti </w:t>
            </w:r>
            <w:r w:rsidR="008A7C75" w:rsidRPr="003E3B31">
              <w:rPr>
                <w:rFonts w:ascii="Arial Narrow" w:hAnsi="Arial Narrow" w:cs="Arial"/>
                <w:b/>
                <w:bCs/>
                <w:sz w:val="18"/>
                <w:szCs w:val="18"/>
              </w:rPr>
              <w:t>podľa druhu</w:t>
            </w:r>
          </w:p>
        </w:tc>
        <w:tc>
          <w:tcPr>
            <w:tcW w:w="1843" w:type="dxa"/>
            <w:shd w:val="clear" w:color="auto" w:fill="auto"/>
            <w:noWrap/>
            <w:vAlign w:val="center"/>
          </w:tcPr>
          <w:p w:rsidR="008A7C75" w:rsidRPr="003E3B31" w:rsidRDefault="008A7C75" w:rsidP="00317B08">
            <w:pPr>
              <w:suppressAutoHyphens/>
              <w:spacing w:after="0" w:line="240" w:lineRule="auto"/>
              <w:ind w:firstLine="147"/>
              <w:contextualSpacing/>
              <w:jc w:val="center"/>
              <w:rPr>
                <w:rFonts w:ascii="Arial Narrow" w:hAnsi="Arial Narrow" w:cs="Arial"/>
                <w:b/>
                <w:bCs/>
                <w:sz w:val="18"/>
                <w:szCs w:val="18"/>
              </w:rPr>
            </w:pPr>
            <w:r w:rsidRPr="003E3B31">
              <w:rPr>
                <w:rFonts w:ascii="Arial Narrow" w:hAnsi="Arial Narrow" w:cs="Arial"/>
                <w:b/>
                <w:bCs/>
                <w:sz w:val="18"/>
                <w:szCs w:val="18"/>
              </w:rPr>
              <w:t>Bežné účtovné obdobie</w:t>
            </w:r>
          </w:p>
        </w:tc>
        <w:tc>
          <w:tcPr>
            <w:tcW w:w="1701" w:type="dxa"/>
            <w:shd w:val="clear" w:color="auto" w:fill="auto"/>
            <w:noWrap/>
            <w:vAlign w:val="center"/>
          </w:tcPr>
          <w:p w:rsidR="008A7C75" w:rsidRPr="003E3B31" w:rsidRDefault="008A7C75" w:rsidP="00317B08">
            <w:pPr>
              <w:suppressAutoHyphens/>
              <w:spacing w:after="0" w:line="240" w:lineRule="auto"/>
              <w:ind w:firstLine="147"/>
              <w:contextualSpacing/>
              <w:jc w:val="center"/>
              <w:rPr>
                <w:rFonts w:ascii="Arial Narrow" w:hAnsi="Arial Narrow" w:cs="Arial"/>
                <w:b/>
                <w:bCs/>
                <w:sz w:val="18"/>
                <w:szCs w:val="18"/>
              </w:rPr>
            </w:pPr>
            <w:r w:rsidRPr="003E3B31">
              <w:rPr>
                <w:rFonts w:ascii="Arial Narrow" w:hAnsi="Arial Narrow" w:cs="Arial"/>
                <w:b/>
                <w:bCs/>
                <w:sz w:val="18"/>
                <w:szCs w:val="18"/>
              </w:rPr>
              <w:t>Bezprostredne predchádzajúce účtovné obdobie</w:t>
            </w:r>
          </w:p>
        </w:tc>
      </w:tr>
      <w:tr w:rsidR="00B0771B" w:rsidRPr="00167F0C" w:rsidTr="00823531">
        <w:trPr>
          <w:trHeight w:val="245"/>
        </w:trPr>
        <w:tc>
          <w:tcPr>
            <w:tcW w:w="709" w:type="dxa"/>
            <w:shd w:val="clear" w:color="auto" w:fill="auto"/>
            <w:vAlign w:val="bottom"/>
          </w:tcPr>
          <w:p w:rsidR="00B0771B" w:rsidRDefault="00B0771B" w:rsidP="00A01DB0">
            <w:pPr>
              <w:suppressAutoHyphens/>
              <w:spacing w:after="0"/>
              <w:ind w:firstLine="147"/>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B0771B" w:rsidRDefault="00B0771B" w:rsidP="00E37E71">
            <w:pPr>
              <w:suppressAutoHyphens/>
              <w:spacing w:after="0"/>
              <w:ind w:firstLine="147"/>
              <w:rPr>
                <w:rFonts w:ascii="Arial Narrow" w:hAnsi="Arial Narrow" w:cs="Arial"/>
                <w:sz w:val="18"/>
                <w:szCs w:val="18"/>
              </w:rPr>
            </w:pPr>
            <w:r>
              <w:rPr>
                <w:rFonts w:ascii="Arial Narrow" w:hAnsi="Arial Narrow" w:cs="Arial"/>
                <w:sz w:val="18"/>
                <w:szCs w:val="18"/>
              </w:rPr>
              <w:t>Záväzky voči správ. spol.</w:t>
            </w:r>
            <w:r w:rsidRPr="00167F0C">
              <w:rPr>
                <w:rFonts w:ascii="Arial Narrow" w:hAnsi="Arial Narrow" w:cs="Arial"/>
                <w:sz w:val="18"/>
                <w:szCs w:val="18"/>
              </w:rPr>
              <w:t xml:space="preserve"> - správa</w:t>
            </w:r>
          </w:p>
        </w:tc>
        <w:tc>
          <w:tcPr>
            <w:tcW w:w="1843" w:type="dxa"/>
            <w:shd w:val="clear" w:color="auto" w:fill="auto"/>
            <w:noWrap/>
            <w:vAlign w:val="bottom"/>
          </w:tcPr>
          <w:p w:rsidR="00B0771B" w:rsidRDefault="00EC2ACC" w:rsidP="00317B08">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538</w:t>
            </w:r>
          </w:p>
        </w:tc>
        <w:tc>
          <w:tcPr>
            <w:tcW w:w="1701" w:type="dxa"/>
            <w:shd w:val="clear" w:color="auto" w:fill="auto"/>
            <w:noWrap/>
            <w:vAlign w:val="bottom"/>
          </w:tcPr>
          <w:p w:rsidR="00B0771B" w:rsidRDefault="00EC2ACC"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823531">
        <w:trPr>
          <w:trHeight w:val="252"/>
        </w:trPr>
        <w:tc>
          <w:tcPr>
            <w:tcW w:w="709" w:type="dxa"/>
            <w:shd w:val="clear" w:color="auto" w:fill="auto"/>
            <w:noWrap/>
            <w:vAlign w:val="bottom"/>
          </w:tcPr>
          <w:p w:rsidR="00B0771B" w:rsidRDefault="00B0771B" w:rsidP="00317B08">
            <w:pPr>
              <w:suppressAutoHyphens/>
              <w:spacing w:after="0"/>
              <w:ind w:firstLine="147"/>
              <w:jc w:val="center"/>
              <w:rPr>
                <w:rFonts w:ascii="Arial Narrow" w:hAnsi="Arial Narrow" w:cs="Arial"/>
                <w:sz w:val="18"/>
                <w:szCs w:val="18"/>
              </w:rPr>
            </w:pPr>
            <w:r w:rsidRPr="00167F0C">
              <w:rPr>
                <w:rFonts w:ascii="Arial Narrow" w:hAnsi="Arial Narrow" w:cs="Arial"/>
                <w:sz w:val="18"/>
                <w:szCs w:val="18"/>
              </w:rPr>
              <w:t>2.</w:t>
            </w:r>
          </w:p>
        </w:tc>
        <w:tc>
          <w:tcPr>
            <w:tcW w:w="4678" w:type="dxa"/>
            <w:shd w:val="clear" w:color="auto" w:fill="auto"/>
            <w:noWrap/>
            <w:vAlign w:val="bottom"/>
          </w:tcPr>
          <w:p w:rsidR="00B0771B" w:rsidRDefault="00B0771B" w:rsidP="00317B08">
            <w:pPr>
              <w:suppressAutoHyphens/>
              <w:spacing w:after="0"/>
              <w:ind w:firstLine="147"/>
              <w:rPr>
                <w:rFonts w:ascii="Arial Narrow" w:hAnsi="Arial Narrow" w:cs="Arial"/>
                <w:sz w:val="18"/>
                <w:szCs w:val="18"/>
              </w:rPr>
            </w:pPr>
            <w:r w:rsidRPr="00167F0C">
              <w:rPr>
                <w:rFonts w:ascii="Arial Narrow" w:hAnsi="Arial Narrow" w:cs="Arial"/>
                <w:sz w:val="18"/>
                <w:szCs w:val="18"/>
              </w:rPr>
              <w:t xml:space="preserve">Záväzky voči </w:t>
            </w:r>
            <w:r>
              <w:rPr>
                <w:rFonts w:ascii="Arial Narrow" w:hAnsi="Arial Narrow" w:cs="Arial"/>
                <w:sz w:val="18"/>
                <w:szCs w:val="18"/>
              </w:rPr>
              <w:t>správ. spol.</w:t>
            </w:r>
            <w:r w:rsidRPr="00167F0C">
              <w:rPr>
                <w:rFonts w:ascii="Arial Narrow" w:hAnsi="Arial Narrow" w:cs="Arial"/>
                <w:sz w:val="18"/>
                <w:szCs w:val="18"/>
              </w:rPr>
              <w:t xml:space="preserve"> - vstupné poplatky</w:t>
            </w:r>
          </w:p>
        </w:tc>
        <w:tc>
          <w:tcPr>
            <w:tcW w:w="1843" w:type="dxa"/>
            <w:shd w:val="clear" w:color="auto" w:fill="auto"/>
            <w:noWrap/>
            <w:vAlign w:val="bottom"/>
          </w:tcPr>
          <w:p w:rsidR="00B0771B" w:rsidRDefault="00EC2ACC" w:rsidP="00EC2ACC">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1 689</w:t>
            </w:r>
          </w:p>
        </w:tc>
        <w:tc>
          <w:tcPr>
            <w:tcW w:w="1701" w:type="dxa"/>
            <w:shd w:val="clear" w:color="auto" w:fill="auto"/>
            <w:noWrap/>
            <w:vAlign w:val="bottom"/>
          </w:tcPr>
          <w:p w:rsidR="00B0771B" w:rsidRDefault="00EC2ACC"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823531">
        <w:trPr>
          <w:trHeight w:val="252"/>
        </w:trPr>
        <w:tc>
          <w:tcPr>
            <w:tcW w:w="709" w:type="dxa"/>
            <w:shd w:val="clear" w:color="auto" w:fill="auto"/>
            <w:noWrap/>
            <w:vAlign w:val="bottom"/>
          </w:tcPr>
          <w:p w:rsidR="00B0771B" w:rsidRDefault="00B0771B" w:rsidP="00317B08">
            <w:pPr>
              <w:suppressAutoHyphens/>
              <w:spacing w:after="0"/>
              <w:ind w:firstLine="147"/>
              <w:jc w:val="center"/>
              <w:rPr>
                <w:rFonts w:ascii="Arial Narrow" w:hAnsi="Arial Narrow" w:cs="Arial"/>
                <w:sz w:val="18"/>
                <w:szCs w:val="18"/>
              </w:rPr>
            </w:pPr>
            <w:r w:rsidRPr="00167F0C">
              <w:rPr>
                <w:rFonts w:ascii="Arial Narrow" w:hAnsi="Arial Narrow" w:cs="Arial"/>
                <w:sz w:val="18"/>
                <w:szCs w:val="18"/>
              </w:rPr>
              <w:t>3.</w:t>
            </w:r>
          </w:p>
        </w:tc>
        <w:tc>
          <w:tcPr>
            <w:tcW w:w="4678" w:type="dxa"/>
            <w:shd w:val="clear" w:color="auto" w:fill="auto"/>
            <w:noWrap/>
            <w:vAlign w:val="bottom"/>
          </w:tcPr>
          <w:p w:rsidR="00B0771B" w:rsidRDefault="00B0771B" w:rsidP="00317B08">
            <w:pPr>
              <w:suppressAutoHyphens/>
              <w:spacing w:after="0"/>
              <w:ind w:firstLine="147"/>
              <w:rPr>
                <w:rFonts w:ascii="Arial Narrow" w:hAnsi="Arial Narrow" w:cs="Arial"/>
                <w:sz w:val="18"/>
                <w:szCs w:val="18"/>
              </w:rPr>
            </w:pPr>
            <w:r w:rsidRPr="00167F0C">
              <w:rPr>
                <w:rFonts w:ascii="Arial Narrow" w:hAnsi="Arial Narrow" w:cs="Arial"/>
                <w:sz w:val="18"/>
                <w:szCs w:val="18"/>
              </w:rPr>
              <w:t xml:space="preserve">Záväzky voči </w:t>
            </w:r>
            <w:r>
              <w:rPr>
                <w:rFonts w:ascii="Arial Narrow" w:hAnsi="Arial Narrow" w:cs="Arial"/>
                <w:sz w:val="18"/>
                <w:szCs w:val="18"/>
              </w:rPr>
              <w:t>správ. spol.</w:t>
            </w:r>
            <w:r w:rsidRPr="00167F0C">
              <w:rPr>
                <w:rFonts w:ascii="Arial Narrow" w:hAnsi="Arial Narrow" w:cs="Arial"/>
                <w:sz w:val="18"/>
                <w:szCs w:val="18"/>
              </w:rPr>
              <w:t xml:space="preserve"> - ostatné</w:t>
            </w:r>
          </w:p>
        </w:tc>
        <w:tc>
          <w:tcPr>
            <w:tcW w:w="1843" w:type="dxa"/>
            <w:shd w:val="clear" w:color="auto" w:fill="auto"/>
            <w:noWrap/>
            <w:vAlign w:val="bottom"/>
          </w:tcPr>
          <w:p w:rsidR="00B0771B" w:rsidRDefault="00EC2ACC" w:rsidP="00317B08">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B0771B" w:rsidRDefault="00EC2ACC"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w:t>
            </w:r>
          </w:p>
        </w:tc>
      </w:tr>
      <w:tr w:rsidR="00B0771B" w:rsidRPr="00A01DB0" w:rsidTr="00823531">
        <w:trPr>
          <w:trHeight w:val="252"/>
        </w:trPr>
        <w:tc>
          <w:tcPr>
            <w:tcW w:w="709" w:type="dxa"/>
            <w:shd w:val="clear" w:color="auto" w:fill="auto"/>
            <w:noWrap/>
            <w:vAlign w:val="bottom"/>
          </w:tcPr>
          <w:p w:rsidR="00B0771B" w:rsidRPr="00A01DB0" w:rsidRDefault="00B0771B" w:rsidP="00317B08">
            <w:pPr>
              <w:suppressAutoHyphens/>
              <w:spacing w:after="0"/>
              <w:ind w:firstLine="147"/>
              <w:rPr>
                <w:rFonts w:ascii="Arial Narrow" w:hAnsi="Arial Narrow" w:cs="Arial"/>
                <w:b/>
                <w:bCs/>
                <w:sz w:val="18"/>
                <w:szCs w:val="18"/>
              </w:rPr>
            </w:pPr>
          </w:p>
        </w:tc>
        <w:tc>
          <w:tcPr>
            <w:tcW w:w="4678" w:type="dxa"/>
            <w:shd w:val="clear" w:color="auto" w:fill="auto"/>
            <w:noWrap/>
            <w:vAlign w:val="bottom"/>
          </w:tcPr>
          <w:p w:rsidR="00B0771B" w:rsidRPr="00A01DB0" w:rsidRDefault="00B0771B" w:rsidP="00317B08">
            <w:pPr>
              <w:suppressAutoHyphens/>
              <w:spacing w:after="0"/>
              <w:ind w:firstLine="147"/>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noWrap/>
            <w:vAlign w:val="bottom"/>
          </w:tcPr>
          <w:p w:rsidR="00B0771B" w:rsidRPr="00351D2F" w:rsidRDefault="00EC2ACC" w:rsidP="00351D2F">
            <w:pPr>
              <w:suppressAutoHyphens/>
              <w:spacing w:after="0" w:line="240" w:lineRule="auto"/>
              <w:ind w:left="147"/>
              <w:jc w:val="right"/>
              <w:rPr>
                <w:rFonts w:ascii="Arial Narrow" w:hAnsi="Arial Narrow" w:cs="Arial"/>
                <w:b/>
                <w:sz w:val="18"/>
                <w:szCs w:val="18"/>
              </w:rPr>
            </w:pPr>
            <w:r>
              <w:rPr>
                <w:rFonts w:ascii="Arial Narrow" w:hAnsi="Arial Narrow" w:cs="Arial"/>
                <w:b/>
                <w:sz w:val="18"/>
                <w:szCs w:val="18"/>
              </w:rPr>
              <w:t>2 227</w:t>
            </w:r>
          </w:p>
        </w:tc>
        <w:tc>
          <w:tcPr>
            <w:tcW w:w="1701" w:type="dxa"/>
            <w:shd w:val="clear" w:color="auto" w:fill="auto"/>
            <w:noWrap/>
            <w:vAlign w:val="bottom"/>
          </w:tcPr>
          <w:p w:rsidR="00B0771B" w:rsidRPr="00351D2F" w:rsidRDefault="00EC2ACC" w:rsidP="00351D2F">
            <w:pPr>
              <w:suppressAutoHyphens/>
              <w:spacing w:after="0" w:line="240" w:lineRule="auto"/>
              <w:ind w:left="147"/>
              <w:jc w:val="right"/>
              <w:rPr>
                <w:rFonts w:ascii="Arial Narrow" w:hAnsi="Arial Narrow" w:cs="Arial"/>
                <w:b/>
                <w:sz w:val="18"/>
                <w:szCs w:val="18"/>
              </w:rPr>
            </w:pPr>
            <w:r>
              <w:rPr>
                <w:rFonts w:ascii="Arial Narrow" w:hAnsi="Arial Narrow" w:cs="Arial"/>
                <w:b/>
                <w:sz w:val="18"/>
                <w:szCs w:val="18"/>
              </w:rPr>
              <w:t>-</w:t>
            </w:r>
          </w:p>
        </w:tc>
      </w:tr>
    </w:tbl>
    <w:p w:rsidR="00E17FFB" w:rsidRDefault="00E17FFB" w:rsidP="00317B08">
      <w:pPr>
        <w:pStyle w:val="dotabulky2"/>
        <w:suppressAutoHyphens/>
        <w:spacing w:before="0"/>
        <w:ind w:left="-57" w:firstLine="147"/>
        <w:rPr>
          <w:rFonts w:ascii="Arial Narrow" w:hAnsi="Arial Narrow" w:cs="Arial"/>
          <w:bCs/>
          <w:sz w:val="20"/>
          <w:szCs w:val="20"/>
        </w:rPr>
      </w:pPr>
    </w:p>
    <w:p w:rsidR="008A7C75" w:rsidRPr="00167F0C" w:rsidRDefault="008A7C75" w:rsidP="00317B08">
      <w:pPr>
        <w:pStyle w:val="dotabulky2"/>
        <w:suppressAutoHyphens/>
        <w:spacing w:before="0"/>
        <w:ind w:left="-57" w:firstLine="147"/>
        <w:rPr>
          <w:rFonts w:ascii="Arial Narrow" w:hAnsi="Arial Narrow" w:cs="Arial"/>
          <w:b w:val="0"/>
          <w:bCs/>
          <w:sz w:val="20"/>
          <w:szCs w:val="20"/>
        </w:rPr>
      </w:pPr>
      <w:r w:rsidRPr="00167F0C">
        <w:rPr>
          <w:rFonts w:ascii="Arial Narrow" w:hAnsi="Arial Narrow" w:cs="Arial"/>
          <w:bCs/>
          <w:sz w:val="20"/>
          <w:szCs w:val="20"/>
        </w:rPr>
        <w:t>3</w:t>
      </w:r>
      <w:r w:rsidRPr="00167F0C">
        <w:rPr>
          <w:rFonts w:ascii="Arial Narrow" w:hAnsi="Arial Narrow" w:cs="Arial"/>
          <w:b w:val="0"/>
          <w:bCs/>
          <w:sz w:val="20"/>
          <w:szCs w:val="20"/>
        </w:rPr>
        <w:t>.</w:t>
      </w:r>
      <w:r w:rsidRPr="00167F0C">
        <w:rPr>
          <w:rFonts w:ascii="Arial Narrow" w:hAnsi="Arial Narrow" w:cs="Arial"/>
          <w:b w:val="0"/>
          <w:bCs/>
          <w:sz w:val="20"/>
          <w:szCs w:val="20"/>
        </w:rPr>
        <w:tab/>
      </w:r>
      <w:r w:rsidRPr="00167F0C">
        <w:rPr>
          <w:rFonts w:ascii="Arial Narrow" w:hAnsi="Arial Narrow" w:cs="Arial"/>
          <w:bCs/>
          <w:sz w:val="20"/>
          <w:szCs w:val="20"/>
        </w:rPr>
        <w:t xml:space="preserve">Ostatné záväzky </w:t>
      </w:r>
    </w:p>
    <w:p w:rsidR="008A7C75" w:rsidRPr="00167F0C" w:rsidRDefault="008A7C75" w:rsidP="00317B08">
      <w:pPr>
        <w:pStyle w:val="dotabulky2"/>
        <w:suppressAutoHyphens/>
        <w:spacing w:before="0"/>
        <w:ind w:left="-57" w:firstLine="147"/>
        <w:rPr>
          <w:rFonts w:ascii="Arial Narrow" w:hAnsi="Arial Narrow" w:cs="Arial"/>
          <w:b w:val="0"/>
          <w:bCs/>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678"/>
        <w:gridCol w:w="1843"/>
        <w:gridCol w:w="1701"/>
      </w:tblGrid>
      <w:tr w:rsidR="008A7C75" w:rsidRPr="00E37A42" w:rsidTr="0040288D">
        <w:trPr>
          <w:trHeight w:val="495"/>
        </w:trPr>
        <w:tc>
          <w:tcPr>
            <w:tcW w:w="709" w:type="dxa"/>
            <w:shd w:val="clear" w:color="auto" w:fill="auto"/>
            <w:vAlign w:val="bottom"/>
          </w:tcPr>
          <w:p w:rsidR="008A7C75" w:rsidRPr="003E3B31" w:rsidRDefault="008A7C75" w:rsidP="00A01DB0">
            <w:pPr>
              <w:suppressAutoHyphens/>
              <w:spacing w:after="0"/>
              <w:jc w:val="center"/>
              <w:rPr>
                <w:rFonts w:ascii="Arial Narrow" w:hAnsi="Arial Narrow" w:cs="Arial"/>
                <w:b/>
                <w:bCs/>
                <w:sz w:val="18"/>
                <w:szCs w:val="18"/>
              </w:rPr>
            </w:pPr>
            <w:r w:rsidRPr="003E3B31">
              <w:rPr>
                <w:rFonts w:ascii="Arial Narrow" w:hAnsi="Arial Narrow" w:cs="Arial"/>
                <w:b/>
                <w:bCs/>
                <w:sz w:val="18"/>
                <w:szCs w:val="18"/>
              </w:rPr>
              <w:t>Číslo riadku</w:t>
            </w:r>
          </w:p>
        </w:tc>
        <w:tc>
          <w:tcPr>
            <w:tcW w:w="4678" w:type="dxa"/>
            <w:shd w:val="clear" w:color="auto" w:fill="auto"/>
            <w:noWrap/>
            <w:vAlign w:val="bottom"/>
          </w:tcPr>
          <w:p w:rsidR="008A7C75" w:rsidRPr="003E3B31" w:rsidRDefault="00ED3AF4" w:rsidP="00317B08">
            <w:pPr>
              <w:suppressAutoHyphens/>
              <w:spacing w:after="0"/>
              <w:ind w:firstLine="147"/>
              <w:rPr>
                <w:rFonts w:ascii="Arial Narrow" w:hAnsi="Arial Narrow" w:cs="Arial"/>
                <w:b/>
                <w:bCs/>
                <w:sz w:val="18"/>
                <w:szCs w:val="18"/>
              </w:rPr>
            </w:pPr>
            <w:r>
              <w:rPr>
                <w:rFonts w:ascii="Arial Narrow" w:hAnsi="Arial Narrow" w:cs="Arial"/>
                <w:b/>
                <w:bCs/>
                <w:sz w:val="18"/>
                <w:szCs w:val="18"/>
              </w:rPr>
              <w:t>8</w:t>
            </w:r>
            <w:r w:rsidR="008A7C75" w:rsidRPr="003E3B31">
              <w:rPr>
                <w:rFonts w:ascii="Arial Narrow" w:hAnsi="Arial Narrow" w:cs="Arial"/>
                <w:b/>
                <w:bCs/>
                <w:sz w:val="18"/>
                <w:szCs w:val="18"/>
              </w:rPr>
              <w:t>. I. Ostatné záväzky podľa druhu</w:t>
            </w:r>
          </w:p>
        </w:tc>
        <w:tc>
          <w:tcPr>
            <w:tcW w:w="1843" w:type="dxa"/>
            <w:shd w:val="clear" w:color="auto" w:fill="auto"/>
            <w:noWrap/>
            <w:vAlign w:val="center"/>
          </w:tcPr>
          <w:p w:rsidR="008A7C75" w:rsidRPr="003E3B31" w:rsidRDefault="008A7C75" w:rsidP="00317B08">
            <w:pPr>
              <w:suppressAutoHyphens/>
              <w:spacing w:after="0" w:line="240" w:lineRule="auto"/>
              <w:ind w:firstLine="147"/>
              <w:contextualSpacing/>
              <w:jc w:val="center"/>
              <w:rPr>
                <w:rFonts w:ascii="Arial Narrow" w:hAnsi="Arial Narrow" w:cs="Arial"/>
                <w:b/>
                <w:bCs/>
                <w:sz w:val="18"/>
                <w:szCs w:val="18"/>
              </w:rPr>
            </w:pPr>
            <w:r w:rsidRPr="003E3B31">
              <w:rPr>
                <w:rFonts w:ascii="Arial Narrow" w:hAnsi="Arial Narrow" w:cs="Arial"/>
                <w:b/>
                <w:bCs/>
                <w:sz w:val="18"/>
                <w:szCs w:val="18"/>
              </w:rPr>
              <w:t>Bežné účtovné obdobie</w:t>
            </w:r>
          </w:p>
        </w:tc>
        <w:tc>
          <w:tcPr>
            <w:tcW w:w="1701" w:type="dxa"/>
            <w:shd w:val="clear" w:color="auto" w:fill="auto"/>
            <w:noWrap/>
            <w:vAlign w:val="center"/>
          </w:tcPr>
          <w:p w:rsidR="008A7C75" w:rsidRPr="003E3B31" w:rsidRDefault="008A7C75" w:rsidP="00317B08">
            <w:pPr>
              <w:suppressAutoHyphens/>
              <w:spacing w:after="0" w:line="240" w:lineRule="auto"/>
              <w:ind w:firstLine="147"/>
              <w:contextualSpacing/>
              <w:jc w:val="center"/>
              <w:rPr>
                <w:rFonts w:ascii="Arial Narrow" w:hAnsi="Arial Narrow" w:cs="Arial"/>
                <w:b/>
                <w:bCs/>
                <w:sz w:val="18"/>
                <w:szCs w:val="18"/>
              </w:rPr>
            </w:pPr>
            <w:r w:rsidRPr="003E3B31">
              <w:rPr>
                <w:rFonts w:ascii="Arial Narrow" w:hAnsi="Arial Narrow" w:cs="Arial"/>
                <w:b/>
                <w:bCs/>
                <w:sz w:val="18"/>
                <w:szCs w:val="18"/>
              </w:rPr>
              <w:t>Bezprostredne predchádzajúce účtovné obdobie</w:t>
            </w:r>
          </w:p>
        </w:tc>
      </w:tr>
      <w:tr w:rsidR="00B0771B" w:rsidRPr="00167F0C" w:rsidTr="003E3B31">
        <w:trPr>
          <w:trHeight w:val="255"/>
        </w:trPr>
        <w:tc>
          <w:tcPr>
            <w:tcW w:w="709" w:type="dxa"/>
            <w:shd w:val="clear" w:color="auto" w:fill="auto"/>
            <w:noWrap/>
            <w:vAlign w:val="bottom"/>
          </w:tcPr>
          <w:p w:rsidR="00B0771B" w:rsidRDefault="00B0771B" w:rsidP="00317B08">
            <w:pPr>
              <w:suppressAutoHyphens/>
              <w:spacing w:after="0"/>
              <w:ind w:firstLine="147"/>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B0771B" w:rsidRDefault="00B0771B" w:rsidP="00317B08">
            <w:pPr>
              <w:spacing w:after="0"/>
              <w:ind w:firstLine="147"/>
              <w:contextualSpacing/>
              <w:jc w:val="both"/>
              <w:rPr>
                <w:rFonts w:ascii="Arial Narrow" w:hAnsi="Arial Narrow"/>
                <w:color w:val="000000"/>
                <w:sz w:val="18"/>
                <w:szCs w:val="18"/>
              </w:rPr>
            </w:pPr>
            <w:r w:rsidRPr="00167F0C">
              <w:rPr>
                <w:rFonts w:ascii="Arial Narrow" w:hAnsi="Arial Narrow"/>
                <w:color w:val="000000"/>
                <w:sz w:val="18"/>
                <w:szCs w:val="18"/>
              </w:rPr>
              <w:t>Záväzky voči depozitárovi</w:t>
            </w:r>
          </w:p>
        </w:tc>
        <w:tc>
          <w:tcPr>
            <w:tcW w:w="1843" w:type="dxa"/>
            <w:shd w:val="clear" w:color="auto" w:fill="auto"/>
            <w:noWrap/>
            <w:vAlign w:val="bottom"/>
          </w:tcPr>
          <w:p w:rsidR="00B0771B" w:rsidRDefault="00EC2ACC" w:rsidP="002F3D8A">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60</w:t>
            </w:r>
          </w:p>
        </w:tc>
        <w:tc>
          <w:tcPr>
            <w:tcW w:w="1701" w:type="dxa"/>
            <w:shd w:val="clear" w:color="auto" w:fill="auto"/>
            <w:noWrap/>
            <w:vAlign w:val="bottom"/>
          </w:tcPr>
          <w:p w:rsidR="00B0771B" w:rsidRDefault="00EC2ACC"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3E3B31">
        <w:trPr>
          <w:trHeight w:val="255"/>
        </w:trPr>
        <w:tc>
          <w:tcPr>
            <w:tcW w:w="709" w:type="dxa"/>
            <w:shd w:val="clear" w:color="auto" w:fill="auto"/>
            <w:noWrap/>
            <w:vAlign w:val="bottom"/>
          </w:tcPr>
          <w:p w:rsidR="00B0771B" w:rsidRDefault="00B0771B" w:rsidP="00317B08">
            <w:pPr>
              <w:suppressAutoHyphens/>
              <w:spacing w:after="0"/>
              <w:ind w:firstLine="147"/>
              <w:jc w:val="center"/>
              <w:rPr>
                <w:rFonts w:ascii="Arial Narrow" w:hAnsi="Arial Narrow" w:cs="Arial"/>
                <w:sz w:val="18"/>
                <w:szCs w:val="18"/>
              </w:rPr>
            </w:pPr>
            <w:r w:rsidRPr="00167F0C">
              <w:rPr>
                <w:rFonts w:ascii="Arial Narrow" w:hAnsi="Arial Narrow" w:cs="Arial"/>
                <w:sz w:val="18"/>
                <w:szCs w:val="18"/>
              </w:rPr>
              <w:t>2.</w:t>
            </w:r>
          </w:p>
        </w:tc>
        <w:tc>
          <w:tcPr>
            <w:tcW w:w="4678" w:type="dxa"/>
            <w:shd w:val="clear" w:color="auto" w:fill="auto"/>
            <w:noWrap/>
            <w:vAlign w:val="bottom"/>
          </w:tcPr>
          <w:p w:rsidR="00B0771B" w:rsidRDefault="00B0771B" w:rsidP="00317B08">
            <w:pPr>
              <w:spacing w:after="0"/>
              <w:ind w:firstLine="147"/>
              <w:contextualSpacing/>
              <w:jc w:val="both"/>
              <w:rPr>
                <w:rFonts w:ascii="Arial Narrow" w:hAnsi="Arial Narrow"/>
                <w:color w:val="000000"/>
                <w:sz w:val="18"/>
                <w:szCs w:val="18"/>
              </w:rPr>
            </w:pPr>
            <w:r w:rsidRPr="00167F0C">
              <w:rPr>
                <w:rFonts w:ascii="Arial Narrow" w:hAnsi="Arial Narrow"/>
                <w:color w:val="000000"/>
                <w:sz w:val="18"/>
                <w:szCs w:val="18"/>
              </w:rPr>
              <w:t>Záväzky voči podielnikom - prijaté preddavky</w:t>
            </w:r>
          </w:p>
        </w:tc>
        <w:tc>
          <w:tcPr>
            <w:tcW w:w="1843" w:type="dxa"/>
            <w:shd w:val="clear" w:color="auto" w:fill="auto"/>
            <w:noWrap/>
            <w:vAlign w:val="bottom"/>
          </w:tcPr>
          <w:p w:rsidR="00B0771B" w:rsidRDefault="00EC2ACC" w:rsidP="00317B08">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2 940</w:t>
            </w:r>
          </w:p>
        </w:tc>
        <w:tc>
          <w:tcPr>
            <w:tcW w:w="1701" w:type="dxa"/>
            <w:shd w:val="clear" w:color="auto" w:fill="auto"/>
            <w:noWrap/>
            <w:vAlign w:val="bottom"/>
          </w:tcPr>
          <w:p w:rsidR="00B0771B" w:rsidRDefault="00EC2ACC"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3E3B31">
        <w:trPr>
          <w:trHeight w:val="255"/>
        </w:trPr>
        <w:tc>
          <w:tcPr>
            <w:tcW w:w="709" w:type="dxa"/>
            <w:shd w:val="clear" w:color="auto" w:fill="auto"/>
            <w:noWrap/>
            <w:vAlign w:val="bottom"/>
          </w:tcPr>
          <w:p w:rsidR="00B0771B" w:rsidRDefault="00B0771B" w:rsidP="00317B08">
            <w:pPr>
              <w:suppressAutoHyphens/>
              <w:spacing w:after="0"/>
              <w:ind w:firstLine="147"/>
              <w:jc w:val="center"/>
              <w:rPr>
                <w:rFonts w:ascii="Arial Narrow" w:hAnsi="Arial Narrow" w:cs="Arial"/>
                <w:sz w:val="18"/>
                <w:szCs w:val="18"/>
              </w:rPr>
            </w:pPr>
            <w:r>
              <w:rPr>
                <w:rFonts w:ascii="Arial Narrow" w:hAnsi="Arial Narrow" w:cs="Arial"/>
                <w:sz w:val="18"/>
                <w:szCs w:val="18"/>
              </w:rPr>
              <w:t>3</w:t>
            </w:r>
            <w:r w:rsidRPr="00167F0C">
              <w:rPr>
                <w:rFonts w:ascii="Arial Narrow" w:hAnsi="Arial Narrow" w:cs="Arial"/>
                <w:sz w:val="18"/>
                <w:szCs w:val="18"/>
              </w:rPr>
              <w:t>.</w:t>
            </w:r>
          </w:p>
        </w:tc>
        <w:tc>
          <w:tcPr>
            <w:tcW w:w="4678" w:type="dxa"/>
            <w:shd w:val="clear" w:color="auto" w:fill="auto"/>
            <w:noWrap/>
            <w:vAlign w:val="bottom"/>
          </w:tcPr>
          <w:p w:rsidR="00B0771B" w:rsidRDefault="00B0771B" w:rsidP="00317B08">
            <w:pPr>
              <w:spacing w:after="0"/>
              <w:ind w:firstLine="147"/>
              <w:contextualSpacing/>
              <w:jc w:val="both"/>
              <w:rPr>
                <w:rFonts w:ascii="Arial Narrow" w:hAnsi="Arial Narrow"/>
                <w:color w:val="000000"/>
                <w:sz w:val="18"/>
                <w:szCs w:val="18"/>
              </w:rPr>
            </w:pPr>
            <w:r w:rsidRPr="00167F0C">
              <w:rPr>
                <w:rFonts w:ascii="Arial Narrow" w:hAnsi="Arial Narrow"/>
                <w:color w:val="000000"/>
                <w:sz w:val="18"/>
                <w:szCs w:val="18"/>
              </w:rPr>
              <w:t>Záväzky - zrážková daň</w:t>
            </w:r>
          </w:p>
        </w:tc>
        <w:tc>
          <w:tcPr>
            <w:tcW w:w="1843" w:type="dxa"/>
            <w:shd w:val="clear" w:color="auto" w:fill="auto"/>
            <w:noWrap/>
            <w:vAlign w:val="bottom"/>
          </w:tcPr>
          <w:p w:rsidR="00B0771B" w:rsidRDefault="00EC2ACC" w:rsidP="00317B08">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B0771B" w:rsidRDefault="00EC2ACC"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3E3B31">
        <w:trPr>
          <w:trHeight w:val="255"/>
        </w:trPr>
        <w:tc>
          <w:tcPr>
            <w:tcW w:w="709" w:type="dxa"/>
            <w:shd w:val="clear" w:color="auto" w:fill="auto"/>
            <w:noWrap/>
            <w:vAlign w:val="bottom"/>
          </w:tcPr>
          <w:p w:rsidR="00B0771B" w:rsidRDefault="00B0771B" w:rsidP="00317B08">
            <w:pPr>
              <w:suppressAutoHyphens/>
              <w:spacing w:after="0"/>
              <w:ind w:firstLine="147"/>
              <w:jc w:val="center"/>
              <w:rPr>
                <w:rFonts w:ascii="Arial Narrow" w:hAnsi="Arial Narrow" w:cs="Arial"/>
                <w:sz w:val="18"/>
                <w:szCs w:val="18"/>
              </w:rPr>
            </w:pPr>
            <w:r>
              <w:rPr>
                <w:rFonts w:ascii="Arial Narrow" w:hAnsi="Arial Narrow" w:cs="Arial"/>
                <w:sz w:val="18"/>
                <w:szCs w:val="18"/>
              </w:rPr>
              <w:t>4</w:t>
            </w:r>
            <w:r w:rsidRPr="00167F0C">
              <w:rPr>
                <w:rFonts w:ascii="Arial Narrow" w:hAnsi="Arial Narrow" w:cs="Arial"/>
                <w:sz w:val="18"/>
                <w:szCs w:val="18"/>
              </w:rPr>
              <w:t>.</w:t>
            </w:r>
          </w:p>
        </w:tc>
        <w:tc>
          <w:tcPr>
            <w:tcW w:w="4678" w:type="dxa"/>
            <w:shd w:val="clear" w:color="auto" w:fill="auto"/>
            <w:noWrap/>
            <w:vAlign w:val="bottom"/>
          </w:tcPr>
          <w:p w:rsidR="00B0771B" w:rsidRDefault="00B0771B" w:rsidP="00317B08">
            <w:pPr>
              <w:spacing w:after="0"/>
              <w:ind w:firstLine="147"/>
              <w:contextualSpacing/>
              <w:jc w:val="both"/>
              <w:rPr>
                <w:rFonts w:ascii="Arial Narrow" w:hAnsi="Arial Narrow"/>
                <w:color w:val="000000"/>
                <w:sz w:val="18"/>
                <w:szCs w:val="18"/>
              </w:rPr>
            </w:pPr>
            <w:r w:rsidRPr="00167F0C">
              <w:rPr>
                <w:rFonts w:ascii="Arial Narrow" w:hAnsi="Arial Narrow"/>
                <w:color w:val="000000"/>
                <w:sz w:val="18"/>
                <w:szCs w:val="18"/>
              </w:rPr>
              <w:t xml:space="preserve">Záväzky </w:t>
            </w:r>
            <w:r>
              <w:rPr>
                <w:rFonts w:ascii="Arial Narrow" w:hAnsi="Arial Narrow"/>
                <w:color w:val="000000"/>
                <w:sz w:val="18"/>
                <w:szCs w:val="18"/>
              </w:rPr>
              <w:t>–</w:t>
            </w:r>
            <w:r w:rsidRPr="00167F0C">
              <w:rPr>
                <w:rFonts w:ascii="Arial Narrow" w:hAnsi="Arial Narrow"/>
                <w:color w:val="000000"/>
                <w:sz w:val="18"/>
                <w:szCs w:val="18"/>
              </w:rPr>
              <w:t xml:space="preserve"> </w:t>
            </w:r>
            <w:proofErr w:type="spellStart"/>
            <w:r>
              <w:rPr>
                <w:rFonts w:ascii="Arial Narrow" w:hAnsi="Arial Narrow"/>
                <w:color w:val="000000"/>
                <w:sz w:val="18"/>
                <w:szCs w:val="18"/>
              </w:rPr>
              <w:t>auditor</w:t>
            </w:r>
            <w:proofErr w:type="spellEnd"/>
          </w:p>
        </w:tc>
        <w:tc>
          <w:tcPr>
            <w:tcW w:w="1843" w:type="dxa"/>
            <w:shd w:val="clear" w:color="auto" w:fill="auto"/>
            <w:noWrap/>
            <w:vAlign w:val="bottom"/>
          </w:tcPr>
          <w:p w:rsidR="00B0771B" w:rsidRDefault="00EC2ACC" w:rsidP="00317B08">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643</w:t>
            </w:r>
          </w:p>
        </w:tc>
        <w:tc>
          <w:tcPr>
            <w:tcW w:w="1701" w:type="dxa"/>
            <w:shd w:val="clear" w:color="auto" w:fill="auto"/>
            <w:noWrap/>
            <w:vAlign w:val="bottom"/>
          </w:tcPr>
          <w:p w:rsidR="00B0771B" w:rsidRDefault="00EC2ACC"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3E3B31">
        <w:trPr>
          <w:trHeight w:val="255"/>
        </w:trPr>
        <w:tc>
          <w:tcPr>
            <w:tcW w:w="709" w:type="dxa"/>
            <w:shd w:val="clear" w:color="auto" w:fill="auto"/>
            <w:noWrap/>
            <w:vAlign w:val="bottom"/>
          </w:tcPr>
          <w:p w:rsidR="00B0771B" w:rsidRDefault="00B0771B" w:rsidP="00317B08">
            <w:pPr>
              <w:suppressAutoHyphens/>
              <w:spacing w:after="0"/>
              <w:ind w:firstLine="147"/>
              <w:jc w:val="center"/>
              <w:rPr>
                <w:rFonts w:ascii="Arial Narrow" w:hAnsi="Arial Narrow" w:cs="Arial"/>
                <w:sz w:val="18"/>
                <w:szCs w:val="18"/>
              </w:rPr>
            </w:pPr>
            <w:r>
              <w:rPr>
                <w:rFonts w:ascii="Arial Narrow" w:hAnsi="Arial Narrow" w:cs="Arial"/>
                <w:sz w:val="18"/>
                <w:szCs w:val="18"/>
              </w:rPr>
              <w:t>5</w:t>
            </w:r>
            <w:r w:rsidRPr="00167F0C">
              <w:rPr>
                <w:rFonts w:ascii="Arial Narrow" w:hAnsi="Arial Narrow" w:cs="Arial"/>
                <w:sz w:val="18"/>
                <w:szCs w:val="18"/>
              </w:rPr>
              <w:t>.</w:t>
            </w:r>
          </w:p>
        </w:tc>
        <w:tc>
          <w:tcPr>
            <w:tcW w:w="4678" w:type="dxa"/>
            <w:shd w:val="clear" w:color="auto" w:fill="auto"/>
            <w:noWrap/>
            <w:vAlign w:val="bottom"/>
          </w:tcPr>
          <w:p w:rsidR="00B0771B" w:rsidRDefault="00B0771B" w:rsidP="00317B08">
            <w:pPr>
              <w:spacing w:after="0"/>
              <w:ind w:firstLine="147"/>
              <w:contextualSpacing/>
              <w:jc w:val="both"/>
              <w:rPr>
                <w:rFonts w:ascii="Arial Narrow" w:hAnsi="Arial Narrow"/>
                <w:color w:val="000000"/>
                <w:sz w:val="18"/>
                <w:szCs w:val="18"/>
              </w:rPr>
            </w:pPr>
            <w:r w:rsidRPr="00167F0C">
              <w:rPr>
                <w:rFonts w:ascii="Arial Narrow" w:hAnsi="Arial Narrow"/>
                <w:color w:val="000000"/>
                <w:sz w:val="18"/>
                <w:szCs w:val="18"/>
              </w:rPr>
              <w:t>Záväzky - ostatné</w:t>
            </w:r>
          </w:p>
        </w:tc>
        <w:tc>
          <w:tcPr>
            <w:tcW w:w="1843" w:type="dxa"/>
            <w:shd w:val="clear" w:color="auto" w:fill="auto"/>
            <w:noWrap/>
            <w:vAlign w:val="bottom"/>
          </w:tcPr>
          <w:p w:rsidR="00B0771B" w:rsidRDefault="00EC2ACC" w:rsidP="00317B08">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B0771B" w:rsidRDefault="00EC2ACC" w:rsidP="001803C5">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w:t>
            </w:r>
          </w:p>
        </w:tc>
      </w:tr>
      <w:tr w:rsidR="00B0771B" w:rsidRPr="00A01DB0" w:rsidTr="003E3B31">
        <w:trPr>
          <w:trHeight w:val="255"/>
        </w:trPr>
        <w:tc>
          <w:tcPr>
            <w:tcW w:w="709" w:type="dxa"/>
            <w:shd w:val="clear" w:color="auto" w:fill="auto"/>
            <w:noWrap/>
            <w:vAlign w:val="bottom"/>
          </w:tcPr>
          <w:p w:rsidR="00B0771B" w:rsidRPr="00A01DB0" w:rsidRDefault="00B0771B" w:rsidP="00317B08">
            <w:pPr>
              <w:suppressAutoHyphens/>
              <w:spacing w:after="0"/>
              <w:ind w:firstLine="147"/>
              <w:rPr>
                <w:rFonts w:ascii="Arial Narrow" w:hAnsi="Arial Narrow" w:cs="Arial"/>
                <w:b/>
                <w:bCs/>
                <w:sz w:val="18"/>
                <w:szCs w:val="18"/>
              </w:rPr>
            </w:pPr>
          </w:p>
        </w:tc>
        <w:tc>
          <w:tcPr>
            <w:tcW w:w="4678" w:type="dxa"/>
            <w:shd w:val="clear" w:color="auto" w:fill="auto"/>
            <w:noWrap/>
            <w:vAlign w:val="bottom"/>
          </w:tcPr>
          <w:p w:rsidR="00B0771B" w:rsidRPr="00A01DB0" w:rsidRDefault="00B0771B" w:rsidP="00317B08">
            <w:pPr>
              <w:suppressAutoHyphens/>
              <w:spacing w:after="0"/>
              <w:ind w:firstLine="147"/>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noWrap/>
            <w:vAlign w:val="bottom"/>
          </w:tcPr>
          <w:p w:rsidR="00B0771B" w:rsidRPr="00A01DB0" w:rsidRDefault="00EC2ACC" w:rsidP="00317B08">
            <w:pPr>
              <w:suppressAutoHyphens/>
              <w:spacing w:after="0" w:line="240" w:lineRule="auto"/>
              <w:ind w:firstLine="147"/>
              <w:contextualSpacing/>
              <w:jc w:val="right"/>
              <w:rPr>
                <w:rFonts w:ascii="Arial Narrow" w:hAnsi="Arial Narrow" w:cs="Arial"/>
                <w:b/>
                <w:sz w:val="18"/>
                <w:szCs w:val="18"/>
              </w:rPr>
            </w:pPr>
            <w:r>
              <w:rPr>
                <w:rFonts w:ascii="Arial Narrow" w:hAnsi="Arial Narrow" w:cs="Arial"/>
                <w:b/>
                <w:sz w:val="18"/>
                <w:szCs w:val="18"/>
              </w:rPr>
              <w:t>3 643</w:t>
            </w:r>
          </w:p>
        </w:tc>
        <w:tc>
          <w:tcPr>
            <w:tcW w:w="1701" w:type="dxa"/>
            <w:shd w:val="clear" w:color="auto" w:fill="auto"/>
            <w:noWrap/>
            <w:vAlign w:val="bottom"/>
          </w:tcPr>
          <w:p w:rsidR="00B0771B" w:rsidRPr="00A01DB0" w:rsidRDefault="00EC2ACC" w:rsidP="001803C5">
            <w:pPr>
              <w:suppressAutoHyphens/>
              <w:spacing w:after="0" w:line="240" w:lineRule="auto"/>
              <w:ind w:firstLine="147"/>
              <w:contextualSpacing/>
              <w:jc w:val="right"/>
              <w:rPr>
                <w:rFonts w:ascii="Arial Narrow" w:hAnsi="Arial Narrow" w:cs="Arial"/>
                <w:b/>
                <w:sz w:val="18"/>
                <w:szCs w:val="18"/>
              </w:rPr>
            </w:pPr>
            <w:r>
              <w:rPr>
                <w:rFonts w:ascii="Arial Narrow" w:hAnsi="Arial Narrow" w:cs="Arial"/>
                <w:b/>
                <w:sz w:val="18"/>
                <w:szCs w:val="18"/>
              </w:rPr>
              <w:t>-</w:t>
            </w:r>
          </w:p>
        </w:tc>
      </w:tr>
    </w:tbl>
    <w:p w:rsidR="008A7C75" w:rsidRDefault="008A7C75" w:rsidP="008A7C75">
      <w:pPr>
        <w:pStyle w:val="dotabulky2"/>
        <w:suppressAutoHyphens/>
        <w:spacing w:before="0"/>
        <w:ind w:left="-57"/>
        <w:rPr>
          <w:rFonts w:ascii="Arial Narrow" w:hAnsi="Arial Narrow" w:cs="Arial"/>
          <w:bCs/>
          <w:sz w:val="20"/>
          <w:szCs w:val="20"/>
        </w:rPr>
      </w:pPr>
    </w:p>
    <w:p w:rsidR="006B1AAB" w:rsidRDefault="006B1AAB" w:rsidP="008A7C75">
      <w:pPr>
        <w:pStyle w:val="dotabulky2"/>
        <w:suppressAutoHyphens/>
        <w:spacing w:before="0"/>
        <w:ind w:left="-57"/>
        <w:jc w:val="both"/>
        <w:rPr>
          <w:rFonts w:ascii="Arial Narrow" w:hAnsi="Arial Narrow" w:cs="Arial"/>
          <w:bCs/>
          <w:sz w:val="20"/>
          <w:szCs w:val="20"/>
        </w:rPr>
      </w:pPr>
    </w:p>
    <w:p w:rsidR="008A7C75" w:rsidRDefault="008A7C75" w:rsidP="008A7C75">
      <w:pPr>
        <w:pStyle w:val="dotabulky2"/>
        <w:suppressAutoHyphens/>
        <w:spacing w:before="0"/>
        <w:ind w:left="-57"/>
        <w:jc w:val="both"/>
        <w:rPr>
          <w:rFonts w:ascii="Arial Narrow" w:hAnsi="Arial Narrow" w:cs="Arial"/>
          <w:bCs/>
          <w:sz w:val="20"/>
          <w:szCs w:val="20"/>
        </w:rPr>
      </w:pPr>
      <w:r w:rsidRPr="00167F0C">
        <w:rPr>
          <w:rFonts w:ascii="Arial Narrow" w:hAnsi="Arial Narrow" w:cs="Arial"/>
          <w:bCs/>
          <w:sz w:val="20"/>
          <w:szCs w:val="20"/>
        </w:rPr>
        <w:t>VÝKAZ  ZISKOV A</w:t>
      </w:r>
      <w:r>
        <w:rPr>
          <w:rFonts w:ascii="Arial Narrow" w:hAnsi="Arial Narrow" w:cs="Arial"/>
          <w:bCs/>
          <w:sz w:val="20"/>
          <w:szCs w:val="20"/>
        </w:rPr>
        <w:t> </w:t>
      </w:r>
      <w:r w:rsidRPr="00167F0C">
        <w:rPr>
          <w:rFonts w:ascii="Arial Narrow" w:hAnsi="Arial Narrow" w:cs="Arial"/>
          <w:bCs/>
          <w:sz w:val="20"/>
          <w:szCs w:val="20"/>
        </w:rPr>
        <w:t>STRÁT</w:t>
      </w:r>
    </w:p>
    <w:p w:rsidR="008A7C75" w:rsidRPr="00167F0C" w:rsidRDefault="008A7C75" w:rsidP="008A7C75">
      <w:pPr>
        <w:pStyle w:val="dotabulky2"/>
        <w:suppressAutoHyphens/>
        <w:spacing w:before="0"/>
        <w:ind w:left="-57"/>
        <w:jc w:val="both"/>
        <w:rPr>
          <w:rFonts w:ascii="Arial Narrow" w:hAnsi="Arial Narrow" w:cs="Arial"/>
          <w:bCs/>
          <w:sz w:val="20"/>
          <w:szCs w:val="20"/>
        </w:rPr>
      </w:pPr>
    </w:p>
    <w:p w:rsidR="008A7C75" w:rsidRDefault="008A7C75" w:rsidP="008A7C75">
      <w:pPr>
        <w:pStyle w:val="dotabulky2"/>
        <w:suppressAutoHyphens/>
        <w:spacing w:before="0"/>
        <w:ind w:left="426" w:hanging="426"/>
        <w:rPr>
          <w:rFonts w:ascii="Arial Narrow" w:hAnsi="Arial Narrow" w:cs="Arial"/>
          <w:b w:val="0"/>
          <w:bCs/>
          <w:sz w:val="20"/>
          <w:szCs w:val="20"/>
        </w:rPr>
      </w:pPr>
      <w:r w:rsidRPr="00167F0C">
        <w:rPr>
          <w:rFonts w:ascii="Arial Narrow" w:hAnsi="Arial Narrow" w:cs="Arial"/>
          <w:bCs/>
          <w:sz w:val="20"/>
          <w:szCs w:val="20"/>
        </w:rPr>
        <w:t>1.</w:t>
      </w:r>
      <w:r w:rsidRPr="00167F0C">
        <w:rPr>
          <w:rFonts w:ascii="Arial Narrow" w:hAnsi="Arial Narrow" w:cs="Arial"/>
          <w:bCs/>
          <w:sz w:val="20"/>
          <w:szCs w:val="20"/>
        </w:rPr>
        <w:tab/>
        <w:t xml:space="preserve">Výnosy z úrokov </w:t>
      </w:r>
    </w:p>
    <w:p w:rsidR="008A7C75" w:rsidRDefault="008A7C75" w:rsidP="008A7C75">
      <w:pPr>
        <w:pStyle w:val="dotabulky2"/>
        <w:suppressAutoHyphens/>
        <w:spacing w:before="0"/>
        <w:ind w:left="426" w:hanging="426"/>
        <w:rPr>
          <w:rFonts w:ascii="Arial Narrow" w:hAnsi="Arial Narrow" w:cs="Arial"/>
          <w:b w:val="0"/>
          <w:bCs/>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709"/>
        <w:gridCol w:w="4678"/>
        <w:gridCol w:w="1843"/>
        <w:gridCol w:w="1701"/>
      </w:tblGrid>
      <w:tr w:rsidR="008A7C75" w:rsidRPr="00E37A42" w:rsidTr="0040288D">
        <w:trPr>
          <w:trHeight w:val="525"/>
        </w:trPr>
        <w:tc>
          <w:tcPr>
            <w:tcW w:w="709" w:type="dxa"/>
            <w:shd w:val="clear" w:color="auto" w:fill="auto"/>
            <w:vAlign w:val="bottom"/>
          </w:tcPr>
          <w:p w:rsidR="008A7C75" w:rsidRPr="00264845" w:rsidRDefault="008A7C75" w:rsidP="00A01DB0">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vAlign w:val="bottom"/>
          </w:tcPr>
          <w:p w:rsidR="008A7C75" w:rsidRPr="00264845" w:rsidRDefault="008A7C75" w:rsidP="008A7C75">
            <w:pPr>
              <w:suppressAutoHyphens/>
              <w:spacing w:after="0"/>
              <w:rPr>
                <w:rFonts w:ascii="Arial Narrow" w:hAnsi="Arial Narrow" w:cs="Arial"/>
                <w:b/>
                <w:bCs/>
                <w:sz w:val="18"/>
                <w:szCs w:val="18"/>
              </w:rPr>
            </w:pPr>
            <w:r w:rsidRPr="00264845">
              <w:rPr>
                <w:rFonts w:ascii="Arial Narrow" w:hAnsi="Arial Narrow" w:cs="Arial"/>
                <w:b/>
                <w:bCs/>
                <w:sz w:val="18"/>
                <w:szCs w:val="18"/>
              </w:rPr>
              <w:t>1.1 Úroky</w:t>
            </w:r>
          </w:p>
        </w:tc>
        <w:tc>
          <w:tcPr>
            <w:tcW w:w="1843" w:type="dxa"/>
            <w:shd w:val="clear" w:color="auto" w:fill="auto"/>
            <w:vAlign w:val="center"/>
          </w:tcPr>
          <w:p w:rsidR="008A7C75" w:rsidRPr="00264845" w:rsidRDefault="008A7C75" w:rsidP="0040288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701" w:type="dxa"/>
            <w:shd w:val="clear" w:color="auto" w:fill="auto"/>
            <w:vAlign w:val="center"/>
          </w:tcPr>
          <w:p w:rsidR="008A7C75" w:rsidRPr="00264845" w:rsidRDefault="008A7C75" w:rsidP="0040288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B0771B" w:rsidRPr="00167F0C" w:rsidTr="00823531">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vAlign w:val="bottom"/>
          </w:tcPr>
          <w:p w:rsidR="00B0771B" w:rsidRDefault="00B0771B" w:rsidP="008A7C75">
            <w:pPr>
              <w:suppressAutoHyphens/>
              <w:spacing w:after="0"/>
              <w:rPr>
                <w:rFonts w:ascii="Arial Narrow" w:hAnsi="Arial Narrow" w:cs="Arial"/>
                <w:sz w:val="18"/>
                <w:szCs w:val="18"/>
              </w:rPr>
            </w:pPr>
            <w:r w:rsidRPr="00167F0C">
              <w:rPr>
                <w:rFonts w:ascii="Arial Narrow" w:hAnsi="Arial Narrow" w:cs="Arial"/>
                <w:sz w:val="18"/>
                <w:szCs w:val="18"/>
              </w:rPr>
              <w:t>Bežné účty</w:t>
            </w:r>
          </w:p>
        </w:tc>
        <w:tc>
          <w:tcPr>
            <w:tcW w:w="1843" w:type="dxa"/>
            <w:shd w:val="clear" w:color="auto" w:fill="auto"/>
            <w:vAlign w:val="bottom"/>
          </w:tcPr>
          <w:p w:rsidR="00B0771B" w:rsidRDefault="00EC2ACC" w:rsidP="002F3D8A">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6</w:t>
            </w:r>
          </w:p>
        </w:tc>
        <w:tc>
          <w:tcPr>
            <w:tcW w:w="1701" w:type="dxa"/>
            <w:shd w:val="clear" w:color="auto" w:fill="auto"/>
            <w:vAlign w:val="bottom"/>
          </w:tcPr>
          <w:p w:rsidR="00B0771B" w:rsidRDefault="00EC2ACC" w:rsidP="002F3D8A">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823531">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67F0C">
              <w:rPr>
                <w:rFonts w:ascii="Arial Narrow" w:hAnsi="Arial Narrow" w:cs="Arial"/>
                <w:sz w:val="18"/>
                <w:szCs w:val="18"/>
              </w:rPr>
              <w:t>2.</w:t>
            </w:r>
          </w:p>
        </w:tc>
        <w:tc>
          <w:tcPr>
            <w:tcW w:w="4678" w:type="dxa"/>
            <w:shd w:val="clear" w:color="auto" w:fill="auto"/>
            <w:vAlign w:val="bottom"/>
          </w:tcPr>
          <w:p w:rsidR="00B0771B" w:rsidRDefault="00B0771B" w:rsidP="008A7C75">
            <w:pPr>
              <w:suppressAutoHyphens/>
              <w:spacing w:after="0"/>
              <w:rPr>
                <w:rFonts w:ascii="Arial Narrow" w:hAnsi="Arial Narrow" w:cs="Arial"/>
                <w:sz w:val="18"/>
                <w:szCs w:val="18"/>
              </w:rPr>
            </w:pPr>
            <w:r w:rsidRPr="00167F0C">
              <w:rPr>
                <w:rFonts w:ascii="Arial Narrow" w:hAnsi="Arial Narrow" w:cs="Arial"/>
                <w:sz w:val="18"/>
                <w:szCs w:val="18"/>
              </w:rPr>
              <w:t>Vklady</w:t>
            </w:r>
          </w:p>
        </w:tc>
        <w:tc>
          <w:tcPr>
            <w:tcW w:w="1843" w:type="dxa"/>
            <w:shd w:val="clear" w:color="auto" w:fill="auto"/>
            <w:vAlign w:val="bottom"/>
          </w:tcPr>
          <w:p w:rsidR="00B0771B" w:rsidRDefault="00EC2ACC"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bottom"/>
          </w:tcPr>
          <w:p w:rsidR="00B0771B" w:rsidRDefault="00EC2ACC"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823531">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67F0C">
              <w:rPr>
                <w:rFonts w:ascii="Arial Narrow" w:hAnsi="Arial Narrow" w:cs="Arial"/>
                <w:sz w:val="18"/>
                <w:szCs w:val="18"/>
              </w:rPr>
              <w:t>3.</w:t>
            </w:r>
          </w:p>
        </w:tc>
        <w:tc>
          <w:tcPr>
            <w:tcW w:w="4678" w:type="dxa"/>
            <w:shd w:val="clear" w:color="auto" w:fill="auto"/>
            <w:vAlign w:val="bottom"/>
          </w:tcPr>
          <w:p w:rsidR="00B0771B" w:rsidRDefault="00B0771B" w:rsidP="008A7C75">
            <w:pPr>
              <w:suppressAutoHyphens/>
              <w:spacing w:after="0"/>
              <w:rPr>
                <w:rFonts w:ascii="Arial Narrow" w:hAnsi="Arial Narrow" w:cs="Arial"/>
                <w:sz w:val="18"/>
                <w:szCs w:val="18"/>
              </w:rPr>
            </w:pPr>
            <w:r w:rsidRPr="00167F0C">
              <w:rPr>
                <w:rFonts w:ascii="Arial Narrow" w:hAnsi="Arial Narrow" w:cs="Arial"/>
                <w:sz w:val="18"/>
                <w:szCs w:val="18"/>
              </w:rPr>
              <w:t>Dlhové cenné papiere</w:t>
            </w:r>
          </w:p>
        </w:tc>
        <w:tc>
          <w:tcPr>
            <w:tcW w:w="1843" w:type="dxa"/>
            <w:shd w:val="clear" w:color="auto" w:fill="auto"/>
            <w:vAlign w:val="bottom"/>
          </w:tcPr>
          <w:p w:rsidR="00B0771B" w:rsidRDefault="00EC2ACC" w:rsidP="00D574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bottom"/>
          </w:tcPr>
          <w:p w:rsidR="00B0771B" w:rsidRDefault="00EC2ACC"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A01DB0" w:rsidTr="00823531">
        <w:trPr>
          <w:trHeight w:val="255"/>
        </w:trPr>
        <w:tc>
          <w:tcPr>
            <w:tcW w:w="709" w:type="dxa"/>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p>
        </w:tc>
        <w:tc>
          <w:tcPr>
            <w:tcW w:w="4678" w:type="dxa"/>
            <w:shd w:val="clear" w:color="auto" w:fill="auto"/>
            <w:vAlign w:val="bottom"/>
          </w:tcPr>
          <w:p w:rsidR="00B0771B" w:rsidRPr="00A01DB0" w:rsidRDefault="00B0771B" w:rsidP="008A7C75">
            <w:pPr>
              <w:suppressAutoHyphens/>
              <w:spacing w:after="0"/>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vAlign w:val="bottom"/>
          </w:tcPr>
          <w:p w:rsidR="00B0771B" w:rsidRPr="00A01DB0" w:rsidRDefault="00EC2ACC" w:rsidP="0026484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6</w:t>
            </w:r>
          </w:p>
        </w:tc>
        <w:tc>
          <w:tcPr>
            <w:tcW w:w="1701" w:type="dxa"/>
            <w:shd w:val="clear" w:color="auto" w:fill="auto"/>
            <w:vAlign w:val="bottom"/>
          </w:tcPr>
          <w:p w:rsidR="00B0771B" w:rsidRPr="00A01DB0" w:rsidRDefault="00EC2ACC" w:rsidP="001803C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w:t>
            </w:r>
          </w:p>
        </w:tc>
      </w:tr>
    </w:tbl>
    <w:p w:rsidR="006B1AAB" w:rsidRDefault="006B1AAB" w:rsidP="008A7C75">
      <w:pPr>
        <w:pStyle w:val="dotabulky2"/>
        <w:suppressAutoHyphens/>
        <w:spacing w:before="0"/>
        <w:ind w:left="-57"/>
        <w:rPr>
          <w:rFonts w:ascii="Arial Narrow" w:hAnsi="Arial Narrow" w:cs="Arial"/>
          <w:bCs/>
          <w:sz w:val="20"/>
          <w:szCs w:val="20"/>
        </w:rPr>
      </w:pPr>
    </w:p>
    <w:p w:rsidR="008A7C75" w:rsidRDefault="008A7C75" w:rsidP="008A7C75">
      <w:pPr>
        <w:pStyle w:val="dotabulky2"/>
        <w:suppressAutoHyphens/>
        <w:spacing w:before="0"/>
        <w:ind w:left="426" w:hanging="426"/>
        <w:rPr>
          <w:rFonts w:ascii="Arial Narrow" w:hAnsi="Arial Narrow" w:cs="Arial"/>
          <w:b w:val="0"/>
          <w:bCs/>
          <w:sz w:val="20"/>
          <w:szCs w:val="20"/>
        </w:rPr>
      </w:pPr>
      <w:r w:rsidRPr="00167F0C">
        <w:rPr>
          <w:rFonts w:ascii="Arial Narrow" w:hAnsi="Arial Narrow" w:cs="Arial"/>
          <w:bCs/>
          <w:sz w:val="20"/>
          <w:szCs w:val="20"/>
        </w:rPr>
        <w:t>2.</w:t>
      </w:r>
      <w:r w:rsidRPr="00167F0C">
        <w:rPr>
          <w:rFonts w:ascii="Arial Narrow" w:hAnsi="Arial Narrow" w:cs="Arial"/>
          <w:bCs/>
          <w:sz w:val="20"/>
          <w:szCs w:val="20"/>
        </w:rPr>
        <w:tab/>
        <w:t xml:space="preserve">Zisk/strata z operácií s cennými papiermi </w:t>
      </w:r>
    </w:p>
    <w:p w:rsidR="008A7C75" w:rsidRDefault="008A7C75" w:rsidP="008A7C75">
      <w:pPr>
        <w:pStyle w:val="dotabulky2"/>
        <w:suppressAutoHyphens/>
        <w:spacing w:before="0"/>
        <w:ind w:left="426" w:hanging="426"/>
        <w:rPr>
          <w:rFonts w:ascii="Arial Narrow" w:hAnsi="Arial Narrow" w:cs="Arial"/>
          <w:b w:val="0"/>
          <w:bCs/>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678"/>
        <w:gridCol w:w="1842"/>
        <w:gridCol w:w="1702"/>
      </w:tblGrid>
      <w:tr w:rsidR="008A7C75" w:rsidRPr="00E37A42" w:rsidTr="0040288D">
        <w:trPr>
          <w:trHeight w:val="525"/>
        </w:trPr>
        <w:tc>
          <w:tcPr>
            <w:tcW w:w="709" w:type="dxa"/>
            <w:shd w:val="clear" w:color="auto" w:fill="auto"/>
            <w:vAlign w:val="bottom"/>
          </w:tcPr>
          <w:p w:rsidR="008A7C75" w:rsidRPr="00264845" w:rsidRDefault="008A7C75" w:rsidP="00A01DB0">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8A7C75" w:rsidRPr="00264845" w:rsidRDefault="00EC2ACC" w:rsidP="00EC2ACC">
            <w:pPr>
              <w:suppressAutoHyphens/>
              <w:spacing w:after="0"/>
              <w:rPr>
                <w:rFonts w:ascii="Arial Narrow" w:hAnsi="Arial Narrow" w:cs="Arial"/>
                <w:b/>
                <w:bCs/>
                <w:sz w:val="18"/>
                <w:szCs w:val="18"/>
              </w:rPr>
            </w:pPr>
            <w:r>
              <w:rPr>
                <w:rFonts w:ascii="Arial Narrow" w:hAnsi="Arial Narrow" w:cs="Arial"/>
                <w:b/>
                <w:bCs/>
                <w:sz w:val="18"/>
                <w:szCs w:val="18"/>
              </w:rPr>
              <w:t>6</w:t>
            </w:r>
            <w:r w:rsidR="008A7C75" w:rsidRPr="00264845">
              <w:rPr>
                <w:rFonts w:ascii="Arial Narrow" w:hAnsi="Arial Narrow" w:cs="Arial"/>
                <w:b/>
                <w:bCs/>
                <w:sz w:val="18"/>
                <w:szCs w:val="18"/>
              </w:rPr>
              <w:t>./</w:t>
            </w:r>
            <w:r>
              <w:rPr>
                <w:rFonts w:ascii="Arial Narrow" w:hAnsi="Arial Narrow" w:cs="Arial"/>
                <w:b/>
                <w:bCs/>
                <w:sz w:val="18"/>
                <w:szCs w:val="18"/>
              </w:rPr>
              <w:t>b</w:t>
            </w:r>
            <w:r w:rsidR="008A7C75" w:rsidRPr="00264845">
              <w:rPr>
                <w:rFonts w:ascii="Arial Narrow" w:hAnsi="Arial Narrow" w:cs="Arial"/>
                <w:b/>
                <w:bCs/>
                <w:sz w:val="18"/>
                <w:szCs w:val="18"/>
              </w:rPr>
              <w:t>.  Podľa druhov</w:t>
            </w:r>
          </w:p>
        </w:tc>
        <w:tc>
          <w:tcPr>
            <w:tcW w:w="1842" w:type="dxa"/>
            <w:shd w:val="clear" w:color="auto" w:fill="auto"/>
            <w:vAlign w:val="center"/>
          </w:tcPr>
          <w:p w:rsidR="008A7C75" w:rsidRPr="00264845" w:rsidRDefault="008A7C75" w:rsidP="0040288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702" w:type="dxa"/>
            <w:shd w:val="clear" w:color="auto" w:fill="auto"/>
            <w:vAlign w:val="center"/>
          </w:tcPr>
          <w:p w:rsidR="008A7C75" w:rsidRPr="00264845" w:rsidRDefault="008A7C75" w:rsidP="0040288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B0771B" w:rsidRPr="00167F0C" w:rsidTr="00903CBC">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B0771B" w:rsidRDefault="00B0771B" w:rsidP="008A7C75">
            <w:pPr>
              <w:suppressAutoHyphens/>
              <w:spacing w:after="0"/>
              <w:rPr>
                <w:rFonts w:ascii="Arial Narrow" w:hAnsi="Arial Narrow" w:cs="Arial"/>
                <w:sz w:val="18"/>
                <w:szCs w:val="18"/>
              </w:rPr>
            </w:pPr>
            <w:r w:rsidRPr="00241C2F">
              <w:rPr>
                <w:rFonts w:ascii="Arial Narrow" w:hAnsi="Arial Narrow"/>
                <w:color w:val="000000"/>
                <w:sz w:val="18"/>
                <w:szCs w:val="18"/>
              </w:rPr>
              <w:t>Výnosy z predaja a precenenia cenných papierov</w:t>
            </w:r>
          </w:p>
        </w:tc>
        <w:tc>
          <w:tcPr>
            <w:tcW w:w="1842" w:type="dxa"/>
            <w:shd w:val="clear" w:color="auto" w:fill="auto"/>
            <w:noWrap/>
            <w:vAlign w:val="bottom"/>
          </w:tcPr>
          <w:p w:rsidR="00B0771B" w:rsidRDefault="00EC2ACC"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21</w:t>
            </w:r>
            <w:r w:rsidR="00260B38">
              <w:rPr>
                <w:rFonts w:ascii="Arial Narrow" w:hAnsi="Arial Narrow" w:cs="Arial"/>
                <w:sz w:val="18"/>
                <w:szCs w:val="18"/>
              </w:rPr>
              <w:t>2</w:t>
            </w:r>
            <w:r>
              <w:rPr>
                <w:rFonts w:ascii="Arial Narrow" w:hAnsi="Arial Narrow" w:cs="Arial"/>
                <w:sz w:val="18"/>
                <w:szCs w:val="18"/>
              </w:rPr>
              <w:t xml:space="preserve"> 122</w:t>
            </w:r>
          </w:p>
        </w:tc>
        <w:tc>
          <w:tcPr>
            <w:tcW w:w="1702" w:type="dxa"/>
            <w:shd w:val="clear" w:color="auto" w:fill="auto"/>
            <w:noWrap/>
            <w:vAlign w:val="bottom"/>
          </w:tcPr>
          <w:p w:rsidR="00B0771B" w:rsidRDefault="00EC2ACC"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167F0C" w:rsidTr="00903CBC">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67F0C">
              <w:rPr>
                <w:rFonts w:ascii="Arial Narrow" w:hAnsi="Arial Narrow" w:cs="Arial"/>
                <w:sz w:val="18"/>
                <w:szCs w:val="18"/>
              </w:rPr>
              <w:t>2.</w:t>
            </w:r>
          </w:p>
        </w:tc>
        <w:tc>
          <w:tcPr>
            <w:tcW w:w="4678" w:type="dxa"/>
            <w:shd w:val="clear" w:color="auto" w:fill="auto"/>
            <w:noWrap/>
            <w:vAlign w:val="bottom"/>
          </w:tcPr>
          <w:p w:rsidR="00B0771B" w:rsidRDefault="00B0771B" w:rsidP="008A7C75">
            <w:pPr>
              <w:suppressAutoHyphens/>
              <w:spacing w:after="0"/>
              <w:rPr>
                <w:rFonts w:ascii="Arial Narrow" w:hAnsi="Arial Narrow" w:cs="Arial"/>
                <w:sz w:val="18"/>
                <w:szCs w:val="18"/>
              </w:rPr>
            </w:pPr>
            <w:r w:rsidRPr="00241C2F">
              <w:rPr>
                <w:rFonts w:ascii="Arial Narrow" w:hAnsi="Arial Narrow"/>
                <w:color w:val="000000"/>
                <w:sz w:val="18"/>
                <w:szCs w:val="18"/>
              </w:rPr>
              <w:t>Náklady z predaja a precenenia cenných papierov</w:t>
            </w:r>
          </w:p>
        </w:tc>
        <w:tc>
          <w:tcPr>
            <w:tcW w:w="1842" w:type="dxa"/>
            <w:shd w:val="clear" w:color="auto" w:fill="auto"/>
            <w:noWrap/>
            <w:vAlign w:val="bottom"/>
          </w:tcPr>
          <w:p w:rsidR="00B0771B" w:rsidRDefault="00EC2ACC"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(129 602)</w:t>
            </w:r>
          </w:p>
        </w:tc>
        <w:tc>
          <w:tcPr>
            <w:tcW w:w="1702" w:type="dxa"/>
            <w:shd w:val="clear" w:color="auto" w:fill="auto"/>
            <w:noWrap/>
            <w:vAlign w:val="bottom"/>
          </w:tcPr>
          <w:p w:rsidR="00B0771B" w:rsidRDefault="00EC2ACC"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A01DB0" w:rsidTr="00903CBC">
        <w:trPr>
          <w:trHeight w:val="255"/>
        </w:trPr>
        <w:tc>
          <w:tcPr>
            <w:tcW w:w="709" w:type="dxa"/>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p>
        </w:tc>
        <w:tc>
          <w:tcPr>
            <w:tcW w:w="4678" w:type="dxa"/>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r w:rsidRPr="00A01DB0">
              <w:rPr>
                <w:rFonts w:ascii="Arial Narrow" w:hAnsi="Arial Narrow" w:cs="Arial"/>
                <w:b/>
                <w:bCs/>
                <w:sz w:val="18"/>
                <w:szCs w:val="18"/>
              </w:rPr>
              <w:t>Spolu</w:t>
            </w:r>
          </w:p>
        </w:tc>
        <w:tc>
          <w:tcPr>
            <w:tcW w:w="1842" w:type="dxa"/>
            <w:shd w:val="clear" w:color="auto" w:fill="auto"/>
            <w:noWrap/>
            <w:vAlign w:val="bottom"/>
          </w:tcPr>
          <w:p w:rsidR="00B0771B" w:rsidRPr="00A01DB0" w:rsidRDefault="00EC2ACC" w:rsidP="0026484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82 520</w:t>
            </w:r>
          </w:p>
        </w:tc>
        <w:tc>
          <w:tcPr>
            <w:tcW w:w="1702" w:type="dxa"/>
            <w:shd w:val="clear" w:color="auto" w:fill="auto"/>
            <w:noWrap/>
            <w:vAlign w:val="bottom"/>
          </w:tcPr>
          <w:p w:rsidR="00B0771B" w:rsidRPr="00A01DB0" w:rsidRDefault="00EC2ACC" w:rsidP="001803C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w:t>
            </w:r>
          </w:p>
        </w:tc>
      </w:tr>
    </w:tbl>
    <w:p w:rsidR="0068148F" w:rsidRPr="00167F0C" w:rsidRDefault="0068148F" w:rsidP="005D506D">
      <w:pPr>
        <w:pStyle w:val="dotabulky2"/>
        <w:suppressAutoHyphens/>
        <w:spacing w:before="0"/>
        <w:rPr>
          <w:rFonts w:ascii="Arial Narrow" w:hAnsi="Arial Narrow" w:cs="Arial"/>
          <w:bCs/>
          <w:sz w:val="20"/>
          <w:szCs w:val="20"/>
        </w:rPr>
      </w:pPr>
    </w:p>
    <w:p w:rsidR="008A7C75" w:rsidRDefault="008A7C75" w:rsidP="008A7C75">
      <w:pPr>
        <w:pStyle w:val="dotabulky2"/>
        <w:suppressAutoHyphens/>
        <w:spacing w:before="0"/>
        <w:ind w:left="426" w:hanging="426"/>
        <w:rPr>
          <w:rFonts w:ascii="Arial Narrow" w:hAnsi="Arial Narrow" w:cs="Arial"/>
          <w:b w:val="0"/>
          <w:bCs/>
          <w:sz w:val="20"/>
          <w:szCs w:val="20"/>
        </w:rPr>
      </w:pPr>
      <w:r w:rsidRPr="00167F0C">
        <w:rPr>
          <w:rFonts w:ascii="Arial Narrow" w:hAnsi="Arial Narrow" w:cs="Arial"/>
          <w:bCs/>
          <w:sz w:val="20"/>
          <w:szCs w:val="20"/>
        </w:rPr>
        <w:t>3.</w:t>
      </w:r>
      <w:r w:rsidRPr="00167F0C">
        <w:rPr>
          <w:rFonts w:ascii="Arial Narrow" w:hAnsi="Arial Narrow" w:cs="Arial"/>
          <w:b w:val="0"/>
          <w:bCs/>
          <w:sz w:val="20"/>
          <w:szCs w:val="20"/>
        </w:rPr>
        <w:tab/>
      </w:r>
      <w:r w:rsidRPr="00167F0C">
        <w:rPr>
          <w:rFonts w:ascii="Arial Narrow" w:hAnsi="Arial Narrow" w:cs="Arial"/>
          <w:bCs/>
          <w:sz w:val="20"/>
          <w:szCs w:val="20"/>
        </w:rPr>
        <w:t xml:space="preserve">Zisk/strata z devízových operácií </w:t>
      </w:r>
    </w:p>
    <w:p w:rsidR="008A7C75" w:rsidRPr="00167F0C" w:rsidRDefault="008A7C75" w:rsidP="008A7C75">
      <w:pPr>
        <w:pStyle w:val="dotabulky2"/>
        <w:suppressAutoHyphens/>
        <w:spacing w:before="0"/>
        <w:ind w:left="-57"/>
        <w:rPr>
          <w:rFonts w:ascii="Arial Narrow" w:hAnsi="Arial Narrow" w:cs="Arial"/>
          <w:bCs/>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678"/>
        <w:gridCol w:w="1843"/>
        <w:gridCol w:w="1701"/>
      </w:tblGrid>
      <w:tr w:rsidR="008A7C75" w:rsidRPr="00E37A42" w:rsidTr="0040288D">
        <w:trPr>
          <w:trHeight w:val="525"/>
        </w:trPr>
        <w:tc>
          <w:tcPr>
            <w:tcW w:w="709" w:type="dxa"/>
            <w:shd w:val="clear" w:color="auto" w:fill="auto"/>
            <w:vAlign w:val="bottom"/>
          </w:tcPr>
          <w:p w:rsidR="008A7C75" w:rsidRPr="00264845" w:rsidRDefault="008A7C75" w:rsidP="00A01DB0">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8A7C75" w:rsidRPr="00264845" w:rsidRDefault="00EC2ACC" w:rsidP="00EC2ACC">
            <w:pPr>
              <w:suppressAutoHyphens/>
              <w:spacing w:after="0"/>
              <w:rPr>
                <w:rFonts w:ascii="Arial Narrow" w:hAnsi="Arial Narrow" w:cs="Arial"/>
                <w:b/>
                <w:bCs/>
                <w:sz w:val="18"/>
                <w:szCs w:val="18"/>
              </w:rPr>
            </w:pPr>
            <w:r>
              <w:rPr>
                <w:rFonts w:ascii="Arial Narrow" w:hAnsi="Arial Narrow" w:cs="Arial"/>
                <w:b/>
                <w:bCs/>
                <w:sz w:val="18"/>
                <w:szCs w:val="18"/>
              </w:rPr>
              <w:t>7</w:t>
            </w:r>
            <w:r w:rsidR="008A7C75" w:rsidRPr="00264845">
              <w:rPr>
                <w:rFonts w:ascii="Arial Narrow" w:hAnsi="Arial Narrow" w:cs="Arial"/>
                <w:b/>
                <w:bCs/>
                <w:sz w:val="18"/>
                <w:szCs w:val="18"/>
              </w:rPr>
              <w:t>./</w:t>
            </w:r>
            <w:r>
              <w:rPr>
                <w:rFonts w:ascii="Arial Narrow" w:hAnsi="Arial Narrow" w:cs="Arial"/>
                <w:b/>
                <w:bCs/>
                <w:sz w:val="18"/>
                <w:szCs w:val="18"/>
              </w:rPr>
              <w:t>c</w:t>
            </w:r>
            <w:r w:rsidR="008A7C75" w:rsidRPr="00264845">
              <w:rPr>
                <w:rFonts w:ascii="Arial Narrow" w:hAnsi="Arial Narrow" w:cs="Arial"/>
                <w:b/>
                <w:bCs/>
                <w:sz w:val="18"/>
                <w:szCs w:val="18"/>
              </w:rPr>
              <w:t>. Podľa meny</w:t>
            </w:r>
          </w:p>
        </w:tc>
        <w:tc>
          <w:tcPr>
            <w:tcW w:w="1843" w:type="dxa"/>
            <w:shd w:val="clear" w:color="auto" w:fill="auto"/>
            <w:vAlign w:val="center"/>
          </w:tcPr>
          <w:p w:rsidR="008A7C75" w:rsidRPr="00264845" w:rsidRDefault="008A7C75" w:rsidP="0040288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701" w:type="dxa"/>
            <w:shd w:val="clear" w:color="auto" w:fill="auto"/>
            <w:vAlign w:val="center"/>
          </w:tcPr>
          <w:p w:rsidR="008A7C75" w:rsidRPr="00264845" w:rsidRDefault="008A7C75" w:rsidP="0040288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B0771B" w:rsidRPr="00167F0C" w:rsidTr="00903CBC">
        <w:trPr>
          <w:trHeight w:val="255"/>
        </w:trPr>
        <w:tc>
          <w:tcPr>
            <w:tcW w:w="709" w:type="dxa"/>
            <w:shd w:val="clear" w:color="auto" w:fill="auto"/>
            <w:noWrap/>
            <w:vAlign w:val="bottom"/>
          </w:tcPr>
          <w:p w:rsidR="00B0771B" w:rsidRDefault="00EC2ACC" w:rsidP="007A1234">
            <w:pPr>
              <w:suppressAutoHyphens/>
              <w:spacing w:after="0"/>
              <w:jc w:val="center"/>
              <w:rPr>
                <w:rFonts w:ascii="Arial Narrow" w:hAnsi="Arial Narrow" w:cs="Arial"/>
                <w:sz w:val="18"/>
                <w:szCs w:val="18"/>
              </w:rPr>
            </w:pPr>
            <w:r>
              <w:rPr>
                <w:rFonts w:ascii="Arial Narrow" w:hAnsi="Arial Narrow" w:cs="Arial"/>
                <w:sz w:val="18"/>
                <w:szCs w:val="18"/>
              </w:rPr>
              <w:t>1</w:t>
            </w:r>
            <w:r w:rsidR="00B0771B" w:rsidRPr="00167F0C">
              <w:rPr>
                <w:rFonts w:ascii="Arial Narrow" w:hAnsi="Arial Narrow" w:cs="Arial"/>
                <w:sz w:val="18"/>
                <w:szCs w:val="18"/>
              </w:rPr>
              <w:t>.</w:t>
            </w:r>
          </w:p>
        </w:tc>
        <w:tc>
          <w:tcPr>
            <w:tcW w:w="4678" w:type="dxa"/>
            <w:shd w:val="clear" w:color="auto" w:fill="auto"/>
            <w:noWrap/>
            <w:vAlign w:val="bottom"/>
          </w:tcPr>
          <w:p w:rsidR="00B0771B" w:rsidRDefault="00B0771B" w:rsidP="008A7C75">
            <w:pPr>
              <w:suppressAutoHyphens/>
              <w:spacing w:after="0"/>
              <w:rPr>
                <w:rFonts w:ascii="Arial Narrow" w:hAnsi="Arial Narrow" w:cs="Arial"/>
                <w:sz w:val="18"/>
                <w:szCs w:val="18"/>
              </w:rPr>
            </w:pPr>
            <w:r w:rsidRPr="00167F0C">
              <w:rPr>
                <w:rFonts w:ascii="Arial Narrow" w:hAnsi="Arial Narrow" w:cs="Arial"/>
                <w:sz w:val="18"/>
                <w:szCs w:val="18"/>
              </w:rPr>
              <w:t>CZK</w:t>
            </w:r>
          </w:p>
        </w:tc>
        <w:tc>
          <w:tcPr>
            <w:tcW w:w="1843" w:type="dxa"/>
            <w:shd w:val="clear" w:color="auto" w:fill="auto"/>
            <w:noWrap/>
            <w:vAlign w:val="bottom"/>
          </w:tcPr>
          <w:p w:rsidR="00B0771B" w:rsidRDefault="00EC2ACC"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(2 389)</w:t>
            </w:r>
          </w:p>
        </w:tc>
        <w:tc>
          <w:tcPr>
            <w:tcW w:w="1701" w:type="dxa"/>
            <w:shd w:val="clear" w:color="auto" w:fill="auto"/>
            <w:noWrap/>
            <w:vAlign w:val="bottom"/>
          </w:tcPr>
          <w:p w:rsidR="00B0771B" w:rsidRDefault="00EC2ACC"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A01DB0" w:rsidTr="00903CBC">
        <w:trPr>
          <w:trHeight w:val="255"/>
        </w:trPr>
        <w:tc>
          <w:tcPr>
            <w:tcW w:w="709" w:type="dxa"/>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p>
        </w:tc>
        <w:tc>
          <w:tcPr>
            <w:tcW w:w="4678" w:type="dxa"/>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r w:rsidRPr="00A01DB0">
              <w:rPr>
                <w:rFonts w:ascii="Arial Narrow" w:hAnsi="Arial Narrow" w:cs="Arial"/>
                <w:b/>
                <w:bCs/>
                <w:sz w:val="18"/>
                <w:szCs w:val="18"/>
              </w:rPr>
              <w:t>Spolu</w:t>
            </w:r>
          </w:p>
        </w:tc>
        <w:tc>
          <w:tcPr>
            <w:tcW w:w="1843" w:type="dxa"/>
            <w:shd w:val="clear" w:color="auto" w:fill="auto"/>
            <w:noWrap/>
            <w:vAlign w:val="bottom"/>
          </w:tcPr>
          <w:p w:rsidR="00B0771B" w:rsidRPr="00A01DB0" w:rsidRDefault="00EC2ACC" w:rsidP="0026484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(2 389)</w:t>
            </w:r>
          </w:p>
        </w:tc>
        <w:tc>
          <w:tcPr>
            <w:tcW w:w="1701" w:type="dxa"/>
            <w:shd w:val="clear" w:color="auto" w:fill="auto"/>
            <w:noWrap/>
            <w:vAlign w:val="bottom"/>
          </w:tcPr>
          <w:p w:rsidR="00B0771B" w:rsidRPr="00A01DB0" w:rsidRDefault="00EC2ACC" w:rsidP="001803C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w:t>
            </w:r>
          </w:p>
        </w:tc>
      </w:tr>
    </w:tbl>
    <w:p w:rsidR="00D57407" w:rsidRDefault="00D57407" w:rsidP="005D506D">
      <w:pPr>
        <w:pStyle w:val="dotabulky2"/>
        <w:suppressAutoHyphens/>
        <w:spacing w:before="0"/>
        <w:rPr>
          <w:rFonts w:ascii="Arial Narrow" w:hAnsi="Arial Narrow" w:cs="Arial"/>
          <w:bCs/>
          <w:sz w:val="20"/>
          <w:szCs w:val="20"/>
        </w:rPr>
      </w:pPr>
    </w:p>
    <w:p w:rsidR="008A7C75" w:rsidRDefault="00EC2ACC" w:rsidP="008A7C75">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lastRenderedPageBreak/>
        <w:t>4</w:t>
      </w:r>
      <w:r w:rsidR="008A7C75" w:rsidRPr="00167F0C">
        <w:rPr>
          <w:rFonts w:ascii="Arial Narrow" w:hAnsi="Arial Narrow" w:cs="Arial"/>
          <w:bCs/>
          <w:sz w:val="20"/>
          <w:szCs w:val="20"/>
        </w:rPr>
        <w:t>.</w:t>
      </w:r>
      <w:r w:rsidR="008A7C75" w:rsidRPr="00167F0C">
        <w:rPr>
          <w:rFonts w:ascii="Arial Narrow" w:hAnsi="Arial Narrow" w:cs="Arial"/>
          <w:bCs/>
          <w:sz w:val="20"/>
          <w:szCs w:val="20"/>
        </w:rPr>
        <w:tab/>
        <w:t xml:space="preserve">Zisk/strata z operácií s iným majetkom </w:t>
      </w:r>
    </w:p>
    <w:p w:rsidR="008A7C75" w:rsidRPr="00167F0C" w:rsidRDefault="008A7C75" w:rsidP="008A7C75">
      <w:pPr>
        <w:pStyle w:val="dotabulky2"/>
        <w:suppressAutoHyphens/>
        <w:spacing w:before="0"/>
        <w:ind w:left="-57"/>
        <w:rPr>
          <w:rFonts w:ascii="Arial Narrow" w:hAnsi="Arial Narrow" w:cs="Arial"/>
          <w:b w:val="0"/>
          <w:bCs/>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678"/>
        <w:gridCol w:w="1843"/>
        <w:gridCol w:w="1701"/>
      </w:tblGrid>
      <w:tr w:rsidR="008A7C75" w:rsidRPr="00E37A42" w:rsidTr="0040288D">
        <w:trPr>
          <w:trHeight w:val="504"/>
        </w:trPr>
        <w:tc>
          <w:tcPr>
            <w:tcW w:w="709" w:type="dxa"/>
            <w:shd w:val="clear" w:color="auto" w:fill="auto"/>
            <w:vAlign w:val="bottom"/>
          </w:tcPr>
          <w:p w:rsidR="008A7C75" w:rsidRPr="00264845" w:rsidRDefault="008A7C75" w:rsidP="00A01DB0">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8A7C75" w:rsidRPr="00264845" w:rsidRDefault="008A7C75" w:rsidP="00EC2ACC">
            <w:pPr>
              <w:suppressAutoHyphens/>
              <w:spacing w:after="0"/>
              <w:rPr>
                <w:rFonts w:ascii="Arial Narrow" w:hAnsi="Arial Narrow" w:cs="Arial"/>
                <w:b/>
                <w:bCs/>
                <w:sz w:val="18"/>
                <w:szCs w:val="18"/>
              </w:rPr>
            </w:pPr>
            <w:r w:rsidRPr="00264845">
              <w:rPr>
                <w:rFonts w:ascii="Arial Narrow" w:hAnsi="Arial Narrow" w:cs="Arial"/>
                <w:b/>
                <w:bCs/>
                <w:sz w:val="18"/>
                <w:szCs w:val="18"/>
              </w:rPr>
              <w:t>8./</w:t>
            </w:r>
            <w:r w:rsidR="00EC2ACC">
              <w:rPr>
                <w:rFonts w:ascii="Arial Narrow" w:hAnsi="Arial Narrow" w:cs="Arial"/>
                <w:b/>
                <w:bCs/>
                <w:sz w:val="18"/>
                <w:szCs w:val="18"/>
              </w:rPr>
              <w:t>d</w:t>
            </w:r>
            <w:r w:rsidRPr="00264845">
              <w:rPr>
                <w:rFonts w:ascii="Arial Narrow" w:hAnsi="Arial Narrow" w:cs="Arial"/>
                <w:b/>
                <w:bCs/>
                <w:sz w:val="18"/>
                <w:szCs w:val="18"/>
              </w:rPr>
              <w:t xml:space="preserve">. Iný majetok </w:t>
            </w:r>
          </w:p>
        </w:tc>
        <w:tc>
          <w:tcPr>
            <w:tcW w:w="1843" w:type="dxa"/>
            <w:shd w:val="clear" w:color="auto" w:fill="auto"/>
            <w:noWrap/>
            <w:vAlign w:val="center"/>
          </w:tcPr>
          <w:p w:rsidR="008A7C75" w:rsidRPr="00264845" w:rsidRDefault="008A7C75" w:rsidP="0040288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701" w:type="dxa"/>
            <w:shd w:val="clear" w:color="auto" w:fill="auto"/>
            <w:noWrap/>
            <w:vAlign w:val="center"/>
          </w:tcPr>
          <w:p w:rsidR="008A7C75" w:rsidRPr="00264845" w:rsidRDefault="008A7C75" w:rsidP="0040288D">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B0771B" w:rsidRPr="00167F0C" w:rsidTr="008D3B6F">
        <w:trPr>
          <w:trHeight w:val="260"/>
        </w:trPr>
        <w:tc>
          <w:tcPr>
            <w:tcW w:w="709" w:type="dxa"/>
            <w:tcBorders>
              <w:bottom w:val="single" w:sz="4" w:space="0" w:color="auto"/>
            </w:tcBorders>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678" w:type="dxa"/>
            <w:tcBorders>
              <w:bottom w:val="single" w:sz="4" w:space="0" w:color="auto"/>
            </w:tcBorders>
            <w:shd w:val="clear" w:color="auto" w:fill="auto"/>
            <w:noWrap/>
            <w:vAlign w:val="bottom"/>
          </w:tcPr>
          <w:p w:rsidR="00B0771B" w:rsidRDefault="00B0771B" w:rsidP="008A7C75">
            <w:pPr>
              <w:suppressAutoHyphens/>
              <w:spacing w:after="0"/>
              <w:rPr>
                <w:rFonts w:ascii="Arial Narrow" w:hAnsi="Arial Narrow" w:cs="Arial"/>
                <w:sz w:val="18"/>
                <w:szCs w:val="18"/>
              </w:rPr>
            </w:pPr>
            <w:r w:rsidRPr="00167F0C">
              <w:rPr>
                <w:rFonts w:ascii="Arial Narrow" w:hAnsi="Arial Narrow" w:cs="Arial"/>
                <w:sz w:val="18"/>
                <w:szCs w:val="18"/>
              </w:rPr>
              <w:t>Zisk/strata z operácií s iným majetkom</w:t>
            </w:r>
            <w:r w:rsidR="00E64110">
              <w:rPr>
                <w:rFonts w:ascii="Arial Narrow" w:hAnsi="Arial Narrow" w:cs="Arial"/>
                <w:sz w:val="18"/>
                <w:szCs w:val="18"/>
              </w:rPr>
              <w:t xml:space="preserve"> – deriváty</w:t>
            </w:r>
          </w:p>
        </w:tc>
        <w:tc>
          <w:tcPr>
            <w:tcW w:w="1843" w:type="dxa"/>
            <w:tcBorders>
              <w:bottom w:val="single" w:sz="4" w:space="0" w:color="auto"/>
            </w:tcBorders>
            <w:shd w:val="clear" w:color="auto" w:fill="auto"/>
            <w:noWrap/>
            <w:vAlign w:val="bottom"/>
          </w:tcPr>
          <w:p w:rsidR="00B0771B" w:rsidRDefault="00E64110"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129 345</w:t>
            </w:r>
          </w:p>
        </w:tc>
        <w:tc>
          <w:tcPr>
            <w:tcW w:w="1701" w:type="dxa"/>
            <w:tcBorders>
              <w:bottom w:val="single" w:sz="4" w:space="0" w:color="auto"/>
            </w:tcBorders>
            <w:shd w:val="clear" w:color="auto" w:fill="auto"/>
            <w:noWrap/>
            <w:vAlign w:val="bottom"/>
          </w:tcPr>
          <w:p w:rsidR="00B0771B" w:rsidRDefault="00EC2ACC"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E64110" w:rsidRPr="00167F0C" w:rsidTr="008D3B6F">
        <w:trPr>
          <w:trHeight w:val="260"/>
        </w:trPr>
        <w:tc>
          <w:tcPr>
            <w:tcW w:w="709" w:type="dxa"/>
            <w:tcBorders>
              <w:bottom w:val="single" w:sz="4" w:space="0" w:color="auto"/>
            </w:tcBorders>
            <w:shd w:val="clear" w:color="auto" w:fill="auto"/>
            <w:noWrap/>
            <w:vAlign w:val="bottom"/>
          </w:tcPr>
          <w:p w:rsidR="00E64110" w:rsidRPr="00167F0C" w:rsidRDefault="00E64110" w:rsidP="007A1234">
            <w:pPr>
              <w:suppressAutoHyphens/>
              <w:spacing w:after="0"/>
              <w:jc w:val="center"/>
              <w:rPr>
                <w:rFonts w:ascii="Arial Narrow" w:hAnsi="Arial Narrow" w:cs="Arial"/>
                <w:sz w:val="18"/>
                <w:szCs w:val="18"/>
              </w:rPr>
            </w:pPr>
            <w:r>
              <w:rPr>
                <w:rFonts w:ascii="Arial Narrow" w:hAnsi="Arial Narrow" w:cs="Arial"/>
                <w:sz w:val="18"/>
                <w:szCs w:val="18"/>
              </w:rPr>
              <w:t>2.</w:t>
            </w:r>
          </w:p>
        </w:tc>
        <w:tc>
          <w:tcPr>
            <w:tcW w:w="4678" w:type="dxa"/>
            <w:tcBorders>
              <w:bottom w:val="single" w:sz="4" w:space="0" w:color="auto"/>
            </w:tcBorders>
            <w:shd w:val="clear" w:color="auto" w:fill="auto"/>
            <w:noWrap/>
            <w:vAlign w:val="bottom"/>
          </w:tcPr>
          <w:p w:rsidR="00E64110" w:rsidRPr="00167F0C" w:rsidRDefault="00E64110" w:rsidP="00E64110">
            <w:pPr>
              <w:suppressAutoHyphens/>
              <w:spacing w:after="0"/>
              <w:rPr>
                <w:rFonts w:ascii="Arial Narrow" w:hAnsi="Arial Narrow" w:cs="Arial"/>
                <w:sz w:val="18"/>
                <w:szCs w:val="18"/>
              </w:rPr>
            </w:pPr>
            <w:r w:rsidRPr="00167F0C">
              <w:rPr>
                <w:rFonts w:ascii="Arial Narrow" w:hAnsi="Arial Narrow" w:cs="Arial"/>
                <w:sz w:val="18"/>
                <w:szCs w:val="18"/>
              </w:rPr>
              <w:t>Zisk/strata z operácií s iným majetkom</w:t>
            </w:r>
            <w:r>
              <w:rPr>
                <w:rFonts w:ascii="Arial Narrow" w:hAnsi="Arial Narrow" w:cs="Arial"/>
                <w:sz w:val="18"/>
                <w:szCs w:val="18"/>
              </w:rPr>
              <w:t xml:space="preserve"> – ostatné</w:t>
            </w:r>
          </w:p>
        </w:tc>
        <w:tc>
          <w:tcPr>
            <w:tcW w:w="1843" w:type="dxa"/>
            <w:tcBorders>
              <w:bottom w:val="single" w:sz="4" w:space="0" w:color="auto"/>
            </w:tcBorders>
            <w:shd w:val="clear" w:color="auto" w:fill="auto"/>
            <w:noWrap/>
            <w:vAlign w:val="bottom"/>
          </w:tcPr>
          <w:p w:rsidR="00E64110" w:rsidRDefault="00E64110"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13 715</w:t>
            </w:r>
          </w:p>
        </w:tc>
        <w:tc>
          <w:tcPr>
            <w:tcW w:w="1701" w:type="dxa"/>
            <w:tcBorders>
              <w:bottom w:val="single" w:sz="4" w:space="0" w:color="auto"/>
            </w:tcBorders>
            <w:shd w:val="clear" w:color="auto" w:fill="auto"/>
            <w:noWrap/>
            <w:vAlign w:val="bottom"/>
          </w:tcPr>
          <w:p w:rsidR="00E64110" w:rsidRDefault="00E64110"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A01DB0" w:rsidTr="008D3B6F">
        <w:trPr>
          <w:trHeight w:val="260"/>
        </w:trPr>
        <w:tc>
          <w:tcPr>
            <w:tcW w:w="709" w:type="dxa"/>
            <w:tcBorders>
              <w:bottom w:val="single" w:sz="4" w:space="0" w:color="auto"/>
            </w:tcBorders>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p>
        </w:tc>
        <w:tc>
          <w:tcPr>
            <w:tcW w:w="4678" w:type="dxa"/>
            <w:tcBorders>
              <w:bottom w:val="single" w:sz="4" w:space="0" w:color="auto"/>
            </w:tcBorders>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r w:rsidRPr="00A01DB0">
              <w:rPr>
                <w:rFonts w:ascii="Arial Narrow" w:hAnsi="Arial Narrow" w:cs="Arial"/>
                <w:b/>
                <w:bCs/>
                <w:sz w:val="18"/>
                <w:szCs w:val="18"/>
              </w:rPr>
              <w:t>Spolu</w:t>
            </w:r>
          </w:p>
        </w:tc>
        <w:tc>
          <w:tcPr>
            <w:tcW w:w="1843" w:type="dxa"/>
            <w:tcBorders>
              <w:bottom w:val="single" w:sz="4" w:space="0" w:color="auto"/>
            </w:tcBorders>
            <w:shd w:val="clear" w:color="auto" w:fill="auto"/>
            <w:noWrap/>
            <w:vAlign w:val="bottom"/>
          </w:tcPr>
          <w:p w:rsidR="00B0771B" w:rsidRPr="00A01DB0" w:rsidRDefault="00EC2ACC" w:rsidP="0026484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143 060</w:t>
            </w:r>
          </w:p>
        </w:tc>
        <w:tc>
          <w:tcPr>
            <w:tcW w:w="1701" w:type="dxa"/>
            <w:tcBorders>
              <w:bottom w:val="single" w:sz="4" w:space="0" w:color="auto"/>
            </w:tcBorders>
            <w:shd w:val="clear" w:color="auto" w:fill="auto"/>
            <w:noWrap/>
            <w:vAlign w:val="bottom"/>
          </w:tcPr>
          <w:p w:rsidR="00B0771B" w:rsidRPr="00A01DB0" w:rsidRDefault="00EC2ACC" w:rsidP="001803C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w:t>
            </w:r>
          </w:p>
        </w:tc>
      </w:tr>
    </w:tbl>
    <w:p w:rsidR="00BB6880" w:rsidRDefault="00EC2ACC" w:rsidP="00EC2ACC">
      <w:pPr>
        <w:overflowPunct w:val="0"/>
        <w:autoSpaceDE w:val="0"/>
        <w:autoSpaceDN w:val="0"/>
        <w:adjustRightInd w:val="0"/>
        <w:spacing w:after="0" w:line="240" w:lineRule="auto"/>
        <w:ind w:left="426" w:hanging="426"/>
        <w:textAlignment w:val="baseline"/>
        <w:rPr>
          <w:rFonts w:ascii="Arial Narrow" w:hAnsi="Arial Narrow" w:cs="Arial"/>
          <w:bCs/>
          <w:sz w:val="20"/>
          <w:szCs w:val="20"/>
        </w:rPr>
      </w:pPr>
      <w:r>
        <w:rPr>
          <w:rFonts w:ascii="Arial Narrow" w:hAnsi="Arial Narrow" w:cs="Arial"/>
          <w:bCs/>
          <w:sz w:val="20"/>
          <w:szCs w:val="20"/>
        </w:rPr>
        <w:t xml:space="preserve"> </w:t>
      </w:r>
    </w:p>
    <w:p w:rsidR="008A7C75" w:rsidRDefault="008A7C75" w:rsidP="00EC2ACC">
      <w:pPr>
        <w:pStyle w:val="dotabulky2"/>
        <w:numPr>
          <w:ilvl w:val="0"/>
          <w:numId w:val="48"/>
        </w:numPr>
        <w:suppressAutoHyphens/>
        <w:spacing w:before="0"/>
        <w:ind w:left="426"/>
        <w:rPr>
          <w:rFonts w:ascii="Arial Narrow" w:hAnsi="Arial Narrow" w:cs="Arial"/>
          <w:b w:val="0"/>
          <w:bCs/>
          <w:sz w:val="20"/>
          <w:szCs w:val="20"/>
        </w:rPr>
      </w:pPr>
      <w:r w:rsidRPr="00D7754B">
        <w:rPr>
          <w:rFonts w:ascii="Arial Narrow" w:hAnsi="Arial Narrow" w:cs="Arial"/>
          <w:bCs/>
          <w:sz w:val="20"/>
          <w:szCs w:val="20"/>
        </w:rPr>
        <w:t xml:space="preserve">Bankové a iné poplatky </w:t>
      </w:r>
    </w:p>
    <w:p w:rsidR="008A7C75" w:rsidRPr="007321A9" w:rsidRDefault="008A7C75" w:rsidP="008A7C75">
      <w:pPr>
        <w:pStyle w:val="dotabulky2"/>
        <w:suppressAutoHyphens/>
        <w:spacing w:before="0"/>
        <w:ind w:left="-57"/>
        <w:rPr>
          <w:rFonts w:ascii="Arial" w:hAnsi="Arial" w:cs="Arial"/>
          <w:bCs/>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678"/>
        <w:gridCol w:w="1842"/>
        <w:gridCol w:w="1702"/>
      </w:tblGrid>
      <w:tr w:rsidR="008A7C75" w:rsidRPr="00E37A42" w:rsidTr="0040288D">
        <w:trPr>
          <w:trHeight w:val="525"/>
        </w:trPr>
        <w:tc>
          <w:tcPr>
            <w:tcW w:w="709" w:type="dxa"/>
            <w:shd w:val="clear" w:color="auto" w:fill="auto"/>
            <w:vAlign w:val="bottom"/>
          </w:tcPr>
          <w:p w:rsidR="008A7C75" w:rsidRPr="005A3A6D" w:rsidRDefault="008A7C75" w:rsidP="00A01DB0">
            <w:pPr>
              <w:suppressAutoHyphens/>
              <w:spacing w:after="0"/>
              <w:jc w:val="center"/>
              <w:rPr>
                <w:rFonts w:ascii="Arial Narrow" w:hAnsi="Arial Narrow" w:cs="Arial"/>
                <w:b/>
                <w:bCs/>
                <w:sz w:val="18"/>
                <w:szCs w:val="18"/>
              </w:rPr>
            </w:pPr>
            <w:r w:rsidRPr="005A3A6D">
              <w:rPr>
                <w:rFonts w:ascii="Arial Narrow" w:hAnsi="Arial Narrow" w:cs="Arial"/>
                <w:b/>
                <w:bCs/>
                <w:sz w:val="20"/>
                <w:szCs w:val="20"/>
              </w:rPr>
              <w:t>Č</w:t>
            </w:r>
            <w:r w:rsidRPr="005A3A6D">
              <w:rPr>
                <w:rFonts w:ascii="Arial Narrow" w:hAnsi="Arial Narrow" w:cs="Arial"/>
                <w:b/>
                <w:bCs/>
                <w:sz w:val="18"/>
                <w:szCs w:val="18"/>
              </w:rPr>
              <w:t>íslo riadku</w:t>
            </w:r>
          </w:p>
        </w:tc>
        <w:tc>
          <w:tcPr>
            <w:tcW w:w="4678" w:type="dxa"/>
            <w:shd w:val="clear" w:color="auto" w:fill="auto"/>
            <w:noWrap/>
            <w:vAlign w:val="bottom"/>
          </w:tcPr>
          <w:p w:rsidR="008A7C75" w:rsidRPr="005A3A6D" w:rsidRDefault="00EC2ACC" w:rsidP="00EC2ACC">
            <w:pPr>
              <w:suppressAutoHyphens/>
              <w:spacing w:after="0"/>
              <w:rPr>
                <w:rFonts w:ascii="Arial Narrow" w:hAnsi="Arial Narrow" w:cs="Arial"/>
                <w:b/>
                <w:bCs/>
                <w:sz w:val="18"/>
                <w:szCs w:val="18"/>
              </w:rPr>
            </w:pPr>
            <w:r>
              <w:rPr>
                <w:rFonts w:ascii="Arial Narrow" w:hAnsi="Arial Narrow" w:cs="Arial"/>
                <w:b/>
                <w:bCs/>
                <w:sz w:val="18"/>
                <w:szCs w:val="18"/>
              </w:rPr>
              <w:t>f</w:t>
            </w:r>
            <w:r w:rsidR="008A7C75" w:rsidRPr="005A3A6D">
              <w:rPr>
                <w:rFonts w:ascii="Arial Narrow" w:hAnsi="Arial Narrow" w:cs="Arial"/>
                <w:b/>
                <w:bCs/>
                <w:sz w:val="18"/>
                <w:szCs w:val="18"/>
              </w:rPr>
              <w:t xml:space="preserve">. </w:t>
            </w:r>
            <w:r>
              <w:rPr>
                <w:rFonts w:ascii="Arial Narrow" w:hAnsi="Arial Narrow" w:cs="Arial"/>
                <w:b/>
                <w:bCs/>
                <w:sz w:val="18"/>
                <w:szCs w:val="18"/>
              </w:rPr>
              <w:t>Náklady na odplaty a provízie</w:t>
            </w:r>
            <w:r w:rsidR="008A7C75" w:rsidRPr="005A3A6D">
              <w:rPr>
                <w:rFonts w:ascii="Arial Narrow" w:hAnsi="Arial Narrow" w:cs="Arial"/>
                <w:b/>
                <w:bCs/>
                <w:sz w:val="18"/>
                <w:szCs w:val="18"/>
              </w:rPr>
              <w:t xml:space="preserve"> </w:t>
            </w:r>
          </w:p>
        </w:tc>
        <w:tc>
          <w:tcPr>
            <w:tcW w:w="1842" w:type="dxa"/>
            <w:shd w:val="clear" w:color="auto" w:fill="auto"/>
            <w:vAlign w:val="center"/>
          </w:tcPr>
          <w:p w:rsidR="008A7C75" w:rsidRPr="00264845" w:rsidRDefault="008A7C75" w:rsidP="0040288D">
            <w:pPr>
              <w:suppressAutoHyphens/>
              <w:spacing w:after="0" w:line="240" w:lineRule="auto"/>
              <w:contextualSpacing/>
              <w:jc w:val="center"/>
              <w:rPr>
                <w:rFonts w:ascii="Arial" w:hAnsi="Arial" w:cs="Arial"/>
                <w:b/>
                <w:bCs/>
                <w:sz w:val="18"/>
                <w:szCs w:val="18"/>
              </w:rPr>
            </w:pPr>
            <w:r w:rsidRPr="00264845">
              <w:rPr>
                <w:rFonts w:ascii="Arial Narrow" w:hAnsi="Arial Narrow" w:cs="Arial"/>
                <w:b/>
                <w:bCs/>
                <w:sz w:val="18"/>
                <w:szCs w:val="18"/>
              </w:rPr>
              <w:t>Bežné účtovné obdobie</w:t>
            </w:r>
          </w:p>
        </w:tc>
        <w:tc>
          <w:tcPr>
            <w:tcW w:w="1702" w:type="dxa"/>
            <w:shd w:val="clear" w:color="auto" w:fill="auto"/>
            <w:vAlign w:val="center"/>
          </w:tcPr>
          <w:p w:rsidR="008A7C75" w:rsidRPr="00264845" w:rsidRDefault="008A7C75" w:rsidP="0040288D">
            <w:pPr>
              <w:suppressAutoHyphens/>
              <w:spacing w:after="0" w:line="240" w:lineRule="auto"/>
              <w:contextualSpacing/>
              <w:jc w:val="center"/>
              <w:rPr>
                <w:rFonts w:ascii="Arial" w:hAnsi="Arial" w:cs="Arial"/>
                <w:b/>
                <w:bCs/>
                <w:sz w:val="18"/>
                <w:szCs w:val="18"/>
              </w:rPr>
            </w:pPr>
            <w:r w:rsidRPr="00264845">
              <w:rPr>
                <w:rFonts w:ascii="Arial Narrow" w:hAnsi="Arial Narrow" w:cs="Arial"/>
                <w:b/>
                <w:bCs/>
                <w:sz w:val="18"/>
                <w:szCs w:val="18"/>
              </w:rPr>
              <w:t>Bezprostredne predchádzajúce účtovné obdobie</w:t>
            </w:r>
          </w:p>
        </w:tc>
      </w:tr>
      <w:tr w:rsidR="00B0771B" w:rsidRPr="00DE61C5" w:rsidTr="00903CBC">
        <w:trPr>
          <w:trHeight w:val="255"/>
        </w:trPr>
        <w:tc>
          <w:tcPr>
            <w:tcW w:w="709" w:type="dxa"/>
            <w:shd w:val="clear" w:color="auto" w:fill="auto"/>
            <w:noWrap/>
            <w:vAlign w:val="bottom"/>
          </w:tcPr>
          <w:p w:rsidR="00B0771B" w:rsidRPr="0011144B" w:rsidRDefault="00B0771B" w:rsidP="007A1234">
            <w:pPr>
              <w:suppressAutoHyphens/>
              <w:spacing w:after="0"/>
              <w:jc w:val="center"/>
              <w:rPr>
                <w:rFonts w:ascii="Arial Narrow" w:hAnsi="Arial Narrow" w:cs="Arial"/>
                <w:sz w:val="18"/>
                <w:szCs w:val="18"/>
              </w:rPr>
            </w:pPr>
            <w:r w:rsidRPr="0011144B">
              <w:rPr>
                <w:rFonts w:ascii="Arial Narrow" w:hAnsi="Arial Narrow" w:cs="Arial"/>
                <w:sz w:val="18"/>
                <w:szCs w:val="18"/>
              </w:rPr>
              <w:t>1.</w:t>
            </w:r>
          </w:p>
        </w:tc>
        <w:tc>
          <w:tcPr>
            <w:tcW w:w="4678" w:type="dxa"/>
            <w:shd w:val="clear" w:color="auto" w:fill="auto"/>
            <w:noWrap/>
            <w:vAlign w:val="bottom"/>
          </w:tcPr>
          <w:p w:rsidR="00B0771B" w:rsidRPr="0011144B" w:rsidRDefault="00B0771B" w:rsidP="008A7C75">
            <w:pPr>
              <w:suppressAutoHyphens/>
              <w:spacing w:after="0"/>
              <w:rPr>
                <w:rFonts w:ascii="Arial Narrow" w:hAnsi="Arial Narrow" w:cs="Arial"/>
                <w:sz w:val="18"/>
                <w:szCs w:val="18"/>
              </w:rPr>
            </w:pPr>
            <w:r w:rsidRPr="0011144B">
              <w:rPr>
                <w:rFonts w:ascii="Arial Narrow" w:hAnsi="Arial Narrow" w:cs="Arial"/>
                <w:sz w:val="18"/>
                <w:szCs w:val="18"/>
              </w:rPr>
              <w:t>Bankové poplatky</w:t>
            </w:r>
          </w:p>
        </w:tc>
        <w:tc>
          <w:tcPr>
            <w:tcW w:w="1842" w:type="dxa"/>
            <w:shd w:val="clear" w:color="auto" w:fill="auto"/>
            <w:noWrap/>
            <w:vAlign w:val="bottom"/>
          </w:tcPr>
          <w:p w:rsidR="00B0771B" w:rsidRPr="0011144B" w:rsidRDefault="00EC2ACC"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1 117</w:t>
            </w:r>
          </w:p>
        </w:tc>
        <w:tc>
          <w:tcPr>
            <w:tcW w:w="1702" w:type="dxa"/>
            <w:shd w:val="clear" w:color="auto" w:fill="auto"/>
            <w:noWrap/>
            <w:vAlign w:val="bottom"/>
          </w:tcPr>
          <w:p w:rsidR="00B0771B" w:rsidRPr="0011144B" w:rsidRDefault="00EC2ACC"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DE61C5" w:rsidTr="00903CBC">
        <w:trPr>
          <w:trHeight w:val="255"/>
        </w:trPr>
        <w:tc>
          <w:tcPr>
            <w:tcW w:w="709" w:type="dxa"/>
            <w:shd w:val="clear" w:color="auto" w:fill="auto"/>
            <w:noWrap/>
            <w:vAlign w:val="bottom"/>
          </w:tcPr>
          <w:p w:rsidR="00B0771B" w:rsidRPr="0011144B" w:rsidRDefault="00B0771B" w:rsidP="007A1234">
            <w:pPr>
              <w:suppressAutoHyphens/>
              <w:spacing w:after="0"/>
              <w:jc w:val="center"/>
              <w:rPr>
                <w:rFonts w:ascii="Arial Narrow" w:hAnsi="Arial Narrow" w:cs="Arial"/>
                <w:sz w:val="18"/>
                <w:szCs w:val="18"/>
              </w:rPr>
            </w:pPr>
            <w:r w:rsidRPr="0011144B">
              <w:rPr>
                <w:rFonts w:ascii="Arial Narrow" w:hAnsi="Arial Narrow" w:cs="Arial"/>
                <w:sz w:val="18"/>
                <w:szCs w:val="18"/>
              </w:rPr>
              <w:t>2.</w:t>
            </w:r>
          </w:p>
        </w:tc>
        <w:tc>
          <w:tcPr>
            <w:tcW w:w="4678" w:type="dxa"/>
            <w:shd w:val="clear" w:color="auto" w:fill="auto"/>
            <w:noWrap/>
            <w:vAlign w:val="bottom"/>
          </w:tcPr>
          <w:p w:rsidR="00B0771B" w:rsidRPr="0011144B" w:rsidRDefault="00B0771B" w:rsidP="008A7C75">
            <w:pPr>
              <w:suppressAutoHyphens/>
              <w:spacing w:after="0"/>
              <w:rPr>
                <w:rFonts w:ascii="Arial Narrow" w:hAnsi="Arial Narrow" w:cs="Arial"/>
                <w:sz w:val="18"/>
                <w:szCs w:val="18"/>
              </w:rPr>
            </w:pPr>
            <w:r w:rsidRPr="0011144B">
              <w:rPr>
                <w:rFonts w:ascii="Arial Narrow" w:hAnsi="Arial Narrow" w:cs="Arial"/>
                <w:sz w:val="18"/>
                <w:szCs w:val="18"/>
              </w:rPr>
              <w:t>Burzové poplatky</w:t>
            </w:r>
          </w:p>
        </w:tc>
        <w:tc>
          <w:tcPr>
            <w:tcW w:w="1842" w:type="dxa"/>
            <w:shd w:val="clear" w:color="auto" w:fill="auto"/>
            <w:noWrap/>
            <w:vAlign w:val="bottom"/>
          </w:tcPr>
          <w:p w:rsidR="00B0771B" w:rsidRPr="0011144B" w:rsidRDefault="000256B0"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2" w:type="dxa"/>
            <w:shd w:val="clear" w:color="auto" w:fill="auto"/>
            <w:noWrap/>
            <w:vAlign w:val="bottom"/>
          </w:tcPr>
          <w:p w:rsidR="00B0771B" w:rsidRPr="0011144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DE61C5" w:rsidTr="00D979CD">
        <w:trPr>
          <w:trHeight w:val="283"/>
        </w:trPr>
        <w:tc>
          <w:tcPr>
            <w:tcW w:w="709" w:type="dxa"/>
            <w:shd w:val="clear" w:color="auto" w:fill="auto"/>
            <w:noWrap/>
            <w:vAlign w:val="bottom"/>
          </w:tcPr>
          <w:p w:rsidR="00B0771B" w:rsidRPr="0011144B" w:rsidRDefault="00B0771B" w:rsidP="007A1234">
            <w:pPr>
              <w:suppressAutoHyphens/>
              <w:spacing w:after="0"/>
              <w:jc w:val="center"/>
              <w:rPr>
                <w:rFonts w:ascii="Arial Narrow" w:hAnsi="Arial Narrow" w:cs="Arial"/>
                <w:sz w:val="18"/>
                <w:szCs w:val="18"/>
              </w:rPr>
            </w:pPr>
            <w:r w:rsidRPr="0011144B">
              <w:rPr>
                <w:rFonts w:ascii="Arial Narrow" w:hAnsi="Arial Narrow" w:cs="Arial"/>
                <w:sz w:val="18"/>
                <w:szCs w:val="18"/>
              </w:rPr>
              <w:t>3.</w:t>
            </w:r>
          </w:p>
        </w:tc>
        <w:tc>
          <w:tcPr>
            <w:tcW w:w="4678" w:type="dxa"/>
            <w:shd w:val="clear" w:color="auto" w:fill="auto"/>
            <w:noWrap/>
            <w:vAlign w:val="bottom"/>
          </w:tcPr>
          <w:p w:rsidR="00B0771B" w:rsidRPr="0011144B" w:rsidRDefault="00B0771B" w:rsidP="008A7C75">
            <w:pPr>
              <w:suppressAutoHyphens/>
              <w:spacing w:after="0"/>
              <w:rPr>
                <w:rFonts w:ascii="Arial Narrow" w:hAnsi="Arial Narrow" w:cs="Arial"/>
                <w:sz w:val="18"/>
                <w:szCs w:val="18"/>
              </w:rPr>
            </w:pPr>
            <w:r w:rsidRPr="0011144B">
              <w:rPr>
                <w:rFonts w:ascii="Arial Narrow" w:hAnsi="Arial Narrow" w:cs="Arial"/>
                <w:sz w:val="18"/>
                <w:szCs w:val="18"/>
              </w:rPr>
              <w:t>Poplatky ostatné</w:t>
            </w:r>
          </w:p>
        </w:tc>
        <w:tc>
          <w:tcPr>
            <w:tcW w:w="1842" w:type="dxa"/>
            <w:shd w:val="clear" w:color="auto" w:fill="auto"/>
            <w:noWrap/>
            <w:vAlign w:val="bottom"/>
          </w:tcPr>
          <w:p w:rsidR="00B0771B" w:rsidRPr="0011144B" w:rsidRDefault="000256B0"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2" w:type="dxa"/>
            <w:shd w:val="clear" w:color="auto" w:fill="auto"/>
            <w:noWrap/>
            <w:vAlign w:val="bottom"/>
          </w:tcPr>
          <w:p w:rsidR="00B0771B" w:rsidRPr="0011144B" w:rsidRDefault="00C6710F"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DE61C5" w:rsidTr="00903CBC">
        <w:trPr>
          <w:trHeight w:val="255"/>
        </w:trPr>
        <w:tc>
          <w:tcPr>
            <w:tcW w:w="709" w:type="dxa"/>
            <w:shd w:val="clear" w:color="auto" w:fill="auto"/>
            <w:noWrap/>
            <w:vAlign w:val="bottom"/>
          </w:tcPr>
          <w:p w:rsidR="00B0771B" w:rsidRPr="0011144B" w:rsidRDefault="00B0771B" w:rsidP="007A1234">
            <w:pPr>
              <w:suppressAutoHyphens/>
              <w:spacing w:after="0"/>
              <w:jc w:val="center"/>
              <w:rPr>
                <w:rFonts w:ascii="Arial Narrow" w:hAnsi="Arial Narrow" w:cs="Arial"/>
                <w:sz w:val="18"/>
                <w:szCs w:val="18"/>
              </w:rPr>
            </w:pPr>
            <w:r w:rsidRPr="0011144B">
              <w:rPr>
                <w:rFonts w:ascii="Arial Narrow" w:hAnsi="Arial Narrow" w:cs="Arial"/>
                <w:sz w:val="18"/>
                <w:szCs w:val="18"/>
              </w:rPr>
              <w:t>4.</w:t>
            </w:r>
          </w:p>
        </w:tc>
        <w:tc>
          <w:tcPr>
            <w:tcW w:w="4678" w:type="dxa"/>
            <w:shd w:val="clear" w:color="auto" w:fill="auto"/>
            <w:noWrap/>
            <w:vAlign w:val="bottom"/>
          </w:tcPr>
          <w:p w:rsidR="00B0771B" w:rsidRPr="0011144B" w:rsidRDefault="00B0771B" w:rsidP="008A7C75">
            <w:pPr>
              <w:suppressAutoHyphens/>
              <w:spacing w:after="0"/>
              <w:rPr>
                <w:rFonts w:ascii="Arial Narrow" w:hAnsi="Arial Narrow" w:cs="Arial"/>
                <w:sz w:val="18"/>
                <w:szCs w:val="18"/>
              </w:rPr>
            </w:pPr>
            <w:r w:rsidRPr="0011144B">
              <w:rPr>
                <w:rFonts w:ascii="Arial Narrow" w:hAnsi="Arial Narrow" w:cs="Arial"/>
                <w:sz w:val="18"/>
                <w:szCs w:val="18"/>
              </w:rPr>
              <w:t>Poplatky centrálnemu depozitárovi cenných papierov</w:t>
            </w:r>
          </w:p>
        </w:tc>
        <w:tc>
          <w:tcPr>
            <w:tcW w:w="1842" w:type="dxa"/>
            <w:shd w:val="clear" w:color="auto" w:fill="auto"/>
            <w:noWrap/>
            <w:vAlign w:val="bottom"/>
          </w:tcPr>
          <w:p w:rsidR="00B0771B" w:rsidRPr="0011144B" w:rsidRDefault="000256B0"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2" w:type="dxa"/>
            <w:shd w:val="clear" w:color="auto" w:fill="auto"/>
            <w:noWrap/>
            <w:vAlign w:val="bottom"/>
          </w:tcPr>
          <w:p w:rsidR="00B0771B" w:rsidRPr="0011144B" w:rsidRDefault="00B0771B"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C6710F" w:rsidRPr="00A01DB0" w:rsidTr="00903CBC">
        <w:trPr>
          <w:trHeight w:val="255"/>
        </w:trPr>
        <w:tc>
          <w:tcPr>
            <w:tcW w:w="709" w:type="dxa"/>
            <w:shd w:val="clear" w:color="auto" w:fill="auto"/>
            <w:noWrap/>
            <w:vAlign w:val="bottom"/>
          </w:tcPr>
          <w:p w:rsidR="00C6710F" w:rsidRPr="00A01DB0" w:rsidRDefault="00C6710F" w:rsidP="00C6710F">
            <w:pPr>
              <w:suppressAutoHyphens/>
              <w:spacing w:after="0"/>
              <w:rPr>
                <w:rFonts w:ascii="Arial Narrow" w:hAnsi="Arial Narrow" w:cs="Arial"/>
                <w:b/>
                <w:bCs/>
                <w:sz w:val="18"/>
                <w:szCs w:val="18"/>
              </w:rPr>
            </w:pPr>
          </w:p>
        </w:tc>
        <w:tc>
          <w:tcPr>
            <w:tcW w:w="4678" w:type="dxa"/>
            <w:shd w:val="clear" w:color="auto" w:fill="auto"/>
            <w:noWrap/>
            <w:vAlign w:val="bottom"/>
          </w:tcPr>
          <w:p w:rsidR="00C6710F" w:rsidRPr="00A01DB0" w:rsidRDefault="00C6710F" w:rsidP="00C6710F">
            <w:pPr>
              <w:suppressAutoHyphens/>
              <w:spacing w:after="0"/>
              <w:rPr>
                <w:rFonts w:ascii="Arial Narrow" w:hAnsi="Arial Narrow" w:cs="Arial"/>
                <w:b/>
                <w:bCs/>
                <w:sz w:val="18"/>
                <w:szCs w:val="18"/>
              </w:rPr>
            </w:pPr>
            <w:r w:rsidRPr="00A01DB0">
              <w:rPr>
                <w:rFonts w:ascii="Arial Narrow" w:hAnsi="Arial Narrow" w:cs="Arial"/>
                <w:b/>
                <w:bCs/>
                <w:sz w:val="18"/>
                <w:szCs w:val="18"/>
              </w:rPr>
              <w:t>Spolu</w:t>
            </w:r>
          </w:p>
        </w:tc>
        <w:tc>
          <w:tcPr>
            <w:tcW w:w="1842" w:type="dxa"/>
            <w:shd w:val="clear" w:color="auto" w:fill="auto"/>
            <w:noWrap/>
            <w:vAlign w:val="bottom"/>
          </w:tcPr>
          <w:p w:rsidR="00C6710F" w:rsidRPr="00A01DB0" w:rsidRDefault="00EC2ACC" w:rsidP="00C6710F">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1 117</w:t>
            </w:r>
          </w:p>
        </w:tc>
        <w:tc>
          <w:tcPr>
            <w:tcW w:w="1702" w:type="dxa"/>
            <w:shd w:val="clear" w:color="auto" w:fill="auto"/>
            <w:noWrap/>
            <w:vAlign w:val="bottom"/>
          </w:tcPr>
          <w:p w:rsidR="00C6710F" w:rsidRPr="00BB6880" w:rsidRDefault="00EC2ACC" w:rsidP="00351D2F">
            <w:pPr>
              <w:pStyle w:val="Odsekzoznamu"/>
              <w:suppressAutoHyphens/>
              <w:spacing w:after="0" w:line="240" w:lineRule="auto"/>
              <w:jc w:val="right"/>
              <w:rPr>
                <w:rFonts w:ascii="Arial Narrow" w:hAnsi="Arial Narrow" w:cs="Arial"/>
                <w:b/>
                <w:sz w:val="18"/>
                <w:szCs w:val="18"/>
              </w:rPr>
            </w:pPr>
            <w:r>
              <w:rPr>
                <w:rFonts w:ascii="Arial Narrow" w:hAnsi="Arial Narrow" w:cs="Arial"/>
                <w:b/>
                <w:sz w:val="18"/>
                <w:szCs w:val="18"/>
              </w:rPr>
              <w:t>-</w:t>
            </w:r>
          </w:p>
        </w:tc>
      </w:tr>
    </w:tbl>
    <w:p w:rsidR="00D979CD" w:rsidRDefault="00D979CD" w:rsidP="005D506D">
      <w:pPr>
        <w:pStyle w:val="dotabulky2"/>
        <w:suppressAutoHyphens/>
        <w:spacing w:before="0"/>
        <w:rPr>
          <w:rFonts w:ascii="Arial" w:hAnsi="Arial" w:cs="Arial"/>
          <w:bCs/>
          <w:sz w:val="20"/>
          <w:szCs w:val="20"/>
        </w:rPr>
      </w:pPr>
    </w:p>
    <w:p w:rsidR="008A7C75" w:rsidRPr="00EC2ACC" w:rsidRDefault="008A7C75" w:rsidP="00EC2ACC">
      <w:pPr>
        <w:pStyle w:val="Odsekzoznamu"/>
        <w:numPr>
          <w:ilvl w:val="0"/>
          <w:numId w:val="48"/>
        </w:numPr>
        <w:suppressAutoHyphens/>
        <w:spacing w:after="0"/>
        <w:ind w:left="567" w:hanging="567"/>
        <w:rPr>
          <w:rFonts w:ascii="Arial Narrow" w:hAnsi="Arial Narrow" w:cs="Arial"/>
          <w:sz w:val="20"/>
          <w:szCs w:val="20"/>
        </w:rPr>
      </w:pPr>
      <w:r w:rsidRPr="00EC2ACC">
        <w:rPr>
          <w:rFonts w:ascii="Arial Narrow" w:hAnsi="Arial Narrow" w:cs="Arial"/>
          <w:b/>
          <w:sz w:val="20"/>
          <w:szCs w:val="20"/>
        </w:rPr>
        <w:t xml:space="preserve">Náklady na financovanie fondu </w:t>
      </w:r>
    </w:p>
    <w:p w:rsidR="008A7C75" w:rsidRDefault="008A7C75" w:rsidP="008A7C75">
      <w:pPr>
        <w:suppressAutoHyphens/>
        <w:spacing w:after="0"/>
        <w:ind w:left="-57"/>
        <w:rPr>
          <w:rFonts w:ascii="Arial Narrow" w:hAnsi="Arial Narrow" w:cs="Arial"/>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678"/>
        <w:gridCol w:w="1842"/>
        <w:gridCol w:w="1702"/>
      </w:tblGrid>
      <w:tr w:rsidR="008A7C75" w:rsidRPr="00E37A42" w:rsidTr="0040288D">
        <w:trPr>
          <w:trHeight w:val="525"/>
        </w:trPr>
        <w:tc>
          <w:tcPr>
            <w:tcW w:w="709" w:type="dxa"/>
            <w:shd w:val="clear" w:color="auto" w:fill="auto"/>
            <w:vAlign w:val="bottom"/>
          </w:tcPr>
          <w:p w:rsidR="008A7C75" w:rsidRPr="00264845" w:rsidRDefault="008A7C75" w:rsidP="00A01DB0">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8A7C75" w:rsidRPr="00264845" w:rsidRDefault="00EC2ACC" w:rsidP="008A7C75">
            <w:pPr>
              <w:suppressAutoHyphens/>
              <w:spacing w:after="0"/>
              <w:rPr>
                <w:rFonts w:ascii="Arial Narrow" w:hAnsi="Arial Narrow" w:cs="Arial"/>
                <w:b/>
                <w:bCs/>
                <w:sz w:val="18"/>
                <w:szCs w:val="18"/>
              </w:rPr>
            </w:pPr>
            <w:r>
              <w:rPr>
                <w:rFonts w:ascii="Arial Narrow" w:hAnsi="Arial Narrow" w:cs="Arial"/>
                <w:b/>
                <w:bCs/>
                <w:sz w:val="18"/>
                <w:szCs w:val="18"/>
              </w:rPr>
              <w:t>g</w:t>
            </w:r>
            <w:r w:rsidR="005A3A6D">
              <w:rPr>
                <w:rFonts w:ascii="Arial Narrow" w:hAnsi="Arial Narrow" w:cs="Arial"/>
                <w:b/>
                <w:bCs/>
                <w:sz w:val="18"/>
                <w:szCs w:val="18"/>
              </w:rPr>
              <w:t>.</w:t>
            </w:r>
            <w:r w:rsidR="008A7C75" w:rsidRPr="00264845">
              <w:rPr>
                <w:rFonts w:ascii="Arial Narrow" w:hAnsi="Arial Narrow" w:cs="Arial"/>
                <w:b/>
                <w:bCs/>
                <w:sz w:val="18"/>
                <w:szCs w:val="18"/>
              </w:rPr>
              <w:t xml:space="preserve">  Náklady na financovanie fondu </w:t>
            </w:r>
          </w:p>
        </w:tc>
        <w:tc>
          <w:tcPr>
            <w:tcW w:w="1842" w:type="dxa"/>
            <w:shd w:val="clear" w:color="auto" w:fill="auto"/>
            <w:vAlign w:val="center"/>
          </w:tcPr>
          <w:p w:rsidR="008A7C75" w:rsidRPr="00264845" w:rsidRDefault="008A7C75" w:rsidP="0040288D">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702" w:type="dxa"/>
            <w:shd w:val="clear" w:color="auto" w:fill="auto"/>
            <w:vAlign w:val="center"/>
          </w:tcPr>
          <w:p w:rsidR="008A7C75" w:rsidRPr="00264845" w:rsidRDefault="008A7C75" w:rsidP="0040288D">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B0771B" w:rsidRPr="001A15A8" w:rsidTr="002475FF">
        <w:trPr>
          <w:trHeight w:val="398"/>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A15A8">
              <w:rPr>
                <w:rFonts w:ascii="Arial Narrow" w:hAnsi="Arial Narrow" w:cs="Arial"/>
                <w:sz w:val="18"/>
                <w:szCs w:val="18"/>
              </w:rPr>
              <w:t>1.</w:t>
            </w:r>
          </w:p>
        </w:tc>
        <w:tc>
          <w:tcPr>
            <w:tcW w:w="4678" w:type="dxa"/>
            <w:shd w:val="clear" w:color="auto" w:fill="auto"/>
            <w:noWrap/>
            <w:vAlign w:val="bottom"/>
          </w:tcPr>
          <w:p w:rsidR="00B0771B" w:rsidRDefault="00D87C9D" w:rsidP="008A7C75">
            <w:pPr>
              <w:spacing w:after="0"/>
              <w:contextualSpacing/>
              <w:jc w:val="both"/>
              <w:rPr>
                <w:rFonts w:ascii="Arial Narrow" w:hAnsi="Arial Narrow"/>
                <w:color w:val="000000"/>
                <w:sz w:val="18"/>
                <w:szCs w:val="18"/>
              </w:rPr>
            </w:pPr>
            <w:r>
              <w:rPr>
                <w:rFonts w:ascii="Arial Narrow" w:hAnsi="Arial Narrow"/>
                <w:color w:val="000000"/>
                <w:sz w:val="18"/>
                <w:szCs w:val="18"/>
              </w:rPr>
              <w:t>Nakupované výkony</w:t>
            </w:r>
          </w:p>
        </w:tc>
        <w:tc>
          <w:tcPr>
            <w:tcW w:w="1842" w:type="dxa"/>
            <w:shd w:val="clear" w:color="auto" w:fill="auto"/>
            <w:noWrap/>
            <w:vAlign w:val="bottom"/>
          </w:tcPr>
          <w:p w:rsidR="00B0771B" w:rsidRDefault="00EC2ACC"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60</w:t>
            </w:r>
          </w:p>
        </w:tc>
        <w:tc>
          <w:tcPr>
            <w:tcW w:w="1702" w:type="dxa"/>
            <w:shd w:val="clear" w:color="auto" w:fill="auto"/>
            <w:noWrap/>
            <w:vAlign w:val="bottom"/>
          </w:tcPr>
          <w:p w:rsidR="00B0771B" w:rsidRDefault="00EC2ACC"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1A15A8" w:rsidTr="00903CBC">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A15A8">
              <w:rPr>
                <w:rFonts w:ascii="Arial Narrow" w:hAnsi="Arial Narrow" w:cs="Arial"/>
                <w:sz w:val="18"/>
                <w:szCs w:val="18"/>
              </w:rPr>
              <w:t>2.</w:t>
            </w:r>
          </w:p>
        </w:tc>
        <w:tc>
          <w:tcPr>
            <w:tcW w:w="4678" w:type="dxa"/>
            <w:shd w:val="clear" w:color="auto" w:fill="auto"/>
            <w:noWrap/>
            <w:vAlign w:val="bottom"/>
          </w:tcPr>
          <w:p w:rsidR="00B0771B" w:rsidRDefault="00B0771B" w:rsidP="008A7C75">
            <w:pPr>
              <w:spacing w:after="0"/>
              <w:contextualSpacing/>
              <w:jc w:val="both"/>
              <w:rPr>
                <w:rFonts w:ascii="Arial Narrow" w:hAnsi="Arial Narrow"/>
                <w:color w:val="000000"/>
                <w:sz w:val="18"/>
                <w:szCs w:val="18"/>
              </w:rPr>
            </w:pPr>
            <w:r>
              <w:rPr>
                <w:rFonts w:ascii="Arial Narrow" w:hAnsi="Arial Narrow"/>
                <w:color w:val="000000"/>
                <w:sz w:val="18"/>
                <w:szCs w:val="18"/>
              </w:rPr>
              <w:t>Náklady na dane</w:t>
            </w:r>
          </w:p>
        </w:tc>
        <w:tc>
          <w:tcPr>
            <w:tcW w:w="1842" w:type="dxa"/>
            <w:shd w:val="clear" w:color="auto" w:fill="auto"/>
            <w:noWrap/>
            <w:vAlign w:val="bottom"/>
          </w:tcPr>
          <w:p w:rsidR="00B0771B" w:rsidRDefault="00EC2ACC"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2" w:type="dxa"/>
            <w:shd w:val="clear" w:color="auto" w:fill="auto"/>
            <w:noWrap/>
            <w:vAlign w:val="bottom"/>
          </w:tcPr>
          <w:p w:rsidR="00B0771B" w:rsidRDefault="00EC2ACC"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1A15A8" w:rsidTr="00903CBC">
        <w:trPr>
          <w:trHeight w:val="255"/>
        </w:trPr>
        <w:tc>
          <w:tcPr>
            <w:tcW w:w="709" w:type="dxa"/>
            <w:shd w:val="clear" w:color="auto" w:fill="auto"/>
            <w:noWrap/>
            <w:vAlign w:val="bottom"/>
          </w:tcPr>
          <w:p w:rsidR="00B0771B" w:rsidRDefault="00B0771B" w:rsidP="007A1234">
            <w:pPr>
              <w:suppressAutoHyphens/>
              <w:spacing w:after="0"/>
              <w:jc w:val="center"/>
              <w:rPr>
                <w:rFonts w:ascii="Arial Narrow" w:hAnsi="Arial Narrow" w:cs="Arial"/>
                <w:sz w:val="18"/>
                <w:szCs w:val="18"/>
              </w:rPr>
            </w:pPr>
            <w:r w:rsidRPr="001A15A8">
              <w:rPr>
                <w:rFonts w:ascii="Arial Narrow" w:hAnsi="Arial Narrow" w:cs="Arial"/>
                <w:sz w:val="18"/>
                <w:szCs w:val="18"/>
              </w:rPr>
              <w:t>3.</w:t>
            </w:r>
          </w:p>
        </w:tc>
        <w:tc>
          <w:tcPr>
            <w:tcW w:w="4678" w:type="dxa"/>
            <w:shd w:val="clear" w:color="auto" w:fill="auto"/>
            <w:noWrap/>
            <w:vAlign w:val="bottom"/>
          </w:tcPr>
          <w:p w:rsidR="00B0771B" w:rsidRDefault="00B0771B" w:rsidP="008A7C75">
            <w:pPr>
              <w:spacing w:after="0"/>
              <w:contextualSpacing/>
              <w:jc w:val="both"/>
              <w:rPr>
                <w:rFonts w:ascii="Arial Narrow" w:hAnsi="Arial Narrow"/>
                <w:color w:val="000000"/>
                <w:sz w:val="18"/>
                <w:szCs w:val="18"/>
              </w:rPr>
            </w:pPr>
            <w:r>
              <w:rPr>
                <w:rFonts w:ascii="Arial Narrow" w:hAnsi="Arial Narrow"/>
                <w:color w:val="000000"/>
                <w:sz w:val="18"/>
                <w:szCs w:val="18"/>
              </w:rPr>
              <w:t>Náklady na register emitenta</w:t>
            </w:r>
          </w:p>
        </w:tc>
        <w:tc>
          <w:tcPr>
            <w:tcW w:w="1842" w:type="dxa"/>
            <w:shd w:val="clear" w:color="auto" w:fill="auto"/>
            <w:noWrap/>
            <w:vAlign w:val="bottom"/>
          </w:tcPr>
          <w:p w:rsidR="00B0771B" w:rsidRDefault="00EC2ACC"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540</w:t>
            </w:r>
          </w:p>
        </w:tc>
        <w:tc>
          <w:tcPr>
            <w:tcW w:w="1702" w:type="dxa"/>
            <w:shd w:val="clear" w:color="auto" w:fill="auto"/>
            <w:noWrap/>
            <w:vAlign w:val="bottom"/>
          </w:tcPr>
          <w:p w:rsidR="00B0771B" w:rsidRDefault="00EC2ACC"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A01DB0" w:rsidTr="00903CBC">
        <w:trPr>
          <w:trHeight w:val="255"/>
        </w:trPr>
        <w:tc>
          <w:tcPr>
            <w:tcW w:w="709" w:type="dxa"/>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p>
        </w:tc>
        <w:tc>
          <w:tcPr>
            <w:tcW w:w="4678" w:type="dxa"/>
            <w:shd w:val="clear" w:color="auto" w:fill="auto"/>
            <w:noWrap/>
            <w:vAlign w:val="bottom"/>
          </w:tcPr>
          <w:p w:rsidR="00B0771B" w:rsidRPr="00A01DB0" w:rsidRDefault="00B0771B" w:rsidP="008A7C75">
            <w:pPr>
              <w:suppressAutoHyphens/>
              <w:spacing w:after="0"/>
              <w:rPr>
                <w:rFonts w:ascii="Arial Narrow" w:hAnsi="Arial Narrow" w:cs="Arial"/>
                <w:b/>
                <w:bCs/>
                <w:sz w:val="18"/>
                <w:szCs w:val="18"/>
              </w:rPr>
            </w:pPr>
            <w:r w:rsidRPr="00A01DB0">
              <w:rPr>
                <w:rFonts w:ascii="Arial Narrow" w:hAnsi="Arial Narrow" w:cs="Arial"/>
                <w:b/>
                <w:bCs/>
                <w:sz w:val="18"/>
                <w:szCs w:val="18"/>
              </w:rPr>
              <w:t>Spolu</w:t>
            </w:r>
          </w:p>
        </w:tc>
        <w:tc>
          <w:tcPr>
            <w:tcW w:w="1842" w:type="dxa"/>
            <w:shd w:val="clear" w:color="auto" w:fill="auto"/>
            <w:noWrap/>
            <w:vAlign w:val="bottom"/>
          </w:tcPr>
          <w:p w:rsidR="00B0771B" w:rsidRPr="00A01DB0" w:rsidRDefault="00EC2ACC" w:rsidP="0026484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600</w:t>
            </w:r>
          </w:p>
        </w:tc>
        <w:tc>
          <w:tcPr>
            <w:tcW w:w="1702" w:type="dxa"/>
            <w:shd w:val="clear" w:color="auto" w:fill="auto"/>
            <w:noWrap/>
            <w:vAlign w:val="bottom"/>
          </w:tcPr>
          <w:p w:rsidR="00B0771B" w:rsidRPr="00BB6880" w:rsidRDefault="00EC2ACC" w:rsidP="00351D2F">
            <w:pPr>
              <w:pStyle w:val="Odsekzoznamu"/>
              <w:suppressAutoHyphens/>
              <w:spacing w:after="0" w:line="240" w:lineRule="auto"/>
              <w:jc w:val="right"/>
              <w:rPr>
                <w:rFonts w:ascii="Arial Narrow" w:hAnsi="Arial Narrow" w:cs="Arial"/>
                <w:b/>
                <w:sz w:val="18"/>
                <w:szCs w:val="18"/>
              </w:rPr>
            </w:pPr>
            <w:r>
              <w:rPr>
                <w:rFonts w:ascii="Arial Narrow" w:hAnsi="Arial Narrow" w:cs="Arial"/>
                <w:b/>
                <w:sz w:val="18"/>
                <w:szCs w:val="18"/>
              </w:rPr>
              <w:t>-</w:t>
            </w:r>
          </w:p>
        </w:tc>
      </w:tr>
    </w:tbl>
    <w:p w:rsidR="009765A5" w:rsidRDefault="009765A5" w:rsidP="005D506D">
      <w:pPr>
        <w:suppressAutoHyphens/>
        <w:spacing w:after="0"/>
        <w:rPr>
          <w:rFonts w:ascii="Arial Narrow" w:hAnsi="Arial Narrow" w:cs="Arial"/>
          <w:sz w:val="20"/>
          <w:szCs w:val="20"/>
        </w:rPr>
      </w:pPr>
    </w:p>
    <w:p w:rsidR="008A7C75" w:rsidRPr="000F1E71" w:rsidRDefault="008A7C75" w:rsidP="00EC2ACC">
      <w:pPr>
        <w:pStyle w:val="Odsekzoznamu"/>
        <w:numPr>
          <w:ilvl w:val="0"/>
          <w:numId w:val="48"/>
        </w:numPr>
        <w:suppressAutoHyphens/>
        <w:spacing w:after="0"/>
        <w:ind w:left="426"/>
        <w:rPr>
          <w:rFonts w:ascii="Arial Narrow" w:hAnsi="Arial Narrow" w:cs="Arial"/>
          <w:b/>
          <w:sz w:val="20"/>
          <w:szCs w:val="20"/>
        </w:rPr>
      </w:pPr>
      <w:r w:rsidRPr="000F1E71">
        <w:rPr>
          <w:rFonts w:ascii="Arial Narrow" w:hAnsi="Arial Narrow" w:cs="Arial"/>
          <w:b/>
          <w:sz w:val="20"/>
          <w:szCs w:val="20"/>
        </w:rPr>
        <w:t>Náklady na odplatu</w:t>
      </w:r>
    </w:p>
    <w:p w:rsidR="008A7C75" w:rsidRPr="005A1837" w:rsidRDefault="008A7C75" w:rsidP="008A7C75">
      <w:pPr>
        <w:suppressAutoHyphens/>
        <w:spacing w:after="0"/>
        <w:ind w:left="-57"/>
        <w:rPr>
          <w:rFonts w:ascii="Arial Narrow" w:hAnsi="Arial Narrow" w:cs="Arial"/>
          <w:b/>
          <w:sz w:val="20"/>
          <w:szCs w:val="20"/>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678"/>
        <w:gridCol w:w="1843"/>
        <w:gridCol w:w="1701"/>
      </w:tblGrid>
      <w:tr w:rsidR="008A7C75" w:rsidRPr="00E37A42" w:rsidTr="0040288D">
        <w:trPr>
          <w:trHeight w:val="600"/>
        </w:trPr>
        <w:tc>
          <w:tcPr>
            <w:tcW w:w="709" w:type="dxa"/>
            <w:shd w:val="clear" w:color="auto" w:fill="auto"/>
            <w:vAlign w:val="bottom"/>
          </w:tcPr>
          <w:p w:rsidR="008A7C75" w:rsidRPr="00264845" w:rsidRDefault="008A7C75" w:rsidP="00A01DB0">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8A7C75" w:rsidRPr="00264845" w:rsidRDefault="008A7C75" w:rsidP="008A7C75">
            <w:pPr>
              <w:suppressAutoHyphens/>
              <w:spacing w:after="0"/>
              <w:rPr>
                <w:rFonts w:ascii="Arial Narrow" w:hAnsi="Arial Narrow" w:cs="Arial"/>
                <w:b/>
                <w:bCs/>
                <w:sz w:val="18"/>
                <w:szCs w:val="18"/>
              </w:rPr>
            </w:pPr>
            <w:r w:rsidRPr="00264845">
              <w:rPr>
                <w:rFonts w:ascii="Arial Narrow" w:hAnsi="Arial Narrow" w:cs="Arial"/>
                <w:b/>
                <w:bCs/>
                <w:sz w:val="18"/>
                <w:szCs w:val="18"/>
              </w:rPr>
              <w:t xml:space="preserve"> Náklady na odplatu</w:t>
            </w:r>
          </w:p>
        </w:tc>
        <w:tc>
          <w:tcPr>
            <w:tcW w:w="1843" w:type="dxa"/>
            <w:shd w:val="clear" w:color="auto" w:fill="auto"/>
            <w:vAlign w:val="center"/>
          </w:tcPr>
          <w:p w:rsidR="008A7C75" w:rsidRPr="00264845" w:rsidRDefault="008A7C75" w:rsidP="0040288D">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701" w:type="dxa"/>
            <w:shd w:val="clear" w:color="auto" w:fill="auto"/>
            <w:vAlign w:val="center"/>
          </w:tcPr>
          <w:p w:rsidR="008A7C75" w:rsidRPr="00264845" w:rsidRDefault="008A7C75" w:rsidP="0040288D">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B0771B" w:rsidRPr="000725EE" w:rsidTr="001803C5">
        <w:trPr>
          <w:trHeight w:val="255"/>
        </w:trPr>
        <w:tc>
          <w:tcPr>
            <w:tcW w:w="709" w:type="dxa"/>
            <w:shd w:val="clear" w:color="auto" w:fill="auto"/>
            <w:noWrap/>
            <w:vAlign w:val="bottom"/>
          </w:tcPr>
          <w:p w:rsidR="00B0771B" w:rsidRDefault="00EC2ACC" w:rsidP="007A1234">
            <w:pPr>
              <w:suppressAutoHyphens/>
              <w:spacing w:after="0"/>
              <w:contextualSpacing/>
              <w:jc w:val="center"/>
              <w:rPr>
                <w:rFonts w:ascii="Arial Narrow" w:hAnsi="Arial Narrow" w:cs="Arial"/>
                <w:sz w:val="18"/>
                <w:szCs w:val="18"/>
              </w:rPr>
            </w:pPr>
            <w:r>
              <w:rPr>
                <w:rFonts w:ascii="Arial Narrow" w:hAnsi="Arial Narrow" w:cs="Arial"/>
                <w:sz w:val="18"/>
                <w:szCs w:val="18"/>
              </w:rPr>
              <w:t>h.</w:t>
            </w:r>
          </w:p>
        </w:tc>
        <w:tc>
          <w:tcPr>
            <w:tcW w:w="4678" w:type="dxa"/>
            <w:shd w:val="clear" w:color="auto" w:fill="auto"/>
            <w:noWrap/>
            <w:vAlign w:val="bottom"/>
          </w:tcPr>
          <w:p w:rsidR="00B0771B" w:rsidRDefault="00EC2ACC" w:rsidP="008A7C75">
            <w:pPr>
              <w:suppressAutoHyphens/>
              <w:spacing w:after="0"/>
              <w:contextualSpacing/>
              <w:rPr>
                <w:rFonts w:ascii="Arial Narrow" w:hAnsi="Arial Narrow" w:cs="Arial"/>
                <w:sz w:val="18"/>
                <w:szCs w:val="18"/>
              </w:rPr>
            </w:pPr>
            <w:r>
              <w:rPr>
                <w:rFonts w:ascii="Arial Narrow" w:hAnsi="Arial Narrow" w:cs="Arial"/>
                <w:sz w:val="18"/>
                <w:szCs w:val="18"/>
              </w:rPr>
              <w:t>Náklady na odplaty za služby depozitára</w:t>
            </w:r>
          </w:p>
        </w:tc>
        <w:tc>
          <w:tcPr>
            <w:tcW w:w="1843" w:type="dxa"/>
            <w:shd w:val="clear" w:color="auto" w:fill="auto"/>
            <w:noWrap/>
            <w:vAlign w:val="bottom"/>
          </w:tcPr>
          <w:p w:rsidR="00B0771B" w:rsidRDefault="00EC2ACC"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431</w:t>
            </w:r>
          </w:p>
        </w:tc>
        <w:tc>
          <w:tcPr>
            <w:tcW w:w="1701" w:type="dxa"/>
            <w:shd w:val="clear" w:color="auto" w:fill="auto"/>
            <w:noWrap/>
            <w:vAlign w:val="bottom"/>
          </w:tcPr>
          <w:p w:rsidR="00B0771B" w:rsidRDefault="00260B38"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0725EE" w:rsidTr="00903CBC">
        <w:trPr>
          <w:trHeight w:val="255"/>
        </w:trPr>
        <w:tc>
          <w:tcPr>
            <w:tcW w:w="709" w:type="dxa"/>
            <w:shd w:val="clear" w:color="auto" w:fill="auto"/>
            <w:noWrap/>
            <w:vAlign w:val="bottom"/>
          </w:tcPr>
          <w:p w:rsidR="00B0771B" w:rsidRDefault="00EC2ACC" w:rsidP="007A1234">
            <w:pPr>
              <w:suppressAutoHyphens/>
              <w:spacing w:after="0"/>
              <w:contextualSpacing/>
              <w:jc w:val="center"/>
              <w:rPr>
                <w:rFonts w:ascii="Arial Narrow" w:hAnsi="Arial Narrow" w:cs="Arial"/>
                <w:sz w:val="18"/>
                <w:szCs w:val="18"/>
              </w:rPr>
            </w:pPr>
            <w:r>
              <w:rPr>
                <w:rFonts w:ascii="Arial Narrow" w:hAnsi="Arial Narrow" w:cs="Arial"/>
                <w:sz w:val="18"/>
                <w:szCs w:val="18"/>
              </w:rPr>
              <w:t>i.</w:t>
            </w:r>
          </w:p>
        </w:tc>
        <w:tc>
          <w:tcPr>
            <w:tcW w:w="4678" w:type="dxa"/>
            <w:shd w:val="clear" w:color="auto" w:fill="auto"/>
            <w:noWrap/>
            <w:vAlign w:val="bottom"/>
          </w:tcPr>
          <w:p w:rsidR="00B0771B" w:rsidRDefault="00EC2ACC" w:rsidP="00EC2ACC">
            <w:pPr>
              <w:suppressAutoHyphens/>
              <w:spacing w:after="0"/>
              <w:contextualSpacing/>
              <w:rPr>
                <w:rFonts w:ascii="Arial Narrow" w:hAnsi="Arial Narrow" w:cs="Arial"/>
                <w:sz w:val="18"/>
                <w:szCs w:val="18"/>
              </w:rPr>
            </w:pPr>
            <w:r>
              <w:rPr>
                <w:rFonts w:ascii="Arial Narrow" w:hAnsi="Arial Narrow" w:cs="Arial"/>
                <w:sz w:val="18"/>
                <w:szCs w:val="18"/>
              </w:rPr>
              <w:t>Náklady na odplatu za správu fondu</w:t>
            </w:r>
          </w:p>
        </w:tc>
        <w:tc>
          <w:tcPr>
            <w:tcW w:w="1843" w:type="dxa"/>
            <w:shd w:val="clear" w:color="auto" w:fill="auto"/>
            <w:noWrap/>
            <w:vAlign w:val="bottom"/>
          </w:tcPr>
          <w:p w:rsidR="00B0771B" w:rsidRDefault="00EC2ACC"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3 880</w:t>
            </w:r>
          </w:p>
        </w:tc>
        <w:tc>
          <w:tcPr>
            <w:tcW w:w="1701" w:type="dxa"/>
            <w:shd w:val="clear" w:color="auto" w:fill="auto"/>
            <w:noWrap/>
            <w:vAlign w:val="bottom"/>
          </w:tcPr>
          <w:p w:rsidR="00B0771B" w:rsidRDefault="00260B38"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B0771B" w:rsidRPr="000725EE" w:rsidTr="001803C5">
        <w:trPr>
          <w:trHeight w:val="255"/>
        </w:trPr>
        <w:tc>
          <w:tcPr>
            <w:tcW w:w="709" w:type="dxa"/>
            <w:shd w:val="clear" w:color="auto" w:fill="auto"/>
            <w:noWrap/>
            <w:vAlign w:val="bottom"/>
          </w:tcPr>
          <w:p w:rsidR="00B0771B" w:rsidRDefault="00EC2ACC" w:rsidP="007A1234">
            <w:pPr>
              <w:suppressAutoHyphens/>
              <w:spacing w:after="0"/>
              <w:contextualSpacing/>
              <w:jc w:val="center"/>
              <w:rPr>
                <w:rFonts w:ascii="Arial Narrow" w:hAnsi="Arial Narrow" w:cs="Arial"/>
                <w:sz w:val="18"/>
                <w:szCs w:val="18"/>
              </w:rPr>
            </w:pPr>
            <w:r>
              <w:rPr>
                <w:rFonts w:ascii="Arial Narrow" w:hAnsi="Arial Narrow" w:cs="Arial"/>
                <w:sz w:val="18"/>
                <w:szCs w:val="18"/>
              </w:rPr>
              <w:t>j.</w:t>
            </w:r>
          </w:p>
        </w:tc>
        <w:tc>
          <w:tcPr>
            <w:tcW w:w="4678" w:type="dxa"/>
            <w:shd w:val="clear" w:color="auto" w:fill="auto"/>
            <w:noWrap/>
            <w:vAlign w:val="bottom"/>
          </w:tcPr>
          <w:p w:rsidR="00B0771B" w:rsidRDefault="00EC2ACC" w:rsidP="008A7C75">
            <w:pPr>
              <w:suppressAutoHyphens/>
              <w:spacing w:after="0"/>
              <w:contextualSpacing/>
              <w:rPr>
                <w:rFonts w:ascii="Arial Narrow" w:hAnsi="Arial Narrow" w:cs="Arial"/>
                <w:sz w:val="18"/>
                <w:szCs w:val="18"/>
              </w:rPr>
            </w:pPr>
            <w:r>
              <w:rPr>
                <w:rFonts w:ascii="Arial Narrow" w:hAnsi="Arial Narrow" w:cs="Arial"/>
                <w:sz w:val="18"/>
                <w:szCs w:val="18"/>
              </w:rPr>
              <w:t>Náklad na audit účtovnej závierky</w:t>
            </w:r>
          </w:p>
        </w:tc>
        <w:tc>
          <w:tcPr>
            <w:tcW w:w="1843" w:type="dxa"/>
            <w:shd w:val="clear" w:color="auto" w:fill="auto"/>
            <w:noWrap/>
            <w:vAlign w:val="bottom"/>
          </w:tcPr>
          <w:p w:rsidR="00B0771B" w:rsidRDefault="00EC2ACC" w:rsidP="0026484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1 243</w:t>
            </w:r>
          </w:p>
        </w:tc>
        <w:tc>
          <w:tcPr>
            <w:tcW w:w="1701" w:type="dxa"/>
            <w:shd w:val="clear" w:color="auto" w:fill="auto"/>
            <w:noWrap/>
            <w:vAlign w:val="bottom"/>
          </w:tcPr>
          <w:p w:rsidR="00B0771B" w:rsidRDefault="00260B38" w:rsidP="001803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bl>
    <w:p w:rsidR="008A7C75" w:rsidRDefault="008A7C75" w:rsidP="008A7C75">
      <w:pPr>
        <w:suppressAutoHyphens/>
        <w:spacing w:after="0"/>
        <w:ind w:left="-57"/>
        <w:rPr>
          <w:rFonts w:ascii="Arial Narrow" w:hAnsi="Arial Narrow" w:cs="Arial"/>
          <w:b/>
          <w:sz w:val="20"/>
          <w:szCs w:val="20"/>
        </w:rPr>
      </w:pPr>
    </w:p>
    <w:p w:rsidR="00E17FFB" w:rsidRDefault="00E17FFB" w:rsidP="008A7C75">
      <w:pPr>
        <w:suppressAutoHyphens/>
        <w:spacing w:after="0"/>
        <w:ind w:left="-57"/>
        <w:rPr>
          <w:rFonts w:ascii="Arial Narrow" w:hAnsi="Arial Narrow" w:cs="Arial"/>
          <w:b/>
          <w:sz w:val="20"/>
          <w:szCs w:val="20"/>
        </w:rPr>
      </w:pPr>
    </w:p>
    <w:p w:rsidR="00E1073B" w:rsidRPr="00E37E71" w:rsidRDefault="00E1073B" w:rsidP="00E1073B">
      <w:pPr>
        <w:rPr>
          <w:rFonts w:ascii="Arial Narrow" w:hAnsi="Arial Narrow"/>
          <w:i/>
          <w:sz w:val="20"/>
        </w:rPr>
      </w:pPr>
      <w:r w:rsidRPr="00E37E71">
        <w:rPr>
          <w:rFonts w:ascii="Arial Narrow" w:hAnsi="Arial Narrow"/>
          <w:i/>
          <w:sz w:val="20"/>
        </w:rPr>
        <w:t>Náklady na odplatu za správu fondu</w:t>
      </w:r>
    </w:p>
    <w:p w:rsidR="00E1073B" w:rsidRDefault="00E1073B" w:rsidP="00E37E71">
      <w:pPr>
        <w:jc w:val="both"/>
        <w:rPr>
          <w:rFonts w:ascii="Arial Narrow" w:hAnsi="Arial Narrow"/>
          <w:sz w:val="20"/>
        </w:rPr>
      </w:pPr>
      <w:r>
        <w:rPr>
          <w:rFonts w:ascii="Arial Narrow" w:hAnsi="Arial Narrow"/>
          <w:sz w:val="20"/>
        </w:rPr>
        <w:t xml:space="preserve">Sadzba odplaty správcovskej spoločnosti </w:t>
      </w:r>
      <w:r w:rsidR="00EC2ACC">
        <w:rPr>
          <w:rFonts w:ascii="Arial Narrow" w:hAnsi="Arial Narrow"/>
          <w:sz w:val="20"/>
        </w:rPr>
        <w:t>za správu podielového fondu je 0</w:t>
      </w:r>
      <w:r>
        <w:rPr>
          <w:rFonts w:ascii="Arial Narrow" w:hAnsi="Arial Narrow"/>
          <w:sz w:val="20"/>
        </w:rPr>
        <w:t>,</w:t>
      </w:r>
      <w:r w:rsidR="00EC2ACC">
        <w:rPr>
          <w:rFonts w:ascii="Arial Narrow" w:hAnsi="Arial Narrow"/>
          <w:sz w:val="20"/>
        </w:rPr>
        <w:t>18</w:t>
      </w:r>
      <w:r>
        <w:rPr>
          <w:rFonts w:ascii="Arial Narrow" w:hAnsi="Arial Narrow"/>
          <w:sz w:val="20"/>
        </w:rPr>
        <w:t xml:space="preserve"> % </w:t>
      </w:r>
      <w:proofErr w:type="spellStart"/>
      <w:r>
        <w:rPr>
          <w:rFonts w:ascii="Arial Narrow" w:hAnsi="Arial Narrow"/>
          <w:sz w:val="20"/>
        </w:rPr>
        <w:t>p.a</w:t>
      </w:r>
      <w:proofErr w:type="spellEnd"/>
      <w:r>
        <w:rPr>
          <w:rFonts w:ascii="Arial Narrow" w:hAnsi="Arial Narrow"/>
          <w:sz w:val="20"/>
        </w:rPr>
        <w:t>.</w:t>
      </w:r>
      <w:r w:rsidR="00E37E71">
        <w:rPr>
          <w:rFonts w:ascii="Arial Narrow" w:hAnsi="Arial Narrow"/>
          <w:sz w:val="20"/>
        </w:rPr>
        <w:t xml:space="preserve"> z</w:t>
      </w:r>
      <w:r>
        <w:rPr>
          <w:rFonts w:ascii="Arial Narrow" w:hAnsi="Arial Narrow"/>
          <w:sz w:val="20"/>
        </w:rPr>
        <w:t xml:space="preserve"> priemernej ročnej čistej hodnoty majetku v podielovom fonde. Odplata správcovskej spoločnosti za správu podielového fondu sa vypočítava v alikvotnej výške pri každom oceňovaní majetku v podielovom fonde a uhr</w:t>
      </w:r>
      <w:r w:rsidR="00E37E71">
        <w:rPr>
          <w:rFonts w:ascii="Arial Narrow" w:hAnsi="Arial Narrow"/>
          <w:sz w:val="20"/>
        </w:rPr>
        <w:t>ádza sa jedenkrát za kalendárny</w:t>
      </w:r>
      <w:r>
        <w:rPr>
          <w:rFonts w:ascii="Arial Narrow" w:hAnsi="Arial Narrow"/>
          <w:sz w:val="20"/>
        </w:rPr>
        <w:t xml:space="preserve"> mesiac.</w:t>
      </w:r>
    </w:p>
    <w:p w:rsidR="00E1073B" w:rsidRPr="00E37E71" w:rsidRDefault="00E37E71" w:rsidP="00E1073B">
      <w:pPr>
        <w:rPr>
          <w:rFonts w:ascii="Arial Narrow" w:hAnsi="Arial Narrow"/>
          <w:i/>
          <w:sz w:val="20"/>
        </w:rPr>
      </w:pPr>
      <w:r>
        <w:rPr>
          <w:rFonts w:ascii="Arial Narrow" w:hAnsi="Arial Narrow"/>
          <w:i/>
          <w:sz w:val="20"/>
        </w:rPr>
        <w:t>Náklady na odplatu</w:t>
      </w:r>
      <w:r w:rsidR="00E1073B" w:rsidRPr="00E37E71">
        <w:rPr>
          <w:rFonts w:ascii="Arial Narrow" w:hAnsi="Arial Narrow"/>
          <w:i/>
          <w:sz w:val="20"/>
        </w:rPr>
        <w:t xml:space="preserve">  za služby depozitára</w:t>
      </w:r>
    </w:p>
    <w:p w:rsidR="009765A5" w:rsidRDefault="00E1073B" w:rsidP="00E37E71">
      <w:pPr>
        <w:jc w:val="both"/>
        <w:rPr>
          <w:rFonts w:ascii="Arial Narrow" w:hAnsi="Arial Narrow"/>
          <w:sz w:val="20"/>
        </w:rPr>
      </w:pPr>
      <w:r>
        <w:rPr>
          <w:rFonts w:ascii="Arial Narrow" w:hAnsi="Arial Narrow"/>
          <w:sz w:val="20"/>
        </w:rPr>
        <w:t>Výška odplaty za výkon depozitára za jeden rok</w:t>
      </w:r>
      <w:r w:rsidR="00E37E71">
        <w:rPr>
          <w:rFonts w:ascii="Arial Narrow" w:hAnsi="Arial Narrow"/>
          <w:sz w:val="20"/>
        </w:rPr>
        <w:t xml:space="preserve"> </w:t>
      </w:r>
      <w:r w:rsidR="00EC2ACC">
        <w:rPr>
          <w:rFonts w:ascii="Arial Narrow" w:hAnsi="Arial Narrow"/>
          <w:sz w:val="20"/>
        </w:rPr>
        <w:t>(vrátane DPH) je 0,02</w:t>
      </w:r>
      <w:r>
        <w:rPr>
          <w:rFonts w:ascii="Arial Narrow" w:hAnsi="Arial Narrow"/>
          <w:sz w:val="20"/>
        </w:rPr>
        <w:t xml:space="preserve"> % </w:t>
      </w:r>
      <w:r w:rsidR="00E37E71">
        <w:rPr>
          <w:rFonts w:ascii="Arial Narrow" w:hAnsi="Arial Narrow"/>
          <w:sz w:val="20"/>
        </w:rPr>
        <w:t xml:space="preserve">z </w:t>
      </w:r>
      <w:r>
        <w:rPr>
          <w:rFonts w:ascii="Arial Narrow" w:hAnsi="Arial Narrow"/>
          <w:sz w:val="20"/>
        </w:rPr>
        <w:t xml:space="preserve">priemernej ročnej čistej hodnoty majetku v podielovom fonde. </w:t>
      </w:r>
    </w:p>
    <w:p w:rsidR="00C902AD" w:rsidRDefault="00C902AD" w:rsidP="00E37E71">
      <w:pPr>
        <w:jc w:val="both"/>
        <w:rPr>
          <w:rFonts w:ascii="Arial Narrow" w:hAnsi="Arial Narrow"/>
          <w:sz w:val="20"/>
        </w:rPr>
      </w:pPr>
    </w:p>
    <w:p w:rsidR="008A7C75" w:rsidRPr="00167F0C" w:rsidRDefault="005A3A6D" w:rsidP="008A7C75">
      <w:pPr>
        <w:suppressAutoHyphens/>
        <w:spacing w:after="0"/>
        <w:rPr>
          <w:rFonts w:ascii="Arial Narrow" w:hAnsi="Arial Narrow" w:cs="Arial"/>
          <w:b/>
          <w:sz w:val="20"/>
          <w:szCs w:val="20"/>
        </w:rPr>
      </w:pPr>
      <w:r w:rsidRPr="002666C7">
        <w:rPr>
          <w:rFonts w:ascii="Arial Narrow" w:hAnsi="Arial Narrow" w:cs="Arial"/>
          <w:b/>
          <w:bCs/>
          <w:sz w:val="24"/>
          <w:szCs w:val="24"/>
        </w:rPr>
        <w:t xml:space="preserve">F.  </w:t>
      </w:r>
      <w:r w:rsidR="008A7C75" w:rsidRPr="002666C7">
        <w:rPr>
          <w:rFonts w:ascii="Arial Narrow" w:hAnsi="Arial Narrow" w:cs="Arial"/>
          <w:b/>
          <w:bCs/>
          <w:sz w:val="24"/>
          <w:szCs w:val="24"/>
        </w:rPr>
        <w:t>PREHĽAD O INÝCH AKTÍVACH A INÝCH PASÍVACH</w:t>
      </w:r>
    </w:p>
    <w:p w:rsidR="008A7C75" w:rsidRPr="00167F0C" w:rsidRDefault="008A7C75" w:rsidP="008A7C75">
      <w:pPr>
        <w:pStyle w:val="dotabulky"/>
        <w:suppressAutoHyphens/>
        <w:spacing w:before="0"/>
        <w:ind w:left="-57"/>
        <w:jc w:val="both"/>
        <w:rPr>
          <w:rFonts w:ascii="Arial Narrow" w:hAnsi="Arial Narrow" w:cs="Arial"/>
          <w:sz w:val="20"/>
          <w:szCs w:val="20"/>
        </w:rPr>
      </w:pPr>
    </w:p>
    <w:tbl>
      <w:tblPr>
        <w:tblStyle w:val="Mriekatabuky"/>
        <w:tblW w:w="0" w:type="auto"/>
        <w:tblLook w:val="04A0"/>
      </w:tblPr>
      <w:tblGrid>
        <w:gridCol w:w="955"/>
        <w:gridCol w:w="3270"/>
        <w:gridCol w:w="2520"/>
        <w:gridCol w:w="2460"/>
      </w:tblGrid>
      <w:tr w:rsidR="00554E4C" w:rsidTr="00CE28B4">
        <w:tc>
          <w:tcPr>
            <w:tcW w:w="955" w:type="dxa"/>
            <w:vAlign w:val="center"/>
          </w:tcPr>
          <w:p w:rsidR="00554E4C" w:rsidRPr="00442B57" w:rsidRDefault="00554E4C" w:rsidP="00CE28B4">
            <w:pPr>
              <w:rPr>
                <w:rFonts w:ascii="Arial Narrow" w:hAnsi="Arial Narrow"/>
                <w:b/>
                <w:bCs/>
                <w:color w:val="000000"/>
                <w:sz w:val="18"/>
                <w:szCs w:val="18"/>
              </w:rPr>
            </w:pPr>
            <w:proofErr w:type="spellStart"/>
            <w:r w:rsidRPr="00442B57">
              <w:rPr>
                <w:rFonts w:ascii="Arial Narrow" w:hAnsi="Arial Narrow"/>
                <w:b/>
                <w:bCs/>
                <w:color w:val="000000"/>
                <w:sz w:val="18"/>
                <w:szCs w:val="18"/>
              </w:rPr>
              <w:t>Oznacenie</w:t>
            </w:r>
            <w:proofErr w:type="spellEnd"/>
          </w:p>
        </w:tc>
        <w:tc>
          <w:tcPr>
            <w:tcW w:w="3270" w:type="dxa"/>
            <w:vAlign w:val="center"/>
          </w:tcPr>
          <w:p w:rsidR="00554E4C" w:rsidRPr="00442B57" w:rsidRDefault="00554E4C" w:rsidP="00CE28B4">
            <w:pPr>
              <w:rPr>
                <w:rFonts w:ascii="Arial Narrow" w:hAnsi="Arial Narrow" w:cs="Arial CE"/>
                <w:bCs/>
                <w:color w:val="000000"/>
              </w:rPr>
            </w:pPr>
            <w:proofErr w:type="spellStart"/>
            <w:r w:rsidRPr="00442B57">
              <w:rPr>
                <w:rFonts w:ascii="Arial Narrow" w:hAnsi="Arial Narrow"/>
                <w:b/>
                <w:bCs/>
                <w:color w:val="000000"/>
                <w:sz w:val="18"/>
                <w:szCs w:val="18"/>
              </w:rPr>
              <w:t>F.Prehľad</w:t>
            </w:r>
            <w:proofErr w:type="spellEnd"/>
            <w:r w:rsidRPr="00442B57">
              <w:rPr>
                <w:rFonts w:ascii="Arial Narrow" w:hAnsi="Arial Narrow"/>
                <w:b/>
                <w:bCs/>
                <w:color w:val="000000"/>
                <w:sz w:val="18"/>
                <w:szCs w:val="18"/>
              </w:rPr>
              <w:t xml:space="preserve"> o iných aktívach a iných pasívach (</w:t>
            </w:r>
            <w:proofErr w:type="spellStart"/>
            <w:r w:rsidRPr="00442B57">
              <w:rPr>
                <w:rFonts w:ascii="Arial Narrow" w:hAnsi="Arial Narrow"/>
                <w:b/>
                <w:bCs/>
                <w:color w:val="000000"/>
                <w:sz w:val="18"/>
                <w:szCs w:val="18"/>
              </w:rPr>
              <w:t>Podsúvaha</w:t>
            </w:r>
            <w:proofErr w:type="spellEnd"/>
            <w:r w:rsidRPr="00442B57">
              <w:rPr>
                <w:rFonts w:ascii="Arial Narrow" w:hAnsi="Arial Narrow"/>
                <w:b/>
                <w:bCs/>
                <w:color w:val="000000"/>
                <w:sz w:val="18"/>
                <w:szCs w:val="18"/>
              </w:rPr>
              <w:t>)</w:t>
            </w:r>
          </w:p>
        </w:tc>
        <w:tc>
          <w:tcPr>
            <w:tcW w:w="2520" w:type="dxa"/>
            <w:vAlign w:val="center"/>
          </w:tcPr>
          <w:p w:rsidR="00554E4C" w:rsidRPr="00442B57" w:rsidRDefault="00554E4C" w:rsidP="00CE28B4">
            <w:pPr>
              <w:jc w:val="center"/>
              <w:rPr>
                <w:rFonts w:ascii="Arial Narrow" w:hAnsi="Arial Narrow" w:cs="Arial CE"/>
                <w:b/>
                <w:bCs/>
                <w:color w:val="000000"/>
                <w:sz w:val="18"/>
                <w:szCs w:val="18"/>
              </w:rPr>
            </w:pPr>
            <w:r w:rsidRPr="00442B57">
              <w:rPr>
                <w:rFonts w:ascii="Arial Narrow" w:hAnsi="Arial Narrow" w:cs="Arial CE"/>
                <w:b/>
                <w:bCs/>
                <w:color w:val="000000"/>
                <w:sz w:val="18"/>
                <w:szCs w:val="18"/>
              </w:rPr>
              <w:t>Bežné účtovné obdobie</w:t>
            </w:r>
          </w:p>
        </w:tc>
        <w:tc>
          <w:tcPr>
            <w:tcW w:w="2460" w:type="dxa"/>
            <w:vAlign w:val="center"/>
          </w:tcPr>
          <w:p w:rsidR="00554E4C" w:rsidRPr="00442B57" w:rsidRDefault="00554E4C" w:rsidP="00CE28B4">
            <w:pPr>
              <w:jc w:val="center"/>
              <w:rPr>
                <w:rFonts w:ascii="Arial Narrow" w:hAnsi="Arial Narrow" w:cs="Arial CE"/>
                <w:b/>
                <w:bCs/>
                <w:color w:val="000000"/>
                <w:sz w:val="18"/>
                <w:szCs w:val="18"/>
              </w:rPr>
            </w:pPr>
            <w:r w:rsidRPr="00442B57">
              <w:rPr>
                <w:rFonts w:ascii="Arial Narrow" w:hAnsi="Arial Narrow" w:cs="Arial CE"/>
                <w:b/>
                <w:bCs/>
                <w:color w:val="000000"/>
                <w:sz w:val="18"/>
                <w:szCs w:val="18"/>
              </w:rPr>
              <w:t>Bezprostredne predchádzajúce účtovné obdobie</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a</w:t>
            </w:r>
          </w:p>
        </w:tc>
        <w:tc>
          <w:tcPr>
            <w:tcW w:w="327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b</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1</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2</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x</w:t>
            </w:r>
          </w:p>
        </w:tc>
        <w:tc>
          <w:tcPr>
            <w:tcW w:w="3270"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Iné aktíva</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x</w:t>
            </w:r>
          </w:p>
        </w:tc>
        <w:tc>
          <w:tcPr>
            <w:tcW w:w="2460" w:type="dxa"/>
          </w:tcPr>
          <w:p w:rsidR="00554E4C" w:rsidRDefault="00980371" w:rsidP="00CE28B4">
            <w:pPr>
              <w:jc w:val="center"/>
              <w:rPr>
                <w:rFonts w:ascii="Arial Narrow" w:hAnsi="Arial Narrow" w:cs="Arial CE"/>
                <w:bCs/>
                <w:color w:val="000000"/>
              </w:rPr>
            </w:pPr>
            <w:r>
              <w:rPr>
                <w:rFonts w:ascii="Arial Narrow" w:hAnsi="Arial Narrow" w:cs="Arial CE"/>
                <w:bCs/>
                <w:color w:val="000000"/>
              </w:rPr>
              <w:t>x</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1.</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Práva na vypožičanie peňažných prostriedkov</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2.</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Pohľadávky zo spotových obchodov</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3 660 589</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3.</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Pohľadávky z termínovaných obchodov</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4.</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Pohľadávky z európskych opcií</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5.</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Pohľadávky z amerických opcií</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6.</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Pohľadávky z bankových záruk</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7.</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 xml:space="preserve">Pohľadávky z ručenia </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8.</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Pohľadávky zo záložných práv</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sidRPr="00442B57">
              <w:rPr>
                <w:rFonts w:ascii="Arial Narrow" w:hAnsi="Arial Narrow" w:cs="Arial CE"/>
                <w:bCs/>
                <w:color w:val="000000"/>
              </w:rPr>
              <w:t>9.</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Cenné papiere nadobudnuté zabezpečovacím prevodom práva</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sidRPr="00442B57">
              <w:rPr>
                <w:rFonts w:ascii="Arial Narrow" w:hAnsi="Arial Narrow" w:cs="Arial CE"/>
                <w:bCs/>
                <w:color w:val="000000"/>
              </w:rPr>
              <w:t>10.</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Práva k cudzím veciam a právam</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sidRPr="00442B57">
              <w:rPr>
                <w:rFonts w:ascii="Arial Narrow" w:hAnsi="Arial Narrow" w:cs="Arial CE"/>
                <w:bCs/>
                <w:color w:val="000000"/>
              </w:rPr>
              <w:t>11.</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Hodnoty odovzdané do úschovy a na uloženie</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sidRPr="00442B57">
              <w:rPr>
                <w:rFonts w:ascii="Arial Narrow" w:hAnsi="Arial Narrow" w:cs="Arial CE"/>
                <w:bCs/>
                <w:color w:val="000000"/>
              </w:rPr>
              <w:t>12.</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Hodnoty odovzdané do správy</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sidRPr="00442B57">
              <w:rPr>
                <w:rFonts w:ascii="Arial Narrow" w:hAnsi="Arial Narrow" w:cs="Arial CE"/>
                <w:bCs/>
                <w:color w:val="000000"/>
              </w:rPr>
              <w:t>13.</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Hodnoty v evidencii</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 xml:space="preserve">             Iné aktíva spolu</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3 660 589</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bl>
    <w:p w:rsidR="008A7C75" w:rsidRDefault="008A7C75" w:rsidP="008A7C75">
      <w:pPr>
        <w:pStyle w:val="dotabulky2"/>
        <w:suppressAutoHyphens/>
        <w:spacing w:before="0"/>
        <w:ind w:left="-57"/>
        <w:rPr>
          <w:rFonts w:ascii="Arial Narrow" w:hAnsi="Arial Narrow" w:cs="Arial"/>
          <w:bCs/>
          <w:sz w:val="20"/>
          <w:szCs w:val="20"/>
        </w:rPr>
      </w:pPr>
    </w:p>
    <w:tbl>
      <w:tblPr>
        <w:tblStyle w:val="Mriekatabuky"/>
        <w:tblW w:w="0" w:type="auto"/>
        <w:tblLook w:val="04A0"/>
      </w:tblPr>
      <w:tblGrid>
        <w:gridCol w:w="955"/>
        <w:gridCol w:w="3270"/>
        <w:gridCol w:w="2520"/>
        <w:gridCol w:w="2460"/>
      </w:tblGrid>
      <w:tr w:rsidR="00554E4C" w:rsidTr="00CE28B4">
        <w:tc>
          <w:tcPr>
            <w:tcW w:w="955" w:type="dxa"/>
            <w:vAlign w:val="center"/>
          </w:tcPr>
          <w:p w:rsidR="00554E4C" w:rsidRPr="005B2AC7" w:rsidRDefault="00554E4C" w:rsidP="00CE28B4">
            <w:pPr>
              <w:rPr>
                <w:rFonts w:ascii="Arial Narrow" w:hAnsi="Arial Narrow"/>
                <w:b/>
                <w:bCs/>
                <w:color w:val="000000"/>
                <w:sz w:val="18"/>
                <w:szCs w:val="18"/>
              </w:rPr>
            </w:pPr>
            <w:proofErr w:type="spellStart"/>
            <w:r w:rsidRPr="005B2AC7">
              <w:rPr>
                <w:rFonts w:ascii="Arial Narrow" w:hAnsi="Arial Narrow"/>
                <w:b/>
                <w:bCs/>
                <w:color w:val="000000"/>
                <w:sz w:val="18"/>
                <w:szCs w:val="18"/>
              </w:rPr>
              <w:t>Oznacenie</w:t>
            </w:r>
            <w:proofErr w:type="spellEnd"/>
          </w:p>
        </w:tc>
        <w:tc>
          <w:tcPr>
            <w:tcW w:w="3270" w:type="dxa"/>
            <w:vAlign w:val="center"/>
          </w:tcPr>
          <w:p w:rsidR="00554E4C" w:rsidRPr="005B2AC7" w:rsidRDefault="00554E4C" w:rsidP="00CE28B4">
            <w:pPr>
              <w:rPr>
                <w:rFonts w:ascii="Arial Narrow" w:hAnsi="Arial Narrow" w:cs="Arial CE"/>
                <w:bCs/>
                <w:color w:val="000000"/>
              </w:rPr>
            </w:pPr>
            <w:proofErr w:type="spellStart"/>
            <w:r w:rsidRPr="005B2AC7">
              <w:rPr>
                <w:rFonts w:ascii="Arial Narrow" w:hAnsi="Arial Narrow"/>
                <w:b/>
                <w:bCs/>
                <w:color w:val="000000"/>
                <w:sz w:val="18"/>
                <w:szCs w:val="18"/>
              </w:rPr>
              <w:t>F.Prehľad</w:t>
            </w:r>
            <w:proofErr w:type="spellEnd"/>
            <w:r w:rsidRPr="005B2AC7">
              <w:rPr>
                <w:rFonts w:ascii="Arial Narrow" w:hAnsi="Arial Narrow"/>
                <w:b/>
                <w:bCs/>
                <w:color w:val="000000"/>
                <w:sz w:val="18"/>
                <w:szCs w:val="18"/>
              </w:rPr>
              <w:t xml:space="preserve"> o iných aktívach a iných pasívach (</w:t>
            </w:r>
            <w:proofErr w:type="spellStart"/>
            <w:r w:rsidRPr="005B2AC7">
              <w:rPr>
                <w:rFonts w:ascii="Arial Narrow" w:hAnsi="Arial Narrow"/>
                <w:b/>
                <w:bCs/>
                <w:color w:val="000000"/>
                <w:sz w:val="18"/>
                <w:szCs w:val="18"/>
              </w:rPr>
              <w:t>Podsúvaha</w:t>
            </w:r>
            <w:proofErr w:type="spellEnd"/>
            <w:r w:rsidRPr="005B2AC7">
              <w:rPr>
                <w:rFonts w:ascii="Arial Narrow" w:hAnsi="Arial Narrow"/>
                <w:b/>
                <w:bCs/>
                <w:color w:val="000000"/>
                <w:sz w:val="18"/>
                <w:szCs w:val="18"/>
              </w:rPr>
              <w:t>)</w:t>
            </w:r>
          </w:p>
        </w:tc>
        <w:tc>
          <w:tcPr>
            <w:tcW w:w="2520" w:type="dxa"/>
            <w:vAlign w:val="center"/>
          </w:tcPr>
          <w:p w:rsidR="00554E4C" w:rsidRPr="005B2AC7" w:rsidRDefault="00554E4C" w:rsidP="00CE28B4">
            <w:pPr>
              <w:jc w:val="center"/>
              <w:rPr>
                <w:rFonts w:ascii="Arial Narrow" w:hAnsi="Arial Narrow" w:cs="Arial CE"/>
                <w:b/>
                <w:bCs/>
                <w:color w:val="000000"/>
                <w:sz w:val="18"/>
                <w:szCs w:val="18"/>
              </w:rPr>
            </w:pPr>
            <w:r w:rsidRPr="005B2AC7">
              <w:rPr>
                <w:rFonts w:ascii="Arial Narrow" w:hAnsi="Arial Narrow" w:cs="Arial CE"/>
                <w:b/>
                <w:bCs/>
                <w:color w:val="000000"/>
                <w:sz w:val="18"/>
                <w:szCs w:val="18"/>
              </w:rPr>
              <w:t>Bežné účtovné obdobie</w:t>
            </w:r>
          </w:p>
        </w:tc>
        <w:tc>
          <w:tcPr>
            <w:tcW w:w="2460" w:type="dxa"/>
            <w:vAlign w:val="center"/>
          </w:tcPr>
          <w:p w:rsidR="00554E4C" w:rsidRPr="005B2AC7" w:rsidRDefault="00554E4C" w:rsidP="00CE28B4">
            <w:pPr>
              <w:jc w:val="center"/>
              <w:rPr>
                <w:rFonts w:ascii="Arial Narrow" w:hAnsi="Arial Narrow" w:cs="Arial CE"/>
                <w:b/>
                <w:bCs/>
                <w:color w:val="000000"/>
                <w:sz w:val="18"/>
                <w:szCs w:val="18"/>
              </w:rPr>
            </w:pPr>
            <w:r w:rsidRPr="005B2AC7">
              <w:rPr>
                <w:rFonts w:ascii="Arial Narrow" w:hAnsi="Arial Narrow" w:cs="Arial CE"/>
                <w:b/>
                <w:bCs/>
                <w:color w:val="000000"/>
                <w:sz w:val="18"/>
                <w:szCs w:val="18"/>
              </w:rPr>
              <w:t>Bezprostredne predchádzajúce účtovné obdobie</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a</w:t>
            </w:r>
          </w:p>
        </w:tc>
        <w:tc>
          <w:tcPr>
            <w:tcW w:w="327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b</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1</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2</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x</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Iné pasíva</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x</w:t>
            </w:r>
          </w:p>
        </w:tc>
        <w:tc>
          <w:tcPr>
            <w:tcW w:w="2460" w:type="dxa"/>
          </w:tcPr>
          <w:p w:rsidR="00554E4C" w:rsidRDefault="00980371" w:rsidP="00CE28B4">
            <w:pPr>
              <w:jc w:val="center"/>
              <w:rPr>
                <w:rFonts w:ascii="Arial Narrow" w:hAnsi="Arial Narrow" w:cs="Arial CE"/>
                <w:bCs/>
                <w:color w:val="000000"/>
              </w:rPr>
            </w:pPr>
            <w:r>
              <w:rPr>
                <w:rFonts w:ascii="Arial Narrow" w:hAnsi="Arial Narrow" w:cs="Arial CE"/>
                <w:bCs/>
                <w:color w:val="000000"/>
              </w:rPr>
              <w:t>x</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1.</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Záväzky na požičanie peňažných prostriedkov</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2.</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Záväzky zo spotových obchodov</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3 629 000</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3.</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Záväzky z termínovaných obchodov</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4.</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Záväzky z európskych opcií</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5.</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Záväzky z amerických opcií</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6.</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 xml:space="preserve">Záväzky z ručenia </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7.</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Záväzky zo záložných práv a zálohov</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Pr>
                <w:rFonts w:ascii="Arial Narrow" w:hAnsi="Arial Narrow" w:cs="Arial CE"/>
                <w:bCs/>
                <w:color w:val="000000"/>
              </w:rPr>
              <w:t>8.</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Cenné papiere prevedené zabezpečovacím prevodom práva</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sidRPr="005B2AC7">
              <w:rPr>
                <w:rFonts w:ascii="Arial Narrow" w:hAnsi="Arial Narrow" w:cs="Arial CE"/>
                <w:bCs/>
                <w:color w:val="000000"/>
              </w:rPr>
              <w:t>9.</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Práva iných k veciam a právam fondu</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sidRPr="005B2AC7">
              <w:rPr>
                <w:rFonts w:ascii="Arial Narrow" w:hAnsi="Arial Narrow" w:cs="Arial CE"/>
                <w:bCs/>
                <w:color w:val="000000"/>
              </w:rPr>
              <w:t>10.</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Hodnoty prevzaté do správy</w:t>
            </w:r>
          </w:p>
        </w:tc>
        <w:tc>
          <w:tcPr>
            <w:tcW w:w="252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r w:rsidRPr="005B2AC7">
              <w:rPr>
                <w:rFonts w:ascii="Arial Narrow" w:hAnsi="Arial Narrow" w:cs="Arial CE"/>
                <w:bCs/>
                <w:color w:val="000000"/>
              </w:rPr>
              <w:t>11.</w:t>
            </w: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Záväzky v evidencii</w:t>
            </w:r>
          </w:p>
        </w:tc>
        <w:tc>
          <w:tcPr>
            <w:tcW w:w="2520" w:type="dxa"/>
          </w:tcPr>
          <w:p w:rsidR="00554E4C" w:rsidRDefault="00554E4C" w:rsidP="00CE28B4">
            <w:pPr>
              <w:jc w:val="center"/>
              <w:rPr>
                <w:rFonts w:ascii="Arial Narrow" w:hAnsi="Arial Narrow" w:cs="Arial CE"/>
                <w:bCs/>
                <w:color w:val="000000"/>
              </w:rPr>
            </w:pP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Cs/>
                <w:color w:val="000000"/>
              </w:rPr>
              <w:t>-</w:t>
            </w:r>
          </w:p>
        </w:tc>
      </w:tr>
      <w:tr w:rsidR="00554E4C" w:rsidTr="00CE28B4">
        <w:tc>
          <w:tcPr>
            <w:tcW w:w="955" w:type="dxa"/>
          </w:tcPr>
          <w:p w:rsidR="00554E4C" w:rsidRDefault="00554E4C" w:rsidP="00CE28B4">
            <w:pPr>
              <w:jc w:val="both"/>
              <w:rPr>
                <w:rFonts w:ascii="Arial Narrow" w:hAnsi="Arial Narrow" w:cs="Arial CE"/>
                <w:bCs/>
                <w:color w:val="000000"/>
              </w:rPr>
            </w:pPr>
          </w:p>
        </w:tc>
        <w:tc>
          <w:tcPr>
            <w:tcW w:w="3270" w:type="dxa"/>
          </w:tcPr>
          <w:p w:rsidR="00554E4C" w:rsidRDefault="00554E4C" w:rsidP="00CE28B4">
            <w:pPr>
              <w:rPr>
                <w:rFonts w:ascii="Arial Narrow" w:hAnsi="Arial Narrow" w:cs="Arial CE"/>
                <w:bCs/>
                <w:color w:val="000000"/>
              </w:rPr>
            </w:pPr>
            <w:r w:rsidRPr="00442B57">
              <w:rPr>
                <w:rFonts w:ascii="Arial Narrow" w:hAnsi="Arial Narrow" w:cs="Arial CE"/>
                <w:bCs/>
                <w:color w:val="000000"/>
              </w:rPr>
              <w:t xml:space="preserve">             Iné pasíva spolu</w:t>
            </w:r>
          </w:p>
        </w:tc>
        <w:tc>
          <w:tcPr>
            <w:tcW w:w="2520" w:type="dxa"/>
          </w:tcPr>
          <w:p w:rsidR="00554E4C" w:rsidRPr="002644B0" w:rsidRDefault="00554E4C" w:rsidP="00CE28B4">
            <w:pPr>
              <w:jc w:val="center"/>
              <w:rPr>
                <w:rFonts w:ascii="Arial Narrow" w:hAnsi="Arial Narrow" w:cs="Arial CE"/>
                <w:bCs/>
                <w:color w:val="000000"/>
              </w:rPr>
            </w:pPr>
            <w:r>
              <w:rPr>
                <w:rFonts w:ascii="Arial Narrow" w:hAnsi="Arial Narrow" w:cs="Arial CE"/>
                <w:bCs/>
                <w:color w:val="000000"/>
              </w:rPr>
              <w:t>3 629 000</w:t>
            </w:r>
          </w:p>
        </w:tc>
        <w:tc>
          <w:tcPr>
            <w:tcW w:w="2460" w:type="dxa"/>
          </w:tcPr>
          <w:p w:rsidR="00554E4C" w:rsidRDefault="00554E4C" w:rsidP="00CE28B4">
            <w:pPr>
              <w:jc w:val="center"/>
              <w:rPr>
                <w:rFonts w:ascii="Arial Narrow" w:hAnsi="Arial Narrow" w:cs="Arial CE"/>
                <w:bCs/>
                <w:color w:val="000000"/>
              </w:rPr>
            </w:pPr>
            <w:r>
              <w:rPr>
                <w:rFonts w:ascii="Arial Narrow" w:hAnsi="Arial Narrow" w:cs="Arial CE"/>
                <w:b/>
                <w:bCs/>
                <w:color w:val="000000"/>
              </w:rPr>
              <w:t>-</w:t>
            </w:r>
          </w:p>
        </w:tc>
      </w:tr>
    </w:tbl>
    <w:p w:rsidR="00554E4C" w:rsidRPr="00167F0C" w:rsidRDefault="00554E4C" w:rsidP="008A7C75">
      <w:pPr>
        <w:pStyle w:val="dotabulky2"/>
        <w:suppressAutoHyphens/>
        <w:spacing w:before="0"/>
        <w:ind w:left="-57"/>
        <w:rPr>
          <w:rFonts w:ascii="Arial Narrow" w:hAnsi="Arial Narrow" w:cs="Arial"/>
          <w:bCs/>
          <w:sz w:val="20"/>
          <w:szCs w:val="20"/>
        </w:rPr>
      </w:pPr>
    </w:p>
    <w:p w:rsidR="008A7C75" w:rsidRPr="002666C7" w:rsidRDefault="005A3A6D" w:rsidP="008A7C75">
      <w:pPr>
        <w:pStyle w:val="dotabulky2"/>
        <w:suppressAutoHyphens/>
        <w:spacing w:before="0"/>
        <w:rPr>
          <w:rFonts w:ascii="Arial Narrow" w:hAnsi="Arial Narrow" w:cs="Arial"/>
          <w:bCs/>
          <w:sz w:val="24"/>
          <w:szCs w:val="24"/>
        </w:rPr>
      </w:pPr>
      <w:r w:rsidRPr="002666C7">
        <w:rPr>
          <w:rFonts w:ascii="Arial Narrow" w:hAnsi="Arial Narrow" w:cs="Arial"/>
          <w:bCs/>
          <w:sz w:val="24"/>
          <w:szCs w:val="24"/>
        </w:rPr>
        <w:t xml:space="preserve">G.  </w:t>
      </w:r>
      <w:r w:rsidR="00E37E71" w:rsidRPr="002666C7">
        <w:rPr>
          <w:rFonts w:ascii="Arial Narrow" w:hAnsi="Arial Narrow" w:cs="Arial"/>
          <w:bCs/>
          <w:sz w:val="24"/>
          <w:szCs w:val="24"/>
        </w:rPr>
        <w:t>UDALOSTI, KTORÉ NASTALI PO DNI, KU KTORÉMU SA ZOSTAVUJE ÚČTOVNÁ ZÁVIERKA</w:t>
      </w:r>
    </w:p>
    <w:p w:rsidR="008A7C75" w:rsidRPr="00167F0C" w:rsidRDefault="008A7C75" w:rsidP="008A7C75">
      <w:pPr>
        <w:pStyle w:val="dotabulky2"/>
        <w:suppressAutoHyphens/>
        <w:spacing w:before="0"/>
        <w:ind w:left="-57"/>
        <w:rPr>
          <w:rFonts w:ascii="Arial Narrow" w:hAnsi="Arial Narrow" w:cs="Arial"/>
          <w:bCs/>
          <w:sz w:val="20"/>
          <w:szCs w:val="20"/>
        </w:rPr>
      </w:pPr>
      <w:r w:rsidRPr="00167F0C">
        <w:rPr>
          <w:rFonts w:ascii="Arial Narrow" w:hAnsi="Arial Narrow" w:cs="Arial"/>
          <w:bCs/>
          <w:sz w:val="20"/>
          <w:szCs w:val="20"/>
        </w:rPr>
        <w:tab/>
      </w:r>
    </w:p>
    <w:p w:rsidR="008A7C75" w:rsidRDefault="008A7C75" w:rsidP="00E17672">
      <w:pPr>
        <w:spacing w:after="0"/>
      </w:pPr>
      <w:r w:rsidRPr="00F17B6F">
        <w:rPr>
          <w:rFonts w:ascii="Arial Narrow" w:hAnsi="Arial Narrow" w:cs="Arial CE"/>
          <w:bCs/>
          <w:color w:val="000000"/>
          <w:sz w:val="20"/>
          <w:szCs w:val="20"/>
        </w:rPr>
        <w:t>Odo dňa, ku ktorému sa zostavuje účtovná závierka</w:t>
      </w:r>
      <w:r w:rsidR="00E37E71">
        <w:rPr>
          <w:rFonts w:ascii="Arial Narrow" w:hAnsi="Arial Narrow" w:cs="Arial CE"/>
          <w:bCs/>
          <w:color w:val="000000"/>
          <w:sz w:val="20"/>
          <w:szCs w:val="20"/>
        </w:rPr>
        <w:t>,</w:t>
      </w:r>
      <w:r w:rsidRPr="00F17B6F">
        <w:rPr>
          <w:rFonts w:ascii="Arial Narrow" w:hAnsi="Arial Narrow" w:cs="Arial CE"/>
          <w:bCs/>
          <w:color w:val="000000"/>
          <w:sz w:val="20"/>
          <w:szCs w:val="20"/>
        </w:rPr>
        <w:t xml:space="preserve"> do dňa jej zostavenia nedošlo k žiadnym významným udalostiam, ktoré by ovplyvnili údaje uvedené</w:t>
      </w:r>
      <w:r>
        <w:rPr>
          <w:rFonts w:ascii="Arial Narrow" w:hAnsi="Arial Narrow" w:cs="Arial CE"/>
          <w:bCs/>
          <w:color w:val="000000"/>
          <w:sz w:val="20"/>
          <w:szCs w:val="20"/>
        </w:rPr>
        <w:t xml:space="preserve"> v účtovnej závierke</w:t>
      </w:r>
      <w:r w:rsidRPr="00F17B6F">
        <w:rPr>
          <w:rFonts w:ascii="Arial Narrow" w:hAnsi="Arial Narrow" w:cs="Arial CE"/>
          <w:bCs/>
          <w:color w:val="000000"/>
          <w:sz w:val="20"/>
          <w:szCs w:val="20"/>
        </w:rPr>
        <w:t>.</w:t>
      </w:r>
    </w:p>
    <w:sectPr w:rsidR="008A7C75" w:rsidSect="005E75F1">
      <w:type w:val="continuous"/>
      <w:pgSz w:w="11907" w:h="16840" w:code="9"/>
      <w:pgMar w:top="1417" w:right="1417" w:bottom="1417" w:left="1417" w:header="340" w:footer="454" w:gutter="0"/>
      <w:cols w:sep="1" w:space="284"/>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489A" w:rsidRDefault="0089489A" w:rsidP="00BD0C93">
      <w:pPr>
        <w:spacing w:after="0" w:line="240" w:lineRule="auto"/>
      </w:pPr>
      <w:r>
        <w:separator/>
      </w:r>
    </w:p>
  </w:endnote>
  <w:endnote w:type="continuationSeparator" w:id="0">
    <w:p w:rsidR="0089489A" w:rsidRDefault="0089489A" w:rsidP="00BD0C9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w:panose1 w:val="0202060306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Segoe UI">
    <w:panose1 w:val="020B0502040204020203"/>
    <w:charset w:val="EE"/>
    <w:family w:val="swiss"/>
    <w:pitch w:val="variable"/>
    <w:sig w:usb0="E10022FF" w:usb1="C000E47F" w:usb2="00000029" w:usb3="00000000" w:csb0="000001DF" w:csb1="00000000"/>
  </w:font>
  <w:font w:name="Arial CE">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147A" w:rsidRDefault="00A92868">
    <w:pPr>
      <w:pStyle w:val="Pta"/>
      <w:framePr w:wrap="around" w:vAnchor="text" w:hAnchor="margin" w:xAlign="center" w:y="1"/>
      <w:rPr>
        <w:rStyle w:val="slostrany"/>
      </w:rPr>
    </w:pPr>
    <w:r>
      <w:rPr>
        <w:rStyle w:val="slostrany"/>
      </w:rPr>
      <w:fldChar w:fldCharType="begin"/>
    </w:r>
    <w:r w:rsidR="009B147A">
      <w:rPr>
        <w:rStyle w:val="slostrany"/>
      </w:rPr>
      <w:instrText xml:space="preserve">PAGE  </w:instrText>
    </w:r>
    <w:r>
      <w:rPr>
        <w:rStyle w:val="slostrany"/>
      </w:rPr>
      <w:fldChar w:fldCharType="separate"/>
    </w:r>
    <w:r w:rsidR="009B147A">
      <w:rPr>
        <w:rStyle w:val="slostrany"/>
        <w:noProof/>
      </w:rPr>
      <w:t>10</w:t>
    </w:r>
    <w:r>
      <w:rPr>
        <w:rStyle w:val="slostrany"/>
      </w:rPr>
      <w:fldChar w:fldCharType="end"/>
    </w:r>
  </w:p>
  <w:p w:rsidR="009B147A" w:rsidRDefault="009B147A">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008281"/>
      <w:docPartObj>
        <w:docPartGallery w:val="Page Numbers (Bottom of Page)"/>
        <w:docPartUnique/>
      </w:docPartObj>
    </w:sdtPr>
    <w:sdtEndPr>
      <w:rPr>
        <w:noProof/>
      </w:rPr>
    </w:sdtEndPr>
    <w:sdtContent>
      <w:p w:rsidR="009B147A" w:rsidRDefault="00A92868">
        <w:pPr>
          <w:pStyle w:val="Pta"/>
          <w:jc w:val="center"/>
        </w:pPr>
      </w:p>
    </w:sdtContent>
  </w:sdt>
  <w:p w:rsidR="009B147A" w:rsidRDefault="009B147A">
    <w:pPr>
      <w:pStyle w:val="Pta"/>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147A" w:rsidRDefault="009B147A" w:rsidP="00F30B62">
    <w:pPr>
      <w:pStyle w:val="Pta"/>
      <w:tabs>
        <w:tab w:val="left" w:pos="5715"/>
      </w:tabs>
    </w:pPr>
    <w:r>
      <w:tab/>
    </w:r>
    <w:sdt>
      <w:sdtPr>
        <w:id w:val="-1611656085"/>
        <w:docPartObj>
          <w:docPartGallery w:val="Page Numbers (Bottom of Page)"/>
          <w:docPartUnique/>
        </w:docPartObj>
      </w:sdtPr>
      <w:sdtEndPr>
        <w:rPr>
          <w:noProof/>
        </w:rPr>
      </w:sdtEndPr>
      <w:sdtContent>
        <w:r w:rsidR="00A92868">
          <w:fldChar w:fldCharType="begin"/>
        </w:r>
        <w:r>
          <w:instrText xml:space="preserve"> PAGE   \* MERGEFORMAT </w:instrText>
        </w:r>
        <w:r w:rsidR="00A92868">
          <w:fldChar w:fldCharType="separate"/>
        </w:r>
        <w:r w:rsidR="00FB5036">
          <w:rPr>
            <w:noProof/>
          </w:rPr>
          <w:t>14</w:t>
        </w:r>
        <w:r w:rsidR="00A92868">
          <w:rPr>
            <w:noProof/>
          </w:rPr>
          <w:fldChar w:fldCharType="end"/>
        </w:r>
      </w:sdtContent>
    </w:sdt>
    <w:r>
      <w:rPr>
        <w:noProof/>
      </w:rPr>
      <w:tab/>
    </w:r>
  </w:p>
  <w:p w:rsidR="009B147A" w:rsidRDefault="009B147A">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489A" w:rsidRDefault="0089489A" w:rsidP="00BD0C93">
      <w:pPr>
        <w:spacing w:after="0" w:line="240" w:lineRule="auto"/>
      </w:pPr>
      <w:r>
        <w:separator/>
      </w:r>
    </w:p>
  </w:footnote>
  <w:footnote w:type="continuationSeparator" w:id="0">
    <w:p w:rsidR="0089489A" w:rsidRDefault="0089489A" w:rsidP="00BD0C9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147A" w:rsidRDefault="00A92868">
    <w:pPr>
      <w:pStyle w:val="Hlavika"/>
      <w:framePr w:wrap="around" w:vAnchor="text" w:hAnchor="margin" w:xAlign="right" w:y="1"/>
      <w:rPr>
        <w:rStyle w:val="slostrany"/>
      </w:rPr>
    </w:pPr>
    <w:r>
      <w:rPr>
        <w:rStyle w:val="slostrany"/>
      </w:rPr>
      <w:fldChar w:fldCharType="begin"/>
    </w:r>
    <w:r w:rsidR="009B147A">
      <w:rPr>
        <w:rStyle w:val="slostrany"/>
      </w:rPr>
      <w:instrText xml:space="preserve">PAGE  </w:instrText>
    </w:r>
    <w:r>
      <w:rPr>
        <w:rStyle w:val="slostrany"/>
      </w:rPr>
      <w:fldChar w:fldCharType="separate"/>
    </w:r>
    <w:r w:rsidR="009B147A">
      <w:rPr>
        <w:rStyle w:val="slostrany"/>
        <w:noProof/>
      </w:rPr>
      <w:t>23</w:t>
    </w:r>
    <w:r>
      <w:rPr>
        <w:rStyle w:val="slostrany"/>
      </w:rPr>
      <w:fldChar w:fldCharType="end"/>
    </w:r>
  </w:p>
  <w:p w:rsidR="009B147A" w:rsidRDefault="009B147A">
    <w:pPr>
      <w:pStyle w:val="Hlavika"/>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147A" w:rsidRPr="00F27A16" w:rsidRDefault="009B147A" w:rsidP="008A7C75">
    <w:pPr>
      <w:pStyle w:val="Hlavika"/>
      <w:pBdr>
        <w:bottom w:val="none" w:sz="0" w:space="0" w:color="auto"/>
      </w:pBdr>
      <w:spacing w:after="0"/>
      <w:jc w:val="lef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480" w:type="dxa"/>
      <w:tblInd w:w="2998" w:type="dxa"/>
      <w:tblLayout w:type="fixed"/>
      <w:tblCellMar>
        <w:left w:w="0" w:type="dxa"/>
        <w:right w:w="0" w:type="dxa"/>
      </w:tblCellMar>
      <w:tblLook w:val="0000"/>
    </w:tblPr>
    <w:tblGrid>
      <w:gridCol w:w="4480"/>
    </w:tblGrid>
    <w:tr w:rsidR="009B147A" w:rsidRPr="00C66EB8" w:rsidTr="008A7C75">
      <w:trPr>
        <w:trHeight w:val="270"/>
      </w:trPr>
      <w:tc>
        <w:tcPr>
          <w:tcW w:w="4480" w:type="dxa"/>
          <w:tcBorders>
            <w:top w:val="nil"/>
            <w:left w:val="nil"/>
            <w:bottom w:val="nil"/>
            <w:right w:val="nil"/>
          </w:tcBorders>
          <w:vAlign w:val="bottom"/>
        </w:tcPr>
        <w:p w:rsidR="009B147A" w:rsidRPr="00C66EB8" w:rsidRDefault="009B147A" w:rsidP="008A7C75">
          <w:pPr>
            <w:widowControl w:val="0"/>
            <w:spacing w:after="0" w:line="20" w:lineRule="atLeast"/>
            <w:contextualSpacing/>
            <w:rPr>
              <w:rFonts w:ascii="Arial Narrow" w:hAnsi="Arial Narrow"/>
              <w:sz w:val="18"/>
              <w:szCs w:val="18"/>
            </w:rPr>
          </w:pPr>
        </w:p>
      </w:tc>
    </w:tr>
  </w:tbl>
  <w:p w:rsidR="009B147A" w:rsidRPr="003A7128" w:rsidRDefault="009B147A" w:rsidP="008A7C75">
    <w:pPr>
      <w:spacing w:after="0"/>
      <w:rPr>
        <w:rFonts w:ascii="Arial Narrow" w:hAnsi="Arial Narrow"/>
        <w:sz w:val="16"/>
        <w:szCs w:val="16"/>
      </w:rPr>
    </w:pPr>
    <w:r w:rsidRPr="003A7128">
      <w:rPr>
        <w:rFonts w:ascii="Arial Narrow" w:hAnsi="Arial Narrow"/>
        <w:sz w:val="16"/>
        <w:szCs w:val="16"/>
      </w:rPr>
      <w:t>LEI</w:t>
    </w:r>
  </w:p>
  <w:tbl>
    <w:tblPr>
      <w:tblW w:w="4462" w:type="pct"/>
      <w:tblInd w:w="70" w:type="dxa"/>
      <w:tblLayout w:type="fixed"/>
      <w:tblCellMar>
        <w:left w:w="70" w:type="dxa"/>
        <w:right w:w="70" w:type="dxa"/>
      </w:tblCellMar>
      <w:tblLook w:val="000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9B147A" w:rsidRPr="003A7128" w:rsidTr="008A7C75">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3</w:t>
          </w:r>
        </w:p>
      </w:tc>
      <w:tc>
        <w:tcPr>
          <w:tcW w:w="226"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5</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K</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8</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Z</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C</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M</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r>
            <w:rPr>
              <w:rFonts w:ascii="Arial Narrow" w:hAnsi="Arial Narrow" w:cs="Arial"/>
              <w:sz w:val="16"/>
              <w:szCs w:val="16"/>
            </w:rPr>
            <w:t>3</w:t>
          </w:r>
        </w:p>
      </w:tc>
      <w:tc>
        <w:tcPr>
          <w:tcW w:w="2266" w:type="dxa"/>
          <w:tcBorders>
            <w:left w:val="nil"/>
            <w:right w:val="single" w:sz="4" w:space="0" w:color="auto"/>
          </w:tcBorders>
        </w:tcPr>
        <w:p w:rsidR="009B147A" w:rsidRPr="003A7128" w:rsidRDefault="009B147A" w:rsidP="008A7C75">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tcPr>
        <w:p w:rsidR="009B147A" w:rsidRPr="003A7128" w:rsidRDefault="009B147A" w:rsidP="008A7C75">
          <w:pPr>
            <w:spacing w:after="0"/>
            <w:jc w:val="center"/>
            <w:rPr>
              <w:rFonts w:ascii="Arial Narrow" w:hAnsi="Arial Narrow" w:cs="Arial"/>
              <w:sz w:val="16"/>
              <w:szCs w:val="16"/>
            </w:rPr>
          </w:pPr>
          <w:r w:rsidRPr="003A7128">
            <w:rPr>
              <w:rFonts w:ascii="Arial Narrow" w:hAnsi="Arial Narrow" w:cs="Arial"/>
              <w:sz w:val="16"/>
              <w:szCs w:val="16"/>
            </w:rPr>
            <w:t>ÚČ FOND 1-02</w:t>
          </w:r>
        </w:p>
      </w:tc>
    </w:tr>
  </w:tbl>
  <w:p w:rsidR="009B147A" w:rsidRPr="003A7128" w:rsidRDefault="009B147A" w:rsidP="008A7C75">
    <w:pPr>
      <w:spacing w:after="0"/>
      <w:rPr>
        <w:rFonts w:ascii="Arial Narrow" w:hAnsi="Arial Narrow"/>
        <w:sz w:val="16"/>
        <w:szCs w:val="16"/>
      </w:rPr>
    </w:pPr>
    <w:r w:rsidRPr="003A7128">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9B147A" w:rsidRPr="003A7128" w:rsidTr="00B5422E">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K</w:t>
          </w:r>
        </w:p>
      </w:tc>
      <w:tc>
        <w:tcPr>
          <w:tcW w:w="226"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v</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ý</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a</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ý</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B5422E">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B147A" w:rsidRPr="003A7128" w:rsidRDefault="009B147A" w:rsidP="00B5422E">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B147A" w:rsidRPr="003A7128" w:rsidRDefault="009B147A" w:rsidP="00B5422E">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B147A" w:rsidRPr="003A7128" w:rsidRDefault="009B147A" w:rsidP="00B5422E">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B147A" w:rsidRPr="003A7128" w:rsidRDefault="009B147A" w:rsidP="00B5422E">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B147A" w:rsidRPr="003A7128" w:rsidRDefault="009B147A" w:rsidP="00B5422E">
          <w:pPr>
            <w:spacing w:after="0"/>
            <w:jc w:val="center"/>
            <w:rPr>
              <w:rFonts w:ascii="Arial Narrow" w:hAnsi="Arial Narrow" w:cs="Arial"/>
              <w:sz w:val="16"/>
              <w:szCs w:val="16"/>
            </w:rPr>
          </w:pPr>
        </w:p>
      </w:tc>
    </w:tr>
    <w:tr w:rsidR="009B147A" w:rsidRPr="003A7128" w:rsidTr="00B5422E">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B147A" w:rsidRPr="003A7128" w:rsidRDefault="009B147A" w:rsidP="008A7C75">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B147A" w:rsidRPr="003A7128" w:rsidRDefault="009B147A" w:rsidP="008A7C75">
          <w:pPr>
            <w:spacing w:after="0"/>
            <w:jc w:val="center"/>
            <w:rPr>
              <w:rFonts w:ascii="Arial Narrow" w:hAnsi="Arial Narrow" w:cs="Arial"/>
              <w:sz w:val="16"/>
              <w:szCs w:val="16"/>
            </w:rPr>
          </w:pPr>
        </w:p>
      </w:tc>
    </w:tr>
  </w:tbl>
  <w:p w:rsidR="009B147A" w:rsidRPr="003A7128" w:rsidRDefault="009B147A" w:rsidP="008A7C75">
    <w:pPr>
      <w:pStyle w:val="Hlavika"/>
      <w:pBdr>
        <w:bottom w:val="none" w:sz="0" w:space="0" w:color="auto"/>
      </w:pBdr>
      <w:spacing w:after="0"/>
      <w:jc w:val="left"/>
      <w:rPr>
        <w:rFonts w:ascii="Arial Narrow" w:hAnsi="Arial Narrow"/>
        <w:sz w:val="16"/>
        <w:szCs w:val="16"/>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480" w:type="dxa"/>
      <w:tblInd w:w="2998" w:type="dxa"/>
      <w:tblLayout w:type="fixed"/>
      <w:tblCellMar>
        <w:left w:w="0" w:type="dxa"/>
        <w:right w:w="0" w:type="dxa"/>
      </w:tblCellMar>
      <w:tblLook w:val="0000"/>
    </w:tblPr>
    <w:tblGrid>
      <w:gridCol w:w="4480"/>
    </w:tblGrid>
    <w:tr w:rsidR="009B147A" w:rsidRPr="00C66EB8" w:rsidTr="008A7C75">
      <w:trPr>
        <w:trHeight w:val="270"/>
      </w:trPr>
      <w:tc>
        <w:tcPr>
          <w:tcW w:w="4480" w:type="dxa"/>
          <w:tcBorders>
            <w:top w:val="nil"/>
            <w:left w:val="nil"/>
            <w:bottom w:val="nil"/>
            <w:right w:val="nil"/>
          </w:tcBorders>
          <w:vAlign w:val="bottom"/>
        </w:tcPr>
        <w:p w:rsidR="009B147A" w:rsidRPr="00C66EB8" w:rsidRDefault="009B147A" w:rsidP="008A7C75">
          <w:pPr>
            <w:widowControl w:val="0"/>
            <w:spacing w:after="0" w:line="20" w:lineRule="atLeast"/>
            <w:contextualSpacing/>
            <w:rPr>
              <w:rFonts w:ascii="Arial Narrow" w:hAnsi="Arial Narrow"/>
              <w:sz w:val="18"/>
              <w:szCs w:val="18"/>
            </w:rPr>
          </w:pPr>
        </w:p>
      </w:tc>
    </w:tr>
  </w:tbl>
  <w:p w:rsidR="009B147A" w:rsidRDefault="009B147A" w:rsidP="008A7C75">
    <w:pPr>
      <w:spacing w:after="0"/>
      <w:rPr>
        <w:rFonts w:ascii="Arial Narrow" w:hAnsi="Arial Narrow"/>
        <w:sz w:val="16"/>
        <w:szCs w:val="16"/>
      </w:rPr>
    </w:pPr>
    <w:r w:rsidRPr="009D6836">
      <w:rPr>
        <w:rFonts w:ascii="Arial Narrow" w:hAnsi="Arial Narrow"/>
        <w:sz w:val="16"/>
        <w:szCs w:val="16"/>
      </w:rPr>
      <w:t>LEI</w:t>
    </w:r>
  </w:p>
  <w:tbl>
    <w:tblPr>
      <w:tblW w:w="4462" w:type="pct"/>
      <w:tblInd w:w="70" w:type="dxa"/>
      <w:tblLayout w:type="fixed"/>
      <w:tblCellMar>
        <w:left w:w="70" w:type="dxa"/>
        <w:right w:w="70" w:type="dxa"/>
      </w:tblCellMar>
      <w:tblLook w:val="000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9B147A" w:rsidRPr="003A7128" w:rsidTr="00DD47B9">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3</w:t>
          </w:r>
        </w:p>
      </w:tc>
      <w:tc>
        <w:tcPr>
          <w:tcW w:w="226" w:type="dxa"/>
          <w:tcBorders>
            <w:top w:val="single" w:sz="4" w:space="0" w:color="auto"/>
            <w:left w:val="nil"/>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5</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2475FF">
          <w:pPr>
            <w:spacing w:after="0"/>
            <w:rPr>
              <w:rFonts w:ascii="Arial Narrow" w:hAnsi="Arial Narrow" w:cs="Arial"/>
              <w:sz w:val="16"/>
              <w:szCs w:val="16"/>
            </w:rPr>
          </w:pPr>
          <w:r>
            <w:rPr>
              <w:rFonts w:ascii="Arial Narrow" w:hAnsi="Arial Narrow" w:cs="Arial"/>
              <w:sz w:val="16"/>
              <w:szCs w:val="16"/>
            </w:rPr>
            <w:t>K</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8</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Z</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C</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M</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2475FF">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2475FF">
          <w:pPr>
            <w:spacing w:after="0"/>
            <w:rPr>
              <w:rFonts w:ascii="Arial Narrow" w:hAnsi="Arial Narrow" w:cs="Arial"/>
              <w:sz w:val="16"/>
              <w:szCs w:val="16"/>
            </w:rPr>
          </w:pPr>
          <w:r>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DD47B9">
          <w:pPr>
            <w:spacing w:after="0"/>
            <w:jc w:val="center"/>
            <w:rPr>
              <w:rFonts w:ascii="Arial Narrow" w:hAnsi="Arial Narrow" w:cs="Arial"/>
              <w:sz w:val="16"/>
              <w:szCs w:val="16"/>
            </w:rPr>
          </w:pPr>
          <w:r>
            <w:rPr>
              <w:rFonts w:ascii="Arial Narrow" w:hAnsi="Arial Narrow" w:cs="Arial"/>
              <w:sz w:val="16"/>
              <w:szCs w:val="16"/>
            </w:rPr>
            <w:t>3</w:t>
          </w:r>
        </w:p>
      </w:tc>
      <w:tc>
        <w:tcPr>
          <w:tcW w:w="2266" w:type="dxa"/>
          <w:tcBorders>
            <w:left w:val="nil"/>
            <w:right w:val="single" w:sz="4" w:space="0" w:color="auto"/>
          </w:tcBorders>
        </w:tcPr>
        <w:p w:rsidR="009B147A" w:rsidRPr="003A7128" w:rsidRDefault="009B147A" w:rsidP="00DD47B9">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tcPr>
        <w:p w:rsidR="009B147A" w:rsidRPr="003A7128" w:rsidRDefault="009B147A" w:rsidP="00DD47B9">
          <w:pPr>
            <w:spacing w:after="0"/>
            <w:jc w:val="center"/>
            <w:rPr>
              <w:rFonts w:ascii="Arial Narrow" w:hAnsi="Arial Narrow" w:cs="Arial"/>
              <w:sz w:val="16"/>
              <w:szCs w:val="16"/>
            </w:rPr>
          </w:pPr>
          <w:r w:rsidRPr="003A7128">
            <w:rPr>
              <w:rFonts w:ascii="Arial Narrow" w:hAnsi="Arial Narrow" w:cs="Arial"/>
              <w:sz w:val="16"/>
              <w:szCs w:val="16"/>
            </w:rPr>
            <w:t xml:space="preserve">ÚČ FOND </w:t>
          </w:r>
          <w:r>
            <w:rPr>
              <w:rFonts w:ascii="Arial Narrow" w:hAnsi="Arial Narrow" w:cs="Arial"/>
              <w:sz w:val="16"/>
              <w:szCs w:val="16"/>
            </w:rPr>
            <w:t>2</w:t>
          </w:r>
          <w:r w:rsidRPr="003A7128">
            <w:rPr>
              <w:rFonts w:ascii="Arial Narrow" w:hAnsi="Arial Narrow" w:cs="Arial"/>
              <w:sz w:val="16"/>
              <w:szCs w:val="16"/>
            </w:rPr>
            <w:t>-02</w:t>
          </w:r>
        </w:p>
      </w:tc>
    </w:tr>
  </w:tbl>
  <w:p w:rsidR="009B147A" w:rsidRPr="009D6836" w:rsidRDefault="009B147A" w:rsidP="008A7C75">
    <w:pPr>
      <w:spacing w:after="0"/>
      <w:rPr>
        <w:rFonts w:ascii="Arial Narrow" w:hAnsi="Arial Narrow"/>
        <w:sz w:val="16"/>
        <w:szCs w:val="16"/>
      </w:rPr>
    </w:pPr>
    <w:r w:rsidRPr="009D68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9B147A" w:rsidRPr="009D6836" w:rsidTr="008A7C7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K</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r</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u</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v</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ý</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r</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e</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l</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i</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t</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2475FF">
          <w:pPr>
            <w:spacing w:after="0"/>
            <w:rPr>
              <w:rFonts w:ascii="Arial Narrow" w:hAnsi="Arial Narrow" w:cs="Arial"/>
              <w:sz w:val="16"/>
              <w:szCs w:val="16"/>
            </w:rPr>
          </w:pPr>
          <w:r>
            <w:rPr>
              <w:rFonts w:ascii="Arial Narrow" w:hAnsi="Arial Narrow" w:cs="Arial"/>
              <w:sz w:val="16"/>
              <w:szCs w:val="16"/>
            </w:rPr>
            <w:t>ý</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C902AD" w:rsidP="008A7C75">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8A7C75">
          <w:pPr>
            <w:spacing w:after="0"/>
            <w:jc w:val="center"/>
            <w:rPr>
              <w:rFonts w:ascii="Arial Narrow" w:hAnsi="Arial Narrow" w:cs="Arial"/>
              <w:sz w:val="16"/>
              <w:szCs w:val="16"/>
            </w:rPr>
          </w:pPr>
        </w:p>
      </w:tc>
    </w:tr>
    <w:tr w:rsidR="009B147A" w:rsidRPr="009D6836" w:rsidTr="008A7C7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8A7C75">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8A7C75">
          <w:pPr>
            <w:spacing w:after="0"/>
            <w:jc w:val="center"/>
            <w:rPr>
              <w:rFonts w:ascii="Arial Narrow" w:hAnsi="Arial Narrow" w:cs="Arial"/>
              <w:sz w:val="16"/>
              <w:szCs w:val="16"/>
            </w:rPr>
          </w:pPr>
        </w:p>
      </w:tc>
    </w:tr>
  </w:tbl>
  <w:p w:rsidR="009B147A" w:rsidRPr="00F27A16" w:rsidRDefault="009B147A" w:rsidP="008A7C75">
    <w:pPr>
      <w:pStyle w:val="Hlavika"/>
      <w:pBdr>
        <w:bottom w:val="none" w:sz="0" w:space="0" w:color="auto"/>
      </w:pBdr>
      <w:spacing w:after="0"/>
      <w:jc w:val="left"/>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480" w:type="dxa"/>
      <w:tblInd w:w="2998" w:type="dxa"/>
      <w:tblLayout w:type="fixed"/>
      <w:tblCellMar>
        <w:left w:w="0" w:type="dxa"/>
        <w:right w:w="0" w:type="dxa"/>
      </w:tblCellMar>
      <w:tblLook w:val="0000"/>
    </w:tblPr>
    <w:tblGrid>
      <w:gridCol w:w="4480"/>
    </w:tblGrid>
    <w:tr w:rsidR="009B147A" w:rsidRPr="00C66EB8" w:rsidTr="008A7C75">
      <w:trPr>
        <w:trHeight w:val="270"/>
      </w:trPr>
      <w:tc>
        <w:tcPr>
          <w:tcW w:w="4480" w:type="dxa"/>
          <w:tcBorders>
            <w:top w:val="nil"/>
            <w:left w:val="nil"/>
            <w:bottom w:val="nil"/>
            <w:right w:val="nil"/>
          </w:tcBorders>
          <w:vAlign w:val="bottom"/>
        </w:tcPr>
        <w:p w:rsidR="009B147A" w:rsidRPr="00C66EB8" w:rsidRDefault="009B147A" w:rsidP="008A7C75">
          <w:pPr>
            <w:widowControl w:val="0"/>
            <w:spacing w:after="0" w:line="20" w:lineRule="atLeast"/>
            <w:contextualSpacing/>
            <w:rPr>
              <w:rFonts w:ascii="Arial Narrow" w:hAnsi="Arial Narrow"/>
              <w:sz w:val="18"/>
              <w:szCs w:val="18"/>
            </w:rPr>
          </w:pPr>
        </w:p>
      </w:tc>
    </w:tr>
  </w:tbl>
  <w:p w:rsidR="009B147A" w:rsidRDefault="009B147A" w:rsidP="00026ABF">
    <w:pPr>
      <w:spacing w:after="0"/>
      <w:rPr>
        <w:rFonts w:ascii="Arial Narrow" w:hAnsi="Arial Narrow"/>
        <w:sz w:val="16"/>
        <w:szCs w:val="16"/>
      </w:rPr>
    </w:pPr>
    <w:r w:rsidRPr="009D6836">
      <w:rPr>
        <w:rFonts w:ascii="Arial Narrow" w:hAnsi="Arial Narrow"/>
        <w:sz w:val="16"/>
        <w:szCs w:val="16"/>
      </w:rPr>
      <w:t>LEI</w:t>
    </w:r>
  </w:p>
  <w:tbl>
    <w:tblPr>
      <w:tblW w:w="4462" w:type="pct"/>
      <w:tblInd w:w="70" w:type="dxa"/>
      <w:tblLayout w:type="fixed"/>
      <w:tblCellMar>
        <w:left w:w="70" w:type="dxa"/>
        <w:right w:w="70" w:type="dxa"/>
      </w:tblCellMar>
      <w:tblLook w:val="000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9B147A" w:rsidRPr="003A7128" w:rsidTr="001E091A">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3</w:t>
          </w:r>
        </w:p>
      </w:tc>
      <w:tc>
        <w:tcPr>
          <w:tcW w:w="226"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5</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rPr>
              <w:rFonts w:ascii="Arial Narrow" w:hAnsi="Arial Narrow" w:cs="Arial"/>
              <w:sz w:val="16"/>
              <w:szCs w:val="16"/>
            </w:rPr>
          </w:pPr>
          <w:r>
            <w:rPr>
              <w:rFonts w:ascii="Arial Narrow" w:hAnsi="Arial Narrow" w:cs="Arial"/>
              <w:sz w:val="16"/>
              <w:szCs w:val="16"/>
            </w:rPr>
            <w:t>K</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8</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Z</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C</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M</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rPr>
              <w:rFonts w:ascii="Arial Narrow" w:hAnsi="Arial Narrow" w:cs="Arial"/>
              <w:sz w:val="16"/>
              <w:szCs w:val="16"/>
            </w:rPr>
          </w:pPr>
          <w:r>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B147A" w:rsidRPr="003A7128" w:rsidRDefault="009B147A" w:rsidP="001E091A">
          <w:pPr>
            <w:spacing w:after="0"/>
            <w:jc w:val="center"/>
            <w:rPr>
              <w:rFonts w:ascii="Arial Narrow" w:hAnsi="Arial Narrow" w:cs="Arial"/>
              <w:sz w:val="16"/>
              <w:szCs w:val="16"/>
            </w:rPr>
          </w:pPr>
          <w:r>
            <w:rPr>
              <w:rFonts w:ascii="Arial Narrow" w:hAnsi="Arial Narrow" w:cs="Arial"/>
              <w:sz w:val="16"/>
              <w:szCs w:val="16"/>
            </w:rPr>
            <w:t>3</w:t>
          </w:r>
        </w:p>
      </w:tc>
      <w:tc>
        <w:tcPr>
          <w:tcW w:w="2266" w:type="dxa"/>
          <w:tcBorders>
            <w:left w:val="nil"/>
            <w:right w:val="single" w:sz="4" w:space="0" w:color="auto"/>
          </w:tcBorders>
        </w:tcPr>
        <w:p w:rsidR="009B147A" w:rsidRPr="003A7128" w:rsidRDefault="009B147A" w:rsidP="001E091A">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tcPr>
        <w:p w:rsidR="009B147A" w:rsidRPr="003A7128" w:rsidRDefault="009B147A" w:rsidP="001E091A">
          <w:pPr>
            <w:spacing w:after="0"/>
            <w:jc w:val="center"/>
            <w:rPr>
              <w:rFonts w:ascii="Arial Narrow" w:hAnsi="Arial Narrow" w:cs="Arial"/>
              <w:sz w:val="16"/>
              <w:szCs w:val="16"/>
            </w:rPr>
          </w:pPr>
          <w:r w:rsidRPr="003A7128">
            <w:rPr>
              <w:rFonts w:ascii="Arial Narrow" w:hAnsi="Arial Narrow" w:cs="Arial"/>
              <w:sz w:val="16"/>
              <w:szCs w:val="16"/>
            </w:rPr>
            <w:t xml:space="preserve">ÚČ FOND </w:t>
          </w:r>
          <w:r>
            <w:rPr>
              <w:rFonts w:ascii="Arial Narrow" w:hAnsi="Arial Narrow" w:cs="Arial"/>
              <w:sz w:val="16"/>
              <w:szCs w:val="16"/>
            </w:rPr>
            <w:t>2</w:t>
          </w:r>
          <w:r w:rsidRPr="003A7128">
            <w:rPr>
              <w:rFonts w:ascii="Arial Narrow" w:hAnsi="Arial Narrow" w:cs="Arial"/>
              <w:sz w:val="16"/>
              <w:szCs w:val="16"/>
            </w:rPr>
            <w:t>-02</w:t>
          </w:r>
        </w:p>
      </w:tc>
    </w:tr>
  </w:tbl>
  <w:p w:rsidR="009B147A" w:rsidRPr="009D6836" w:rsidRDefault="009B147A" w:rsidP="00026ABF">
    <w:pPr>
      <w:spacing w:after="0"/>
      <w:rPr>
        <w:rFonts w:ascii="Arial Narrow" w:hAnsi="Arial Narrow"/>
        <w:sz w:val="16"/>
        <w:szCs w:val="16"/>
      </w:rPr>
    </w:pPr>
    <w:r w:rsidRPr="009D68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9B147A" w:rsidRPr="009D6836" w:rsidTr="001E091A">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K</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r</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u</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v</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ý</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r</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e</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l</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i</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t</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rPr>
              <w:rFonts w:ascii="Arial Narrow" w:hAnsi="Arial Narrow" w:cs="Arial"/>
              <w:sz w:val="16"/>
              <w:szCs w:val="16"/>
            </w:rPr>
          </w:pPr>
          <w:r>
            <w:rPr>
              <w:rFonts w:ascii="Arial Narrow" w:hAnsi="Arial Narrow" w:cs="Arial"/>
              <w:sz w:val="16"/>
              <w:szCs w:val="16"/>
            </w:rPr>
            <w:t>ý</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C902AD" w:rsidP="001E091A">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1E091A">
          <w:pPr>
            <w:spacing w:after="0"/>
            <w:jc w:val="center"/>
            <w:rPr>
              <w:rFonts w:ascii="Arial Narrow" w:hAnsi="Arial Narrow" w:cs="Arial"/>
              <w:sz w:val="16"/>
              <w:szCs w:val="16"/>
            </w:rPr>
          </w:pPr>
        </w:p>
      </w:tc>
    </w:tr>
    <w:tr w:rsidR="009B147A" w:rsidRPr="009D6836" w:rsidTr="001E091A">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1E091A">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B147A" w:rsidRPr="009D6836" w:rsidRDefault="009B147A" w:rsidP="001E091A">
          <w:pPr>
            <w:spacing w:after="0"/>
            <w:jc w:val="center"/>
            <w:rPr>
              <w:rFonts w:ascii="Arial Narrow" w:hAnsi="Arial Narrow" w:cs="Arial"/>
              <w:sz w:val="16"/>
              <w:szCs w:val="16"/>
            </w:rPr>
          </w:pPr>
        </w:p>
      </w:tc>
    </w:tr>
  </w:tbl>
  <w:p w:rsidR="009B147A" w:rsidRPr="00F27A16" w:rsidRDefault="009B147A" w:rsidP="008A7C75">
    <w:pPr>
      <w:pStyle w:val="Hlavika"/>
      <w:pBdr>
        <w:bottom w:val="none" w:sz="0" w:space="0" w:color="auto"/>
      </w:pBdr>
      <w:spacing w:after="0"/>
      <w:jc w:val="lef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2E36A3E"/>
    <w:multiLevelType w:val="hybridMultilevel"/>
    <w:tmpl w:val="CFCE9BCE"/>
    <w:lvl w:ilvl="0" w:tplc="4C082924">
      <w:start w:val="60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6C73EC7"/>
    <w:multiLevelType w:val="hybridMultilevel"/>
    <w:tmpl w:val="17AEE7FC"/>
    <w:lvl w:ilvl="0" w:tplc="16725C38">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06E406A4"/>
    <w:multiLevelType w:val="hybridMultilevel"/>
    <w:tmpl w:val="7B7A6A0C"/>
    <w:lvl w:ilvl="0" w:tplc="0B16A500">
      <w:start w:val="14"/>
      <w:numFmt w:val="decimal"/>
      <w:lvlText w:val="%1"/>
      <w:lvlJc w:val="left"/>
      <w:pPr>
        <w:ind w:left="507" w:hanging="360"/>
      </w:pPr>
      <w:rPr>
        <w:rFonts w:hint="default"/>
      </w:rPr>
    </w:lvl>
    <w:lvl w:ilvl="1" w:tplc="04090019" w:tentative="1">
      <w:start w:val="1"/>
      <w:numFmt w:val="lowerLetter"/>
      <w:lvlText w:val="%2."/>
      <w:lvlJc w:val="left"/>
      <w:pPr>
        <w:ind w:left="1227" w:hanging="360"/>
      </w:pPr>
    </w:lvl>
    <w:lvl w:ilvl="2" w:tplc="0409001B" w:tentative="1">
      <w:start w:val="1"/>
      <w:numFmt w:val="lowerRoman"/>
      <w:lvlText w:val="%3."/>
      <w:lvlJc w:val="right"/>
      <w:pPr>
        <w:ind w:left="1947" w:hanging="180"/>
      </w:pPr>
    </w:lvl>
    <w:lvl w:ilvl="3" w:tplc="0409000F" w:tentative="1">
      <w:start w:val="1"/>
      <w:numFmt w:val="decimal"/>
      <w:lvlText w:val="%4."/>
      <w:lvlJc w:val="left"/>
      <w:pPr>
        <w:ind w:left="2667" w:hanging="360"/>
      </w:pPr>
    </w:lvl>
    <w:lvl w:ilvl="4" w:tplc="04090019" w:tentative="1">
      <w:start w:val="1"/>
      <w:numFmt w:val="lowerLetter"/>
      <w:lvlText w:val="%5."/>
      <w:lvlJc w:val="left"/>
      <w:pPr>
        <w:ind w:left="3387" w:hanging="360"/>
      </w:pPr>
    </w:lvl>
    <w:lvl w:ilvl="5" w:tplc="0409001B" w:tentative="1">
      <w:start w:val="1"/>
      <w:numFmt w:val="lowerRoman"/>
      <w:lvlText w:val="%6."/>
      <w:lvlJc w:val="right"/>
      <w:pPr>
        <w:ind w:left="4107" w:hanging="180"/>
      </w:pPr>
    </w:lvl>
    <w:lvl w:ilvl="6" w:tplc="0409000F" w:tentative="1">
      <w:start w:val="1"/>
      <w:numFmt w:val="decimal"/>
      <w:lvlText w:val="%7."/>
      <w:lvlJc w:val="left"/>
      <w:pPr>
        <w:ind w:left="4827" w:hanging="360"/>
      </w:pPr>
    </w:lvl>
    <w:lvl w:ilvl="7" w:tplc="04090019" w:tentative="1">
      <w:start w:val="1"/>
      <w:numFmt w:val="lowerLetter"/>
      <w:lvlText w:val="%8."/>
      <w:lvlJc w:val="left"/>
      <w:pPr>
        <w:ind w:left="5547" w:hanging="360"/>
      </w:pPr>
    </w:lvl>
    <w:lvl w:ilvl="8" w:tplc="0409001B" w:tentative="1">
      <w:start w:val="1"/>
      <w:numFmt w:val="lowerRoman"/>
      <w:lvlText w:val="%9."/>
      <w:lvlJc w:val="right"/>
      <w:pPr>
        <w:ind w:left="6267" w:hanging="180"/>
      </w:pPr>
    </w:lvl>
  </w:abstractNum>
  <w:abstractNum w:abstractNumId="4">
    <w:nsid w:val="075049E1"/>
    <w:multiLevelType w:val="hybridMultilevel"/>
    <w:tmpl w:val="81700982"/>
    <w:lvl w:ilvl="0" w:tplc="BC16446E">
      <w:start w:val="7"/>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FD75E11"/>
    <w:multiLevelType w:val="hybridMultilevel"/>
    <w:tmpl w:val="60B44726"/>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09B3631"/>
    <w:multiLevelType w:val="hybridMultilevel"/>
    <w:tmpl w:val="3D1CC36C"/>
    <w:lvl w:ilvl="0" w:tplc="14EC1314">
      <w:start w:val="6"/>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1180B06"/>
    <w:multiLevelType w:val="hybridMultilevel"/>
    <w:tmpl w:val="D4DA598C"/>
    <w:lvl w:ilvl="0" w:tplc="4D68E52E">
      <w:start w:val="7"/>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nsid w:val="13A5522B"/>
    <w:multiLevelType w:val="hybridMultilevel"/>
    <w:tmpl w:val="43D6E010"/>
    <w:lvl w:ilvl="0" w:tplc="889C35D2">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4B34B3A"/>
    <w:multiLevelType w:val="singleLevel"/>
    <w:tmpl w:val="5DC01EB6"/>
    <w:lvl w:ilvl="0">
      <w:start w:val="1"/>
      <w:numFmt w:val="lowerLetter"/>
      <w:lvlText w:val="%1)"/>
      <w:lvlJc w:val="left"/>
      <w:pPr>
        <w:tabs>
          <w:tab w:val="num" w:pos="720"/>
        </w:tabs>
        <w:ind w:left="720" w:hanging="720"/>
      </w:pPr>
      <w:rPr>
        <w:rFonts w:hint="default"/>
        <w:i w:val="0"/>
      </w:rPr>
    </w:lvl>
  </w:abstractNum>
  <w:abstractNum w:abstractNumId="12">
    <w:nsid w:val="186A4364"/>
    <w:multiLevelType w:val="hybridMultilevel"/>
    <w:tmpl w:val="2A44E680"/>
    <w:lvl w:ilvl="0" w:tplc="041B0017">
      <w:start w:val="5"/>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23622486"/>
    <w:multiLevelType w:val="hybridMultilevel"/>
    <w:tmpl w:val="BC4C693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55D1DD5"/>
    <w:multiLevelType w:val="hybridMultilevel"/>
    <w:tmpl w:val="237E1432"/>
    <w:lvl w:ilvl="0" w:tplc="CB04FEFE">
      <w:start w:val="6"/>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6512E43"/>
    <w:multiLevelType w:val="hybridMultilevel"/>
    <w:tmpl w:val="13F01E8C"/>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2DFA1439"/>
    <w:multiLevelType w:val="hybridMultilevel"/>
    <w:tmpl w:val="A2E00968"/>
    <w:lvl w:ilvl="0" w:tplc="3BAA4DA2">
      <w:start w:val="1"/>
      <w:numFmt w:val="decimal"/>
      <w:lvlText w:val="%1."/>
      <w:lvlJc w:val="left"/>
      <w:pPr>
        <w:ind w:left="1080" w:hanging="72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9">
    <w:nsid w:val="3E7261A6"/>
    <w:multiLevelType w:val="hybridMultilevel"/>
    <w:tmpl w:val="55A06160"/>
    <w:lvl w:ilvl="0" w:tplc="041B0011">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1">
    <w:nsid w:val="41D1343D"/>
    <w:multiLevelType w:val="multilevel"/>
    <w:tmpl w:val="62F604A0"/>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decimal"/>
      <w:lvlText w:val="%3."/>
      <w:lvlJc w:val="left"/>
      <w:pPr>
        <w:tabs>
          <w:tab w:val="num" w:pos="360"/>
        </w:tabs>
        <w:ind w:left="360" w:hanging="360"/>
      </w:pPr>
      <w:rPr>
        <w:rFonts w:hint="default"/>
      </w:r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2">
    <w:nsid w:val="456F766B"/>
    <w:multiLevelType w:val="hybridMultilevel"/>
    <w:tmpl w:val="D106559A"/>
    <w:lvl w:ilvl="0" w:tplc="5C885054">
      <w:start w:val="1"/>
      <w:numFmt w:val="upperLetter"/>
      <w:lvlText w:val="%1."/>
      <w:lvlJc w:val="left"/>
      <w:pPr>
        <w:ind w:left="36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7B10C03"/>
    <w:multiLevelType w:val="hybridMultilevel"/>
    <w:tmpl w:val="84180EC2"/>
    <w:lvl w:ilvl="0" w:tplc="6BC27F2C">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84374FE"/>
    <w:multiLevelType w:val="hybridMultilevel"/>
    <w:tmpl w:val="2C82D58A"/>
    <w:lvl w:ilvl="0" w:tplc="23AAAC14">
      <w:start w:val="3"/>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8EA7919"/>
    <w:multiLevelType w:val="hybridMultilevel"/>
    <w:tmpl w:val="AF18D4C0"/>
    <w:lvl w:ilvl="0" w:tplc="E8A48876">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26">
    <w:nsid w:val="4D074EE0"/>
    <w:multiLevelType w:val="hybridMultilevel"/>
    <w:tmpl w:val="CBDC404C"/>
    <w:lvl w:ilvl="0" w:tplc="8902927A">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64B567F"/>
    <w:multiLevelType w:val="hybridMultilevel"/>
    <w:tmpl w:val="152223C2"/>
    <w:lvl w:ilvl="0" w:tplc="99F4B974">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9D16DA9"/>
    <w:multiLevelType w:val="hybridMultilevel"/>
    <w:tmpl w:val="6DFAB2EC"/>
    <w:lvl w:ilvl="0" w:tplc="7436B8E8">
      <w:start w:val="1"/>
      <w:numFmt w:val="upperLetter"/>
      <w:pStyle w:val="Nadpis3"/>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31">
    <w:nsid w:val="5BEB0647"/>
    <w:multiLevelType w:val="hybridMultilevel"/>
    <w:tmpl w:val="97480FF4"/>
    <w:lvl w:ilvl="0" w:tplc="38A6A864">
      <w:start w:val="2"/>
      <w:numFmt w:val="decimal"/>
      <w:lvlText w:val="%1)"/>
      <w:lvlJc w:val="left"/>
      <w:pPr>
        <w:tabs>
          <w:tab w:val="num" w:pos="1065"/>
        </w:tabs>
        <w:ind w:left="1065" w:hanging="705"/>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BFE6171"/>
    <w:multiLevelType w:val="hybridMultilevel"/>
    <w:tmpl w:val="93D4BEFA"/>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C016CDF"/>
    <w:multiLevelType w:val="hybridMultilevel"/>
    <w:tmpl w:val="D4601118"/>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5FE05F13"/>
    <w:multiLevelType w:val="hybridMultilevel"/>
    <w:tmpl w:val="CD0CF10A"/>
    <w:lvl w:ilvl="0" w:tplc="31109272">
      <w:start w:val="1"/>
      <w:numFmt w:val="decimal"/>
      <w:lvlText w:val="%1."/>
      <w:lvlJc w:val="left"/>
      <w:pPr>
        <w:ind w:left="363" w:hanging="360"/>
      </w:pPr>
      <w:rPr>
        <w:rFonts w:hint="default"/>
      </w:rPr>
    </w:lvl>
    <w:lvl w:ilvl="1" w:tplc="041B0019" w:tentative="1">
      <w:start w:val="1"/>
      <w:numFmt w:val="lowerLetter"/>
      <w:lvlText w:val="%2."/>
      <w:lvlJc w:val="left"/>
      <w:pPr>
        <w:ind w:left="1083" w:hanging="360"/>
      </w:pPr>
    </w:lvl>
    <w:lvl w:ilvl="2" w:tplc="041B001B" w:tentative="1">
      <w:start w:val="1"/>
      <w:numFmt w:val="lowerRoman"/>
      <w:lvlText w:val="%3."/>
      <w:lvlJc w:val="right"/>
      <w:pPr>
        <w:ind w:left="1803" w:hanging="180"/>
      </w:pPr>
    </w:lvl>
    <w:lvl w:ilvl="3" w:tplc="041B000F" w:tentative="1">
      <w:start w:val="1"/>
      <w:numFmt w:val="decimal"/>
      <w:lvlText w:val="%4."/>
      <w:lvlJc w:val="left"/>
      <w:pPr>
        <w:ind w:left="2523" w:hanging="360"/>
      </w:pPr>
    </w:lvl>
    <w:lvl w:ilvl="4" w:tplc="041B0019" w:tentative="1">
      <w:start w:val="1"/>
      <w:numFmt w:val="lowerLetter"/>
      <w:lvlText w:val="%5."/>
      <w:lvlJc w:val="left"/>
      <w:pPr>
        <w:ind w:left="3243" w:hanging="360"/>
      </w:pPr>
    </w:lvl>
    <w:lvl w:ilvl="5" w:tplc="041B001B" w:tentative="1">
      <w:start w:val="1"/>
      <w:numFmt w:val="lowerRoman"/>
      <w:lvlText w:val="%6."/>
      <w:lvlJc w:val="right"/>
      <w:pPr>
        <w:ind w:left="3963" w:hanging="180"/>
      </w:pPr>
    </w:lvl>
    <w:lvl w:ilvl="6" w:tplc="041B000F" w:tentative="1">
      <w:start w:val="1"/>
      <w:numFmt w:val="decimal"/>
      <w:lvlText w:val="%7."/>
      <w:lvlJc w:val="left"/>
      <w:pPr>
        <w:ind w:left="4683" w:hanging="360"/>
      </w:pPr>
    </w:lvl>
    <w:lvl w:ilvl="7" w:tplc="041B0019" w:tentative="1">
      <w:start w:val="1"/>
      <w:numFmt w:val="lowerLetter"/>
      <w:lvlText w:val="%8."/>
      <w:lvlJc w:val="left"/>
      <w:pPr>
        <w:ind w:left="5403" w:hanging="360"/>
      </w:pPr>
    </w:lvl>
    <w:lvl w:ilvl="8" w:tplc="041B001B" w:tentative="1">
      <w:start w:val="1"/>
      <w:numFmt w:val="lowerRoman"/>
      <w:lvlText w:val="%9."/>
      <w:lvlJc w:val="right"/>
      <w:pPr>
        <w:ind w:left="6123" w:hanging="180"/>
      </w:pPr>
    </w:lvl>
  </w:abstractNum>
  <w:abstractNum w:abstractNumId="35">
    <w:nsid w:val="61EB4472"/>
    <w:multiLevelType w:val="hybridMultilevel"/>
    <w:tmpl w:val="74F8D922"/>
    <w:lvl w:ilvl="0" w:tplc="8AF2CD00">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785"/>
        </w:tabs>
        <w:ind w:left="785"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37">
    <w:nsid w:val="69A93939"/>
    <w:multiLevelType w:val="hybridMultilevel"/>
    <w:tmpl w:val="67AA8480"/>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9E83F84"/>
    <w:multiLevelType w:val="hybridMultilevel"/>
    <w:tmpl w:val="0CAEBC74"/>
    <w:lvl w:ilvl="0" w:tplc="A7DE9998">
      <w:numFmt w:val="bullet"/>
      <w:lvlText w:val="-"/>
      <w:lvlJc w:val="left"/>
      <w:pPr>
        <w:ind w:left="478" w:hanging="360"/>
      </w:pPr>
      <w:rPr>
        <w:rFonts w:ascii="Arial Narrow" w:eastAsiaTheme="minorHAnsi" w:hAnsi="Arial Narrow" w:cs="Times New Roman" w:hint="default"/>
      </w:rPr>
    </w:lvl>
    <w:lvl w:ilvl="1" w:tplc="041B0003" w:tentative="1">
      <w:start w:val="1"/>
      <w:numFmt w:val="bullet"/>
      <w:lvlText w:val="o"/>
      <w:lvlJc w:val="left"/>
      <w:pPr>
        <w:ind w:left="1198" w:hanging="360"/>
      </w:pPr>
      <w:rPr>
        <w:rFonts w:ascii="Courier New" w:hAnsi="Courier New" w:cs="Courier New" w:hint="default"/>
      </w:rPr>
    </w:lvl>
    <w:lvl w:ilvl="2" w:tplc="041B0005" w:tentative="1">
      <w:start w:val="1"/>
      <w:numFmt w:val="bullet"/>
      <w:lvlText w:val=""/>
      <w:lvlJc w:val="left"/>
      <w:pPr>
        <w:ind w:left="1918" w:hanging="360"/>
      </w:pPr>
      <w:rPr>
        <w:rFonts w:ascii="Wingdings" w:hAnsi="Wingdings" w:hint="default"/>
      </w:rPr>
    </w:lvl>
    <w:lvl w:ilvl="3" w:tplc="041B0001" w:tentative="1">
      <w:start w:val="1"/>
      <w:numFmt w:val="bullet"/>
      <w:lvlText w:val=""/>
      <w:lvlJc w:val="left"/>
      <w:pPr>
        <w:ind w:left="2638" w:hanging="360"/>
      </w:pPr>
      <w:rPr>
        <w:rFonts w:ascii="Symbol" w:hAnsi="Symbol" w:hint="default"/>
      </w:rPr>
    </w:lvl>
    <w:lvl w:ilvl="4" w:tplc="041B0003" w:tentative="1">
      <w:start w:val="1"/>
      <w:numFmt w:val="bullet"/>
      <w:lvlText w:val="o"/>
      <w:lvlJc w:val="left"/>
      <w:pPr>
        <w:ind w:left="3358" w:hanging="360"/>
      </w:pPr>
      <w:rPr>
        <w:rFonts w:ascii="Courier New" w:hAnsi="Courier New" w:cs="Courier New" w:hint="default"/>
      </w:rPr>
    </w:lvl>
    <w:lvl w:ilvl="5" w:tplc="041B0005" w:tentative="1">
      <w:start w:val="1"/>
      <w:numFmt w:val="bullet"/>
      <w:lvlText w:val=""/>
      <w:lvlJc w:val="left"/>
      <w:pPr>
        <w:ind w:left="4078" w:hanging="360"/>
      </w:pPr>
      <w:rPr>
        <w:rFonts w:ascii="Wingdings" w:hAnsi="Wingdings" w:hint="default"/>
      </w:rPr>
    </w:lvl>
    <w:lvl w:ilvl="6" w:tplc="041B0001" w:tentative="1">
      <w:start w:val="1"/>
      <w:numFmt w:val="bullet"/>
      <w:lvlText w:val=""/>
      <w:lvlJc w:val="left"/>
      <w:pPr>
        <w:ind w:left="4798" w:hanging="360"/>
      </w:pPr>
      <w:rPr>
        <w:rFonts w:ascii="Symbol" w:hAnsi="Symbol" w:hint="default"/>
      </w:rPr>
    </w:lvl>
    <w:lvl w:ilvl="7" w:tplc="041B0003" w:tentative="1">
      <w:start w:val="1"/>
      <w:numFmt w:val="bullet"/>
      <w:lvlText w:val="o"/>
      <w:lvlJc w:val="left"/>
      <w:pPr>
        <w:ind w:left="5518" w:hanging="360"/>
      </w:pPr>
      <w:rPr>
        <w:rFonts w:ascii="Courier New" w:hAnsi="Courier New" w:cs="Courier New" w:hint="default"/>
      </w:rPr>
    </w:lvl>
    <w:lvl w:ilvl="8" w:tplc="041B0005" w:tentative="1">
      <w:start w:val="1"/>
      <w:numFmt w:val="bullet"/>
      <w:lvlText w:val=""/>
      <w:lvlJc w:val="left"/>
      <w:pPr>
        <w:ind w:left="6238" w:hanging="360"/>
      </w:pPr>
      <w:rPr>
        <w:rFonts w:ascii="Wingdings" w:hAnsi="Wingdings" w:hint="default"/>
      </w:rPr>
    </w:lvl>
  </w:abstractNum>
  <w:abstractNum w:abstractNumId="39">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nsid w:val="6E6B60DA"/>
    <w:multiLevelType w:val="hybridMultilevel"/>
    <w:tmpl w:val="CF7698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6F2E194C"/>
    <w:multiLevelType w:val="hybridMultilevel"/>
    <w:tmpl w:val="DA3A5DC6"/>
    <w:lvl w:ilvl="0" w:tplc="59B25D3A">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2FF03A5"/>
    <w:multiLevelType w:val="hybridMultilevel"/>
    <w:tmpl w:val="B102432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5">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abstractNum w:abstractNumId="46">
    <w:nsid w:val="7AA72F7E"/>
    <w:multiLevelType w:val="hybridMultilevel"/>
    <w:tmpl w:val="A36CFE22"/>
    <w:lvl w:ilvl="0" w:tplc="8F8A3BFC">
      <w:start w:val="13"/>
      <w:numFmt w:val="decimal"/>
      <w:lvlText w:val="%1"/>
      <w:lvlJc w:val="left"/>
      <w:pPr>
        <w:ind w:left="507" w:hanging="360"/>
      </w:pPr>
      <w:rPr>
        <w:rFonts w:hint="default"/>
      </w:rPr>
    </w:lvl>
    <w:lvl w:ilvl="1" w:tplc="041B0019" w:tentative="1">
      <w:start w:val="1"/>
      <w:numFmt w:val="lowerLetter"/>
      <w:lvlText w:val="%2."/>
      <w:lvlJc w:val="left"/>
      <w:pPr>
        <w:ind w:left="1227" w:hanging="360"/>
      </w:pPr>
    </w:lvl>
    <w:lvl w:ilvl="2" w:tplc="041B001B" w:tentative="1">
      <w:start w:val="1"/>
      <w:numFmt w:val="lowerRoman"/>
      <w:lvlText w:val="%3."/>
      <w:lvlJc w:val="right"/>
      <w:pPr>
        <w:ind w:left="1947" w:hanging="180"/>
      </w:pPr>
    </w:lvl>
    <w:lvl w:ilvl="3" w:tplc="041B000F" w:tentative="1">
      <w:start w:val="1"/>
      <w:numFmt w:val="decimal"/>
      <w:lvlText w:val="%4."/>
      <w:lvlJc w:val="left"/>
      <w:pPr>
        <w:ind w:left="2667" w:hanging="360"/>
      </w:pPr>
    </w:lvl>
    <w:lvl w:ilvl="4" w:tplc="041B0019" w:tentative="1">
      <w:start w:val="1"/>
      <w:numFmt w:val="lowerLetter"/>
      <w:lvlText w:val="%5."/>
      <w:lvlJc w:val="left"/>
      <w:pPr>
        <w:ind w:left="3387" w:hanging="360"/>
      </w:pPr>
    </w:lvl>
    <w:lvl w:ilvl="5" w:tplc="041B001B" w:tentative="1">
      <w:start w:val="1"/>
      <w:numFmt w:val="lowerRoman"/>
      <w:lvlText w:val="%6."/>
      <w:lvlJc w:val="right"/>
      <w:pPr>
        <w:ind w:left="4107" w:hanging="180"/>
      </w:pPr>
    </w:lvl>
    <w:lvl w:ilvl="6" w:tplc="041B000F" w:tentative="1">
      <w:start w:val="1"/>
      <w:numFmt w:val="decimal"/>
      <w:lvlText w:val="%7."/>
      <w:lvlJc w:val="left"/>
      <w:pPr>
        <w:ind w:left="4827" w:hanging="360"/>
      </w:pPr>
    </w:lvl>
    <w:lvl w:ilvl="7" w:tplc="041B0019" w:tentative="1">
      <w:start w:val="1"/>
      <w:numFmt w:val="lowerLetter"/>
      <w:lvlText w:val="%8."/>
      <w:lvlJc w:val="left"/>
      <w:pPr>
        <w:ind w:left="5547" w:hanging="360"/>
      </w:pPr>
    </w:lvl>
    <w:lvl w:ilvl="8" w:tplc="041B001B" w:tentative="1">
      <w:start w:val="1"/>
      <w:numFmt w:val="lowerRoman"/>
      <w:lvlText w:val="%9."/>
      <w:lvlJc w:val="right"/>
      <w:pPr>
        <w:ind w:left="6267" w:hanging="180"/>
      </w:pPr>
    </w:lvl>
  </w:abstractNum>
  <w:num w:numId="1">
    <w:abstractNumId w:val="11"/>
  </w:num>
  <w:num w:numId="2">
    <w:abstractNumId w:val="0"/>
  </w:num>
  <w:num w:numId="3">
    <w:abstractNumId w:val="28"/>
  </w:num>
  <w:num w:numId="4">
    <w:abstractNumId w:val="31"/>
  </w:num>
  <w:num w:numId="5">
    <w:abstractNumId w:val="12"/>
  </w:num>
  <w:num w:numId="6">
    <w:abstractNumId w:val="2"/>
  </w:num>
  <w:num w:numId="7">
    <w:abstractNumId w:val="19"/>
  </w:num>
  <w:num w:numId="8">
    <w:abstractNumId w:val="16"/>
  </w:num>
  <w:num w:numId="9">
    <w:abstractNumId w:val="36"/>
  </w:num>
  <w:num w:numId="10">
    <w:abstractNumId w:val="30"/>
  </w:num>
  <w:num w:numId="11">
    <w:abstractNumId w:val="20"/>
  </w:num>
  <w:num w:numId="12">
    <w:abstractNumId w:val="45"/>
  </w:num>
  <w:num w:numId="13">
    <w:abstractNumId w:val="40"/>
  </w:num>
  <w:num w:numId="14">
    <w:abstractNumId w:val="39"/>
  </w:num>
  <w:num w:numId="15">
    <w:abstractNumId w:val="8"/>
  </w:num>
  <w:num w:numId="16">
    <w:abstractNumId w:val="18"/>
  </w:num>
  <w:num w:numId="17">
    <w:abstractNumId w:val="44"/>
  </w:num>
  <w:num w:numId="18">
    <w:abstractNumId w:val="38"/>
  </w:num>
  <w:num w:numId="19">
    <w:abstractNumId w:val="25"/>
  </w:num>
  <w:num w:numId="20">
    <w:abstractNumId w:val="33"/>
  </w:num>
  <w:num w:numId="21">
    <w:abstractNumId w:val="15"/>
  </w:num>
  <w:num w:numId="22">
    <w:abstractNumId w:val="22"/>
  </w:num>
  <w:num w:numId="23">
    <w:abstractNumId w:val="22"/>
    <w:lvlOverride w:ilvl="0">
      <w:startOverride w:val="5"/>
    </w:lvlOverride>
  </w:num>
  <w:num w:numId="24">
    <w:abstractNumId w:val="43"/>
  </w:num>
  <w:num w:numId="25">
    <w:abstractNumId w:val="41"/>
  </w:num>
  <w:num w:numId="26">
    <w:abstractNumId w:val="13"/>
  </w:num>
  <w:num w:numId="27">
    <w:abstractNumId w:val="23"/>
  </w:num>
  <w:num w:numId="28">
    <w:abstractNumId w:val="35"/>
  </w:num>
  <w:num w:numId="29">
    <w:abstractNumId w:val="10"/>
  </w:num>
  <w:num w:numId="30">
    <w:abstractNumId w:val="29"/>
  </w:num>
  <w:num w:numId="31">
    <w:abstractNumId w:val="1"/>
  </w:num>
  <w:num w:numId="32">
    <w:abstractNumId w:val="32"/>
  </w:num>
  <w:num w:numId="33">
    <w:abstractNumId w:val="14"/>
  </w:num>
  <w:num w:numId="34">
    <w:abstractNumId w:val="42"/>
  </w:num>
  <w:num w:numId="35">
    <w:abstractNumId w:val="9"/>
  </w:num>
  <w:num w:numId="36">
    <w:abstractNumId w:val="17"/>
  </w:num>
  <w:num w:numId="37">
    <w:abstractNumId w:val="46"/>
  </w:num>
  <w:num w:numId="38">
    <w:abstractNumId w:val="5"/>
  </w:num>
  <w:num w:numId="39">
    <w:abstractNumId w:val="37"/>
  </w:num>
  <w:num w:numId="40">
    <w:abstractNumId w:val="4"/>
  </w:num>
  <w:num w:numId="41">
    <w:abstractNumId w:val="7"/>
  </w:num>
  <w:num w:numId="42">
    <w:abstractNumId w:val="3"/>
  </w:num>
  <w:num w:numId="43">
    <w:abstractNumId w:val="24"/>
  </w:num>
  <w:num w:numId="44">
    <w:abstractNumId w:val="34"/>
  </w:num>
  <w:num w:numId="45">
    <w:abstractNumId w:val="21"/>
  </w:num>
  <w:num w:numId="46">
    <w:abstractNumId w:val="26"/>
  </w:num>
  <w:num w:numId="47">
    <w:abstractNumId w:val="6"/>
  </w:num>
  <w:num w:numId="48">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
  <w:rsids>
    <w:rsidRoot w:val="008A7C75"/>
    <w:rsid w:val="0000617F"/>
    <w:rsid w:val="00006294"/>
    <w:rsid w:val="0002523E"/>
    <w:rsid w:val="000256B0"/>
    <w:rsid w:val="00026ABF"/>
    <w:rsid w:val="000731D9"/>
    <w:rsid w:val="000771DE"/>
    <w:rsid w:val="00087A48"/>
    <w:rsid w:val="000909B3"/>
    <w:rsid w:val="00097ECB"/>
    <w:rsid w:val="000A4BFB"/>
    <w:rsid w:val="000A7F38"/>
    <w:rsid w:val="000B7BCF"/>
    <w:rsid w:val="000C0954"/>
    <w:rsid w:val="000C6CF6"/>
    <w:rsid w:val="000D3AA9"/>
    <w:rsid w:val="000D3BAD"/>
    <w:rsid w:val="000D6F09"/>
    <w:rsid w:val="000E2259"/>
    <w:rsid w:val="000F1E71"/>
    <w:rsid w:val="000F36D3"/>
    <w:rsid w:val="000F45CB"/>
    <w:rsid w:val="00105D38"/>
    <w:rsid w:val="0011144B"/>
    <w:rsid w:val="00113532"/>
    <w:rsid w:val="00115FAA"/>
    <w:rsid w:val="00116FC5"/>
    <w:rsid w:val="00122F75"/>
    <w:rsid w:val="001429BC"/>
    <w:rsid w:val="00147834"/>
    <w:rsid w:val="00153F2B"/>
    <w:rsid w:val="001616B0"/>
    <w:rsid w:val="00177182"/>
    <w:rsid w:val="001803C5"/>
    <w:rsid w:val="001840F5"/>
    <w:rsid w:val="00187026"/>
    <w:rsid w:val="0019120E"/>
    <w:rsid w:val="001C2FD1"/>
    <w:rsid w:val="001E091A"/>
    <w:rsid w:val="001E3D73"/>
    <w:rsid w:val="001E4D47"/>
    <w:rsid w:val="0020232F"/>
    <w:rsid w:val="00203F27"/>
    <w:rsid w:val="0022209D"/>
    <w:rsid w:val="00230951"/>
    <w:rsid w:val="00231BE5"/>
    <w:rsid w:val="0024241B"/>
    <w:rsid w:val="00246939"/>
    <w:rsid w:val="002475FF"/>
    <w:rsid w:val="0025354F"/>
    <w:rsid w:val="00260B38"/>
    <w:rsid w:val="0026347E"/>
    <w:rsid w:val="00264845"/>
    <w:rsid w:val="00266377"/>
    <w:rsid w:val="002666C7"/>
    <w:rsid w:val="00286F71"/>
    <w:rsid w:val="002913AE"/>
    <w:rsid w:val="00294201"/>
    <w:rsid w:val="002A7486"/>
    <w:rsid w:val="002B5A0D"/>
    <w:rsid w:val="002C3A30"/>
    <w:rsid w:val="002C43BB"/>
    <w:rsid w:val="002D53AD"/>
    <w:rsid w:val="002D61D2"/>
    <w:rsid w:val="002E2B55"/>
    <w:rsid w:val="002E2F5E"/>
    <w:rsid w:val="002E6BE5"/>
    <w:rsid w:val="002F3D8A"/>
    <w:rsid w:val="002F56D7"/>
    <w:rsid w:val="00304E0F"/>
    <w:rsid w:val="00317B08"/>
    <w:rsid w:val="00326923"/>
    <w:rsid w:val="00335E85"/>
    <w:rsid w:val="00346D19"/>
    <w:rsid w:val="00351D2F"/>
    <w:rsid w:val="00363FB4"/>
    <w:rsid w:val="00372D62"/>
    <w:rsid w:val="00380919"/>
    <w:rsid w:val="00383250"/>
    <w:rsid w:val="00397438"/>
    <w:rsid w:val="003A09E2"/>
    <w:rsid w:val="003A3E4C"/>
    <w:rsid w:val="003C4678"/>
    <w:rsid w:val="003D74D0"/>
    <w:rsid w:val="003E3B31"/>
    <w:rsid w:val="003E6B3B"/>
    <w:rsid w:val="0040288D"/>
    <w:rsid w:val="00406088"/>
    <w:rsid w:val="00411B9E"/>
    <w:rsid w:val="00450E9F"/>
    <w:rsid w:val="00457786"/>
    <w:rsid w:val="0046237C"/>
    <w:rsid w:val="00463E88"/>
    <w:rsid w:val="004A3E65"/>
    <w:rsid w:val="004B4A13"/>
    <w:rsid w:val="004C32C2"/>
    <w:rsid w:val="004D3E00"/>
    <w:rsid w:val="004D50EA"/>
    <w:rsid w:val="004F0241"/>
    <w:rsid w:val="004F072B"/>
    <w:rsid w:val="004F6BB9"/>
    <w:rsid w:val="004F771E"/>
    <w:rsid w:val="00507CA7"/>
    <w:rsid w:val="00511CA4"/>
    <w:rsid w:val="0051449F"/>
    <w:rsid w:val="005504EB"/>
    <w:rsid w:val="00554E4C"/>
    <w:rsid w:val="005608F2"/>
    <w:rsid w:val="00590F81"/>
    <w:rsid w:val="00595CE5"/>
    <w:rsid w:val="0059652B"/>
    <w:rsid w:val="005A3A6D"/>
    <w:rsid w:val="005A4304"/>
    <w:rsid w:val="005B60A2"/>
    <w:rsid w:val="005B772C"/>
    <w:rsid w:val="005D506D"/>
    <w:rsid w:val="005E129D"/>
    <w:rsid w:val="005E75F1"/>
    <w:rsid w:val="0060080C"/>
    <w:rsid w:val="00601B6C"/>
    <w:rsid w:val="00621222"/>
    <w:rsid w:val="006215E2"/>
    <w:rsid w:val="00650808"/>
    <w:rsid w:val="0065183A"/>
    <w:rsid w:val="00671A9F"/>
    <w:rsid w:val="0067752A"/>
    <w:rsid w:val="0068148F"/>
    <w:rsid w:val="00684AE2"/>
    <w:rsid w:val="00685A74"/>
    <w:rsid w:val="00687FE7"/>
    <w:rsid w:val="006965F1"/>
    <w:rsid w:val="006B1AAB"/>
    <w:rsid w:val="006B56DB"/>
    <w:rsid w:val="006B66E9"/>
    <w:rsid w:val="006C18A5"/>
    <w:rsid w:val="006D6CD8"/>
    <w:rsid w:val="006D754E"/>
    <w:rsid w:val="006E2D1D"/>
    <w:rsid w:val="006F59BE"/>
    <w:rsid w:val="006F5A1A"/>
    <w:rsid w:val="00712991"/>
    <w:rsid w:val="007129B0"/>
    <w:rsid w:val="007254F0"/>
    <w:rsid w:val="00727472"/>
    <w:rsid w:val="007440E1"/>
    <w:rsid w:val="0074443A"/>
    <w:rsid w:val="00773F10"/>
    <w:rsid w:val="00774341"/>
    <w:rsid w:val="00781090"/>
    <w:rsid w:val="00785350"/>
    <w:rsid w:val="007A1234"/>
    <w:rsid w:val="007B177C"/>
    <w:rsid w:val="007B1CFF"/>
    <w:rsid w:val="007B4992"/>
    <w:rsid w:val="007D106F"/>
    <w:rsid w:val="007D529C"/>
    <w:rsid w:val="007D7BA8"/>
    <w:rsid w:val="007F5BE9"/>
    <w:rsid w:val="008101D5"/>
    <w:rsid w:val="00812ED6"/>
    <w:rsid w:val="00823531"/>
    <w:rsid w:val="008334CB"/>
    <w:rsid w:val="00840BDB"/>
    <w:rsid w:val="008552DC"/>
    <w:rsid w:val="00856E3C"/>
    <w:rsid w:val="00860D48"/>
    <w:rsid w:val="00883A11"/>
    <w:rsid w:val="0089489A"/>
    <w:rsid w:val="00894C32"/>
    <w:rsid w:val="008A7C75"/>
    <w:rsid w:val="008B10F3"/>
    <w:rsid w:val="008B1296"/>
    <w:rsid w:val="008B33B9"/>
    <w:rsid w:val="008B3534"/>
    <w:rsid w:val="008C0DDC"/>
    <w:rsid w:val="008C31BE"/>
    <w:rsid w:val="008C63C5"/>
    <w:rsid w:val="008D3B6F"/>
    <w:rsid w:val="008E4294"/>
    <w:rsid w:val="008F06C8"/>
    <w:rsid w:val="008F0B5E"/>
    <w:rsid w:val="00903CBC"/>
    <w:rsid w:val="0092073E"/>
    <w:rsid w:val="0093109E"/>
    <w:rsid w:val="00935DD9"/>
    <w:rsid w:val="009765A5"/>
    <w:rsid w:val="00980371"/>
    <w:rsid w:val="009A2B3A"/>
    <w:rsid w:val="009A4441"/>
    <w:rsid w:val="009A4F8C"/>
    <w:rsid w:val="009A6611"/>
    <w:rsid w:val="009B147A"/>
    <w:rsid w:val="009C2297"/>
    <w:rsid w:val="009C622F"/>
    <w:rsid w:val="009C64A9"/>
    <w:rsid w:val="009C74DA"/>
    <w:rsid w:val="009D12CE"/>
    <w:rsid w:val="009D7843"/>
    <w:rsid w:val="009E3CFA"/>
    <w:rsid w:val="009F02D8"/>
    <w:rsid w:val="00A01DB0"/>
    <w:rsid w:val="00A14AA2"/>
    <w:rsid w:val="00A35F1E"/>
    <w:rsid w:val="00A37E01"/>
    <w:rsid w:val="00A4078A"/>
    <w:rsid w:val="00A438D2"/>
    <w:rsid w:val="00A50305"/>
    <w:rsid w:val="00A509E1"/>
    <w:rsid w:val="00A54AA2"/>
    <w:rsid w:val="00A813E8"/>
    <w:rsid w:val="00A81B19"/>
    <w:rsid w:val="00A92868"/>
    <w:rsid w:val="00A975F4"/>
    <w:rsid w:val="00AA0B40"/>
    <w:rsid w:val="00AA23E4"/>
    <w:rsid w:val="00AC14F9"/>
    <w:rsid w:val="00AC4699"/>
    <w:rsid w:val="00AD211A"/>
    <w:rsid w:val="00AD287D"/>
    <w:rsid w:val="00AE7BE0"/>
    <w:rsid w:val="00AF1CBA"/>
    <w:rsid w:val="00B0771B"/>
    <w:rsid w:val="00B30D5F"/>
    <w:rsid w:val="00B37773"/>
    <w:rsid w:val="00B51D9C"/>
    <w:rsid w:val="00B5422E"/>
    <w:rsid w:val="00B5677A"/>
    <w:rsid w:val="00B628ED"/>
    <w:rsid w:val="00B649E9"/>
    <w:rsid w:val="00B67367"/>
    <w:rsid w:val="00B8338C"/>
    <w:rsid w:val="00B90A27"/>
    <w:rsid w:val="00BA33D0"/>
    <w:rsid w:val="00BB6880"/>
    <w:rsid w:val="00BC0440"/>
    <w:rsid w:val="00BC3FE9"/>
    <w:rsid w:val="00BC4B1D"/>
    <w:rsid w:val="00BD0C93"/>
    <w:rsid w:val="00BD7DF4"/>
    <w:rsid w:val="00C04374"/>
    <w:rsid w:val="00C07EF1"/>
    <w:rsid w:val="00C24546"/>
    <w:rsid w:val="00C269B4"/>
    <w:rsid w:val="00C46E0E"/>
    <w:rsid w:val="00C47497"/>
    <w:rsid w:val="00C53F5F"/>
    <w:rsid w:val="00C64A20"/>
    <w:rsid w:val="00C6710F"/>
    <w:rsid w:val="00C74ACF"/>
    <w:rsid w:val="00C8563B"/>
    <w:rsid w:val="00C902AD"/>
    <w:rsid w:val="00C90A1C"/>
    <w:rsid w:val="00C929E0"/>
    <w:rsid w:val="00C95C7B"/>
    <w:rsid w:val="00CA1BB5"/>
    <w:rsid w:val="00CA2036"/>
    <w:rsid w:val="00CA28FA"/>
    <w:rsid w:val="00CA3EC6"/>
    <w:rsid w:val="00CB0C9F"/>
    <w:rsid w:val="00CC0FF2"/>
    <w:rsid w:val="00CC2D2E"/>
    <w:rsid w:val="00CC77D0"/>
    <w:rsid w:val="00CD66CC"/>
    <w:rsid w:val="00CE61DA"/>
    <w:rsid w:val="00D005D2"/>
    <w:rsid w:val="00D01120"/>
    <w:rsid w:val="00D245A6"/>
    <w:rsid w:val="00D3150B"/>
    <w:rsid w:val="00D365F7"/>
    <w:rsid w:val="00D43528"/>
    <w:rsid w:val="00D528B6"/>
    <w:rsid w:val="00D53D53"/>
    <w:rsid w:val="00D57407"/>
    <w:rsid w:val="00D60F9D"/>
    <w:rsid w:val="00D74EFD"/>
    <w:rsid w:val="00D773CB"/>
    <w:rsid w:val="00D80A6E"/>
    <w:rsid w:val="00D80AAF"/>
    <w:rsid w:val="00D81875"/>
    <w:rsid w:val="00D87C9D"/>
    <w:rsid w:val="00D90C0F"/>
    <w:rsid w:val="00D96EF7"/>
    <w:rsid w:val="00D979CD"/>
    <w:rsid w:val="00DB273A"/>
    <w:rsid w:val="00DD47B9"/>
    <w:rsid w:val="00DD55AA"/>
    <w:rsid w:val="00DE03A0"/>
    <w:rsid w:val="00DF038B"/>
    <w:rsid w:val="00E01672"/>
    <w:rsid w:val="00E1073B"/>
    <w:rsid w:val="00E112B2"/>
    <w:rsid w:val="00E17672"/>
    <w:rsid w:val="00E17FFB"/>
    <w:rsid w:val="00E21425"/>
    <w:rsid w:val="00E25E78"/>
    <w:rsid w:val="00E37E71"/>
    <w:rsid w:val="00E46F4C"/>
    <w:rsid w:val="00E62EAF"/>
    <w:rsid w:val="00E63236"/>
    <w:rsid w:val="00E63CB1"/>
    <w:rsid w:val="00E64110"/>
    <w:rsid w:val="00E7164B"/>
    <w:rsid w:val="00E739DF"/>
    <w:rsid w:val="00E76350"/>
    <w:rsid w:val="00E8679A"/>
    <w:rsid w:val="00EA41B4"/>
    <w:rsid w:val="00EC0696"/>
    <w:rsid w:val="00EC168D"/>
    <w:rsid w:val="00EC2ACC"/>
    <w:rsid w:val="00ED1267"/>
    <w:rsid w:val="00ED1C40"/>
    <w:rsid w:val="00ED3AF4"/>
    <w:rsid w:val="00EE0CB4"/>
    <w:rsid w:val="00EE7124"/>
    <w:rsid w:val="00EF7416"/>
    <w:rsid w:val="00F30B62"/>
    <w:rsid w:val="00F33167"/>
    <w:rsid w:val="00F573CC"/>
    <w:rsid w:val="00F57580"/>
    <w:rsid w:val="00F61895"/>
    <w:rsid w:val="00F632AF"/>
    <w:rsid w:val="00F642FB"/>
    <w:rsid w:val="00F76590"/>
    <w:rsid w:val="00F8263B"/>
    <w:rsid w:val="00F97C7E"/>
    <w:rsid w:val="00FA41BD"/>
    <w:rsid w:val="00FA68F5"/>
    <w:rsid w:val="00FB5036"/>
    <w:rsid w:val="00FD7E6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92868"/>
  </w:style>
  <w:style w:type="paragraph" w:styleId="Nadpis1">
    <w:name w:val="heading 1"/>
    <w:next w:val="Normlny"/>
    <w:link w:val="Nadpis1Char"/>
    <w:qFormat/>
    <w:rsid w:val="008A7C75"/>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8A7C75"/>
    <w:pPr>
      <w:keepNext/>
      <w:spacing w:before="120" w:after="120"/>
      <w:outlineLvl w:val="1"/>
    </w:pPr>
    <w:rPr>
      <w:b/>
      <w:i/>
    </w:rPr>
  </w:style>
  <w:style w:type="paragraph" w:styleId="Nadpis3">
    <w:name w:val="heading 3"/>
    <w:basedOn w:val="Normlny"/>
    <w:next w:val="Normlny"/>
    <w:link w:val="Nadpis3Char"/>
    <w:autoRedefine/>
    <w:qFormat/>
    <w:rsid w:val="00BC0440"/>
    <w:pPr>
      <w:widowControl w:val="0"/>
      <w:numPr>
        <w:numId w:val="30"/>
      </w:numPr>
      <w:spacing w:before="60" w:after="0"/>
      <w:ind w:left="0" w:firstLine="0"/>
      <w:outlineLvl w:val="2"/>
    </w:pPr>
    <w:rPr>
      <w:rFonts w:ascii="Arial Narrow" w:hAnsi="Arial Narrow" w:cs="Arial"/>
      <w:b/>
      <w:bCs/>
      <w:sz w:val="24"/>
      <w:szCs w:val="24"/>
    </w:rPr>
  </w:style>
  <w:style w:type="paragraph" w:styleId="Nadpis4">
    <w:name w:val="heading 4"/>
    <w:basedOn w:val="Normlny"/>
    <w:next w:val="Normlny"/>
    <w:link w:val="Nadpis4Char"/>
    <w:qFormat/>
    <w:rsid w:val="008A7C75"/>
    <w:pPr>
      <w:keepNext/>
      <w:spacing w:before="240" w:after="60"/>
      <w:outlineLvl w:val="3"/>
    </w:pPr>
    <w:rPr>
      <w:rFonts w:ascii="Times New Roman" w:hAnsi="Times New Roman"/>
      <w:b/>
      <w:i/>
    </w:rPr>
  </w:style>
  <w:style w:type="paragraph" w:styleId="Nadpis5">
    <w:name w:val="heading 5"/>
    <w:basedOn w:val="Normlny"/>
    <w:next w:val="Normlny"/>
    <w:link w:val="Nadpis5Char"/>
    <w:qFormat/>
    <w:rsid w:val="008A7C75"/>
    <w:pPr>
      <w:spacing w:before="240" w:after="60"/>
      <w:outlineLvl w:val="4"/>
    </w:pPr>
  </w:style>
  <w:style w:type="paragraph" w:styleId="Nadpis6">
    <w:name w:val="heading 6"/>
    <w:basedOn w:val="Normlny"/>
    <w:next w:val="Normlny"/>
    <w:link w:val="Nadpis6Char"/>
    <w:qFormat/>
    <w:rsid w:val="008A7C75"/>
    <w:pPr>
      <w:keepNext/>
      <w:jc w:val="center"/>
      <w:outlineLvl w:val="5"/>
    </w:pPr>
    <w:rPr>
      <w:sz w:val="28"/>
    </w:rPr>
  </w:style>
  <w:style w:type="paragraph" w:styleId="Nadpis7">
    <w:name w:val="heading 7"/>
    <w:basedOn w:val="Normlny"/>
    <w:next w:val="Normlny"/>
    <w:link w:val="Nadpis7Char"/>
    <w:qFormat/>
    <w:rsid w:val="008A7C75"/>
    <w:pPr>
      <w:keepNext/>
      <w:jc w:val="center"/>
      <w:outlineLvl w:val="6"/>
    </w:pPr>
    <w:rPr>
      <w:b/>
      <w:sz w:val="24"/>
    </w:rPr>
  </w:style>
  <w:style w:type="paragraph" w:styleId="Nadpis8">
    <w:name w:val="heading 8"/>
    <w:basedOn w:val="Normlny"/>
    <w:next w:val="Normlny"/>
    <w:link w:val="Nadpis8Char"/>
    <w:qFormat/>
    <w:rsid w:val="008A7C75"/>
    <w:pPr>
      <w:keepNext/>
      <w:jc w:val="center"/>
      <w:outlineLvl w:val="7"/>
    </w:pPr>
    <w:rPr>
      <w:b/>
      <w:sz w:val="18"/>
    </w:rPr>
  </w:style>
  <w:style w:type="paragraph" w:styleId="Nadpis9">
    <w:name w:val="heading 9"/>
    <w:basedOn w:val="Normlny"/>
    <w:next w:val="Normlny"/>
    <w:link w:val="Nadpis9Char"/>
    <w:qFormat/>
    <w:rsid w:val="008A7C75"/>
    <w:pPr>
      <w:keepNext/>
      <w:jc w:val="center"/>
      <w:outlineLvl w:val="8"/>
    </w:pPr>
    <w:rPr>
      <w:b/>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A7C75"/>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8A7C75"/>
    <w:rPr>
      <w:b/>
      <w:i/>
    </w:rPr>
  </w:style>
  <w:style w:type="character" w:customStyle="1" w:styleId="Nadpis3Char">
    <w:name w:val="Nadpis 3 Char"/>
    <w:basedOn w:val="Predvolenpsmoodseku"/>
    <w:link w:val="Nadpis3"/>
    <w:rsid w:val="00BC0440"/>
    <w:rPr>
      <w:rFonts w:ascii="Arial Narrow" w:hAnsi="Arial Narrow" w:cs="Arial"/>
      <w:b/>
      <w:bCs/>
      <w:sz w:val="24"/>
      <w:szCs w:val="24"/>
    </w:rPr>
  </w:style>
  <w:style w:type="character" w:customStyle="1" w:styleId="Nadpis4Char">
    <w:name w:val="Nadpis 4 Char"/>
    <w:basedOn w:val="Predvolenpsmoodseku"/>
    <w:link w:val="Nadpis4"/>
    <w:rsid w:val="008A7C75"/>
    <w:rPr>
      <w:rFonts w:ascii="Times New Roman" w:hAnsi="Times New Roman"/>
      <w:b/>
      <w:i/>
    </w:rPr>
  </w:style>
  <w:style w:type="character" w:customStyle="1" w:styleId="Nadpis5Char">
    <w:name w:val="Nadpis 5 Char"/>
    <w:basedOn w:val="Predvolenpsmoodseku"/>
    <w:link w:val="Nadpis5"/>
    <w:rsid w:val="008A7C75"/>
  </w:style>
  <w:style w:type="character" w:customStyle="1" w:styleId="Nadpis6Char">
    <w:name w:val="Nadpis 6 Char"/>
    <w:basedOn w:val="Predvolenpsmoodseku"/>
    <w:link w:val="Nadpis6"/>
    <w:rsid w:val="008A7C75"/>
    <w:rPr>
      <w:sz w:val="28"/>
    </w:rPr>
  </w:style>
  <w:style w:type="character" w:customStyle="1" w:styleId="Nadpis7Char">
    <w:name w:val="Nadpis 7 Char"/>
    <w:basedOn w:val="Predvolenpsmoodseku"/>
    <w:link w:val="Nadpis7"/>
    <w:rsid w:val="008A7C75"/>
    <w:rPr>
      <w:b/>
      <w:sz w:val="24"/>
    </w:rPr>
  </w:style>
  <w:style w:type="character" w:customStyle="1" w:styleId="Nadpis8Char">
    <w:name w:val="Nadpis 8 Char"/>
    <w:basedOn w:val="Predvolenpsmoodseku"/>
    <w:link w:val="Nadpis8"/>
    <w:rsid w:val="008A7C75"/>
    <w:rPr>
      <w:b/>
      <w:sz w:val="18"/>
    </w:rPr>
  </w:style>
  <w:style w:type="character" w:customStyle="1" w:styleId="Nadpis9Char">
    <w:name w:val="Nadpis 9 Char"/>
    <w:basedOn w:val="Predvolenpsmoodseku"/>
    <w:link w:val="Nadpis9"/>
    <w:rsid w:val="008A7C75"/>
    <w:rPr>
      <w:b/>
      <w:i/>
    </w:rPr>
  </w:style>
  <w:style w:type="paragraph" w:styleId="Zoznam2">
    <w:name w:val="List 2"/>
    <w:basedOn w:val="Normlny"/>
    <w:rsid w:val="008A7C75"/>
    <w:pPr>
      <w:ind w:left="566" w:hanging="283"/>
    </w:pPr>
  </w:style>
  <w:style w:type="paragraph" w:customStyle="1" w:styleId="Clanok">
    <w:name w:val="Clanok"/>
    <w:basedOn w:val="Normlny"/>
    <w:rsid w:val="008A7C75"/>
    <w:pPr>
      <w:suppressAutoHyphens/>
      <w:spacing w:before="120" w:line="240" w:lineRule="atLeast"/>
      <w:jc w:val="center"/>
    </w:pPr>
    <w:rPr>
      <w:rFonts w:ascii="Times New Roman" w:hAnsi="Times New Roman"/>
      <w:b/>
      <w:i/>
      <w:sz w:val="24"/>
    </w:rPr>
  </w:style>
  <w:style w:type="paragraph" w:customStyle="1" w:styleId="Anonie">
    <w:name w:val="Ano_nie"/>
    <w:basedOn w:val="Normlny"/>
    <w:rsid w:val="008A7C75"/>
    <w:pPr>
      <w:widowControl w:val="0"/>
      <w:shd w:val="pct10" w:color="auto" w:fill="auto"/>
      <w:spacing w:before="120" w:after="120" w:line="360" w:lineRule="auto"/>
      <w:jc w:val="right"/>
    </w:pPr>
    <w:rPr>
      <w:b/>
      <w:color w:val="000000"/>
      <w:sz w:val="24"/>
    </w:rPr>
  </w:style>
  <w:style w:type="paragraph" w:styleId="Zoznam3">
    <w:name w:val="List 3"/>
    <w:basedOn w:val="Normlny"/>
    <w:rsid w:val="008A7C75"/>
    <w:pPr>
      <w:ind w:left="849" w:hanging="283"/>
    </w:pPr>
  </w:style>
  <w:style w:type="paragraph" w:styleId="Zoznam4">
    <w:name w:val="List 4"/>
    <w:basedOn w:val="Normlny"/>
    <w:rsid w:val="008A7C75"/>
    <w:pPr>
      <w:ind w:left="1132" w:hanging="283"/>
    </w:pPr>
  </w:style>
  <w:style w:type="paragraph" w:styleId="Zoznam5">
    <w:name w:val="List 5"/>
    <w:basedOn w:val="Normlny"/>
    <w:rsid w:val="008A7C75"/>
    <w:pPr>
      <w:ind w:left="1415" w:hanging="283"/>
    </w:pPr>
  </w:style>
  <w:style w:type="paragraph" w:styleId="Zoznamsodrkami2">
    <w:name w:val="List Bullet 2"/>
    <w:basedOn w:val="Normlny"/>
    <w:rsid w:val="008A7C75"/>
    <w:pPr>
      <w:spacing w:line="240" w:lineRule="auto"/>
      <w:ind w:left="454" w:hanging="170"/>
    </w:pPr>
  </w:style>
  <w:style w:type="paragraph" w:styleId="Zoznamsodrkami3">
    <w:name w:val="List Bullet 3"/>
    <w:basedOn w:val="Normlny"/>
    <w:rsid w:val="008A7C75"/>
    <w:pPr>
      <w:ind w:left="849" w:hanging="283"/>
    </w:pPr>
  </w:style>
  <w:style w:type="paragraph" w:styleId="Zoznamsodrkami4">
    <w:name w:val="List Bullet 4"/>
    <w:basedOn w:val="Normlny"/>
    <w:rsid w:val="008A7C75"/>
    <w:pPr>
      <w:ind w:left="1132" w:hanging="283"/>
    </w:pPr>
  </w:style>
  <w:style w:type="character" w:customStyle="1" w:styleId="Zvraznntun">
    <w:name w:val="Zvýraznění tučné"/>
    <w:rsid w:val="008A7C75"/>
    <w:rPr>
      <w:b/>
      <w:i/>
    </w:rPr>
  </w:style>
  <w:style w:type="paragraph" w:customStyle="1" w:styleId="dotabulky">
    <w:name w:val="do tabulky"/>
    <w:basedOn w:val="Zkladntext"/>
    <w:rsid w:val="008A7C75"/>
    <w:pPr>
      <w:spacing w:before="40" w:after="0"/>
    </w:pPr>
  </w:style>
  <w:style w:type="paragraph" w:styleId="Zkladntext">
    <w:name w:val="Body Text"/>
    <w:basedOn w:val="Normlny"/>
    <w:link w:val="ZkladntextChar"/>
    <w:rsid w:val="008A7C75"/>
    <w:pPr>
      <w:spacing w:after="120"/>
    </w:pPr>
  </w:style>
  <w:style w:type="character" w:customStyle="1" w:styleId="ZkladntextChar">
    <w:name w:val="Základný text Char"/>
    <w:basedOn w:val="Predvolenpsmoodseku"/>
    <w:link w:val="Zkladntext"/>
    <w:rsid w:val="008A7C75"/>
  </w:style>
  <w:style w:type="paragraph" w:customStyle="1" w:styleId="Tunstred">
    <w:name w:val="Tučný stred"/>
    <w:basedOn w:val="Normlny"/>
    <w:rsid w:val="008A7C75"/>
    <w:pPr>
      <w:spacing w:before="60" w:line="240" w:lineRule="auto"/>
      <w:jc w:val="center"/>
    </w:pPr>
    <w:rPr>
      <w:b/>
      <w:sz w:val="20"/>
    </w:rPr>
  </w:style>
  <w:style w:type="paragraph" w:styleId="Zarkazkladnhotextu">
    <w:name w:val="Body Text Indent"/>
    <w:basedOn w:val="Normlny"/>
    <w:link w:val="ZarkazkladnhotextuChar"/>
    <w:rsid w:val="008A7C75"/>
    <w:pPr>
      <w:spacing w:after="120"/>
      <w:ind w:left="283"/>
    </w:pPr>
  </w:style>
  <w:style w:type="character" w:customStyle="1" w:styleId="ZarkazkladnhotextuChar">
    <w:name w:val="Zarážka základného textu Char"/>
    <w:basedOn w:val="Predvolenpsmoodseku"/>
    <w:link w:val="Zarkazkladnhotextu"/>
    <w:rsid w:val="008A7C75"/>
  </w:style>
  <w:style w:type="character" w:styleId="Odkaznakomentr">
    <w:name w:val="annotation reference"/>
    <w:semiHidden/>
    <w:rsid w:val="008A7C75"/>
    <w:rPr>
      <w:sz w:val="16"/>
    </w:rPr>
  </w:style>
  <w:style w:type="paragraph" w:styleId="Textkomentra">
    <w:name w:val="annotation text"/>
    <w:basedOn w:val="Normlny"/>
    <w:link w:val="TextkomentraChar"/>
    <w:semiHidden/>
    <w:rsid w:val="008A7C75"/>
    <w:rPr>
      <w:sz w:val="20"/>
    </w:rPr>
  </w:style>
  <w:style w:type="character" w:customStyle="1" w:styleId="TextkomentraChar">
    <w:name w:val="Text komentára Char"/>
    <w:basedOn w:val="Predvolenpsmoodseku"/>
    <w:link w:val="Textkomentra"/>
    <w:semiHidden/>
    <w:rsid w:val="008A7C75"/>
    <w:rPr>
      <w:sz w:val="20"/>
    </w:rPr>
  </w:style>
  <w:style w:type="paragraph" w:styleId="Textpoznmkypodiarou">
    <w:name w:val="footnote text"/>
    <w:basedOn w:val="Normlny"/>
    <w:link w:val="TextpoznmkypodiarouChar"/>
    <w:semiHidden/>
    <w:rsid w:val="008A7C75"/>
    <w:rPr>
      <w:sz w:val="20"/>
    </w:rPr>
  </w:style>
  <w:style w:type="character" w:customStyle="1" w:styleId="TextpoznmkypodiarouChar">
    <w:name w:val="Text poznámky pod čiarou Char"/>
    <w:basedOn w:val="Predvolenpsmoodseku"/>
    <w:link w:val="Textpoznmkypodiarou"/>
    <w:semiHidden/>
    <w:rsid w:val="008A7C75"/>
    <w:rPr>
      <w:sz w:val="20"/>
    </w:rPr>
  </w:style>
  <w:style w:type="paragraph" w:customStyle="1" w:styleId="dotabulky2">
    <w:name w:val="do tabulky 2"/>
    <w:basedOn w:val="dotabulky"/>
    <w:rsid w:val="008A7C75"/>
    <w:rPr>
      <w:b/>
    </w:rPr>
  </w:style>
  <w:style w:type="character" w:styleId="Odkaznapoznmkupodiarou">
    <w:name w:val="footnote reference"/>
    <w:semiHidden/>
    <w:rsid w:val="008A7C75"/>
    <w:rPr>
      <w:vertAlign w:val="superscript"/>
    </w:rPr>
  </w:style>
  <w:style w:type="paragraph" w:styleId="Pta">
    <w:name w:val="footer"/>
    <w:basedOn w:val="Normlny"/>
    <w:link w:val="PtaChar"/>
    <w:uiPriority w:val="99"/>
    <w:rsid w:val="008A7C75"/>
    <w:pPr>
      <w:tabs>
        <w:tab w:val="center" w:pos="4536"/>
        <w:tab w:val="right" w:pos="9072"/>
      </w:tabs>
    </w:pPr>
  </w:style>
  <w:style w:type="character" w:customStyle="1" w:styleId="PtaChar">
    <w:name w:val="Päta Char"/>
    <w:basedOn w:val="Predvolenpsmoodseku"/>
    <w:link w:val="Pta"/>
    <w:uiPriority w:val="99"/>
    <w:rsid w:val="008A7C75"/>
  </w:style>
  <w:style w:type="character" w:styleId="slostrany">
    <w:name w:val="page number"/>
    <w:basedOn w:val="Predvolenpsmoodseku"/>
    <w:rsid w:val="008A7C75"/>
  </w:style>
  <w:style w:type="paragraph" w:styleId="Hlavika">
    <w:name w:val="header"/>
    <w:basedOn w:val="Normlny"/>
    <w:link w:val="HlavikaChar"/>
    <w:uiPriority w:val="99"/>
    <w:rsid w:val="008A7C75"/>
    <w:pPr>
      <w:widowControl w:val="0"/>
      <w:pBdr>
        <w:bottom w:val="single" w:sz="6" w:space="1" w:color="auto"/>
      </w:pBdr>
      <w:tabs>
        <w:tab w:val="center" w:pos="4536"/>
        <w:tab w:val="right" w:pos="9072"/>
      </w:tabs>
      <w:jc w:val="right"/>
    </w:pPr>
  </w:style>
  <w:style w:type="character" w:customStyle="1" w:styleId="HlavikaChar">
    <w:name w:val="Hlavička Char"/>
    <w:basedOn w:val="Predvolenpsmoodseku"/>
    <w:link w:val="Hlavika"/>
    <w:uiPriority w:val="99"/>
    <w:rsid w:val="008A7C75"/>
  </w:style>
  <w:style w:type="paragraph" w:styleId="Zarkazkladnhotextu2">
    <w:name w:val="Body Text Indent 2"/>
    <w:basedOn w:val="Normlny"/>
    <w:link w:val="Zarkazkladnhotextu2Char"/>
    <w:rsid w:val="008A7C75"/>
    <w:pPr>
      <w:spacing w:before="60"/>
      <w:ind w:firstLine="720"/>
    </w:pPr>
  </w:style>
  <w:style w:type="character" w:customStyle="1" w:styleId="Zarkazkladnhotextu2Char">
    <w:name w:val="Zarážka základného textu 2 Char"/>
    <w:basedOn w:val="Predvolenpsmoodseku"/>
    <w:link w:val="Zarkazkladnhotextu2"/>
    <w:rsid w:val="008A7C75"/>
  </w:style>
  <w:style w:type="paragraph" w:styleId="truktradokumentu">
    <w:name w:val="Document Map"/>
    <w:basedOn w:val="Normlny"/>
    <w:link w:val="truktradokumentuChar"/>
    <w:semiHidden/>
    <w:rsid w:val="008A7C75"/>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8A7C75"/>
    <w:rPr>
      <w:rFonts w:ascii="Tahoma" w:hAnsi="Tahoma"/>
      <w:shd w:val="clear" w:color="auto" w:fill="000080"/>
    </w:rPr>
  </w:style>
  <w:style w:type="paragraph" w:styleId="Zkladntext2">
    <w:name w:val="Body Text 2"/>
    <w:basedOn w:val="Normlny"/>
    <w:link w:val="Zkladntext2Char"/>
    <w:rsid w:val="008A7C75"/>
    <w:rPr>
      <w:rFonts w:ascii="Times New Roman" w:hAnsi="Times New Roman"/>
      <w:b/>
      <w:sz w:val="28"/>
    </w:rPr>
  </w:style>
  <w:style w:type="character" w:customStyle="1" w:styleId="Zkladntext2Char">
    <w:name w:val="Základný text 2 Char"/>
    <w:basedOn w:val="Predvolenpsmoodseku"/>
    <w:link w:val="Zkladntext2"/>
    <w:rsid w:val="008A7C75"/>
    <w:rPr>
      <w:rFonts w:ascii="Times New Roman" w:hAnsi="Times New Roman"/>
      <w:b/>
      <w:sz w:val="28"/>
    </w:rPr>
  </w:style>
  <w:style w:type="paragraph" w:styleId="Zarkazkladnhotextu3">
    <w:name w:val="Body Text Indent 3"/>
    <w:basedOn w:val="Normlny"/>
    <w:link w:val="Zarkazkladnhotextu3Char"/>
    <w:rsid w:val="008A7C75"/>
    <w:pPr>
      <w:ind w:firstLine="720"/>
      <w:jc w:val="both"/>
    </w:pPr>
  </w:style>
  <w:style w:type="character" w:customStyle="1" w:styleId="Zarkazkladnhotextu3Char">
    <w:name w:val="Zarážka základného textu 3 Char"/>
    <w:basedOn w:val="Predvolenpsmoodseku"/>
    <w:link w:val="Zarkazkladnhotextu3"/>
    <w:rsid w:val="008A7C75"/>
  </w:style>
  <w:style w:type="paragraph" w:styleId="Zkladntext3">
    <w:name w:val="Body Text 3"/>
    <w:basedOn w:val="Normlny"/>
    <w:link w:val="Zkladntext3Char"/>
    <w:rsid w:val="008A7C75"/>
    <w:rPr>
      <w:rFonts w:ascii="Times New Roman" w:hAnsi="Times New Roman"/>
      <w:i/>
      <w:color w:val="FF0000"/>
    </w:rPr>
  </w:style>
  <w:style w:type="character" w:customStyle="1" w:styleId="Zkladntext3Char">
    <w:name w:val="Základný text 3 Char"/>
    <w:basedOn w:val="Predvolenpsmoodseku"/>
    <w:link w:val="Zkladntext3"/>
    <w:rsid w:val="008A7C75"/>
    <w:rPr>
      <w:rFonts w:ascii="Times New Roman" w:hAnsi="Times New Roman"/>
      <w:i/>
      <w:color w:val="FF0000"/>
    </w:rPr>
  </w:style>
  <w:style w:type="paragraph" w:customStyle="1" w:styleId="numodst">
    <w:name w:val="numodst"/>
    <w:basedOn w:val="Normlny"/>
    <w:autoRedefine/>
    <w:rsid w:val="008A7C75"/>
    <w:pPr>
      <w:numPr>
        <w:numId w:val="3"/>
      </w:numPr>
      <w:overflowPunct w:val="0"/>
      <w:autoSpaceDE w:val="0"/>
      <w:autoSpaceDN w:val="0"/>
      <w:adjustRightInd w:val="0"/>
      <w:textAlignment w:val="baseline"/>
    </w:pPr>
    <w:rPr>
      <w:b/>
      <w:sz w:val="20"/>
      <w:szCs w:val="20"/>
      <w:lang w:val="en-US"/>
    </w:rPr>
  </w:style>
  <w:style w:type="paragraph" w:customStyle="1" w:styleId="lines">
    <w:name w:val="line_s"/>
    <w:basedOn w:val="Normlny"/>
    <w:autoRedefine/>
    <w:rsid w:val="008A7C75"/>
    <w:pPr>
      <w:pBdr>
        <w:bottom w:val="single" w:sz="4" w:space="1" w:color="auto"/>
      </w:pBdr>
      <w:ind w:left="113" w:right="57"/>
      <w:jc w:val="right"/>
    </w:pPr>
    <w:rPr>
      <w:rFonts w:ascii="Arial" w:hAnsi="Arial" w:cs="Arial"/>
      <w:bCs/>
      <w:color w:val="000000"/>
      <w:sz w:val="18"/>
      <w:szCs w:val="18"/>
    </w:rPr>
  </w:style>
  <w:style w:type="paragraph" w:customStyle="1" w:styleId="lined">
    <w:name w:val="line_d"/>
    <w:basedOn w:val="Normlny"/>
    <w:autoRedefine/>
    <w:rsid w:val="008A7C75"/>
    <w:pPr>
      <w:pBdr>
        <w:bottom w:val="double" w:sz="4" w:space="1" w:color="auto"/>
      </w:pBdr>
      <w:ind w:left="113" w:right="57"/>
      <w:jc w:val="right"/>
    </w:pPr>
    <w:rPr>
      <w:rFonts w:ascii="Arial" w:hAnsi="Arial"/>
      <w:b/>
      <w:sz w:val="18"/>
      <w:szCs w:val="18"/>
    </w:rPr>
  </w:style>
  <w:style w:type="paragraph" w:styleId="Textbubliny">
    <w:name w:val="Balloon Text"/>
    <w:basedOn w:val="Normlny"/>
    <w:link w:val="TextbublinyChar"/>
    <w:uiPriority w:val="99"/>
    <w:semiHidden/>
    <w:rsid w:val="008A7C75"/>
    <w:rPr>
      <w:rFonts w:ascii="Tahoma" w:hAnsi="Tahoma" w:cs="Tahoma"/>
      <w:sz w:val="16"/>
      <w:szCs w:val="16"/>
    </w:rPr>
  </w:style>
  <w:style w:type="character" w:customStyle="1" w:styleId="TextbublinyChar">
    <w:name w:val="Text bubliny Char"/>
    <w:basedOn w:val="Predvolenpsmoodseku"/>
    <w:link w:val="Textbubliny"/>
    <w:uiPriority w:val="99"/>
    <w:semiHidden/>
    <w:rsid w:val="008A7C75"/>
    <w:rPr>
      <w:rFonts w:ascii="Tahoma" w:hAnsi="Tahoma" w:cs="Tahoma"/>
      <w:sz w:val="16"/>
      <w:szCs w:val="16"/>
    </w:rPr>
  </w:style>
  <w:style w:type="paragraph" w:customStyle="1" w:styleId="Styledoubleright9ptBefore3pt">
    <w:name w:val="Style doubleright + 9 pt Before:  3 pt"/>
    <w:basedOn w:val="Normlny"/>
    <w:rsid w:val="008A7C75"/>
    <w:pPr>
      <w:widowControl w:val="0"/>
      <w:pBdr>
        <w:bottom w:val="double" w:sz="4" w:space="1" w:color="auto"/>
      </w:pBdr>
      <w:spacing w:before="60"/>
      <w:ind w:left="57" w:right="57"/>
      <w:jc w:val="right"/>
    </w:pPr>
    <w:rPr>
      <w:b/>
      <w:bCs/>
      <w:snapToGrid w:val="0"/>
      <w:sz w:val="18"/>
      <w:szCs w:val="20"/>
    </w:rPr>
  </w:style>
  <w:style w:type="paragraph" w:customStyle="1" w:styleId="Styledotabulky11pt">
    <w:name w:val="Style do tabulky + 11 pt"/>
    <w:basedOn w:val="Normlny"/>
    <w:rsid w:val="008A7C75"/>
    <w:pPr>
      <w:spacing w:before="40"/>
    </w:pPr>
    <w:rPr>
      <w:sz w:val="20"/>
    </w:rPr>
  </w:style>
  <w:style w:type="table" w:styleId="Mriekatabuky">
    <w:name w:val="Table Grid"/>
    <w:basedOn w:val="Normlnatabuka"/>
    <w:rsid w:val="008A7C75"/>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gle">
    <w:name w:val="single"/>
    <w:rsid w:val="008A7C75"/>
    <w:pPr>
      <w:pBdr>
        <w:bottom w:val="single" w:sz="4" w:space="1" w:color="auto"/>
      </w:pBdr>
      <w:spacing w:after="0" w:line="240" w:lineRule="auto"/>
      <w:ind w:left="113" w:right="57"/>
      <w:jc w:val="right"/>
    </w:pPr>
    <w:rPr>
      <w:rFonts w:ascii="Arial" w:eastAsia="Times New Roman" w:hAnsi="Arial" w:cs="Arial"/>
      <w:bCs/>
      <w:kern w:val="32"/>
      <w:sz w:val="20"/>
      <w:szCs w:val="20"/>
    </w:rPr>
  </w:style>
  <w:style w:type="paragraph" w:customStyle="1" w:styleId="double">
    <w:name w:val="double"/>
    <w:rsid w:val="008A7C75"/>
    <w:pPr>
      <w:pBdr>
        <w:bottom w:val="double" w:sz="4" w:space="1" w:color="auto"/>
      </w:pBdr>
      <w:spacing w:after="0" w:line="240" w:lineRule="auto"/>
      <w:ind w:left="113" w:right="57"/>
      <w:jc w:val="right"/>
    </w:pPr>
    <w:rPr>
      <w:rFonts w:ascii="Arial" w:eastAsia="Times New Roman" w:hAnsi="Arial" w:cs="Arial"/>
      <w:b/>
      <w:bCs/>
      <w:kern w:val="32"/>
      <w:sz w:val="20"/>
      <w:szCs w:val="20"/>
    </w:rPr>
  </w:style>
  <w:style w:type="paragraph" w:customStyle="1" w:styleId="odstavec">
    <w:name w:val="odstavec"/>
    <w:basedOn w:val="Normlny"/>
    <w:link w:val="odstavecChar"/>
    <w:autoRedefine/>
    <w:rsid w:val="008A7C75"/>
    <w:pPr>
      <w:ind w:left="720" w:right="-82"/>
      <w:jc w:val="both"/>
    </w:pPr>
    <w:rPr>
      <w:sz w:val="20"/>
    </w:rPr>
  </w:style>
  <w:style w:type="character" w:customStyle="1" w:styleId="odstavecChar">
    <w:name w:val="odstavec Char"/>
    <w:link w:val="odstavec"/>
    <w:rsid w:val="008A7C75"/>
    <w:rPr>
      <w:sz w:val="20"/>
    </w:rPr>
  </w:style>
  <w:style w:type="paragraph" w:customStyle="1" w:styleId="NormalArial">
    <w:name w:val="Normal + Arial"/>
    <w:aliases w:val="9 pt,Right,Left:  0,22 cm,Right:  0"/>
    <w:basedOn w:val="Normlny"/>
    <w:rsid w:val="008A7C75"/>
    <w:rPr>
      <w:rFonts w:ascii="Arial" w:hAnsi="Arial" w:cs="Arial"/>
      <w:b/>
      <w:sz w:val="18"/>
      <w:szCs w:val="18"/>
    </w:rPr>
  </w:style>
  <w:style w:type="paragraph" w:customStyle="1" w:styleId="odst">
    <w:name w:val="odst"/>
    <w:basedOn w:val="Textkomentra"/>
    <w:autoRedefine/>
    <w:rsid w:val="008A7C75"/>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8A7C75"/>
    <w:pPr>
      <w:widowControl w:val="0"/>
      <w:tabs>
        <w:tab w:val="left" w:pos="0"/>
      </w:tabs>
      <w:spacing w:after="240"/>
      <w:jc w:val="both"/>
    </w:pPr>
    <w:rPr>
      <w:rFonts w:ascii="Arial" w:hAnsi="Arial"/>
      <w:snapToGrid w:val="0"/>
      <w:sz w:val="18"/>
      <w:szCs w:val="20"/>
    </w:rPr>
  </w:style>
  <w:style w:type="paragraph" w:customStyle="1" w:styleId="dotabulky20">
    <w:name w:val="dotabulky2"/>
    <w:basedOn w:val="Normlny"/>
    <w:rsid w:val="008A7C75"/>
    <w:pPr>
      <w:spacing w:before="40"/>
    </w:pPr>
    <w:rPr>
      <w:b/>
      <w:bCs/>
    </w:rPr>
  </w:style>
  <w:style w:type="paragraph" w:customStyle="1" w:styleId="lines0">
    <w:name w:val="line s"/>
    <w:basedOn w:val="Normlny"/>
    <w:autoRedefine/>
    <w:rsid w:val="008A7C75"/>
    <w:pPr>
      <w:pBdr>
        <w:bottom w:val="single" w:sz="4" w:space="1" w:color="auto"/>
      </w:pBdr>
      <w:ind w:left="113" w:right="57"/>
    </w:pPr>
    <w:rPr>
      <w:rFonts w:ascii="Arial" w:hAnsi="Arial" w:cs="Arial"/>
      <w:sz w:val="18"/>
      <w:szCs w:val="18"/>
    </w:rPr>
  </w:style>
  <w:style w:type="paragraph" w:customStyle="1" w:styleId="Linedouble">
    <w:name w:val="Line double"/>
    <w:basedOn w:val="Normlny"/>
    <w:rsid w:val="008A7C75"/>
    <w:pPr>
      <w:ind w:left="113" w:right="57"/>
      <w:jc w:val="right"/>
    </w:pPr>
    <w:rPr>
      <w:rFonts w:ascii="Arial" w:hAnsi="Arial" w:cs="Arial"/>
      <w:b/>
      <w:bCs/>
      <w:sz w:val="18"/>
      <w:szCs w:val="18"/>
    </w:rPr>
  </w:style>
  <w:style w:type="paragraph" w:customStyle="1" w:styleId="LineDe">
    <w:name w:val="Line D e"/>
    <w:basedOn w:val="Normlny"/>
    <w:rsid w:val="008A7C75"/>
    <w:pPr>
      <w:pBdr>
        <w:bottom w:val="double" w:sz="2" w:space="1" w:color="000000"/>
      </w:pBdr>
      <w:ind w:left="113" w:right="57"/>
      <w:jc w:val="right"/>
    </w:pPr>
    <w:rPr>
      <w:rFonts w:ascii="Arial" w:hAnsi="Arial"/>
      <w:b/>
      <w:bCs/>
      <w:sz w:val="18"/>
      <w:szCs w:val="20"/>
      <w:lang w:eastAsia="ar-SA"/>
    </w:rPr>
  </w:style>
  <w:style w:type="paragraph" w:customStyle="1" w:styleId="Lines1">
    <w:name w:val="Line s"/>
    <w:basedOn w:val="Normlny"/>
    <w:rsid w:val="008A7C75"/>
    <w:pPr>
      <w:pBdr>
        <w:bottom w:val="single" w:sz="4" w:space="1" w:color="auto"/>
      </w:pBdr>
      <w:ind w:left="113" w:right="57"/>
      <w:jc w:val="right"/>
    </w:pPr>
    <w:rPr>
      <w:rFonts w:ascii="Arial" w:hAnsi="Arial" w:cs="Arial"/>
      <w:bCs/>
      <w:sz w:val="18"/>
      <w:szCs w:val="20"/>
      <w:lang w:val="de-DE"/>
    </w:rPr>
  </w:style>
  <w:style w:type="paragraph" w:customStyle="1" w:styleId="Lined0">
    <w:name w:val="Line d"/>
    <w:basedOn w:val="Normlny"/>
    <w:rsid w:val="008A7C75"/>
    <w:pPr>
      <w:pBdr>
        <w:bottom w:val="double" w:sz="4" w:space="1" w:color="auto"/>
      </w:pBdr>
      <w:ind w:left="113" w:right="57"/>
      <w:jc w:val="right"/>
    </w:pPr>
    <w:rPr>
      <w:rFonts w:ascii="Arial" w:hAnsi="Arial" w:cs="Arial"/>
      <w:b/>
      <w:bCs/>
      <w:sz w:val="18"/>
      <w:szCs w:val="20"/>
      <w:lang w:val="de-DE"/>
    </w:rPr>
  </w:style>
  <w:style w:type="paragraph" w:customStyle="1" w:styleId="StylelinesArial">
    <w:name w:val="Style line s + Arial"/>
    <w:basedOn w:val="lines0"/>
    <w:autoRedefine/>
    <w:rsid w:val="008A7C75"/>
    <w:rPr>
      <w:rFonts w:cs="Times New Roman"/>
      <w:szCs w:val="20"/>
    </w:rPr>
  </w:style>
  <w:style w:type="paragraph" w:customStyle="1" w:styleId="StylelinesArial9pt">
    <w:name w:val="Style line s + Arial 9 pt"/>
    <w:basedOn w:val="lines0"/>
    <w:rsid w:val="008A7C75"/>
    <w:rPr>
      <w:rFonts w:cs="Times New Roman"/>
      <w:szCs w:val="20"/>
    </w:rPr>
  </w:style>
  <w:style w:type="paragraph" w:customStyle="1" w:styleId="StylelinedArial9pt1">
    <w:name w:val="Style line d + Arial 9 pt1"/>
    <w:basedOn w:val="Lined0"/>
    <w:rsid w:val="008A7C75"/>
    <w:rPr>
      <w:rFonts w:cs="Times New Roman"/>
      <w:lang w:val="sk-SK"/>
    </w:rPr>
  </w:style>
  <w:style w:type="paragraph" w:styleId="Predmetkomentra">
    <w:name w:val="annotation subject"/>
    <w:basedOn w:val="Textkomentra"/>
    <w:next w:val="Textkomentra"/>
    <w:link w:val="PredmetkomentraChar"/>
    <w:semiHidden/>
    <w:rsid w:val="008A7C75"/>
    <w:rPr>
      <w:b/>
      <w:bCs/>
      <w:szCs w:val="20"/>
    </w:rPr>
  </w:style>
  <w:style w:type="character" w:customStyle="1" w:styleId="PredmetkomentraChar">
    <w:name w:val="Predmet komentára Char"/>
    <w:basedOn w:val="TextkomentraChar"/>
    <w:link w:val="Predmetkomentra"/>
    <w:semiHidden/>
    <w:rsid w:val="008A7C75"/>
    <w:rPr>
      <w:b/>
      <w:bCs/>
      <w:sz w:val="20"/>
      <w:szCs w:val="20"/>
    </w:rPr>
  </w:style>
  <w:style w:type="character" w:customStyle="1" w:styleId="ra">
    <w:name w:val="ra"/>
    <w:basedOn w:val="Predvolenpsmoodseku"/>
    <w:rsid w:val="008A7C75"/>
  </w:style>
  <w:style w:type="paragraph" w:customStyle="1" w:styleId="dotabulky200">
    <w:name w:val="dotabulky20"/>
    <w:basedOn w:val="Normlny"/>
    <w:rsid w:val="008A7C75"/>
    <w:pPr>
      <w:spacing w:before="40"/>
    </w:pPr>
    <w:rPr>
      <w:b/>
      <w:bCs/>
    </w:rPr>
  </w:style>
  <w:style w:type="character" w:customStyle="1" w:styleId="StyleBlack">
    <w:name w:val="Style Black"/>
    <w:rsid w:val="008A7C75"/>
    <w:rPr>
      <w:rFonts w:ascii="Verdana" w:hAnsi="Verdana"/>
      <w:color w:val="000000"/>
      <w:sz w:val="17"/>
    </w:rPr>
  </w:style>
  <w:style w:type="paragraph" w:customStyle="1" w:styleId="StyleLineaftertablesTimesNewRoman12ptBlackLeft0cm">
    <w:name w:val="Style Line after tables + Times New Roman 12 pt Black Left:  0 cm"/>
    <w:basedOn w:val="Normlny"/>
    <w:rsid w:val="008A7C75"/>
    <w:pPr>
      <w:widowControl w:val="0"/>
    </w:pPr>
    <w:rPr>
      <w:rFonts w:ascii="Verdana" w:hAnsi="Verdana"/>
      <w:snapToGrid w:val="0"/>
      <w:color w:val="000000"/>
      <w:sz w:val="17"/>
      <w:szCs w:val="20"/>
      <w:lang w:val="en-GB"/>
    </w:rPr>
  </w:style>
  <w:style w:type="paragraph" w:styleId="Revzia">
    <w:name w:val="Revision"/>
    <w:hidden/>
    <w:uiPriority w:val="99"/>
    <w:semiHidden/>
    <w:rsid w:val="008A7C75"/>
    <w:pPr>
      <w:spacing w:after="0" w:line="240" w:lineRule="auto"/>
    </w:pPr>
    <w:rPr>
      <w:rFonts w:ascii="Times New Roman" w:eastAsia="Times New Roman" w:hAnsi="Times New Roman" w:cs="Times New Roman"/>
      <w:sz w:val="24"/>
      <w:szCs w:val="24"/>
    </w:rPr>
  </w:style>
  <w:style w:type="paragraph" w:styleId="Odsekzoznamu">
    <w:name w:val="List Paragraph"/>
    <w:basedOn w:val="Normlny"/>
    <w:uiPriority w:val="34"/>
    <w:qFormat/>
    <w:rsid w:val="008A7C75"/>
    <w:pPr>
      <w:ind w:left="720"/>
      <w:contextualSpacing/>
    </w:pPr>
  </w:style>
  <w:style w:type="paragraph" w:customStyle="1" w:styleId="Default">
    <w:name w:val="Default"/>
    <w:rsid w:val="008A7C75"/>
    <w:pPr>
      <w:autoSpaceDE w:val="0"/>
      <w:autoSpaceDN w:val="0"/>
      <w:adjustRightInd w:val="0"/>
      <w:spacing w:after="0" w:line="240" w:lineRule="auto"/>
    </w:pPr>
    <w:rPr>
      <w:rFonts w:ascii="Calibri" w:hAnsi="Calibri" w:cs="Calibri"/>
      <w:color w:val="000000"/>
      <w:sz w:val="24"/>
      <w:szCs w:val="24"/>
    </w:rPr>
  </w:style>
  <w:style w:type="character" w:styleId="Hypertextovprepojenie">
    <w:name w:val="Hyperlink"/>
    <w:basedOn w:val="Predvolenpsmoodseku"/>
    <w:uiPriority w:val="99"/>
    <w:unhideWhenUsed/>
    <w:rsid w:val="008A7C75"/>
    <w:rPr>
      <w:color w:val="0000FF" w:themeColor="hyperlink"/>
      <w:u w:val="single"/>
    </w:rPr>
  </w:style>
  <w:style w:type="table" w:customStyle="1" w:styleId="Mriekatabuky2">
    <w:name w:val="Mriežka tabuľky2"/>
    <w:basedOn w:val="Normlnatabuka"/>
    <w:next w:val="Mriekatabuky"/>
    <w:uiPriority w:val="59"/>
    <w:rsid w:val="008A7C75"/>
    <w:pPr>
      <w:spacing w:after="0" w:line="240" w:lineRule="auto"/>
    </w:pPr>
    <w:rPr>
      <w:rFonts w:ascii="Arial Narrow" w:eastAsia="Times New Roman" w:hAnsi="Arial Narrow"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1">
    <w:name w:val="Bez zoznamu1"/>
    <w:next w:val="Bezzoznamu"/>
    <w:uiPriority w:val="99"/>
    <w:semiHidden/>
    <w:unhideWhenUsed/>
    <w:rsid w:val="008A7C75"/>
  </w:style>
</w:styles>
</file>

<file path=word/webSettings.xml><?xml version="1.0" encoding="utf-8"?>
<w:webSettings xmlns:r="http://schemas.openxmlformats.org/officeDocument/2006/relationships" xmlns:w="http://schemas.openxmlformats.org/wordprocessingml/2006/main">
  <w:divs>
    <w:div w:id="91850">
      <w:bodyDiv w:val="1"/>
      <w:marLeft w:val="0"/>
      <w:marRight w:val="0"/>
      <w:marTop w:val="0"/>
      <w:marBottom w:val="0"/>
      <w:divBdr>
        <w:top w:val="none" w:sz="0" w:space="0" w:color="auto"/>
        <w:left w:val="none" w:sz="0" w:space="0" w:color="auto"/>
        <w:bottom w:val="none" w:sz="0" w:space="0" w:color="auto"/>
        <w:right w:val="none" w:sz="0" w:space="0" w:color="auto"/>
      </w:divBdr>
    </w:div>
    <w:div w:id="1013635">
      <w:bodyDiv w:val="1"/>
      <w:marLeft w:val="0"/>
      <w:marRight w:val="0"/>
      <w:marTop w:val="0"/>
      <w:marBottom w:val="0"/>
      <w:divBdr>
        <w:top w:val="none" w:sz="0" w:space="0" w:color="auto"/>
        <w:left w:val="none" w:sz="0" w:space="0" w:color="auto"/>
        <w:bottom w:val="none" w:sz="0" w:space="0" w:color="auto"/>
        <w:right w:val="none" w:sz="0" w:space="0" w:color="auto"/>
      </w:divBdr>
    </w:div>
    <w:div w:id="13505787">
      <w:bodyDiv w:val="1"/>
      <w:marLeft w:val="0"/>
      <w:marRight w:val="0"/>
      <w:marTop w:val="0"/>
      <w:marBottom w:val="0"/>
      <w:divBdr>
        <w:top w:val="none" w:sz="0" w:space="0" w:color="auto"/>
        <w:left w:val="none" w:sz="0" w:space="0" w:color="auto"/>
        <w:bottom w:val="none" w:sz="0" w:space="0" w:color="auto"/>
        <w:right w:val="none" w:sz="0" w:space="0" w:color="auto"/>
      </w:divBdr>
    </w:div>
    <w:div w:id="84766855">
      <w:bodyDiv w:val="1"/>
      <w:marLeft w:val="0"/>
      <w:marRight w:val="0"/>
      <w:marTop w:val="0"/>
      <w:marBottom w:val="0"/>
      <w:divBdr>
        <w:top w:val="none" w:sz="0" w:space="0" w:color="auto"/>
        <w:left w:val="none" w:sz="0" w:space="0" w:color="auto"/>
        <w:bottom w:val="none" w:sz="0" w:space="0" w:color="auto"/>
        <w:right w:val="none" w:sz="0" w:space="0" w:color="auto"/>
      </w:divBdr>
    </w:div>
    <w:div w:id="86854652">
      <w:bodyDiv w:val="1"/>
      <w:marLeft w:val="0"/>
      <w:marRight w:val="0"/>
      <w:marTop w:val="0"/>
      <w:marBottom w:val="0"/>
      <w:divBdr>
        <w:top w:val="none" w:sz="0" w:space="0" w:color="auto"/>
        <w:left w:val="none" w:sz="0" w:space="0" w:color="auto"/>
        <w:bottom w:val="none" w:sz="0" w:space="0" w:color="auto"/>
        <w:right w:val="none" w:sz="0" w:space="0" w:color="auto"/>
      </w:divBdr>
    </w:div>
    <w:div w:id="104813958">
      <w:bodyDiv w:val="1"/>
      <w:marLeft w:val="0"/>
      <w:marRight w:val="0"/>
      <w:marTop w:val="0"/>
      <w:marBottom w:val="0"/>
      <w:divBdr>
        <w:top w:val="none" w:sz="0" w:space="0" w:color="auto"/>
        <w:left w:val="none" w:sz="0" w:space="0" w:color="auto"/>
        <w:bottom w:val="none" w:sz="0" w:space="0" w:color="auto"/>
        <w:right w:val="none" w:sz="0" w:space="0" w:color="auto"/>
      </w:divBdr>
    </w:div>
    <w:div w:id="108938110">
      <w:bodyDiv w:val="1"/>
      <w:marLeft w:val="0"/>
      <w:marRight w:val="0"/>
      <w:marTop w:val="0"/>
      <w:marBottom w:val="0"/>
      <w:divBdr>
        <w:top w:val="none" w:sz="0" w:space="0" w:color="auto"/>
        <w:left w:val="none" w:sz="0" w:space="0" w:color="auto"/>
        <w:bottom w:val="none" w:sz="0" w:space="0" w:color="auto"/>
        <w:right w:val="none" w:sz="0" w:space="0" w:color="auto"/>
      </w:divBdr>
    </w:div>
    <w:div w:id="114717611">
      <w:bodyDiv w:val="1"/>
      <w:marLeft w:val="0"/>
      <w:marRight w:val="0"/>
      <w:marTop w:val="0"/>
      <w:marBottom w:val="0"/>
      <w:divBdr>
        <w:top w:val="none" w:sz="0" w:space="0" w:color="auto"/>
        <w:left w:val="none" w:sz="0" w:space="0" w:color="auto"/>
        <w:bottom w:val="none" w:sz="0" w:space="0" w:color="auto"/>
        <w:right w:val="none" w:sz="0" w:space="0" w:color="auto"/>
      </w:divBdr>
    </w:div>
    <w:div w:id="116997474">
      <w:bodyDiv w:val="1"/>
      <w:marLeft w:val="0"/>
      <w:marRight w:val="0"/>
      <w:marTop w:val="0"/>
      <w:marBottom w:val="0"/>
      <w:divBdr>
        <w:top w:val="none" w:sz="0" w:space="0" w:color="auto"/>
        <w:left w:val="none" w:sz="0" w:space="0" w:color="auto"/>
        <w:bottom w:val="none" w:sz="0" w:space="0" w:color="auto"/>
        <w:right w:val="none" w:sz="0" w:space="0" w:color="auto"/>
      </w:divBdr>
    </w:div>
    <w:div w:id="118841310">
      <w:bodyDiv w:val="1"/>
      <w:marLeft w:val="0"/>
      <w:marRight w:val="0"/>
      <w:marTop w:val="0"/>
      <w:marBottom w:val="0"/>
      <w:divBdr>
        <w:top w:val="none" w:sz="0" w:space="0" w:color="auto"/>
        <w:left w:val="none" w:sz="0" w:space="0" w:color="auto"/>
        <w:bottom w:val="none" w:sz="0" w:space="0" w:color="auto"/>
        <w:right w:val="none" w:sz="0" w:space="0" w:color="auto"/>
      </w:divBdr>
    </w:div>
    <w:div w:id="140541029">
      <w:bodyDiv w:val="1"/>
      <w:marLeft w:val="0"/>
      <w:marRight w:val="0"/>
      <w:marTop w:val="0"/>
      <w:marBottom w:val="0"/>
      <w:divBdr>
        <w:top w:val="none" w:sz="0" w:space="0" w:color="auto"/>
        <w:left w:val="none" w:sz="0" w:space="0" w:color="auto"/>
        <w:bottom w:val="none" w:sz="0" w:space="0" w:color="auto"/>
        <w:right w:val="none" w:sz="0" w:space="0" w:color="auto"/>
      </w:divBdr>
    </w:div>
    <w:div w:id="174732002">
      <w:bodyDiv w:val="1"/>
      <w:marLeft w:val="0"/>
      <w:marRight w:val="0"/>
      <w:marTop w:val="0"/>
      <w:marBottom w:val="0"/>
      <w:divBdr>
        <w:top w:val="none" w:sz="0" w:space="0" w:color="auto"/>
        <w:left w:val="none" w:sz="0" w:space="0" w:color="auto"/>
        <w:bottom w:val="none" w:sz="0" w:space="0" w:color="auto"/>
        <w:right w:val="none" w:sz="0" w:space="0" w:color="auto"/>
      </w:divBdr>
    </w:div>
    <w:div w:id="211845092">
      <w:bodyDiv w:val="1"/>
      <w:marLeft w:val="0"/>
      <w:marRight w:val="0"/>
      <w:marTop w:val="0"/>
      <w:marBottom w:val="0"/>
      <w:divBdr>
        <w:top w:val="none" w:sz="0" w:space="0" w:color="auto"/>
        <w:left w:val="none" w:sz="0" w:space="0" w:color="auto"/>
        <w:bottom w:val="none" w:sz="0" w:space="0" w:color="auto"/>
        <w:right w:val="none" w:sz="0" w:space="0" w:color="auto"/>
      </w:divBdr>
    </w:div>
    <w:div w:id="214779353">
      <w:bodyDiv w:val="1"/>
      <w:marLeft w:val="0"/>
      <w:marRight w:val="0"/>
      <w:marTop w:val="0"/>
      <w:marBottom w:val="0"/>
      <w:divBdr>
        <w:top w:val="none" w:sz="0" w:space="0" w:color="auto"/>
        <w:left w:val="none" w:sz="0" w:space="0" w:color="auto"/>
        <w:bottom w:val="none" w:sz="0" w:space="0" w:color="auto"/>
        <w:right w:val="none" w:sz="0" w:space="0" w:color="auto"/>
      </w:divBdr>
    </w:div>
    <w:div w:id="240025450">
      <w:bodyDiv w:val="1"/>
      <w:marLeft w:val="0"/>
      <w:marRight w:val="0"/>
      <w:marTop w:val="0"/>
      <w:marBottom w:val="0"/>
      <w:divBdr>
        <w:top w:val="none" w:sz="0" w:space="0" w:color="auto"/>
        <w:left w:val="none" w:sz="0" w:space="0" w:color="auto"/>
        <w:bottom w:val="none" w:sz="0" w:space="0" w:color="auto"/>
        <w:right w:val="none" w:sz="0" w:space="0" w:color="auto"/>
      </w:divBdr>
    </w:div>
    <w:div w:id="241138652">
      <w:bodyDiv w:val="1"/>
      <w:marLeft w:val="0"/>
      <w:marRight w:val="0"/>
      <w:marTop w:val="0"/>
      <w:marBottom w:val="0"/>
      <w:divBdr>
        <w:top w:val="none" w:sz="0" w:space="0" w:color="auto"/>
        <w:left w:val="none" w:sz="0" w:space="0" w:color="auto"/>
        <w:bottom w:val="none" w:sz="0" w:space="0" w:color="auto"/>
        <w:right w:val="none" w:sz="0" w:space="0" w:color="auto"/>
      </w:divBdr>
    </w:div>
    <w:div w:id="311831856">
      <w:bodyDiv w:val="1"/>
      <w:marLeft w:val="0"/>
      <w:marRight w:val="0"/>
      <w:marTop w:val="0"/>
      <w:marBottom w:val="0"/>
      <w:divBdr>
        <w:top w:val="none" w:sz="0" w:space="0" w:color="auto"/>
        <w:left w:val="none" w:sz="0" w:space="0" w:color="auto"/>
        <w:bottom w:val="none" w:sz="0" w:space="0" w:color="auto"/>
        <w:right w:val="none" w:sz="0" w:space="0" w:color="auto"/>
      </w:divBdr>
    </w:div>
    <w:div w:id="331761353">
      <w:bodyDiv w:val="1"/>
      <w:marLeft w:val="0"/>
      <w:marRight w:val="0"/>
      <w:marTop w:val="0"/>
      <w:marBottom w:val="0"/>
      <w:divBdr>
        <w:top w:val="none" w:sz="0" w:space="0" w:color="auto"/>
        <w:left w:val="none" w:sz="0" w:space="0" w:color="auto"/>
        <w:bottom w:val="none" w:sz="0" w:space="0" w:color="auto"/>
        <w:right w:val="none" w:sz="0" w:space="0" w:color="auto"/>
      </w:divBdr>
    </w:div>
    <w:div w:id="387531601">
      <w:bodyDiv w:val="1"/>
      <w:marLeft w:val="0"/>
      <w:marRight w:val="0"/>
      <w:marTop w:val="0"/>
      <w:marBottom w:val="0"/>
      <w:divBdr>
        <w:top w:val="none" w:sz="0" w:space="0" w:color="auto"/>
        <w:left w:val="none" w:sz="0" w:space="0" w:color="auto"/>
        <w:bottom w:val="none" w:sz="0" w:space="0" w:color="auto"/>
        <w:right w:val="none" w:sz="0" w:space="0" w:color="auto"/>
      </w:divBdr>
    </w:div>
    <w:div w:id="433332048">
      <w:bodyDiv w:val="1"/>
      <w:marLeft w:val="0"/>
      <w:marRight w:val="0"/>
      <w:marTop w:val="0"/>
      <w:marBottom w:val="0"/>
      <w:divBdr>
        <w:top w:val="none" w:sz="0" w:space="0" w:color="auto"/>
        <w:left w:val="none" w:sz="0" w:space="0" w:color="auto"/>
        <w:bottom w:val="none" w:sz="0" w:space="0" w:color="auto"/>
        <w:right w:val="none" w:sz="0" w:space="0" w:color="auto"/>
      </w:divBdr>
    </w:div>
    <w:div w:id="461269344">
      <w:bodyDiv w:val="1"/>
      <w:marLeft w:val="0"/>
      <w:marRight w:val="0"/>
      <w:marTop w:val="0"/>
      <w:marBottom w:val="0"/>
      <w:divBdr>
        <w:top w:val="none" w:sz="0" w:space="0" w:color="auto"/>
        <w:left w:val="none" w:sz="0" w:space="0" w:color="auto"/>
        <w:bottom w:val="none" w:sz="0" w:space="0" w:color="auto"/>
        <w:right w:val="none" w:sz="0" w:space="0" w:color="auto"/>
      </w:divBdr>
    </w:div>
    <w:div w:id="464931102">
      <w:bodyDiv w:val="1"/>
      <w:marLeft w:val="0"/>
      <w:marRight w:val="0"/>
      <w:marTop w:val="0"/>
      <w:marBottom w:val="0"/>
      <w:divBdr>
        <w:top w:val="none" w:sz="0" w:space="0" w:color="auto"/>
        <w:left w:val="none" w:sz="0" w:space="0" w:color="auto"/>
        <w:bottom w:val="none" w:sz="0" w:space="0" w:color="auto"/>
        <w:right w:val="none" w:sz="0" w:space="0" w:color="auto"/>
      </w:divBdr>
    </w:div>
    <w:div w:id="475923503">
      <w:bodyDiv w:val="1"/>
      <w:marLeft w:val="0"/>
      <w:marRight w:val="0"/>
      <w:marTop w:val="0"/>
      <w:marBottom w:val="0"/>
      <w:divBdr>
        <w:top w:val="none" w:sz="0" w:space="0" w:color="auto"/>
        <w:left w:val="none" w:sz="0" w:space="0" w:color="auto"/>
        <w:bottom w:val="none" w:sz="0" w:space="0" w:color="auto"/>
        <w:right w:val="none" w:sz="0" w:space="0" w:color="auto"/>
      </w:divBdr>
    </w:div>
    <w:div w:id="526911052">
      <w:bodyDiv w:val="1"/>
      <w:marLeft w:val="0"/>
      <w:marRight w:val="0"/>
      <w:marTop w:val="0"/>
      <w:marBottom w:val="0"/>
      <w:divBdr>
        <w:top w:val="none" w:sz="0" w:space="0" w:color="auto"/>
        <w:left w:val="none" w:sz="0" w:space="0" w:color="auto"/>
        <w:bottom w:val="none" w:sz="0" w:space="0" w:color="auto"/>
        <w:right w:val="none" w:sz="0" w:space="0" w:color="auto"/>
      </w:divBdr>
    </w:div>
    <w:div w:id="527375708">
      <w:bodyDiv w:val="1"/>
      <w:marLeft w:val="0"/>
      <w:marRight w:val="0"/>
      <w:marTop w:val="0"/>
      <w:marBottom w:val="0"/>
      <w:divBdr>
        <w:top w:val="none" w:sz="0" w:space="0" w:color="auto"/>
        <w:left w:val="none" w:sz="0" w:space="0" w:color="auto"/>
        <w:bottom w:val="none" w:sz="0" w:space="0" w:color="auto"/>
        <w:right w:val="none" w:sz="0" w:space="0" w:color="auto"/>
      </w:divBdr>
    </w:div>
    <w:div w:id="536889779">
      <w:bodyDiv w:val="1"/>
      <w:marLeft w:val="0"/>
      <w:marRight w:val="0"/>
      <w:marTop w:val="0"/>
      <w:marBottom w:val="0"/>
      <w:divBdr>
        <w:top w:val="none" w:sz="0" w:space="0" w:color="auto"/>
        <w:left w:val="none" w:sz="0" w:space="0" w:color="auto"/>
        <w:bottom w:val="none" w:sz="0" w:space="0" w:color="auto"/>
        <w:right w:val="none" w:sz="0" w:space="0" w:color="auto"/>
      </w:divBdr>
    </w:div>
    <w:div w:id="560945434">
      <w:bodyDiv w:val="1"/>
      <w:marLeft w:val="0"/>
      <w:marRight w:val="0"/>
      <w:marTop w:val="0"/>
      <w:marBottom w:val="0"/>
      <w:divBdr>
        <w:top w:val="none" w:sz="0" w:space="0" w:color="auto"/>
        <w:left w:val="none" w:sz="0" w:space="0" w:color="auto"/>
        <w:bottom w:val="none" w:sz="0" w:space="0" w:color="auto"/>
        <w:right w:val="none" w:sz="0" w:space="0" w:color="auto"/>
      </w:divBdr>
    </w:div>
    <w:div w:id="566263373">
      <w:bodyDiv w:val="1"/>
      <w:marLeft w:val="0"/>
      <w:marRight w:val="0"/>
      <w:marTop w:val="0"/>
      <w:marBottom w:val="0"/>
      <w:divBdr>
        <w:top w:val="none" w:sz="0" w:space="0" w:color="auto"/>
        <w:left w:val="none" w:sz="0" w:space="0" w:color="auto"/>
        <w:bottom w:val="none" w:sz="0" w:space="0" w:color="auto"/>
        <w:right w:val="none" w:sz="0" w:space="0" w:color="auto"/>
      </w:divBdr>
    </w:div>
    <w:div w:id="567543428">
      <w:bodyDiv w:val="1"/>
      <w:marLeft w:val="0"/>
      <w:marRight w:val="0"/>
      <w:marTop w:val="0"/>
      <w:marBottom w:val="0"/>
      <w:divBdr>
        <w:top w:val="none" w:sz="0" w:space="0" w:color="auto"/>
        <w:left w:val="none" w:sz="0" w:space="0" w:color="auto"/>
        <w:bottom w:val="none" w:sz="0" w:space="0" w:color="auto"/>
        <w:right w:val="none" w:sz="0" w:space="0" w:color="auto"/>
      </w:divBdr>
    </w:div>
    <w:div w:id="586698184">
      <w:bodyDiv w:val="1"/>
      <w:marLeft w:val="0"/>
      <w:marRight w:val="0"/>
      <w:marTop w:val="0"/>
      <w:marBottom w:val="0"/>
      <w:divBdr>
        <w:top w:val="none" w:sz="0" w:space="0" w:color="auto"/>
        <w:left w:val="none" w:sz="0" w:space="0" w:color="auto"/>
        <w:bottom w:val="none" w:sz="0" w:space="0" w:color="auto"/>
        <w:right w:val="none" w:sz="0" w:space="0" w:color="auto"/>
      </w:divBdr>
    </w:div>
    <w:div w:id="625042512">
      <w:bodyDiv w:val="1"/>
      <w:marLeft w:val="0"/>
      <w:marRight w:val="0"/>
      <w:marTop w:val="0"/>
      <w:marBottom w:val="0"/>
      <w:divBdr>
        <w:top w:val="none" w:sz="0" w:space="0" w:color="auto"/>
        <w:left w:val="none" w:sz="0" w:space="0" w:color="auto"/>
        <w:bottom w:val="none" w:sz="0" w:space="0" w:color="auto"/>
        <w:right w:val="none" w:sz="0" w:space="0" w:color="auto"/>
      </w:divBdr>
    </w:div>
    <w:div w:id="676737262">
      <w:bodyDiv w:val="1"/>
      <w:marLeft w:val="0"/>
      <w:marRight w:val="0"/>
      <w:marTop w:val="0"/>
      <w:marBottom w:val="0"/>
      <w:divBdr>
        <w:top w:val="none" w:sz="0" w:space="0" w:color="auto"/>
        <w:left w:val="none" w:sz="0" w:space="0" w:color="auto"/>
        <w:bottom w:val="none" w:sz="0" w:space="0" w:color="auto"/>
        <w:right w:val="none" w:sz="0" w:space="0" w:color="auto"/>
      </w:divBdr>
    </w:div>
    <w:div w:id="720402492">
      <w:bodyDiv w:val="1"/>
      <w:marLeft w:val="0"/>
      <w:marRight w:val="0"/>
      <w:marTop w:val="0"/>
      <w:marBottom w:val="0"/>
      <w:divBdr>
        <w:top w:val="none" w:sz="0" w:space="0" w:color="auto"/>
        <w:left w:val="none" w:sz="0" w:space="0" w:color="auto"/>
        <w:bottom w:val="none" w:sz="0" w:space="0" w:color="auto"/>
        <w:right w:val="none" w:sz="0" w:space="0" w:color="auto"/>
      </w:divBdr>
    </w:div>
    <w:div w:id="743186734">
      <w:bodyDiv w:val="1"/>
      <w:marLeft w:val="0"/>
      <w:marRight w:val="0"/>
      <w:marTop w:val="0"/>
      <w:marBottom w:val="0"/>
      <w:divBdr>
        <w:top w:val="none" w:sz="0" w:space="0" w:color="auto"/>
        <w:left w:val="none" w:sz="0" w:space="0" w:color="auto"/>
        <w:bottom w:val="none" w:sz="0" w:space="0" w:color="auto"/>
        <w:right w:val="none" w:sz="0" w:space="0" w:color="auto"/>
      </w:divBdr>
    </w:div>
    <w:div w:id="767820716">
      <w:bodyDiv w:val="1"/>
      <w:marLeft w:val="0"/>
      <w:marRight w:val="0"/>
      <w:marTop w:val="0"/>
      <w:marBottom w:val="0"/>
      <w:divBdr>
        <w:top w:val="none" w:sz="0" w:space="0" w:color="auto"/>
        <w:left w:val="none" w:sz="0" w:space="0" w:color="auto"/>
        <w:bottom w:val="none" w:sz="0" w:space="0" w:color="auto"/>
        <w:right w:val="none" w:sz="0" w:space="0" w:color="auto"/>
      </w:divBdr>
    </w:div>
    <w:div w:id="769357450">
      <w:bodyDiv w:val="1"/>
      <w:marLeft w:val="0"/>
      <w:marRight w:val="0"/>
      <w:marTop w:val="0"/>
      <w:marBottom w:val="0"/>
      <w:divBdr>
        <w:top w:val="none" w:sz="0" w:space="0" w:color="auto"/>
        <w:left w:val="none" w:sz="0" w:space="0" w:color="auto"/>
        <w:bottom w:val="none" w:sz="0" w:space="0" w:color="auto"/>
        <w:right w:val="none" w:sz="0" w:space="0" w:color="auto"/>
      </w:divBdr>
    </w:div>
    <w:div w:id="785197899">
      <w:bodyDiv w:val="1"/>
      <w:marLeft w:val="0"/>
      <w:marRight w:val="0"/>
      <w:marTop w:val="0"/>
      <w:marBottom w:val="0"/>
      <w:divBdr>
        <w:top w:val="none" w:sz="0" w:space="0" w:color="auto"/>
        <w:left w:val="none" w:sz="0" w:space="0" w:color="auto"/>
        <w:bottom w:val="none" w:sz="0" w:space="0" w:color="auto"/>
        <w:right w:val="none" w:sz="0" w:space="0" w:color="auto"/>
      </w:divBdr>
    </w:div>
    <w:div w:id="838233815">
      <w:bodyDiv w:val="1"/>
      <w:marLeft w:val="0"/>
      <w:marRight w:val="0"/>
      <w:marTop w:val="0"/>
      <w:marBottom w:val="0"/>
      <w:divBdr>
        <w:top w:val="none" w:sz="0" w:space="0" w:color="auto"/>
        <w:left w:val="none" w:sz="0" w:space="0" w:color="auto"/>
        <w:bottom w:val="none" w:sz="0" w:space="0" w:color="auto"/>
        <w:right w:val="none" w:sz="0" w:space="0" w:color="auto"/>
      </w:divBdr>
    </w:div>
    <w:div w:id="860823466">
      <w:bodyDiv w:val="1"/>
      <w:marLeft w:val="0"/>
      <w:marRight w:val="0"/>
      <w:marTop w:val="0"/>
      <w:marBottom w:val="0"/>
      <w:divBdr>
        <w:top w:val="none" w:sz="0" w:space="0" w:color="auto"/>
        <w:left w:val="none" w:sz="0" w:space="0" w:color="auto"/>
        <w:bottom w:val="none" w:sz="0" w:space="0" w:color="auto"/>
        <w:right w:val="none" w:sz="0" w:space="0" w:color="auto"/>
      </w:divBdr>
    </w:div>
    <w:div w:id="869951238">
      <w:bodyDiv w:val="1"/>
      <w:marLeft w:val="0"/>
      <w:marRight w:val="0"/>
      <w:marTop w:val="0"/>
      <w:marBottom w:val="0"/>
      <w:divBdr>
        <w:top w:val="none" w:sz="0" w:space="0" w:color="auto"/>
        <w:left w:val="none" w:sz="0" w:space="0" w:color="auto"/>
        <w:bottom w:val="none" w:sz="0" w:space="0" w:color="auto"/>
        <w:right w:val="none" w:sz="0" w:space="0" w:color="auto"/>
      </w:divBdr>
    </w:div>
    <w:div w:id="882056071">
      <w:bodyDiv w:val="1"/>
      <w:marLeft w:val="0"/>
      <w:marRight w:val="0"/>
      <w:marTop w:val="0"/>
      <w:marBottom w:val="0"/>
      <w:divBdr>
        <w:top w:val="none" w:sz="0" w:space="0" w:color="auto"/>
        <w:left w:val="none" w:sz="0" w:space="0" w:color="auto"/>
        <w:bottom w:val="none" w:sz="0" w:space="0" w:color="auto"/>
        <w:right w:val="none" w:sz="0" w:space="0" w:color="auto"/>
      </w:divBdr>
    </w:div>
    <w:div w:id="891966816">
      <w:bodyDiv w:val="1"/>
      <w:marLeft w:val="0"/>
      <w:marRight w:val="0"/>
      <w:marTop w:val="0"/>
      <w:marBottom w:val="0"/>
      <w:divBdr>
        <w:top w:val="none" w:sz="0" w:space="0" w:color="auto"/>
        <w:left w:val="none" w:sz="0" w:space="0" w:color="auto"/>
        <w:bottom w:val="none" w:sz="0" w:space="0" w:color="auto"/>
        <w:right w:val="none" w:sz="0" w:space="0" w:color="auto"/>
      </w:divBdr>
    </w:div>
    <w:div w:id="907107999">
      <w:bodyDiv w:val="1"/>
      <w:marLeft w:val="0"/>
      <w:marRight w:val="0"/>
      <w:marTop w:val="0"/>
      <w:marBottom w:val="0"/>
      <w:divBdr>
        <w:top w:val="none" w:sz="0" w:space="0" w:color="auto"/>
        <w:left w:val="none" w:sz="0" w:space="0" w:color="auto"/>
        <w:bottom w:val="none" w:sz="0" w:space="0" w:color="auto"/>
        <w:right w:val="none" w:sz="0" w:space="0" w:color="auto"/>
      </w:divBdr>
    </w:div>
    <w:div w:id="928386764">
      <w:bodyDiv w:val="1"/>
      <w:marLeft w:val="0"/>
      <w:marRight w:val="0"/>
      <w:marTop w:val="0"/>
      <w:marBottom w:val="0"/>
      <w:divBdr>
        <w:top w:val="none" w:sz="0" w:space="0" w:color="auto"/>
        <w:left w:val="none" w:sz="0" w:space="0" w:color="auto"/>
        <w:bottom w:val="none" w:sz="0" w:space="0" w:color="auto"/>
        <w:right w:val="none" w:sz="0" w:space="0" w:color="auto"/>
      </w:divBdr>
    </w:div>
    <w:div w:id="933325813">
      <w:bodyDiv w:val="1"/>
      <w:marLeft w:val="0"/>
      <w:marRight w:val="0"/>
      <w:marTop w:val="0"/>
      <w:marBottom w:val="0"/>
      <w:divBdr>
        <w:top w:val="none" w:sz="0" w:space="0" w:color="auto"/>
        <w:left w:val="none" w:sz="0" w:space="0" w:color="auto"/>
        <w:bottom w:val="none" w:sz="0" w:space="0" w:color="auto"/>
        <w:right w:val="none" w:sz="0" w:space="0" w:color="auto"/>
      </w:divBdr>
    </w:div>
    <w:div w:id="963461824">
      <w:bodyDiv w:val="1"/>
      <w:marLeft w:val="0"/>
      <w:marRight w:val="0"/>
      <w:marTop w:val="0"/>
      <w:marBottom w:val="0"/>
      <w:divBdr>
        <w:top w:val="none" w:sz="0" w:space="0" w:color="auto"/>
        <w:left w:val="none" w:sz="0" w:space="0" w:color="auto"/>
        <w:bottom w:val="none" w:sz="0" w:space="0" w:color="auto"/>
        <w:right w:val="none" w:sz="0" w:space="0" w:color="auto"/>
      </w:divBdr>
    </w:div>
    <w:div w:id="986280172">
      <w:bodyDiv w:val="1"/>
      <w:marLeft w:val="0"/>
      <w:marRight w:val="0"/>
      <w:marTop w:val="0"/>
      <w:marBottom w:val="0"/>
      <w:divBdr>
        <w:top w:val="none" w:sz="0" w:space="0" w:color="auto"/>
        <w:left w:val="none" w:sz="0" w:space="0" w:color="auto"/>
        <w:bottom w:val="none" w:sz="0" w:space="0" w:color="auto"/>
        <w:right w:val="none" w:sz="0" w:space="0" w:color="auto"/>
      </w:divBdr>
    </w:div>
    <w:div w:id="994650024">
      <w:bodyDiv w:val="1"/>
      <w:marLeft w:val="0"/>
      <w:marRight w:val="0"/>
      <w:marTop w:val="0"/>
      <w:marBottom w:val="0"/>
      <w:divBdr>
        <w:top w:val="none" w:sz="0" w:space="0" w:color="auto"/>
        <w:left w:val="none" w:sz="0" w:space="0" w:color="auto"/>
        <w:bottom w:val="none" w:sz="0" w:space="0" w:color="auto"/>
        <w:right w:val="none" w:sz="0" w:space="0" w:color="auto"/>
      </w:divBdr>
    </w:div>
    <w:div w:id="1028531452">
      <w:bodyDiv w:val="1"/>
      <w:marLeft w:val="0"/>
      <w:marRight w:val="0"/>
      <w:marTop w:val="0"/>
      <w:marBottom w:val="0"/>
      <w:divBdr>
        <w:top w:val="none" w:sz="0" w:space="0" w:color="auto"/>
        <w:left w:val="none" w:sz="0" w:space="0" w:color="auto"/>
        <w:bottom w:val="none" w:sz="0" w:space="0" w:color="auto"/>
        <w:right w:val="none" w:sz="0" w:space="0" w:color="auto"/>
      </w:divBdr>
    </w:div>
    <w:div w:id="1053890858">
      <w:bodyDiv w:val="1"/>
      <w:marLeft w:val="0"/>
      <w:marRight w:val="0"/>
      <w:marTop w:val="0"/>
      <w:marBottom w:val="0"/>
      <w:divBdr>
        <w:top w:val="none" w:sz="0" w:space="0" w:color="auto"/>
        <w:left w:val="none" w:sz="0" w:space="0" w:color="auto"/>
        <w:bottom w:val="none" w:sz="0" w:space="0" w:color="auto"/>
        <w:right w:val="none" w:sz="0" w:space="0" w:color="auto"/>
      </w:divBdr>
    </w:div>
    <w:div w:id="1099107853">
      <w:bodyDiv w:val="1"/>
      <w:marLeft w:val="0"/>
      <w:marRight w:val="0"/>
      <w:marTop w:val="0"/>
      <w:marBottom w:val="0"/>
      <w:divBdr>
        <w:top w:val="none" w:sz="0" w:space="0" w:color="auto"/>
        <w:left w:val="none" w:sz="0" w:space="0" w:color="auto"/>
        <w:bottom w:val="none" w:sz="0" w:space="0" w:color="auto"/>
        <w:right w:val="none" w:sz="0" w:space="0" w:color="auto"/>
      </w:divBdr>
    </w:div>
    <w:div w:id="1131364861">
      <w:bodyDiv w:val="1"/>
      <w:marLeft w:val="0"/>
      <w:marRight w:val="0"/>
      <w:marTop w:val="0"/>
      <w:marBottom w:val="0"/>
      <w:divBdr>
        <w:top w:val="none" w:sz="0" w:space="0" w:color="auto"/>
        <w:left w:val="none" w:sz="0" w:space="0" w:color="auto"/>
        <w:bottom w:val="none" w:sz="0" w:space="0" w:color="auto"/>
        <w:right w:val="none" w:sz="0" w:space="0" w:color="auto"/>
      </w:divBdr>
    </w:div>
    <w:div w:id="1141456703">
      <w:bodyDiv w:val="1"/>
      <w:marLeft w:val="0"/>
      <w:marRight w:val="0"/>
      <w:marTop w:val="0"/>
      <w:marBottom w:val="0"/>
      <w:divBdr>
        <w:top w:val="none" w:sz="0" w:space="0" w:color="auto"/>
        <w:left w:val="none" w:sz="0" w:space="0" w:color="auto"/>
        <w:bottom w:val="none" w:sz="0" w:space="0" w:color="auto"/>
        <w:right w:val="none" w:sz="0" w:space="0" w:color="auto"/>
      </w:divBdr>
    </w:div>
    <w:div w:id="1150244217">
      <w:bodyDiv w:val="1"/>
      <w:marLeft w:val="0"/>
      <w:marRight w:val="0"/>
      <w:marTop w:val="0"/>
      <w:marBottom w:val="0"/>
      <w:divBdr>
        <w:top w:val="none" w:sz="0" w:space="0" w:color="auto"/>
        <w:left w:val="none" w:sz="0" w:space="0" w:color="auto"/>
        <w:bottom w:val="none" w:sz="0" w:space="0" w:color="auto"/>
        <w:right w:val="none" w:sz="0" w:space="0" w:color="auto"/>
      </w:divBdr>
    </w:div>
    <w:div w:id="1154419961">
      <w:bodyDiv w:val="1"/>
      <w:marLeft w:val="0"/>
      <w:marRight w:val="0"/>
      <w:marTop w:val="0"/>
      <w:marBottom w:val="0"/>
      <w:divBdr>
        <w:top w:val="none" w:sz="0" w:space="0" w:color="auto"/>
        <w:left w:val="none" w:sz="0" w:space="0" w:color="auto"/>
        <w:bottom w:val="none" w:sz="0" w:space="0" w:color="auto"/>
        <w:right w:val="none" w:sz="0" w:space="0" w:color="auto"/>
      </w:divBdr>
    </w:div>
    <w:div w:id="1185511986">
      <w:bodyDiv w:val="1"/>
      <w:marLeft w:val="0"/>
      <w:marRight w:val="0"/>
      <w:marTop w:val="0"/>
      <w:marBottom w:val="0"/>
      <w:divBdr>
        <w:top w:val="none" w:sz="0" w:space="0" w:color="auto"/>
        <w:left w:val="none" w:sz="0" w:space="0" w:color="auto"/>
        <w:bottom w:val="none" w:sz="0" w:space="0" w:color="auto"/>
        <w:right w:val="none" w:sz="0" w:space="0" w:color="auto"/>
      </w:divBdr>
    </w:div>
    <w:div w:id="1213467830">
      <w:bodyDiv w:val="1"/>
      <w:marLeft w:val="0"/>
      <w:marRight w:val="0"/>
      <w:marTop w:val="0"/>
      <w:marBottom w:val="0"/>
      <w:divBdr>
        <w:top w:val="none" w:sz="0" w:space="0" w:color="auto"/>
        <w:left w:val="none" w:sz="0" w:space="0" w:color="auto"/>
        <w:bottom w:val="none" w:sz="0" w:space="0" w:color="auto"/>
        <w:right w:val="none" w:sz="0" w:space="0" w:color="auto"/>
      </w:divBdr>
    </w:div>
    <w:div w:id="1215044256">
      <w:bodyDiv w:val="1"/>
      <w:marLeft w:val="0"/>
      <w:marRight w:val="0"/>
      <w:marTop w:val="0"/>
      <w:marBottom w:val="0"/>
      <w:divBdr>
        <w:top w:val="none" w:sz="0" w:space="0" w:color="auto"/>
        <w:left w:val="none" w:sz="0" w:space="0" w:color="auto"/>
        <w:bottom w:val="none" w:sz="0" w:space="0" w:color="auto"/>
        <w:right w:val="none" w:sz="0" w:space="0" w:color="auto"/>
      </w:divBdr>
    </w:div>
    <w:div w:id="1273245744">
      <w:bodyDiv w:val="1"/>
      <w:marLeft w:val="0"/>
      <w:marRight w:val="0"/>
      <w:marTop w:val="0"/>
      <w:marBottom w:val="0"/>
      <w:divBdr>
        <w:top w:val="none" w:sz="0" w:space="0" w:color="auto"/>
        <w:left w:val="none" w:sz="0" w:space="0" w:color="auto"/>
        <w:bottom w:val="none" w:sz="0" w:space="0" w:color="auto"/>
        <w:right w:val="none" w:sz="0" w:space="0" w:color="auto"/>
      </w:divBdr>
    </w:div>
    <w:div w:id="1304038914">
      <w:bodyDiv w:val="1"/>
      <w:marLeft w:val="0"/>
      <w:marRight w:val="0"/>
      <w:marTop w:val="0"/>
      <w:marBottom w:val="0"/>
      <w:divBdr>
        <w:top w:val="none" w:sz="0" w:space="0" w:color="auto"/>
        <w:left w:val="none" w:sz="0" w:space="0" w:color="auto"/>
        <w:bottom w:val="none" w:sz="0" w:space="0" w:color="auto"/>
        <w:right w:val="none" w:sz="0" w:space="0" w:color="auto"/>
      </w:divBdr>
    </w:div>
    <w:div w:id="1314916070">
      <w:bodyDiv w:val="1"/>
      <w:marLeft w:val="0"/>
      <w:marRight w:val="0"/>
      <w:marTop w:val="0"/>
      <w:marBottom w:val="0"/>
      <w:divBdr>
        <w:top w:val="none" w:sz="0" w:space="0" w:color="auto"/>
        <w:left w:val="none" w:sz="0" w:space="0" w:color="auto"/>
        <w:bottom w:val="none" w:sz="0" w:space="0" w:color="auto"/>
        <w:right w:val="none" w:sz="0" w:space="0" w:color="auto"/>
      </w:divBdr>
    </w:div>
    <w:div w:id="1350641276">
      <w:bodyDiv w:val="1"/>
      <w:marLeft w:val="0"/>
      <w:marRight w:val="0"/>
      <w:marTop w:val="0"/>
      <w:marBottom w:val="0"/>
      <w:divBdr>
        <w:top w:val="none" w:sz="0" w:space="0" w:color="auto"/>
        <w:left w:val="none" w:sz="0" w:space="0" w:color="auto"/>
        <w:bottom w:val="none" w:sz="0" w:space="0" w:color="auto"/>
        <w:right w:val="none" w:sz="0" w:space="0" w:color="auto"/>
      </w:divBdr>
    </w:div>
    <w:div w:id="1362974510">
      <w:bodyDiv w:val="1"/>
      <w:marLeft w:val="0"/>
      <w:marRight w:val="0"/>
      <w:marTop w:val="0"/>
      <w:marBottom w:val="0"/>
      <w:divBdr>
        <w:top w:val="none" w:sz="0" w:space="0" w:color="auto"/>
        <w:left w:val="none" w:sz="0" w:space="0" w:color="auto"/>
        <w:bottom w:val="none" w:sz="0" w:space="0" w:color="auto"/>
        <w:right w:val="none" w:sz="0" w:space="0" w:color="auto"/>
      </w:divBdr>
    </w:div>
    <w:div w:id="1379934123">
      <w:bodyDiv w:val="1"/>
      <w:marLeft w:val="0"/>
      <w:marRight w:val="0"/>
      <w:marTop w:val="0"/>
      <w:marBottom w:val="0"/>
      <w:divBdr>
        <w:top w:val="none" w:sz="0" w:space="0" w:color="auto"/>
        <w:left w:val="none" w:sz="0" w:space="0" w:color="auto"/>
        <w:bottom w:val="none" w:sz="0" w:space="0" w:color="auto"/>
        <w:right w:val="none" w:sz="0" w:space="0" w:color="auto"/>
      </w:divBdr>
    </w:div>
    <w:div w:id="1418594220">
      <w:bodyDiv w:val="1"/>
      <w:marLeft w:val="0"/>
      <w:marRight w:val="0"/>
      <w:marTop w:val="0"/>
      <w:marBottom w:val="0"/>
      <w:divBdr>
        <w:top w:val="none" w:sz="0" w:space="0" w:color="auto"/>
        <w:left w:val="none" w:sz="0" w:space="0" w:color="auto"/>
        <w:bottom w:val="none" w:sz="0" w:space="0" w:color="auto"/>
        <w:right w:val="none" w:sz="0" w:space="0" w:color="auto"/>
      </w:divBdr>
    </w:div>
    <w:div w:id="1422410033">
      <w:bodyDiv w:val="1"/>
      <w:marLeft w:val="0"/>
      <w:marRight w:val="0"/>
      <w:marTop w:val="0"/>
      <w:marBottom w:val="0"/>
      <w:divBdr>
        <w:top w:val="none" w:sz="0" w:space="0" w:color="auto"/>
        <w:left w:val="none" w:sz="0" w:space="0" w:color="auto"/>
        <w:bottom w:val="none" w:sz="0" w:space="0" w:color="auto"/>
        <w:right w:val="none" w:sz="0" w:space="0" w:color="auto"/>
      </w:divBdr>
    </w:div>
    <w:div w:id="1489521413">
      <w:bodyDiv w:val="1"/>
      <w:marLeft w:val="0"/>
      <w:marRight w:val="0"/>
      <w:marTop w:val="0"/>
      <w:marBottom w:val="0"/>
      <w:divBdr>
        <w:top w:val="none" w:sz="0" w:space="0" w:color="auto"/>
        <w:left w:val="none" w:sz="0" w:space="0" w:color="auto"/>
        <w:bottom w:val="none" w:sz="0" w:space="0" w:color="auto"/>
        <w:right w:val="none" w:sz="0" w:space="0" w:color="auto"/>
      </w:divBdr>
    </w:div>
    <w:div w:id="1508135275">
      <w:bodyDiv w:val="1"/>
      <w:marLeft w:val="0"/>
      <w:marRight w:val="0"/>
      <w:marTop w:val="0"/>
      <w:marBottom w:val="0"/>
      <w:divBdr>
        <w:top w:val="none" w:sz="0" w:space="0" w:color="auto"/>
        <w:left w:val="none" w:sz="0" w:space="0" w:color="auto"/>
        <w:bottom w:val="none" w:sz="0" w:space="0" w:color="auto"/>
        <w:right w:val="none" w:sz="0" w:space="0" w:color="auto"/>
      </w:divBdr>
    </w:div>
    <w:div w:id="1509755950">
      <w:bodyDiv w:val="1"/>
      <w:marLeft w:val="0"/>
      <w:marRight w:val="0"/>
      <w:marTop w:val="0"/>
      <w:marBottom w:val="0"/>
      <w:divBdr>
        <w:top w:val="none" w:sz="0" w:space="0" w:color="auto"/>
        <w:left w:val="none" w:sz="0" w:space="0" w:color="auto"/>
        <w:bottom w:val="none" w:sz="0" w:space="0" w:color="auto"/>
        <w:right w:val="none" w:sz="0" w:space="0" w:color="auto"/>
      </w:divBdr>
    </w:div>
    <w:div w:id="1557350306">
      <w:bodyDiv w:val="1"/>
      <w:marLeft w:val="0"/>
      <w:marRight w:val="0"/>
      <w:marTop w:val="0"/>
      <w:marBottom w:val="0"/>
      <w:divBdr>
        <w:top w:val="none" w:sz="0" w:space="0" w:color="auto"/>
        <w:left w:val="none" w:sz="0" w:space="0" w:color="auto"/>
        <w:bottom w:val="none" w:sz="0" w:space="0" w:color="auto"/>
        <w:right w:val="none" w:sz="0" w:space="0" w:color="auto"/>
      </w:divBdr>
    </w:div>
    <w:div w:id="1562401564">
      <w:bodyDiv w:val="1"/>
      <w:marLeft w:val="0"/>
      <w:marRight w:val="0"/>
      <w:marTop w:val="0"/>
      <w:marBottom w:val="0"/>
      <w:divBdr>
        <w:top w:val="none" w:sz="0" w:space="0" w:color="auto"/>
        <w:left w:val="none" w:sz="0" w:space="0" w:color="auto"/>
        <w:bottom w:val="none" w:sz="0" w:space="0" w:color="auto"/>
        <w:right w:val="none" w:sz="0" w:space="0" w:color="auto"/>
      </w:divBdr>
    </w:div>
    <w:div w:id="1716350987">
      <w:bodyDiv w:val="1"/>
      <w:marLeft w:val="0"/>
      <w:marRight w:val="0"/>
      <w:marTop w:val="0"/>
      <w:marBottom w:val="0"/>
      <w:divBdr>
        <w:top w:val="none" w:sz="0" w:space="0" w:color="auto"/>
        <w:left w:val="none" w:sz="0" w:space="0" w:color="auto"/>
        <w:bottom w:val="none" w:sz="0" w:space="0" w:color="auto"/>
        <w:right w:val="none" w:sz="0" w:space="0" w:color="auto"/>
      </w:divBdr>
    </w:div>
    <w:div w:id="1731348487">
      <w:bodyDiv w:val="1"/>
      <w:marLeft w:val="0"/>
      <w:marRight w:val="0"/>
      <w:marTop w:val="0"/>
      <w:marBottom w:val="0"/>
      <w:divBdr>
        <w:top w:val="none" w:sz="0" w:space="0" w:color="auto"/>
        <w:left w:val="none" w:sz="0" w:space="0" w:color="auto"/>
        <w:bottom w:val="none" w:sz="0" w:space="0" w:color="auto"/>
        <w:right w:val="none" w:sz="0" w:space="0" w:color="auto"/>
      </w:divBdr>
    </w:div>
    <w:div w:id="1778599127">
      <w:bodyDiv w:val="1"/>
      <w:marLeft w:val="0"/>
      <w:marRight w:val="0"/>
      <w:marTop w:val="0"/>
      <w:marBottom w:val="0"/>
      <w:divBdr>
        <w:top w:val="none" w:sz="0" w:space="0" w:color="auto"/>
        <w:left w:val="none" w:sz="0" w:space="0" w:color="auto"/>
        <w:bottom w:val="none" w:sz="0" w:space="0" w:color="auto"/>
        <w:right w:val="none" w:sz="0" w:space="0" w:color="auto"/>
      </w:divBdr>
    </w:div>
    <w:div w:id="1785298651">
      <w:bodyDiv w:val="1"/>
      <w:marLeft w:val="0"/>
      <w:marRight w:val="0"/>
      <w:marTop w:val="0"/>
      <w:marBottom w:val="0"/>
      <w:divBdr>
        <w:top w:val="none" w:sz="0" w:space="0" w:color="auto"/>
        <w:left w:val="none" w:sz="0" w:space="0" w:color="auto"/>
        <w:bottom w:val="none" w:sz="0" w:space="0" w:color="auto"/>
        <w:right w:val="none" w:sz="0" w:space="0" w:color="auto"/>
      </w:divBdr>
    </w:div>
    <w:div w:id="1786584563">
      <w:bodyDiv w:val="1"/>
      <w:marLeft w:val="0"/>
      <w:marRight w:val="0"/>
      <w:marTop w:val="0"/>
      <w:marBottom w:val="0"/>
      <w:divBdr>
        <w:top w:val="none" w:sz="0" w:space="0" w:color="auto"/>
        <w:left w:val="none" w:sz="0" w:space="0" w:color="auto"/>
        <w:bottom w:val="none" w:sz="0" w:space="0" w:color="auto"/>
        <w:right w:val="none" w:sz="0" w:space="0" w:color="auto"/>
      </w:divBdr>
    </w:div>
    <w:div w:id="1875919045">
      <w:bodyDiv w:val="1"/>
      <w:marLeft w:val="0"/>
      <w:marRight w:val="0"/>
      <w:marTop w:val="0"/>
      <w:marBottom w:val="0"/>
      <w:divBdr>
        <w:top w:val="none" w:sz="0" w:space="0" w:color="auto"/>
        <w:left w:val="none" w:sz="0" w:space="0" w:color="auto"/>
        <w:bottom w:val="none" w:sz="0" w:space="0" w:color="auto"/>
        <w:right w:val="none" w:sz="0" w:space="0" w:color="auto"/>
      </w:divBdr>
    </w:div>
    <w:div w:id="1910576914">
      <w:bodyDiv w:val="1"/>
      <w:marLeft w:val="0"/>
      <w:marRight w:val="0"/>
      <w:marTop w:val="0"/>
      <w:marBottom w:val="0"/>
      <w:divBdr>
        <w:top w:val="none" w:sz="0" w:space="0" w:color="auto"/>
        <w:left w:val="none" w:sz="0" w:space="0" w:color="auto"/>
        <w:bottom w:val="none" w:sz="0" w:space="0" w:color="auto"/>
        <w:right w:val="none" w:sz="0" w:space="0" w:color="auto"/>
      </w:divBdr>
    </w:div>
    <w:div w:id="1938057264">
      <w:bodyDiv w:val="1"/>
      <w:marLeft w:val="0"/>
      <w:marRight w:val="0"/>
      <w:marTop w:val="0"/>
      <w:marBottom w:val="0"/>
      <w:divBdr>
        <w:top w:val="none" w:sz="0" w:space="0" w:color="auto"/>
        <w:left w:val="none" w:sz="0" w:space="0" w:color="auto"/>
        <w:bottom w:val="none" w:sz="0" w:space="0" w:color="auto"/>
        <w:right w:val="none" w:sz="0" w:space="0" w:color="auto"/>
      </w:divBdr>
    </w:div>
    <w:div w:id="1942570692">
      <w:bodyDiv w:val="1"/>
      <w:marLeft w:val="0"/>
      <w:marRight w:val="0"/>
      <w:marTop w:val="0"/>
      <w:marBottom w:val="0"/>
      <w:divBdr>
        <w:top w:val="none" w:sz="0" w:space="0" w:color="auto"/>
        <w:left w:val="none" w:sz="0" w:space="0" w:color="auto"/>
        <w:bottom w:val="none" w:sz="0" w:space="0" w:color="auto"/>
        <w:right w:val="none" w:sz="0" w:space="0" w:color="auto"/>
      </w:divBdr>
    </w:div>
    <w:div w:id="1950508462">
      <w:bodyDiv w:val="1"/>
      <w:marLeft w:val="0"/>
      <w:marRight w:val="0"/>
      <w:marTop w:val="0"/>
      <w:marBottom w:val="0"/>
      <w:divBdr>
        <w:top w:val="none" w:sz="0" w:space="0" w:color="auto"/>
        <w:left w:val="none" w:sz="0" w:space="0" w:color="auto"/>
        <w:bottom w:val="none" w:sz="0" w:space="0" w:color="auto"/>
        <w:right w:val="none" w:sz="0" w:space="0" w:color="auto"/>
      </w:divBdr>
    </w:div>
    <w:div w:id="1952857827">
      <w:bodyDiv w:val="1"/>
      <w:marLeft w:val="0"/>
      <w:marRight w:val="0"/>
      <w:marTop w:val="0"/>
      <w:marBottom w:val="0"/>
      <w:divBdr>
        <w:top w:val="none" w:sz="0" w:space="0" w:color="auto"/>
        <w:left w:val="none" w:sz="0" w:space="0" w:color="auto"/>
        <w:bottom w:val="none" w:sz="0" w:space="0" w:color="auto"/>
        <w:right w:val="none" w:sz="0" w:space="0" w:color="auto"/>
      </w:divBdr>
    </w:div>
    <w:div w:id="1953320007">
      <w:bodyDiv w:val="1"/>
      <w:marLeft w:val="0"/>
      <w:marRight w:val="0"/>
      <w:marTop w:val="0"/>
      <w:marBottom w:val="0"/>
      <w:divBdr>
        <w:top w:val="none" w:sz="0" w:space="0" w:color="auto"/>
        <w:left w:val="none" w:sz="0" w:space="0" w:color="auto"/>
        <w:bottom w:val="none" w:sz="0" w:space="0" w:color="auto"/>
        <w:right w:val="none" w:sz="0" w:space="0" w:color="auto"/>
      </w:divBdr>
    </w:div>
    <w:div w:id="1966884427">
      <w:bodyDiv w:val="1"/>
      <w:marLeft w:val="0"/>
      <w:marRight w:val="0"/>
      <w:marTop w:val="0"/>
      <w:marBottom w:val="0"/>
      <w:divBdr>
        <w:top w:val="none" w:sz="0" w:space="0" w:color="auto"/>
        <w:left w:val="none" w:sz="0" w:space="0" w:color="auto"/>
        <w:bottom w:val="none" w:sz="0" w:space="0" w:color="auto"/>
        <w:right w:val="none" w:sz="0" w:space="0" w:color="auto"/>
      </w:divBdr>
    </w:div>
    <w:div w:id="1973558988">
      <w:bodyDiv w:val="1"/>
      <w:marLeft w:val="0"/>
      <w:marRight w:val="0"/>
      <w:marTop w:val="0"/>
      <w:marBottom w:val="0"/>
      <w:divBdr>
        <w:top w:val="none" w:sz="0" w:space="0" w:color="auto"/>
        <w:left w:val="none" w:sz="0" w:space="0" w:color="auto"/>
        <w:bottom w:val="none" w:sz="0" w:space="0" w:color="auto"/>
        <w:right w:val="none" w:sz="0" w:space="0" w:color="auto"/>
      </w:divBdr>
    </w:div>
    <w:div w:id="1993290510">
      <w:bodyDiv w:val="1"/>
      <w:marLeft w:val="0"/>
      <w:marRight w:val="0"/>
      <w:marTop w:val="0"/>
      <w:marBottom w:val="0"/>
      <w:divBdr>
        <w:top w:val="none" w:sz="0" w:space="0" w:color="auto"/>
        <w:left w:val="none" w:sz="0" w:space="0" w:color="auto"/>
        <w:bottom w:val="none" w:sz="0" w:space="0" w:color="auto"/>
        <w:right w:val="none" w:sz="0" w:space="0" w:color="auto"/>
      </w:divBdr>
    </w:div>
    <w:div w:id="2009824137">
      <w:bodyDiv w:val="1"/>
      <w:marLeft w:val="0"/>
      <w:marRight w:val="0"/>
      <w:marTop w:val="0"/>
      <w:marBottom w:val="0"/>
      <w:divBdr>
        <w:top w:val="none" w:sz="0" w:space="0" w:color="auto"/>
        <w:left w:val="none" w:sz="0" w:space="0" w:color="auto"/>
        <w:bottom w:val="none" w:sz="0" w:space="0" w:color="auto"/>
        <w:right w:val="none" w:sz="0" w:space="0" w:color="auto"/>
      </w:divBdr>
    </w:div>
    <w:div w:id="2055032729">
      <w:bodyDiv w:val="1"/>
      <w:marLeft w:val="0"/>
      <w:marRight w:val="0"/>
      <w:marTop w:val="0"/>
      <w:marBottom w:val="0"/>
      <w:divBdr>
        <w:top w:val="none" w:sz="0" w:space="0" w:color="auto"/>
        <w:left w:val="none" w:sz="0" w:space="0" w:color="auto"/>
        <w:bottom w:val="none" w:sz="0" w:space="0" w:color="auto"/>
        <w:right w:val="none" w:sz="0" w:space="0" w:color="auto"/>
      </w:divBdr>
    </w:div>
    <w:div w:id="2082557739">
      <w:bodyDiv w:val="1"/>
      <w:marLeft w:val="0"/>
      <w:marRight w:val="0"/>
      <w:marTop w:val="0"/>
      <w:marBottom w:val="0"/>
      <w:divBdr>
        <w:top w:val="none" w:sz="0" w:space="0" w:color="auto"/>
        <w:left w:val="none" w:sz="0" w:space="0" w:color="auto"/>
        <w:bottom w:val="none" w:sz="0" w:space="0" w:color="auto"/>
        <w:right w:val="none" w:sz="0" w:space="0" w:color="auto"/>
      </w:divBdr>
    </w:div>
    <w:div w:id="2097743539">
      <w:bodyDiv w:val="1"/>
      <w:marLeft w:val="0"/>
      <w:marRight w:val="0"/>
      <w:marTop w:val="0"/>
      <w:marBottom w:val="0"/>
      <w:divBdr>
        <w:top w:val="none" w:sz="0" w:space="0" w:color="auto"/>
        <w:left w:val="none" w:sz="0" w:space="0" w:color="auto"/>
        <w:bottom w:val="none" w:sz="0" w:space="0" w:color="auto"/>
        <w:right w:val="none" w:sz="0" w:space="0" w:color="auto"/>
      </w:divBdr>
    </w:div>
    <w:div w:id="2129808357">
      <w:bodyDiv w:val="1"/>
      <w:marLeft w:val="0"/>
      <w:marRight w:val="0"/>
      <w:marTop w:val="0"/>
      <w:marBottom w:val="0"/>
      <w:divBdr>
        <w:top w:val="none" w:sz="0" w:space="0" w:color="auto"/>
        <w:left w:val="none" w:sz="0" w:space="0" w:color="auto"/>
        <w:bottom w:val="none" w:sz="0" w:space="0" w:color="auto"/>
        <w:right w:val="none" w:sz="0" w:space="0" w:color="auto"/>
      </w:divBdr>
    </w:div>
    <w:div w:id="2131166112">
      <w:bodyDiv w:val="1"/>
      <w:marLeft w:val="0"/>
      <w:marRight w:val="0"/>
      <w:marTop w:val="0"/>
      <w:marBottom w:val="0"/>
      <w:divBdr>
        <w:top w:val="none" w:sz="0" w:space="0" w:color="auto"/>
        <w:left w:val="none" w:sz="0" w:space="0" w:color="auto"/>
        <w:bottom w:val="none" w:sz="0" w:space="0" w:color="auto"/>
        <w:right w:val="none" w:sz="0" w:space="0" w:color="auto"/>
      </w:divBdr>
    </w:div>
    <w:div w:id="2137218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iad.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5.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C50854-C26E-4F28-9C92-6643007C8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19</Pages>
  <Words>5678</Words>
  <Characters>32366</Characters>
  <Application>Microsoft Office Word</Application>
  <DocSecurity>0</DocSecurity>
  <Lines>269</Lines>
  <Paragraphs>75</Paragraphs>
  <ScaleCrop>false</ScaleCrop>
  <HeadingPairs>
    <vt:vector size="6" baseType="variant">
      <vt:variant>
        <vt:lpstr>Title</vt:lpstr>
      </vt:variant>
      <vt:variant>
        <vt:i4>1</vt:i4>
      </vt:variant>
      <vt:variant>
        <vt:lpstr>Názov</vt:lpstr>
      </vt:variant>
      <vt:variant>
        <vt:i4>1</vt:i4>
      </vt:variant>
      <vt:variant>
        <vt:lpstr>Nadpisy</vt:lpstr>
      </vt:variant>
      <vt:variant>
        <vt:i4>5</vt:i4>
      </vt:variant>
    </vt:vector>
  </HeadingPairs>
  <TitlesOfParts>
    <vt:vector size="7" baseType="lpstr">
      <vt:lpstr/>
      <vt:lpstr/>
      <vt:lpstr>        VŠEOBECNÉ INFORMÁCIE O ÚČTOVNEJ JEDNOTKE</vt:lpstr>
      <vt:lpstr>Hlavná činnosť správcovskej spoločnosti </vt:lpstr>
      <vt:lpstr>        PREHĽAD O PEŇAŽNÝCH TOKOCH</vt:lpstr>
      <vt:lpstr>        PREHĽAD O ZMENÁCH V ČISTOM MAJETKU FONDU K 31. DECEMBRU 2017 V EURÁCH</vt:lpstr>
      <vt:lpstr>        POZNÁMKY K POLOŽKÁM SÚVAHY A K POLOŽKÁM VÝKAZU ZISKOV A STRÁT</vt:lpstr>
    </vt:vector>
  </TitlesOfParts>
  <Company/>
  <LinksUpToDate>false</LinksUpToDate>
  <CharactersWithSpaces>37969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g.porkertova</dc:creator>
  <cp:lastModifiedBy>porkertova</cp:lastModifiedBy>
  <cp:revision>5</cp:revision>
  <cp:lastPrinted>2018-04-25T10:31:00Z</cp:lastPrinted>
  <dcterms:created xsi:type="dcterms:W3CDTF">2018-04-23T06:57:00Z</dcterms:created>
  <dcterms:modified xsi:type="dcterms:W3CDTF">2018-04-25T10:31:00Z</dcterms:modified>
</cp:coreProperties>
</file>