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550B6" w:rsidRDefault="007550B6" w:rsidP="007550B6">
      <w:pPr>
        <w:autoSpaceDE w:val="0"/>
        <w:autoSpaceDN w:val="0"/>
        <w:adjustRightInd w:val="0"/>
        <w:spacing w:after="0" w:line="240" w:lineRule="auto"/>
        <w:rPr>
          <w:rFonts w:ascii="ArialMT" w:hAnsi="ArialMT" w:cs="ArialMT"/>
          <w:color w:val="000000"/>
          <w:sz w:val="28"/>
          <w:szCs w:val="28"/>
        </w:rPr>
      </w:pPr>
      <w:bookmarkStart w:id="0" w:name="_GoBack"/>
      <w:bookmarkEnd w:id="0"/>
      <w:r>
        <w:rPr>
          <w:rFonts w:ascii="ArialMT" w:hAnsi="ArialMT" w:cs="ArialMT"/>
          <w:color w:val="000000"/>
          <w:sz w:val="28"/>
          <w:szCs w:val="28"/>
        </w:rPr>
        <w:t>Výročná správa neziskovej organizácie</w:t>
      </w:r>
    </w:p>
    <w:p w:rsidR="00457A86" w:rsidRDefault="00457A86" w:rsidP="007550B6">
      <w:pPr>
        <w:autoSpaceDE w:val="0"/>
        <w:autoSpaceDN w:val="0"/>
        <w:adjustRightInd w:val="0"/>
        <w:spacing w:after="0" w:line="240" w:lineRule="auto"/>
        <w:rPr>
          <w:rFonts w:ascii="ArialMT" w:hAnsi="ArialMT" w:cs="ArialMT"/>
          <w:color w:val="000000"/>
          <w:sz w:val="28"/>
          <w:szCs w:val="28"/>
        </w:rPr>
      </w:pPr>
      <w:r>
        <w:rPr>
          <w:rFonts w:ascii="ArialMT" w:hAnsi="ArialMT" w:cs="ArialMT"/>
          <w:color w:val="000000"/>
          <w:sz w:val="28"/>
          <w:szCs w:val="28"/>
        </w:rPr>
        <w:t>NADÁCIA CHURA</w:t>
      </w:r>
    </w:p>
    <w:p w:rsidR="007550B6" w:rsidRDefault="007550B6" w:rsidP="007550B6">
      <w:pPr>
        <w:autoSpaceDE w:val="0"/>
        <w:autoSpaceDN w:val="0"/>
        <w:adjustRightInd w:val="0"/>
        <w:spacing w:after="0" w:line="240" w:lineRule="auto"/>
        <w:rPr>
          <w:rFonts w:ascii="ArialMT" w:hAnsi="ArialMT" w:cs="ArialMT"/>
          <w:color w:val="000000"/>
          <w:sz w:val="28"/>
          <w:szCs w:val="28"/>
        </w:rPr>
      </w:pPr>
      <w:r>
        <w:rPr>
          <w:rFonts w:ascii="ArialMT" w:hAnsi="ArialMT" w:cs="ArialMT"/>
          <w:color w:val="000000"/>
          <w:sz w:val="28"/>
          <w:szCs w:val="28"/>
        </w:rPr>
        <w:t>za rok 201</w:t>
      </w:r>
      <w:r w:rsidR="00B61AD0">
        <w:rPr>
          <w:rFonts w:ascii="ArialMT" w:hAnsi="ArialMT" w:cs="ArialMT"/>
          <w:color w:val="000000"/>
          <w:sz w:val="28"/>
          <w:szCs w:val="28"/>
        </w:rPr>
        <w:t>7</w:t>
      </w:r>
    </w:p>
    <w:p w:rsidR="007550B6" w:rsidRDefault="00457A86" w:rsidP="007550B6">
      <w:pPr>
        <w:autoSpaceDE w:val="0"/>
        <w:autoSpaceDN w:val="0"/>
        <w:adjustRightInd w:val="0"/>
        <w:spacing w:after="0" w:line="240" w:lineRule="auto"/>
        <w:rPr>
          <w:rFonts w:ascii="ArialMT" w:hAnsi="ArialMT" w:cs="ArialMT"/>
          <w:color w:val="000000"/>
          <w:sz w:val="28"/>
          <w:szCs w:val="28"/>
        </w:rPr>
      </w:pPr>
      <w:r>
        <w:rPr>
          <w:rFonts w:ascii="ArialMT" w:hAnsi="ArialMT" w:cs="ArialMT"/>
          <w:color w:val="000000"/>
          <w:sz w:val="28"/>
          <w:szCs w:val="28"/>
        </w:rPr>
        <w:t xml:space="preserve">Bytča </w:t>
      </w:r>
      <w:r w:rsidR="00B61AD0">
        <w:rPr>
          <w:rFonts w:ascii="ArialMT" w:hAnsi="ArialMT" w:cs="ArialMT"/>
          <w:color w:val="000000"/>
          <w:sz w:val="28"/>
          <w:szCs w:val="28"/>
        </w:rPr>
        <w:t>5.4.2018</w:t>
      </w:r>
    </w:p>
    <w:p w:rsidR="007550B6" w:rsidRDefault="007550B6" w:rsidP="007550B6">
      <w:pPr>
        <w:autoSpaceDE w:val="0"/>
        <w:autoSpaceDN w:val="0"/>
        <w:adjustRightInd w:val="0"/>
        <w:spacing w:after="0" w:line="240" w:lineRule="auto"/>
        <w:rPr>
          <w:rFonts w:ascii="Arial-BoldMT" w:hAnsi="Arial-BoldMT" w:cs="Arial-BoldMT"/>
          <w:b/>
          <w:bCs/>
          <w:color w:val="000000"/>
          <w:sz w:val="24"/>
          <w:szCs w:val="24"/>
        </w:rPr>
      </w:pPr>
      <w:r>
        <w:rPr>
          <w:rFonts w:ascii="Arial-BoldMT" w:hAnsi="Arial-BoldMT" w:cs="Arial-BoldMT"/>
          <w:b/>
          <w:bCs/>
          <w:color w:val="000000"/>
          <w:sz w:val="24"/>
          <w:szCs w:val="24"/>
        </w:rPr>
        <w:t>Obsah :</w:t>
      </w:r>
    </w:p>
    <w:p w:rsidR="007550B6" w:rsidRDefault="007550B6" w:rsidP="007550B6">
      <w:pPr>
        <w:autoSpaceDE w:val="0"/>
        <w:autoSpaceDN w:val="0"/>
        <w:adjustRightInd w:val="0"/>
        <w:spacing w:after="0" w:line="240" w:lineRule="auto"/>
        <w:rPr>
          <w:rFonts w:ascii="ArialMT" w:hAnsi="ArialMT" w:cs="ArialMT"/>
          <w:color w:val="000000"/>
          <w:sz w:val="24"/>
          <w:szCs w:val="24"/>
        </w:rPr>
      </w:pPr>
      <w:r>
        <w:rPr>
          <w:rFonts w:ascii="ArialMT" w:hAnsi="ArialMT" w:cs="ArialMT"/>
          <w:color w:val="000000"/>
          <w:sz w:val="24"/>
          <w:szCs w:val="24"/>
        </w:rPr>
        <w:t>1) Úvod</w:t>
      </w:r>
    </w:p>
    <w:p w:rsidR="007550B6" w:rsidRDefault="007550B6" w:rsidP="007550B6">
      <w:pPr>
        <w:autoSpaceDE w:val="0"/>
        <w:autoSpaceDN w:val="0"/>
        <w:adjustRightInd w:val="0"/>
        <w:spacing w:after="0" w:line="240" w:lineRule="auto"/>
        <w:rPr>
          <w:rFonts w:ascii="ArialMT" w:hAnsi="ArialMT" w:cs="ArialMT"/>
          <w:color w:val="000000"/>
          <w:sz w:val="24"/>
          <w:szCs w:val="24"/>
        </w:rPr>
      </w:pPr>
      <w:r>
        <w:rPr>
          <w:rFonts w:ascii="ArialMT" w:hAnsi="ArialMT" w:cs="ArialMT"/>
          <w:color w:val="000000"/>
          <w:sz w:val="24"/>
          <w:szCs w:val="24"/>
        </w:rPr>
        <w:t>2) Prehľad činností vykonaných v roku 201</w:t>
      </w:r>
      <w:r w:rsidR="00B61AD0">
        <w:rPr>
          <w:rFonts w:ascii="ArialMT" w:hAnsi="ArialMT" w:cs="ArialMT"/>
          <w:color w:val="000000"/>
          <w:sz w:val="24"/>
          <w:szCs w:val="24"/>
        </w:rPr>
        <w:t>7</w:t>
      </w:r>
    </w:p>
    <w:p w:rsidR="00171399" w:rsidRDefault="00171399" w:rsidP="007550B6">
      <w:pPr>
        <w:autoSpaceDE w:val="0"/>
        <w:autoSpaceDN w:val="0"/>
        <w:adjustRightInd w:val="0"/>
        <w:spacing w:after="0" w:line="240" w:lineRule="auto"/>
        <w:rPr>
          <w:rFonts w:ascii="ArialMT" w:hAnsi="ArialMT" w:cs="ArialMT"/>
          <w:color w:val="000000"/>
          <w:sz w:val="24"/>
          <w:szCs w:val="24"/>
        </w:rPr>
      </w:pPr>
      <w:r>
        <w:rPr>
          <w:rFonts w:ascii="ArialMT" w:hAnsi="ArialMT" w:cs="ArialMT"/>
          <w:color w:val="000000"/>
          <w:sz w:val="24"/>
          <w:szCs w:val="24"/>
        </w:rPr>
        <w:t>3) Ročná účtovná závierka-zhodnotenie a</w:t>
      </w:r>
      <w:r w:rsidR="00C43A89">
        <w:rPr>
          <w:rFonts w:ascii="ArialMT" w:hAnsi="ArialMT" w:cs="ArialMT"/>
          <w:color w:val="000000"/>
          <w:sz w:val="24"/>
          <w:szCs w:val="24"/>
        </w:rPr>
        <w:t> </w:t>
      </w:r>
      <w:r>
        <w:rPr>
          <w:rFonts w:ascii="ArialMT" w:hAnsi="ArialMT" w:cs="ArialMT"/>
          <w:color w:val="000000"/>
          <w:sz w:val="24"/>
          <w:szCs w:val="24"/>
        </w:rPr>
        <w:t>výrok</w:t>
      </w:r>
      <w:r w:rsidR="00C43A89">
        <w:rPr>
          <w:rFonts w:ascii="ArialMT" w:hAnsi="ArialMT" w:cs="ArialMT"/>
          <w:color w:val="000000"/>
          <w:sz w:val="24"/>
          <w:szCs w:val="24"/>
        </w:rPr>
        <w:t xml:space="preserve"> audítora</w:t>
      </w:r>
    </w:p>
    <w:p w:rsidR="007550B6" w:rsidRDefault="00C43A89" w:rsidP="00C43A89">
      <w:pPr>
        <w:autoSpaceDE w:val="0"/>
        <w:autoSpaceDN w:val="0"/>
        <w:adjustRightInd w:val="0"/>
        <w:spacing w:after="0" w:line="240" w:lineRule="auto"/>
        <w:rPr>
          <w:rFonts w:ascii="ArialMT" w:hAnsi="ArialMT" w:cs="ArialMT"/>
          <w:color w:val="000000"/>
          <w:sz w:val="24"/>
          <w:szCs w:val="24"/>
        </w:rPr>
      </w:pPr>
      <w:r>
        <w:rPr>
          <w:rFonts w:ascii="ArialMT" w:hAnsi="ArialMT" w:cs="ArialMT"/>
          <w:color w:val="000000"/>
          <w:sz w:val="24"/>
          <w:szCs w:val="24"/>
        </w:rPr>
        <w:t>4</w:t>
      </w:r>
      <w:r w:rsidR="007550B6">
        <w:rPr>
          <w:rFonts w:ascii="ArialMT" w:hAnsi="ArialMT" w:cs="ArialMT"/>
          <w:color w:val="000000"/>
          <w:sz w:val="24"/>
          <w:szCs w:val="24"/>
        </w:rPr>
        <w:t xml:space="preserve">) </w:t>
      </w:r>
      <w:r>
        <w:rPr>
          <w:rFonts w:ascii="ArialMT" w:hAnsi="ArialMT" w:cs="ArialMT"/>
          <w:color w:val="000000"/>
          <w:sz w:val="24"/>
          <w:szCs w:val="24"/>
        </w:rPr>
        <w:t>Prehľad príjmov podľa zdrojov a ich pôvodu</w:t>
      </w:r>
    </w:p>
    <w:p w:rsidR="007550B6" w:rsidRDefault="00C43A89" w:rsidP="007550B6">
      <w:pPr>
        <w:autoSpaceDE w:val="0"/>
        <w:autoSpaceDN w:val="0"/>
        <w:adjustRightInd w:val="0"/>
        <w:spacing w:after="0" w:line="240" w:lineRule="auto"/>
        <w:rPr>
          <w:rFonts w:ascii="ArialMT" w:hAnsi="ArialMT" w:cs="ArialMT"/>
          <w:color w:val="000000"/>
          <w:sz w:val="24"/>
          <w:szCs w:val="24"/>
        </w:rPr>
      </w:pPr>
      <w:r>
        <w:rPr>
          <w:rFonts w:ascii="ArialMT" w:hAnsi="ArialMT" w:cs="ArialMT"/>
          <w:color w:val="000000"/>
          <w:sz w:val="24"/>
          <w:szCs w:val="24"/>
        </w:rPr>
        <w:t>5</w:t>
      </w:r>
      <w:r w:rsidR="007550B6">
        <w:rPr>
          <w:rFonts w:ascii="ArialMT" w:hAnsi="ArialMT" w:cs="ArialMT"/>
          <w:color w:val="000000"/>
          <w:sz w:val="24"/>
          <w:szCs w:val="24"/>
        </w:rPr>
        <w:t xml:space="preserve">) Prehľad o </w:t>
      </w:r>
      <w:r>
        <w:rPr>
          <w:rFonts w:ascii="ArialMT" w:hAnsi="ArialMT" w:cs="ArialMT"/>
          <w:color w:val="000000"/>
          <w:sz w:val="24"/>
          <w:szCs w:val="24"/>
        </w:rPr>
        <w:t>darcoch</w:t>
      </w:r>
    </w:p>
    <w:p w:rsidR="007550B6" w:rsidRDefault="007550B6" w:rsidP="007550B6">
      <w:pPr>
        <w:autoSpaceDE w:val="0"/>
        <w:autoSpaceDN w:val="0"/>
        <w:adjustRightInd w:val="0"/>
        <w:spacing w:after="0" w:line="240" w:lineRule="auto"/>
        <w:rPr>
          <w:rFonts w:ascii="ArialMT" w:hAnsi="ArialMT" w:cs="ArialMT"/>
          <w:color w:val="000000"/>
          <w:sz w:val="24"/>
          <w:szCs w:val="24"/>
        </w:rPr>
      </w:pPr>
      <w:r>
        <w:rPr>
          <w:rFonts w:ascii="ArialMT" w:hAnsi="ArialMT" w:cs="ArialMT"/>
          <w:color w:val="000000"/>
          <w:sz w:val="24"/>
          <w:szCs w:val="24"/>
        </w:rPr>
        <w:t xml:space="preserve">6) Prehľad </w:t>
      </w:r>
      <w:r w:rsidR="00C1494E">
        <w:rPr>
          <w:rFonts w:ascii="ArialMT" w:hAnsi="ArialMT" w:cs="ArialMT"/>
          <w:color w:val="000000"/>
          <w:sz w:val="24"/>
          <w:szCs w:val="24"/>
        </w:rPr>
        <w:t>o fyzických a právnických osobách,ktorým nadácia poskytla prostriedky</w:t>
      </w:r>
    </w:p>
    <w:p w:rsidR="00C1494E" w:rsidRDefault="00C1494E" w:rsidP="007550B6">
      <w:pPr>
        <w:autoSpaceDE w:val="0"/>
        <w:autoSpaceDN w:val="0"/>
        <w:adjustRightInd w:val="0"/>
        <w:spacing w:after="0" w:line="240" w:lineRule="auto"/>
        <w:rPr>
          <w:rFonts w:ascii="ArialMT" w:hAnsi="ArialMT" w:cs="ArialMT"/>
          <w:color w:val="000000"/>
          <w:sz w:val="24"/>
          <w:szCs w:val="24"/>
        </w:rPr>
      </w:pPr>
      <w:r>
        <w:rPr>
          <w:rFonts w:ascii="ArialMT" w:hAnsi="ArialMT" w:cs="ArialMT"/>
          <w:color w:val="000000"/>
          <w:sz w:val="24"/>
          <w:szCs w:val="24"/>
        </w:rPr>
        <w:t>7) Celkové výdavky v členení na výdavky podľa jednotlivých druhov činností</w:t>
      </w:r>
    </w:p>
    <w:p w:rsidR="001418D4" w:rsidRDefault="001418D4" w:rsidP="007550B6">
      <w:pPr>
        <w:autoSpaceDE w:val="0"/>
        <w:autoSpaceDN w:val="0"/>
        <w:adjustRightInd w:val="0"/>
        <w:spacing w:after="0" w:line="240" w:lineRule="auto"/>
        <w:rPr>
          <w:rFonts w:ascii="ArialMT" w:hAnsi="ArialMT" w:cs="ArialMT"/>
          <w:color w:val="000000"/>
          <w:sz w:val="24"/>
          <w:szCs w:val="24"/>
        </w:rPr>
      </w:pPr>
      <w:r>
        <w:rPr>
          <w:rFonts w:ascii="ArialMT" w:hAnsi="ArialMT" w:cs="ArialMT"/>
          <w:color w:val="000000"/>
          <w:sz w:val="24"/>
          <w:szCs w:val="24"/>
        </w:rPr>
        <w:t>8) Odmena správcu nadácie a iným orgánom</w:t>
      </w:r>
    </w:p>
    <w:p w:rsidR="001418D4" w:rsidRDefault="001418D4" w:rsidP="007550B6">
      <w:pPr>
        <w:autoSpaceDE w:val="0"/>
        <w:autoSpaceDN w:val="0"/>
        <w:adjustRightInd w:val="0"/>
        <w:spacing w:after="0" w:line="240" w:lineRule="auto"/>
        <w:rPr>
          <w:rFonts w:ascii="ArialMT" w:hAnsi="ArialMT" w:cs="ArialMT"/>
          <w:color w:val="000000"/>
          <w:sz w:val="24"/>
          <w:szCs w:val="24"/>
        </w:rPr>
      </w:pPr>
      <w:r>
        <w:rPr>
          <w:rFonts w:ascii="ArialMT" w:hAnsi="ArialMT" w:cs="ArialMT"/>
          <w:color w:val="000000"/>
          <w:sz w:val="24"/>
          <w:szCs w:val="24"/>
        </w:rPr>
        <w:t>9</w:t>
      </w:r>
      <w:r w:rsidR="007550B6">
        <w:rPr>
          <w:rFonts w:ascii="ArialMT" w:hAnsi="ArialMT" w:cs="ArialMT"/>
          <w:color w:val="000000"/>
          <w:sz w:val="24"/>
          <w:szCs w:val="24"/>
        </w:rPr>
        <w:t xml:space="preserve">) </w:t>
      </w:r>
      <w:r>
        <w:rPr>
          <w:rFonts w:ascii="ArialMT" w:hAnsi="ArialMT" w:cs="ArialMT"/>
          <w:color w:val="000000"/>
          <w:sz w:val="24"/>
          <w:szCs w:val="24"/>
        </w:rPr>
        <w:t>Prehľad o činnosti nadačných fondov</w:t>
      </w:r>
    </w:p>
    <w:p w:rsidR="007550B6" w:rsidRDefault="001418D4" w:rsidP="007550B6">
      <w:pPr>
        <w:autoSpaceDE w:val="0"/>
        <w:autoSpaceDN w:val="0"/>
        <w:adjustRightInd w:val="0"/>
        <w:spacing w:after="0" w:line="240" w:lineRule="auto"/>
        <w:rPr>
          <w:rFonts w:ascii="ArialMT" w:hAnsi="ArialMT" w:cs="ArialMT"/>
          <w:color w:val="000000"/>
          <w:sz w:val="24"/>
          <w:szCs w:val="24"/>
        </w:rPr>
      </w:pPr>
      <w:r>
        <w:rPr>
          <w:rFonts w:ascii="ArialMT" w:hAnsi="ArialMT" w:cs="ArialMT"/>
          <w:color w:val="000000"/>
          <w:sz w:val="24"/>
          <w:szCs w:val="24"/>
        </w:rPr>
        <w:t>10)</w:t>
      </w:r>
      <w:r w:rsidR="007550B6">
        <w:rPr>
          <w:rFonts w:ascii="ArialMT" w:hAnsi="ArialMT" w:cs="ArialMT"/>
          <w:color w:val="000000"/>
          <w:sz w:val="24"/>
          <w:szCs w:val="24"/>
        </w:rPr>
        <w:t>Stav a pohyb majetku a záväzkov neziskovej organizácie</w:t>
      </w:r>
    </w:p>
    <w:p w:rsidR="007550B6" w:rsidRDefault="001418D4" w:rsidP="007550B6">
      <w:pPr>
        <w:autoSpaceDE w:val="0"/>
        <w:autoSpaceDN w:val="0"/>
        <w:adjustRightInd w:val="0"/>
        <w:spacing w:after="0" w:line="240" w:lineRule="auto"/>
        <w:rPr>
          <w:rFonts w:ascii="ArialMT" w:hAnsi="ArialMT" w:cs="ArialMT"/>
          <w:color w:val="000000"/>
          <w:sz w:val="24"/>
          <w:szCs w:val="24"/>
        </w:rPr>
      </w:pPr>
      <w:r>
        <w:rPr>
          <w:rFonts w:ascii="ArialMT" w:hAnsi="ArialMT" w:cs="ArialMT"/>
          <w:color w:val="000000"/>
          <w:sz w:val="24"/>
          <w:szCs w:val="24"/>
        </w:rPr>
        <w:t>11</w:t>
      </w:r>
      <w:r w:rsidR="007550B6">
        <w:rPr>
          <w:rFonts w:ascii="ArialMT" w:hAnsi="ArialMT" w:cs="ArialMT"/>
          <w:color w:val="000000"/>
          <w:sz w:val="24"/>
          <w:szCs w:val="24"/>
        </w:rPr>
        <w:t>) Zmeny a nové zloženie orgánov neziskovej organizácie</w:t>
      </w:r>
    </w:p>
    <w:p w:rsidR="007550B6" w:rsidRDefault="009C4410" w:rsidP="007550B6">
      <w:pPr>
        <w:autoSpaceDE w:val="0"/>
        <w:autoSpaceDN w:val="0"/>
        <w:adjustRightInd w:val="0"/>
        <w:spacing w:after="0" w:line="240" w:lineRule="auto"/>
        <w:rPr>
          <w:rFonts w:ascii="ArialMT" w:hAnsi="ArialMT" w:cs="ArialMT"/>
          <w:color w:val="000000"/>
          <w:sz w:val="24"/>
          <w:szCs w:val="24"/>
        </w:rPr>
      </w:pPr>
      <w:r>
        <w:rPr>
          <w:rFonts w:ascii="ArialMT" w:hAnsi="ArialMT" w:cs="ArialMT"/>
          <w:color w:val="000000"/>
          <w:sz w:val="24"/>
          <w:szCs w:val="24"/>
        </w:rPr>
        <w:t>1</w:t>
      </w:r>
      <w:r w:rsidR="001418D4">
        <w:rPr>
          <w:rFonts w:ascii="ArialMT" w:hAnsi="ArialMT" w:cs="ArialMT"/>
          <w:color w:val="000000"/>
          <w:sz w:val="24"/>
          <w:szCs w:val="24"/>
        </w:rPr>
        <w:t>2</w:t>
      </w:r>
      <w:r w:rsidR="007550B6">
        <w:rPr>
          <w:rFonts w:ascii="ArialMT" w:hAnsi="ArialMT" w:cs="ArialMT"/>
          <w:color w:val="000000"/>
          <w:sz w:val="24"/>
          <w:szCs w:val="24"/>
        </w:rPr>
        <w:t>) Záver</w:t>
      </w:r>
    </w:p>
    <w:p w:rsidR="00457A86" w:rsidRDefault="00457A86" w:rsidP="007550B6">
      <w:pPr>
        <w:autoSpaceDE w:val="0"/>
        <w:autoSpaceDN w:val="0"/>
        <w:adjustRightInd w:val="0"/>
        <w:spacing w:after="0" w:line="240" w:lineRule="auto"/>
        <w:rPr>
          <w:rFonts w:ascii="ArialMT" w:hAnsi="ArialMT" w:cs="ArialMT"/>
          <w:color w:val="000000"/>
          <w:sz w:val="24"/>
          <w:szCs w:val="24"/>
        </w:rPr>
      </w:pPr>
    </w:p>
    <w:p w:rsidR="00457A86" w:rsidRDefault="00457A86" w:rsidP="007550B6">
      <w:pPr>
        <w:autoSpaceDE w:val="0"/>
        <w:autoSpaceDN w:val="0"/>
        <w:adjustRightInd w:val="0"/>
        <w:spacing w:after="0" w:line="240" w:lineRule="auto"/>
        <w:rPr>
          <w:rFonts w:ascii="ArialMT" w:hAnsi="ArialMT" w:cs="ArialMT"/>
          <w:color w:val="000000"/>
          <w:sz w:val="24"/>
          <w:szCs w:val="24"/>
        </w:rPr>
      </w:pPr>
    </w:p>
    <w:p w:rsidR="007550B6" w:rsidRDefault="007550B6" w:rsidP="007550B6">
      <w:pPr>
        <w:autoSpaceDE w:val="0"/>
        <w:autoSpaceDN w:val="0"/>
        <w:adjustRightInd w:val="0"/>
        <w:spacing w:after="0" w:line="240" w:lineRule="auto"/>
        <w:rPr>
          <w:rFonts w:ascii="Arial-BoldMT" w:hAnsi="Arial-BoldMT" w:cs="Arial-BoldMT"/>
          <w:b/>
          <w:bCs/>
          <w:color w:val="333333"/>
          <w:sz w:val="24"/>
          <w:szCs w:val="24"/>
        </w:rPr>
      </w:pPr>
      <w:r>
        <w:rPr>
          <w:rFonts w:ascii="Arial-BoldMT" w:hAnsi="Arial-BoldMT" w:cs="Arial-BoldMT"/>
          <w:b/>
          <w:bCs/>
          <w:color w:val="333333"/>
          <w:sz w:val="24"/>
          <w:szCs w:val="24"/>
        </w:rPr>
        <w:t>1) ÚVOD</w:t>
      </w:r>
    </w:p>
    <w:p w:rsidR="00457A86" w:rsidRDefault="007550B6" w:rsidP="00457A86">
      <w:pPr>
        <w:autoSpaceDE w:val="0"/>
        <w:autoSpaceDN w:val="0"/>
        <w:adjustRightInd w:val="0"/>
        <w:spacing w:after="0" w:line="240" w:lineRule="auto"/>
        <w:rPr>
          <w:rFonts w:ascii="ArialMT" w:hAnsi="ArialMT" w:cs="ArialMT"/>
          <w:color w:val="333333"/>
          <w:sz w:val="24"/>
          <w:szCs w:val="24"/>
        </w:rPr>
      </w:pPr>
      <w:r>
        <w:rPr>
          <w:rFonts w:ascii="ArialMT" w:hAnsi="ArialMT" w:cs="ArialMT"/>
          <w:color w:val="333333"/>
          <w:sz w:val="24"/>
          <w:szCs w:val="24"/>
        </w:rPr>
        <w:t xml:space="preserve">Nezisková organizácia </w:t>
      </w:r>
      <w:r w:rsidR="00457A86">
        <w:rPr>
          <w:rFonts w:ascii="ArialMT" w:hAnsi="ArialMT" w:cs="ArialMT"/>
          <w:color w:val="333333"/>
          <w:sz w:val="24"/>
          <w:szCs w:val="24"/>
        </w:rPr>
        <w:t xml:space="preserve">NADÁCIA CHURA </w:t>
      </w:r>
      <w:r>
        <w:rPr>
          <w:rFonts w:ascii="ArialMT" w:hAnsi="ArialMT" w:cs="ArialMT"/>
          <w:color w:val="333333"/>
          <w:sz w:val="24"/>
          <w:szCs w:val="24"/>
        </w:rPr>
        <w:t xml:space="preserve"> vznikla dňa </w:t>
      </w:r>
      <w:r w:rsidR="00457A86">
        <w:rPr>
          <w:rFonts w:ascii="ArialMT" w:hAnsi="ArialMT" w:cs="ArialMT"/>
          <w:color w:val="333333"/>
          <w:sz w:val="24"/>
          <w:szCs w:val="24"/>
        </w:rPr>
        <w:t xml:space="preserve"> </w:t>
      </w:r>
      <w:r w:rsidR="00792ADC">
        <w:rPr>
          <w:rFonts w:ascii="ArialMT" w:hAnsi="ArialMT" w:cs="ArialMT"/>
          <w:color w:val="333333"/>
          <w:sz w:val="24"/>
          <w:szCs w:val="24"/>
        </w:rPr>
        <w:t>18.3.2014.</w:t>
      </w:r>
      <w:r>
        <w:rPr>
          <w:rFonts w:ascii="ArialMT" w:hAnsi="ArialMT" w:cs="ArialMT"/>
          <w:color w:val="333333"/>
          <w:sz w:val="24"/>
          <w:szCs w:val="24"/>
        </w:rPr>
        <w:t xml:space="preserve"> Bola zaregistrovaná</w:t>
      </w:r>
      <w:r w:rsidR="00457A86">
        <w:rPr>
          <w:rFonts w:ascii="ArialMT" w:hAnsi="ArialMT" w:cs="ArialMT"/>
          <w:color w:val="333333"/>
          <w:sz w:val="24"/>
          <w:szCs w:val="24"/>
        </w:rPr>
        <w:t xml:space="preserve"> </w:t>
      </w:r>
      <w:r>
        <w:rPr>
          <w:rFonts w:ascii="ArialMT" w:hAnsi="ArialMT" w:cs="ArialMT"/>
          <w:color w:val="333333"/>
          <w:sz w:val="24"/>
          <w:szCs w:val="24"/>
        </w:rPr>
        <w:t xml:space="preserve">na Ministerstve vnútra SR. Hlavným cieľom neziskovej organizácie </w:t>
      </w:r>
      <w:r w:rsidR="00457A86">
        <w:rPr>
          <w:rFonts w:ascii="ArialMT" w:hAnsi="ArialMT" w:cs="ArialMT"/>
          <w:color w:val="333333"/>
          <w:sz w:val="24"/>
          <w:szCs w:val="24"/>
        </w:rPr>
        <w:t>je podpor</w:t>
      </w:r>
      <w:r w:rsidR="00B06763">
        <w:rPr>
          <w:rFonts w:ascii="ArialMT" w:hAnsi="ArialMT" w:cs="ArialMT"/>
          <w:color w:val="333333"/>
          <w:sz w:val="24"/>
          <w:szCs w:val="24"/>
        </w:rPr>
        <w:t>a</w:t>
      </w:r>
      <w:r w:rsidR="00457A86">
        <w:rPr>
          <w:rFonts w:ascii="ArialMT" w:hAnsi="ArialMT" w:cs="ArialMT"/>
          <w:color w:val="333333"/>
          <w:sz w:val="24"/>
          <w:szCs w:val="24"/>
        </w:rPr>
        <w:t xml:space="preserve"> </w:t>
      </w:r>
      <w:r w:rsidR="00B06763">
        <w:rPr>
          <w:rFonts w:ascii="ArialMT" w:hAnsi="ArialMT" w:cs="ArialMT"/>
          <w:color w:val="333333"/>
          <w:sz w:val="24"/>
          <w:szCs w:val="24"/>
        </w:rPr>
        <w:t>nadaných mladých ľudí z bytčianskeho regiónu,</w:t>
      </w:r>
      <w:r w:rsidR="00614C17">
        <w:rPr>
          <w:rFonts w:ascii="ArialMT" w:hAnsi="ArialMT" w:cs="ArialMT"/>
          <w:color w:val="333333"/>
          <w:sz w:val="24"/>
          <w:szCs w:val="24"/>
        </w:rPr>
        <w:t xml:space="preserve"> </w:t>
      </w:r>
      <w:r w:rsidR="00B06763">
        <w:rPr>
          <w:rFonts w:ascii="ArialMT" w:hAnsi="ArialMT" w:cs="ArialMT"/>
          <w:color w:val="333333"/>
          <w:sz w:val="24"/>
          <w:szCs w:val="24"/>
        </w:rPr>
        <w:t>ktorí majú talent na štúdium, avšak ich rodičia nedisponujú dostatkom finančných prostriedkov, aby im poskytli možnosť študovať na stredných a vysokých školách</w:t>
      </w:r>
      <w:r w:rsidR="003F3DA4">
        <w:rPr>
          <w:rFonts w:ascii="ArialMT" w:hAnsi="ArialMT" w:cs="ArialMT"/>
          <w:color w:val="333333"/>
          <w:sz w:val="24"/>
          <w:szCs w:val="24"/>
        </w:rPr>
        <w:t>,</w:t>
      </w:r>
      <w:r w:rsidR="00614C17">
        <w:rPr>
          <w:rFonts w:ascii="ArialMT" w:hAnsi="ArialMT" w:cs="ArialMT"/>
          <w:color w:val="333333"/>
          <w:sz w:val="24"/>
          <w:szCs w:val="24"/>
        </w:rPr>
        <w:t xml:space="preserve"> </w:t>
      </w:r>
      <w:r w:rsidR="00B06763">
        <w:rPr>
          <w:rFonts w:ascii="ArialMT" w:hAnsi="ArialMT" w:cs="ArialMT"/>
          <w:color w:val="333333"/>
          <w:sz w:val="24"/>
          <w:szCs w:val="24"/>
        </w:rPr>
        <w:t xml:space="preserve">podpora ochrany </w:t>
      </w:r>
      <w:r w:rsidR="003F3DA4">
        <w:rPr>
          <w:rFonts w:ascii="ArialMT" w:hAnsi="ArialMT" w:cs="ArialMT"/>
          <w:color w:val="333333"/>
          <w:sz w:val="24"/>
          <w:szCs w:val="24"/>
        </w:rPr>
        <w:t xml:space="preserve">a tvorby </w:t>
      </w:r>
      <w:r w:rsidR="00B06763">
        <w:rPr>
          <w:rFonts w:ascii="ArialMT" w:hAnsi="ArialMT" w:cs="ArialMT"/>
          <w:color w:val="333333"/>
          <w:sz w:val="24"/>
          <w:szCs w:val="24"/>
        </w:rPr>
        <w:t>du</w:t>
      </w:r>
      <w:r w:rsidR="00614C17">
        <w:rPr>
          <w:rFonts w:ascii="ArialMT" w:hAnsi="ArialMT" w:cs="ArialMT"/>
          <w:color w:val="333333"/>
          <w:sz w:val="24"/>
          <w:szCs w:val="24"/>
        </w:rPr>
        <w:t>c</w:t>
      </w:r>
      <w:r w:rsidR="00B06763">
        <w:rPr>
          <w:rFonts w:ascii="ArialMT" w:hAnsi="ArialMT" w:cs="ArialMT"/>
          <w:color w:val="333333"/>
          <w:sz w:val="24"/>
          <w:szCs w:val="24"/>
        </w:rPr>
        <w:t>hovných a kultúrnych hodnôt re</w:t>
      </w:r>
      <w:r w:rsidR="00614C17">
        <w:rPr>
          <w:rFonts w:ascii="ArialMT" w:hAnsi="ArialMT" w:cs="ArialMT"/>
          <w:color w:val="333333"/>
          <w:sz w:val="24"/>
          <w:szCs w:val="24"/>
        </w:rPr>
        <w:t>giónu.</w:t>
      </w:r>
    </w:p>
    <w:p w:rsidR="00ED6214" w:rsidRDefault="00ED6214" w:rsidP="00457A86">
      <w:pPr>
        <w:autoSpaceDE w:val="0"/>
        <w:autoSpaceDN w:val="0"/>
        <w:adjustRightInd w:val="0"/>
        <w:spacing w:after="0" w:line="240" w:lineRule="auto"/>
        <w:rPr>
          <w:rFonts w:ascii="ArialMT" w:hAnsi="ArialMT" w:cs="ArialMT"/>
          <w:color w:val="333333"/>
          <w:sz w:val="24"/>
          <w:szCs w:val="24"/>
        </w:rPr>
      </w:pPr>
    </w:p>
    <w:p w:rsidR="00457A86" w:rsidRPr="00ED6214" w:rsidRDefault="00457A86" w:rsidP="00457A86">
      <w:pPr>
        <w:autoSpaceDE w:val="0"/>
        <w:autoSpaceDN w:val="0"/>
        <w:adjustRightInd w:val="0"/>
        <w:spacing w:after="0" w:line="240" w:lineRule="auto"/>
        <w:rPr>
          <w:rFonts w:ascii="ArialMT" w:hAnsi="ArialMT" w:cs="ArialMT"/>
          <w:color w:val="333333"/>
          <w:sz w:val="24"/>
          <w:szCs w:val="24"/>
          <w:u w:val="single"/>
        </w:rPr>
      </w:pPr>
      <w:r w:rsidRPr="00ED6214">
        <w:rPr>
          <w:rFonts w:ascii="ArialMT" w:hAnsi="ArialMT" w:cs="ArialMT"/>
          <w:color w:val="333333"/>
          <w:sz w:val="24"/>
          <w:szCs w:val="24"/>
          <w:u w:val="single"/>
        </w:rPr>
        <w:t>Základné informácie o neziskovej organizácii</w:t>
      </w:r>
    </w:p>
    <w:p w:rsidR="007550B6" w:rsidRPr="00ED6214" w:rsidRDefault="007550B6" w:rsidP="007550B6">
      <w:pPr>
        <w:autoSpaceDE w:val="0"/>
        <w:autoSpaceDN w:val="0"/>
        <w:adjustRightInd w:val="0"/>
        <w:spacing w:after="0" w:line="240" w:lineRule="auto"/>
        <w:rPr>
          <w:rFonts w:ascii="ArialMT" w:hAnsi="ArialMT" w:cs="ArialMT"/>
          <w:color w:val="333333"/>
          <w:sz w:val="24"/>
          <w:szCs w:val="24"/>
          <w:u w:val="single"/>
        </w:rPr>
      </w:pPr>
    </w:p>
    <w:p w:rsidR="007550B6" w:rsidRDefault="007550B6" w:rsidP="007550B6">
      <w:pPr>
        <w:autoSpaceDE w:val="0"/>
        <w:autoSpaceDN w:val="0"/>
        <w:adjustRightInd w:val="0"/>
        <w:spacing w:after="0" w:line="240" w:lineRule="auto"/>
        <w:rPr>
          <w:rFonts w:ascii="ArialMT" w:hAnsi="ArialMT" w:cs="ArialMT"/>
          <w:color w:val="333333"/>
          <w:sz w:val="24"/>
          <w:szCs w:val="24"/>
        </w:rPr>
      </w:pPr>
      <w:r>
        <w:rPr>
          <w:rFonts w:ascii="ArialMT" w:hAnsi="ArialMT" w:cs="ArialMT"/>
          <w:color w:val="333333"/>
          <w:sz w:val="24"/>
          <w:szCs w:val="24"/>
        </w:rPr>
        <w:t xml:space="preserve">Registračné číslo: </w:t>
      </w:r>
      <w:r w:rsidR="00614C17">
        <w:rPr>
          <w:rFonts w:ascii="ArialMT" w:hAnsi="ArialMT" w:cs="ArialMT"/>
          <w:color w:val="333333"/>
          <w:sz w:val="24"/>
          <w:szCs w:val="24"/>
        </w:rPr>
        <w:t>203/Na-2002/1068</w:t>
      </w:r>
    </w:p>
    <w:p w:rsidR="000348DB" w:rsidRDefault="000348DB" w:rsidP="007550B6">
      <w:pPr>
        <w:autoSpaceDE w:val="0"/>
        <w:autoSpaceDN w:val="0"/>
        <w:adjustRightInd w:val="0"/>
        <w:spacing w:after="0" w:line="240" w:lineRule="auto"/>
        <w:rPr>
          <w:rFonts w:ascii="ArialMT" w:hAnsi="ArialMT" w:cs="ArialMT"/>
          <w:color w:val="333333"/>
          <w:sz w:val="24"/>
          <w:szCs w:val="24"/>
        </w:rPr>
      </w:pPr>
    </w:p>
    <w:p w:rsidR="007550B6" w:rsidRDefault="007550B6" w:rsidP="007550B6">
      <w:pPr>
        <w:autoSpaceDE w:val="0"/>
        <w:autoSpaceDN w:val="0"/>
        <w:adjustRightInd w:val="0"/>
        <w:spacing w:after="0" w:line="240" w:lineRule="auto"/>
        <w:rPr>
          <w:rFonts w:ascii="ArialMT" w:hAnsi="ArialMT" w:cs="ArialMT"/>
          <w:color w:val="333333"/>
          <w:sz w:val="24"/>
          <w:szCs w:val="24"/>
        </w:rPr>
      </w:pPr>
      <w:r>
        <w:rPr>
          <w:rFonts w:ascii="ArialMT" w:hAnsi="ArialMT" w:cs="ArialMT"/>
          <w:color w:val="333333"/>
          <w:sz w:val="24"/>
          <w:szCs w:val="24"/>
        </w:rPr>
        <w:t xml:space="preserve">Sídlo: </w:t>
      </w:r>
      <w:r w:rsidR="00614C17">
        <w:rPr>
          <w:rFonts w:ascii="ArialMT" w:hAnsi="ArialMT" w:cs="ArialMT"/>
          <w:color w:val="333333"/>
          <w:sz w:val="24"/>
          <w:szCs w:val="24"/>
        </w:rPr>
        <w:t>Hliník nad Váhom 258/2 014 01 Bytča</w:t>
      </w:r>
    </w:p>
    <w:p w:rsidR="000348DB" w:rsidRDefault="000348DB" w:rsidP="007550B6">
      <w:pPr>
        <w:autoSpaceDE w:val="0"/>
        <w:autoSpaceDN w:val="0"/>
        <w:adjustRightInd w:val="0"/>
        <w:spacing w:after="0" w:line="240" w:lineRule="auto"/>
        <w:rPr>
          <w:rFonts w:ascii="ArialMT" w:hAnsi="ArialMT" w:cs="ArialMT"/>
          <w:color w:val="333333"/>
          <w:sz w:val="24"/>
          <w:szCs w:val="24"/>
        </w:rPr>
      </w:pPr>
    </w:p>
    <w:p w:rsidR="007550B6" w:rsidRDefault="007550B6" w:rsidP="007550B6">
      <w:pPr>
        <w:autoSpaceDE w:val="0"/>
        <w:autoSpaceDN w:val="0"/>
        <w:adjustRightInd w:val="0"/>
        <w:spacing w:after="0" w:line="240" w:lineRule="auto"/>
        <w:rPr>
          <w:rFonts w:ascii="ArialMT" w:hAnsi="ArialMT" w:cs="ArialMT"/>
          <w:color w:val="333333"/>
          <w:sz w:val="24"/>
          <w:szCs w:val="24"/>
        </w:rPr>
      </w:pPr>
      <w:r>
        <w:rPr>
          <w:rFonts w:ascii="ArialMT" w:hAnsi="ArialMT" w:cs="ArialMT"/>
          <w:color w:val="333333"/>
          <w:sz w:val="24"/>
          <w:szCs w:val="24"/>
        </w:rPr>
        <w:t xml:space="preserve">Zakladateľ: </w:t>
      </w:r>
      <w:r w:rsidR="00614C17">
        <w:rPr>
          <w:rFonts w:ascii="ArialMT" w:hAnsi="ArialMT" w:cs="ArialMT"/>
          <w:color w:val="333333"/>
          <w:sz w:val="24"/>
          <w:szCs w:val="24"/>
        </w:rPr>
        <w:t>Mgr.Jozefína Churová, Hliník nad Váhom 258/2 014 01 Bytča</w:t>
      </w:r>
    </w:p>
    <w:p w:rsidR="00614C17" w:rsidRDefault="00614C17" w:rsidP="007550B6">
      <w:pPr>
        <w:autoSpaceDE w:val="0"/>
        <w:autoSpaceDN w:val="0"/>
        <w:adjustRightInd w:val="0"/>
        <w:spacing w:after="0" w:line="240" w:lineRule="auto"/>
        <w:rPr>
          <w:rFonts w:ascii="ArialMT" w:hAnsi="ArialMT" w:cs="ArialMT"/>
          <w:color w:val="333333"/>
          <w:sz w:val="24"/>
          <w:szCs w:val="24"/>
        </w:rPr>
      </w:pPr>
      <w:r>
        <w:rPr>
          <w:rFonts w:ascii="ArialMT" w:hAnsi="ArialMT" w:cs="ArialMT"/>
          <w:color w:val="333333"/>
          <w:sz w:val="24"/>
          <w:szCs w:val="24"/>
        </w:rPr>
        <w:t xml:space="preserve">                  Ing.Stanislav Chura, Hliník nad Váhom 258/2 014 01 Bytča </w:t>
      </w:r>
    </w:p>
    <w:p w:rsidR="000348DB" w:rsidRDefault="000348DB" w:rsidP="007550B6">
      <w:pPr>
        <w:autoSpaceDE w:val="0"/>
        <w:autoSpaceDN w:val="0"/>
        <w:adjustRightInd w:val="0"/>
        <w:spacing w:after="0" w:line="240" w:lineRule="auto"/>
        <w:rPr>
          <w:rFonts w:ascii="ArialMT" w:hAnsi="ArialMT" w:cs="ArialMT"/>
          <w:color w:val="333333"/>
          <w:sz w:val="24"/>
          <w:szCs w:val="24"/>
        </w:rPr>
      </w:pPr>
    </w:p>
    <w:p w:rsidR="007550B6" w:rsidRDefault="007550B6" w:rsidP="007550B6">
      <w:pPr>
        <w:autoSpaceDE w:val="0"/>
        <w:autoSpaceDN w:val="0"/>
        <w:adjustRightInd w:val="0"/>
        <w:spacing w:after="0" w:line="240" w:lineRule="auto"/>
        <w:rPr>
          <w:rFonts w:ascii="ArialMT" w:hAnsi="ArialMT" w:cs="ArialMT"/>
          <w:color w:val="333333"/>
          <w:sz w:val="24"/>
          <w:szCs w:val="24"/>
        </w:rPr>
      </w:pPr>
      <w:r>
        <w:rPr>
          <w:rFonts w:ascii="ArialMT" w:hAnsi="ArialMT" w:cs="ArialMT"/>
          <w:color w:val="333333"/>
          <w:sz w:val="24"/>
          <w:szCs w:val="24"/>
        </w:rPr>
        <w:t xml:space="preserve">IČO: </w:t>
      </w:r>
      <w:r w:rsidR="00614C17">
        <w:rPr>
          <w:rFonts w:ascii="ArialMT" w:hAnsi="ArialMT" w:cs="ArialMT"/>
          <w:color w:val="333333"/>
          <w:sz w:val="24"/>
          <w:szCs w:val="24"/>
        </w:rPr>
        <w:t>42386110</w:t>
      </w:r>
    </w:p>
    <w:p w:rsidR="000348DB" w:rsidRDefault="000348DB" w:rsidP="007550B6">
      <w:pPr>
        <w:autoSpaceDE w:val="0"/>
        <w:autoSpaceDN w:val="0"/>
        <w:adjustRightInd w:val="0"/>
        <w:spacing w:after="0" w:line="240" w:lineRule="auto"/>
        <w:rPr>
          <w:rFonts w:ascii="ArialMT" w:hAnsi="ArialMT" w:cs="ArialMT"/>
          <w:color w:val="333333"/>
          <w:sz w:val="24"/>
          <w:szCs w:val="24"/>
        </w:rPr>
      </w:pPr>
    </w:p>
    <w:p w:rsidR="007550B6" w:rsidRDefault="007550B6" w:rsidP="007550B6">
      <w:pPr>
        <w:autoSpaceDE w:val="0"/>
        <w:autoSpaceDN w:val="0"/>
        <w:adjustRightInd w:val="0"/>
        <w:spacing w:after="0" w:line="240" w:lineRule="auto"/>
        <w:rPr>
          <w:rFonts w:ascii="ArialMT" w:hAnsi="ArialMT" w:cs="ArialMT"/>
          <w:color w:val="333333"/>
          <w:sz w:val="24"/>
          <w:szCs w:val="24"/>
        </w:rPr>
      </w:pPr>
      <w:r>
        <w:rPr>
          <w:rFonts w:ascii="ArialMT" w:hAnsi="ArialMT" w:cs="ArialMT"/>
          <w:color w:val="333333"/>
          <w:sz w:val="24"/>
          <w:szCs w:val="24"/>
        </w:rPr>
        <w:t xml:space="preserve">Štatutárny orgán: </w:t>
      </w:r>
      <w:r w:rsidR="00614C17">
        <w:rPr>
          <w:rFonts w:ascii="ArialMT" w:hAnsi="ArialMT" w:cs="ArialMT"/>
          <w:color w:val="333333"/>
          <w:sz w:val="24"/>
          <w:szCs w:val="24"/>
        </w:rPr>
        <w:t>s</w:t>
      </w:r>
      <w:r w:rsidR="00ED6214">
        <w:rPr>
          <w:rFonts w:ascii="ArialMT" w:hAnsi="ArialMT" w:cs="ArialMT"/>
          <w:color w:val="333333"/>
          <w:sz w:val="24"/>
          <w:szCs w:val="24"/>
        </w:rPr>
        <w:t>právca nadácie</w:t>
      </w:r>
      <w:r>
        <w:rPr>
          <w:rFonts w:ascii="ArialMT" w:hAnsi="ArialMT" w:cs="ArialMT"/>
          <w:color w:val="333333"/>
          <w:sz w:val="24"/>
          <w:szCs w:val="24"/>
        </w:rPr>
        <w:t>:</w:t>
      </w:r>
      <w:r w:rsidR="00ED6214">
        <w:rPr>
          <w:rFonts w:ascii="ArialMT" w:hAnsi="ArialMT" w:cs="ArialMT"/>
          <w:color w:val="333333"/>
          <w:sz w:val="24"/>
          <w:szCs w:val="24"/>
        </w:rPr>
        <w:t>ThLic.CsiLic.Martin Kramara</w:t>
      </w:r>
      <w:r w:rsidR="00614C17">
        <w:rPr>
          <w:rFonts w:ascii="ArialMT" w:hAnsi="ArialMT" w:cs="ArialMT"/>
          <w:color w:val="333333"/>
          <w:sz w:val="24"/>
          <w:szCs w:val="24"/>
        </w:rPr>
        <w:t xml:space="preserve"> </w:t>
      </w:r>
      <w:r w:rsidR="00ED6214">
        <w:rPr>
          <w:rFonts w:ascii="ArialMT" w:hAnsi="ArialMT" w:cs="ArialMT"/>
          <w:color w:val="333333"/>
          <w:sz w:val="24"/>
          <w:szCs w:val="24"/>
        </w:rPr>
        <w:t>014 01 Bytča</w:t>
      </w:r>
    </w:p>
    <w:p w:rsidR="000348DB" w:rsidRDefault="000348DB" w:rsidP="007550B6">
      <w:pPr>
        <w:autoSpaceDE w:val="0"/>
        <w:autoSpaceDN w:val="0"/>
        <w:adjustRightInd w:val="0"/>
        <w:spacing w:after="0" w:line="240" w:lineRule="auto"/>
        <w:rPr>
          <w:rFonts w:ascii="ArialMT" w:hAnsi="ArialMT" w:cs="ArialMT"/>
          <w:color w:val="333333"/>
          <w:sz w:val="24"/>
          <w:szCs w:val="24"/>
        </w:rPr>
      </w:pPr>
    </w:p>
    <w:p w:rsidR="000348DB" w:rsidRDefault="000348DB" w:rsidP="007550B6">
      <w:pPr>
        <w:autoSpaceDE w:val="0"/>
        <w:autoSpaceDN w:val="0"/>
        <w:adjustRightInd w:val="0"/>
        <w:spacing w:after="0" w:line="240" w:lineRule="auto"/>
        <w:rPr>
          <w:rFonts w:ascii="ArialMT" w:hAnsi="ArialMT" w:cs="ArialMT"/>
          <w:color w:val="333333"/>
          <w:sz w:val="24"/>
          <w:szCs w:val="24"/>
        </w:rPr>
      </w:pPr>
    </w:p>
    <w:p w:rsidR="007550B6" w:rsidRDefault="006D581E" w:rsidP="007550B6">
      <w:pPr>
        <w:autoSpaceDE w:val="0"/>
        <w:autoSpaceDN w:val="0"/>
        <w:adjustRightInd w:val="0"/>
        <w:spacing w:after="0" w:line="240" w:lineRule="auto"/>
        <w:rPr>
          <w:rFonts w:ascii="ArialMT" w:hAnsi="ArialMT" w:cs="ArialMT"/>
          <w:color w:val="000000"/>
          <w:sz w:val="24"/>
          <w:szCs w:val="24"/>
        </w:rPr>
      </w:pPr>
      <w:r>
        <w:rPr>
          <w:rFonts w:ascii="ArialMT" w:hAnsi="ArialMT" w:cs="ArialMT"/>
          <w:color w:val="000000"/>
          <w:sz w:val="24"/>
          <w:szCs w:val="24"/>
        </w:rPr>
        <w:t>Dozorná rada</w:t>
      </w:r>
      <w:r w:rsidR="007550B6">
        <w:rPr>
          <w:rFonts w:ascii="ArialMT" w:hAnsi="ArialMT" w:cs="ArialMT"/>
          <w:color w:val="000000"/>
          <w:sz w:val="24"/>
          <w:szCs w:val="24"/>
        </w:rPr>
        <w:t xml:space="preserve"> prerokoval</w:t>
      </w:r>
      <w:r>
        <w:rPr>
          <w:rFonts w:ascii="ArialMT" w:hAnsi="ArialMT" w:cs="ArialMT"/>
          <w:color w:val="000000"/>
          <w:sz w:val="24"/>
          <w:szCs w:val="24"/>
        </w:rPr>
        <w:t>a</w:t>
      </w:r>
      <w:r w:rsidR="007550B6">
        <w:rPr>
          <w:rFonts w:ascii="ArialMT" w:hAnsi="ArialMT" w:cs="ArialMT"/>
          <w:color w:val="000000"/>
          <w:sz w:val="24"/>
          <w:szCs w:val="24"/>
        </w:rPr>
        <w:t xml:space="preserve"> a jednohlasne schválil</w:t>
      </w:r>
      <w:r>
        <w:rPr>
          <w:rFonts w:ascii="ArialMT" w:hAnsi="ArialMT" w:cs="ArialMT"/>
          <w:color w:val="000000"/>
          <w:sz w:val="24"/>
          <w:szCs w:val="24"/>
        </w:rPr>
        <w:t>a</w:t>
      </w:r>
      <w:r w:rsidR="007550B6">
        <w:rPr>
          <w:rFonts w:ascii="ArialMT" w:hAnsi="ArialMT" w:cs="ArialMT"/>
          <w:color w:val="000000"/>
          <w:sz w:val="24"/>
          <w:szCs w:val="24"/>
        </w:rPr>
        <w:t xml:space="preserve"> dňa </w:t>
      </w:r>
      <w:r w:rsidR="00B61AD0">
        <w:rPr>
          <w:rFonts w:ascii="ArialMT" w:hAnsi="ArialMT" w:cs="ArialMT"/>
          <w:color w:val="000000"/>
          <w:sz w:val="24"/>
          <w:szCs w:val="24"/>
        </w:rPr>
        <w:t>20.4.2018</w:t>
      </w:r>
      <w:r w:rsidR="007550B6">
        <w:rPr>
          <w:rFonts w:ascii="ArialMT" w:hAnsi="ArialMT" w:cs="ArialMT"/>
          <w:color w:val="000000"/>
          <w:sz w:val="24"/>
          <w:szCs w:val="24"/>
        </w:rPr>
        <w:t xml:space="preserve"> predloženú výročnú</w:t>
      </w:r>
      <w:r>
        <w:rPr>
          <w:rFonts w:ascii="ArialMT" w:hAnsi="ArialMT" w:cs="ArialMT"/>
          <w:color w:val="000000"/>
          <w:sz w:val="24"/>
          <w:szCs w:val="24"/>
        </w:rPr>
        <w:t xml:space="preserve"> </w:t>
      </w:r>
      <w:r w:rsidR="007550B6">
        <w:rPr>
          <w:rFonts w:ascii="ArialMT" w:hAnsi="ArialMT" w:cs="ArialMT"/>
          <w:color w:val="000000"/>
          <w:sz w:val="24"/>
          <w:szCs w:val="24"/>
        </w:rPr>
        <w:t>správu za rok 201</w:t>
      </w:r>
      <w:r w:rsidR="00B61AD0">
        <w:rPr>
          <w:rFonts w:ascii="ArialMT" w:hAnsi="ArialMT" w:cs="ArialMT"/>
          <w:color w:val="000000"/>
          <w:sz w:val="24"/>
          <w:szCs w:val="24"/>
        </w:rPr>
        <w:t>7</w:t>
      </w:r>
      <w:r w:rsidR="007550B6">
        <w:rPr>
          <w:rFonts w:ascii="ArialMT" w:hAnsi="ArialMT" w:cs="ArialMT"/>
          <w:color w:val="000000"/>
          <w:sz w:val="24"/>
          <w:szCs w:val="24"/>
        </w:rPr>
        <w:t>.</w:t>
      </w:r>
    </w:p>
    <w:p w:rsidR="006D581E" w:rsidRDefault="006D581E" w:rsidP="007550B6">
      <w:pPr>
        <w:autoSpaceDE w:val="0"/>
        <w:autoSpaceDN w:val="0"/>
        <w:adjustRightInd w:val="0"/>
        <w:spacing w:after="0" w:line="240" w:lineRule="auto"/>
        <w:rPr>
          <w:rFonts w:ascii="ArialMT" w:hAnsi="ArialMT" w:cs="ArialMT"/>
          <w:color w:val="000000"/>
          <w:sz w:val="24"/>
          <w:szCs w:val="24"/>
        </w:rPr>
      </w:pPr>
    </w:p>
    <w:p w:rsidR="00B61AD0" w:rsidRDefault="007550B6" w:rsidP="007550B6">
      <w:pPr>
        <w:autoSpaceDE w:val="0"/>
        <w:autoSpaceDN w:val="0"/>
        <w:adjustRightInd w:val="0"/>
        <w:spacing w:after="0" w:line="240" w:lineRule="auto"/>
        <w:rPr>
          <w:rFonts w:ascii="Arial-BoldMT" w:hAnsi="Arial-BoldMT" w:cs="Arial-BoldMT"/>
          <w:b/>
          <w:bCs/>
          <w:color w:val="000000"/>
          <w:sz w:val="24"/>
          <w:szCs w:val="24"/>
        </w:rPr>
      </w:pPr>
      <w:r>
        <w:rPr>
          <w:rFonts w:ascii="Arial-BoldMT" w:hAnsi="Arial-BoldMT" w:cs="Arial-BoldMT"/>
          <w:b/>
          <w:bCs/>
          <w:color w:val="000000"/>
          <w:sz w:val="24"/>
          <w:szCs w:val="24"/>
        </w:rPr>
        <w:t>2) PREHĽAD ČINNOSTÍ VYKONANÝCH V ROKU 201</w:t>
      </w:r>
      <w:r w:rsidR="00B61AD0">
        <w:rPr>
          <w:rFonts w:ascii="Arial-BoldMT" w:hAnsi="Arial-BoldMT" w:cs="Arial-BoldMT"/>
          <w:b/>
          <w:bCs/>
          <w:color w:val="000000"/>
          <w:sz w:val="24"/>
          <w:szCs w:val="24"/>
        </w:rPr>
        <w:t>7</w:t>
      </w:r>
    </w:p>
    <w:p w:rsidR="00171399" w:rsidRDefault="007550B6" w:rsidP="007550B6">
      <w:pPr>
        <w:autoSpaceDE w:val="0"/>
        <w:autoSpaceDN w:val="0"/>
        <w:adjustRightInd w:val="0"/>
        <w:spacing w:after="0" w:line="240" w:lineRule="auto"/>
        <w:rPr>
          <w:rFonts w:ascii="ArialMT" w:hAnsi="ArialMT" w:cs="ArialMT"/>
          <w:color w:val="333333"/>
          <w:sz w:val="24"/>
          <w:szCs w:val="24"/>
        </w:rPr>
      </w:pPr>
      <w:r>
        <w:rPr>
          <w:rFonts w:ascii="ArialMT" w:hAnsi="ArialMT" w:cs="ArialMT"/>
          <w:color w:val="333333"/>
          <w:sz w:val="24"/>
          <w:szCs w:val="24"/>
        </w:rPr>
        <w:t xml:space="preserve">V priebehu roku </w:t>
      </w:r>
      <w:r w:rsidR="006D581E">
        <w:rPr>
          <w:rFonts w:ascii="ArialMT" w:hAnsi="ArialMT" w:cs="ArialMT"/>
          <w:color w:val="333333"/>
          <w:sz w:val="24"/>
          <w:szCs w:val="24"/>
        </w:rPr>
        <w:t>201</w:t>
      </w:r>
      <w:r w:rsidR="00B61AD0">
        <w:rPr>
          <w:rFonts w:ascii="ArialMT" w:hAnsi="ArialMT" w:cs="ArialMT"/>
          <w:color w:val="333333"/>
          <w:sz w:val="24"/>
          <w:szCs w:val="24"/>
        </w:rPr>
        <w:t xml:space="preserve">7 bola ukončená aj fyzicky a finančne výstavba zvonovej veže pri dome smútku na cintoríne v Bytči – v mestskej časti Hliník.Vzhľadom k problémom s majetkovým vysporiadaním nebolo možné stavbu zapísať do majetku nadácie. V roku 2018 dôjde k tomuto vysporiadaniu.Zvuk zvonov na tejto veži dôstojne zabezepečuje poslednú rozlúčku s obyvateľmi tejto časti mesta a jej zvuk sa </w:t>
      </w:r>
      <w:r w:rsidR="00B61AD0">
        <w:rPr>
          <w:rFonts w:ascii="ArialMT" w:hAnsi="ArialMT" w:cs="ArialMT"/>
          <w:color w:val="333333"/>
          <w:sz w:val="24"/>
          <w:szCs w:val="24"/>
        </w:rPr>
        <w:lastRenderedPageBreak/>
        <w:t xml:space="preserve">nesie i pri rôznych iných príležitostiach touto oblasťou.Obyvatelia si veľmi pochvaľujú jeho prítomnosť a sú spokojní, že sa toto dielo podarilo. Koncom roku 2017 nadácia uzatvorila dve nadačno-darovacie zmluvy. Jedna je orientovaná na dlhodobú </w:t>
      </w:r>
      <w:r w:rsidR="00A17D49">
        <w:rPr>
          <w:rFonts w:ascii="ArialMT" w:hAnsi="ArialMT" w:cs="ArialMT"/>
          <w:color w:val="333333"/>
          <w:sz w:val="24"/>
          <w:szCs w:val="24"/>
        </w:rPr>
        <w:t>p</w:t>
      </w:r>
      <w:r w:rsidR="00B61AD0">
        <w:rPr>
          <w:rFonts w:ascii="ArialMT" w:hAnsi="ArialMT" w:cs="ArialMT"/>
          <w:color w:val="333333"/>
          <w:sz w:val="24"/>
          <w:szCs w:val="24"/>
        </w:rPr>
        <w:t xml:space="preserve">odporu štúdia na gymnáziu v Bytči pre </w:t>
      </w:r>
      <w:r w:rsidR="00A17D49">
        <w:rPr>
          <w:rFonts w:ascii="ArialMT" w:hAnsi="ArialMT" w:cs="ArialMT"/>
          <w:color w:val="333333"/>
          <w:sz w:val="24"/>
          <w:szCs w:val="24"/>
        </w:rPr>
        <w:t xml:space="preserve">mimoriadne nadanú študentku zo sociálne slabších pomerov, čo má nadácia vo svojom programe. Druhá zmluva je orientovaná na účasti študentov tohto gymnázia pri poznávaní histórie svojej vlasti.Obe zmluvy sú orientované do roku 2018. Nadácia má tiež rozpracovanú myšlienku podpory opravy-vybudovania sakrálneho predmetu v kaplnke na cintoríne v Hliníku. </w:t>
      </w:r>
    </w:p>
    <w:p w:rsidR="00574C42" w:rsidRPr="001418D4" w:rsidRDefault="006D581E" w:rsidP="007550B6">
      <w:pPr>
        <w:autoSpaceDE w:val="0"/>
        <w:autoSpaceDN w:val="0"/>
        <w:adjustRightInd w:val="0"/>
        <w:spacing w:after="0" w:line="240" w:lineRule="auto"/>
        <w:rPr>
          <w:rFonts w:ascii="ArialMT" w:hAnsi="ArialMT" w:cs="ArialMT"/>
          <w:color w:val="333333"/>
          <w:sz w:val="24"/>
          <w:szCs w:val="24"/>
        </w:rPr>
      </w:pPr>
      <w:r>
        <w:rPr>
          <w:rFonts w:ascii="ArialMT" w:hAnsi="ArialMT" w:cs="ArialMT"/>
          <w:color w:val="333333"/>
          <w:sz w:val="24"/>
          <w:szCs w:val="24"/>
        </w:rPr>
        <w:t xml:space="preserve"> </w:t>
      </w:r>
    </w:p>
    <w:p w:rsidR="00574C42" w:rsidRDefault="00574C42" w:rsidP="007550B6">
      <w:pPr>
        <w:autoSpaceDE w:val="0"/>
        <w:autoSpaceDN w:val="0"/>
        <w:adjustRightInd w:val="0"/>
        <w:spacing w:after="0" w:line="240" w:lineRule="auto"/>
        <w:rPr>
          <w:rFonts w:ascii="Arial-BoldMT" w:hAnsi="Arial-BoldMT" w:cs="Arial-BoldMT"/>
          <w:b/>
          <w:bCs/>
          <w:color w:val="000000"/>
          <w:sz w:val="24"/>
          <w:szCs w:val="24"/>
        </w:rPr>
      </w:pPr>
    </w:p>
    <w:p w:rsidR="007550B6" w:rsidRDefault="007550B6" w:rsidP="007550B6">
      <w:pPr>
        <w:autoSpaceDE w:val="0"/>
        <w:autoSpaceDN w:val="0"/>
        <w:adjustRightInd w:val="0"/>
        <w:spacing w:after="0" w:line="240" w:lineRule="auto"/>
        <w:rPr>
          <w:rFonts w:ascii="Arial-BoldMT" w:hAnsi="Arial-BoldMT" w:cs="Arial-BoldMT"/>
          <w:b/>
          <w:bCs/>
          <w:color w:val="000000"/>
          <w:sz w:val="24"/>
          <w:szCs w:val="24"/>
        </w:rPr>
      </w:pPr>
      <w:r>
        <w:rPr>
          <w:rFonts w:ascii="Arial-BoldMT" w:hAnsi="Arial-BoldMT" w:cs="Arial-BoldMT"/>
          <w:b/>
          <w:bCs/>
          <w:color w:val="000000"/>
          <w:sz w:val="24"/>
          <w:szCs w:val="24"/>
        </w:rPr>
        <w:t>3) ROČNÁ ÚČTOVNÁ ZÁVIEKA – ZHODNOTENIE</w:t>
      </w:r>
    </w:p>
    <w:p w:rsidR="00C228DA" w:rsidRDefault="007550B6" w:rsidP="007550B6">
      <w:pPr>
        <w:autoSpaceDE w:val="0"/>
        <w:autoSpaceDN w:val="0"/>
        <w:adjustRightInd w:val="0"/>
        <w:spacing w:after="0" w:line="240" w:lineRule="auto"/>
        <w:rPr>
          <w:rFonts w:ascii="ArialMT" w:hAnsi="ArialMT" w:cs="ArialMT"/>
          <w:color w:val="000000"/>
          <w:sz w:val="24"/>
          <w:szCs w:val="24"/>
        </w:rPr>
      </w:pPr>
      <w:r>
        <w:rPr>
          <w:rFonts w:ascii="ArialMT" w:hAnsi="ArialMT" w:cs="ArialMT"/>
          <w:color w:val="000000"/>
          <w:sz w:val="24"/>
          <w:szCs w:val="24"/>
        </w:rPr>
        <w:t>Nezisková organizácia</w:t>
      </w:r>
      <w:r w:rsidR="006D581E">
        <w:rPr>
          <w:rFonts w:ascii="ArialMT" w:hAnsi="ArialMT" w:cs="ArialMT"/>
          <w:color w:val="000000"/>
          <w:sz w:val="24"/>
          <w:szCs w:val="24"/>
        </w:rPr>
        <w:t xml:space="preserve"> </w:t>
      </w:r>
      <w:r>
        <w:rPr>
          <w:rFonts w:ascii="ArialMT" w:hAnsi="ArialMT" w:cs="ArialMT"/>
          <w:color w:val="000000"/>
          <w:sz w:val="24"/>
          <w:szCs w:val="24"/>
        </w:rPr>
        <w:t>viedla</w:t>
      </w:r>
      <w:r w:rsidR="00555932">
        <w:rPr>
          <w:rFonts w:ascii="ArialMT" w:hAnsi="ArialMT" w:cs="ArialMT"/>
          <w:color w:val="000000"/>
          <w:sz w:val="24"/>
          <w:szCs w:val="24"/>
        </w:rPr>
        <w:t xml:space="preserve"> poddvojné</w:t>
      </w:r>
      <w:r w:rsidR="009C4410">
        <w:rPr>
          <w:rFonts w:ascii="ArialMT" w:hAnsi="ArialMT" w:cs="ArialMT"/>
          <w:color w:val="000000"/>
          <w:sz w:val="24"/>
          <w:szCs w:val="24"/>
        </w:rPr>
        <w:t xml:space="preserve"> účtovníctvo v zmysle zákona o </w:t>
      </w:r>
      <w:r>
        <w:rPr>
          <w:rFonts w:ascii="ArialMT" w:hAnsi="ArialMT" w:cs="ArialMT"/>
          <w:color w:val="000000"/>
          <w:sz w:val="24"/>
          <w:szCs w:val="24"/>
        </w:rPr>
        <w:t>účtovníctv</w:t>
      </w:r>
      <w:r w:rsidR="009C4410">
        <w:rPr>
          <w:rFonts w:ascii="ArialMT" w:hAnsi="ArialMT" w:cs="ArialMT"/>
          <w:color w:val="000000"/>
          <w:sz w:val="24"/>
          <w:szCs w:val="24"/>
        </w:rPr>
        <w:t>e a opatrenia MF.</w:t>
      </w:r>
      <w:r w:rsidR="006D581E">
        <w:rPr>
          <w:rFonts w:ascii="ArialMT" w:hAnsi="ArialMT" w:cs="ArialMT"/>
          <w:color w:val="000000"/>
          <w:sz w:val="24"/>
          <w:szCs w:val="24"/>
        </w:rPr>
        <w:t xml:space="preserve"> Nadácia m</w:t>
      </w:r>
      <w:r w:rsidR="003F3DA4">
        <w:rPr>
          <w:rFonts w:ascii="ArialMT" w:hAnsi="ArialMT" w:cs="ArialMT"/>
          <w:color w:val="000000"/>
          <w:sz w:val="24"/>
          <w:szCs w:val="24"/>
        </w:rPr>
        <w:t>ala</w:t>
      </w:r>
      <w:r w:rsidR="006D581E">
        <w:rPr>
          <w:rFonts w:ascii="ArialMT" w:hAnsi="ArialMT" w:cs="ArialMT"/>
          <w:color w:val="000000"/>
          <w:sz w:val="24"/>
          <w:szCs w:val="24"/>
        </w:rPr>
        <w:t xml:space="preserve">  otvorený účet v</w:t>
      </w:r>
      <w:r w:rsidR="003F3DA4">
        <w:rPr>
          <w:rFonts w:ascii="ArialMT" w:hAnsi="ArialMT" w:cs="ArialMT"/>
          <w:color w:val="000000"/>
          <w:sz w:val="24"/>
          <w:szCs w:val="24"/>
        </w:rPr>
        <w:t> ČSOB,</w:t>
      </w:r>
      <w:r w:rsidR="006D581E">
        <w:rPr>
          <w:rFonts w:ascii="ArialMT" w:hAnsi="ArialMT" w:cs="ArialMT"/>
          <w:color w:val="000000"/>
          <w:sz w:val="24"/>
          <w:szCs w:val="24"/>
        </w:rPr>
        <w:t xml:space="preserve">na ktorom sa nachádza požadované </w:t>
      </w:r>
      <w:r w:rsidR="003F3DA4">
        <w:rPr>
          <w:rFonts w:ascii="ArialMT" w:hAnsi="ArialMT" w:cs="ArialMT"/>
          <w:color w:val="000000"/>
          <w:sz w:val="24"/>
          <w:szCs w:val="24"/>
        </w:rPr>
        <w:t>nadačné</w:t>
      </w:r>
      <w:r w:rsidR="006D581E">
        <w:rPr>
          <w:rFonts w:ascii="ArialMT" w:hAnsi="ArialMT" w:cs="ArialMT"/>
          <w:color w:val="000000"/>
          <w:sz w:val="24"/>
          <w:szCs w:val="24"/>
        </w:rPr>
        <w:t xml:space="preserve"> imanie.</w:t>
      </w:r>
      <w:r w:rsidR="00C228DA">
        <w:rPr>
          <w:rFonts w:ascii="ArialMT" w:hAnsi="ArialMT" w:cs="ArialMT"/>
          <w:color w:val="000000"/>
          <w:sz w:val="24"/>
          <w:szCs w:val="24"/>
        </w:rPr>
        <w:t xml:space="preserve">Nadácia má tiež otvorený bežný účet v ČSOB na ktorom prebiehajú bežné účtovné operácie. </w:t>
      </w:r>
    </w:p>
    <w:p w:rsidR="007550B6" w:rsidRDefault="00C228DA" w:rsidP="007550B6">
      <w:pPr>
        <w:autoSpaceDE w:val="0"/>
        <w:autoSpaceDN w:val="0"/>
        <w:adjustRightInd w:val="0"/>
        <w:spacing w:after="0" w:line="240" w:lineRule="auto"/>
        <w:rPr>
          <w:rFonts w:ascii="ArialMT" w:hAnsi="ArialMT" w:cs="ArialMT"/>
          <w:color w:val="000000"/>
          <w:sz w:val="24"/>
          <w:szCs w:val="24"/>
        </w:rPr>
      </w:pPr>
      <w:r>
        <w:rPr>
          <w:rFonts w:ascii="ArialMT" w:hAnsi="ArialMT" w:cs="ArialMT"/>
          <w:color w:val="000000"/>
          <w:sz w:val="24"/>
          <w:szCs w:val="24"/>
        </w:rPr>
        <w:t xml:space="preserve">V majetku nadácie je </w:t>
      </w:r>
      <w:r w:rsidR="00B6719D">
        <w:rPr>
          <w:rFonts w:ascii="ArialMT" w:hAnsi="ArialMT" w:cs="ArialMT"/>
          <w:color w:val="000000"/>
          <w:sz w:val="24"/>
          <w:szCs w:val="24"/>
        </w:rPr>
        <w:t>CP</w:t>
      </w:r>
      <w:r>
        <w:rPr>
          <w:rFonts w:ascii="ArialMT" w:hAnsi="ArialMT" w:cs="ArialMT"/>
          <w:color w:val="000000"/>
          <w:sz w:val="24"/>
          <w:szCs w:val="24"/>
        </w:rPr>
        <w:t xml:space="preserve"> v menovitej hodnote, ku koncu sledovaného účtového obdobia, vo výške 150 tis.  </w:t>
      </w:r>
      <w:r w:rsidR="005D57CF">
        <w:rPr>
          <w:rFonts w:ascii="ArialMT" w:hAnsi="ArialMT" w:cs="ArialMT"/>
          <w:color w:val="000000"/>
          <w:sz w:val="24"/>
          <w:szCs w:val="24"/>
        </w:rPr>
        <w:t>V</w:t>
      </w:r>
      <w:r w:rsidR="00555932">
        <w:rPr>
          <w:rFonts w:ascii="ArialMT" w:hAnsi="ArialMT" w:cs="ArialMT"/>
          <w:color w:val="000000"/>
          <w:sz w:val="24"/>
          <w:szCs w:val="24"/>
        </w:rPr>
        <w:t>š</w:t>
      </w:r>
      <w:r w:rsidR="005D57CF">
        <w:rPr>
          <w:rFonts w:ascii="ArialMT" w:hAnsi="ArialMT" w:cs="ArialMT"/>
          <w:color w:val="000000"/>
          <w:sz w:val="24"/>
          <w:szCs w:val="24"/>
        </w:rPr>
        <w:t>etky účtovné operácie sú zaznamenané v</w:t>
      </w:r>
      <w:r w:rsidR="00555932">
        <w:rPr>
          <w:rFonts w:ascii="ArialMT" w:hAnsi="ArialMT" w:cs="ArialMT"/>
          <w:color w:val="000000"/>
          <w:sz w:val="24"/>
          <w:szCs w:val="24"/>
        </w:rPr>
        <w:t> účtovníctve nadácie</w:t>
      </w:r>
      <w:r w:rsidR="005D57CF">
        <w:rPr>
          <w:rFonts w:ascii="ArialMT" w:hAnsi="ArialMT" w:cs="ArialMT"/>
          <w:color w:val="000000"/>
          <w:sz w:val="24"/>
          <w:szCs w:val="24"/>
        </w:rPr>
        <w:t xml:space="preserve"> a výsledok hospodárenia je uvedený v prílohách k ročnej závierke /viď prílohy/ RZ nebolo potrebné overovať audítorom pretože príjem prostriedkov z cudzích zdrojov nepresiahol stanovenú sumu v zákone o nadáciách.</w:t>
      </w:r>
    </w:p>
    <w:p w:rsidR="007550B6" w:rsidRDefault="007550B6" w:rsidP="007550B6">
      <w:pPr>
        <w:autoSpaceDE w:val="0"/>
        <w:autoSpaceDN w:val="0"/>
        <w:adjustRightInd w:val="0"/>
        <w:spacing w:after="0" w:line="240" w:lineRule="auto"/>
        <w:rPr>
          <w:rFonts w:ascii="ArialMT" w:hAnsi="ArialMT" w:cs="ArialMT"/>
          <w:color w:val="000000"/>
          <w:sz w:val="24"/>
          <w:szCs w:val="24"/>
        </w:rPr>
      </w:pPr>
      <w:r>
        <w:rPr>
          <w:rFonts w:ascii="ArialMT" w:hAnsi="ArialMT" w:cs="ArialMT"/>
          <w:color w:val="000000"/>
          <w:sz w:val="24"/>
          <w:szCs w:val="24"/>
        </w:rPr>
        <w:t>.</w:t>
      </w:r>
    </w:p>
    <w:p w:rsidR="007550B6" w:rsidRDefault="007550B6" w:rsidP="007550B6">
      <w:pPr>
        <w:autoSpaceDE w:val="0"/>
        <w:autoSpaceDN w:val="0"/>
        <w:adjustRightInd w:val="0"/>
        <w:spacing w:after="0" w:line="240" w:lineRule="auto"/>
        <w:rPr>
          <w:rFonts w:ascii="Arial-BoldMT" w:hAnsi="Arial-BoldMT" w:cs="Arial-BoldMT"/>
          <w:b/>
          <w:bCs/>
          <w:color w:val="000000"/>
          <w:sz w:val="24"/>
          <w:szCs w:val="24"/>
        </w:rPr>
      </w:pPr>
      <w:r>
        <w:rPr>
          <w:rFonts w:ascii="Arial-BoldMT" w:hAnsi="Arial-BoldMT" w:cs="Arial-BoldMT"/>
          <w:b/>
          <w:bCs/>
          <w:color w:val="000000"/>
          <w:sz w:val="24"/>
          <w:szCs w:val="24"/>
        </w:rPr>
        <w:t xml:space="preserve">4) </w:t>
      </w:r>
      <w:r w:rsidR="005D57CF">
        <w:rPr>
          <w:rFonts w:ascii="Arial-BoldMT" w:hAnsi="Arial-BoldMT" w:cs="Arial-BoldMT"/>
          <w:b/>
          <w:bCs/>
          <w:color w:val="000000"/>
          <w:sz w:val="24"/>
          <w:szCs w:val="24"/>
        </w:rPr>
        <w:t>P</w:t>
      </w:r>
      <w:r w:rsidR="00AB4ED8">
        <w:rPr>
          <w:rFonts w:ascii="Arial-BoldMT" w:hAnsi="Arial-BoldMT" w:cs="Arial-BoldMT"/>
          <w:b/>
          <w:bCs/>
          <w:color w:val="000000"/>
          <w:sz w:val="24"/>
          <w:szCs w:val="24"/>
        </w:rPr>
        <w:t>REHĽAD PRÍJMOV PODĽA ZDROJOV A ICH POVODU</w:t>
      </w:r>
      <w:r w:rsidR="005D57CF">
        <w:rPr>
          <w:rFonts w:ascii="Arial-BoldMT" w:hAnsi="Arial-BoldMT" w:cs="Arial-BoldMT"/>
          <w:b/>
          <w:bCs/>
          <w:color w:val="000000"/>
          <w:sz w:val="24"/>
          <w:szCs w:val="24"/>
        </w:rPr>
        <w:t xml:space="preserve"> </w:t>
      </w:r>
    </w:p>
    <w:p w:rsidR="00C228DA" w:rsidRDefault="005D57CF" w:rsidP="007550B6">
      <w:pPr>
        <w:autoSpaceDE w:val="0"/>
        <w:autoSpaceDN w:val="0"/>
        <w:adjustRightInd w:val="0"/>
        <w:spacing w:after="0" w:line="240" w:lineRule="auto"/>
        <w:rPr>
          <w:rFonts w:ascii="ArialMT" w:hAnsi="ArialMT" w:cs="ArialMT"/>
          <w:color w:val="000000"/>
          <w:sz w:val="24"/>
          <w:szCs w:val="24"/>
        </w:rPr>
      </w:pPr>
      <w:r>
        <w:rPr>
          <w:rFonts w:ascii="ArialMT" w:hAnsi="ArialMT" w:cs="ArialMT"/>
          <w:color w:val="000000"/>
          <w:sz w:val="24"/>
          <w:szCs w:val="24"/>
        </w:rPr>
        <w:t>Príj</w:t>
      </w:r>
      <w:r w:rsidR="00C228DA">
        <w:rPr>
          <w:rFonts w:ascii="ArialMT" w:hAnsi="ArialMT" w:cs="ArialMT"/>
          <w:color w:val="000000"/>
          <w:sz w:val="24"/>
          <w:szCs w:val="24"/>
        </w:rPr>
        <w:t>em</w:t>
      </w:r>
      <w:r>
        <w:rPr>
          <w:rFonts w:ascii="ArialMT" w:hAnsi="ArialMT" w:cs="ArialMT"/>
          <w:color w:val="000000"/>
          <w:sz w:val="24"/>
          <w:szCs w:val="24"/>
        </w:rPr>
        <w:t xml:space="preserve"> nadácie </w:t>
      </w:r>
      <w:r w:rsidR="0019687C">
        <w:rPr>
          <w:rFonts w:ascii="ArialMT" w:hAnsi="ArialMT" w:cs="ArialMT"/>
          <w:color w:val="000000"/>
          <w:sz w:val="24"/>
          <w:szCs w:val="24"/>
        </w:rPr>
        <w:t xml:space="preserve">v roku 2017 </w:t>
      </w:r>
      <w:r>
        <w:rPr>
          <w:rFonts w:ascii="ArialMT" w:hAnsi="ArialMT" w:cs="ArialMT"/>
          <w:color w:val="000000"/>
          <w:sz w:val="24"/>
          <w:szCs w:val="24"/>
        </w:rPr>
        <w:t>predstavuje</w:t>
      </w:r>
      <w:r w:rsidR="0019687C">
        <w:rPr>
          <w:rFonts w:ascii="ArialMT" w:hAnsi="ArialMT" w:cs="ArialMT"/>
          <w:color w:val="000000"/>
          <w:sz w:val="24"/>
          <w:szCs w:val="24"/>
        </w:rPr>
        <w:t xml:space="preserve"> iba výnos z </w:t>
      </w:r>
      <w:r w:rsidR="00B6719D">
        <w:rPr>
          <w:rFonts w:ascii="ArialMT" w:hAnsi="ArialMT" w:cs="ArialMT"/>
          <w:color w:val="000000"/>
          <w:sz w:val="24"/>
          <w:szCs w:val="24"/>
        </w:rPr>
        <w:t>CP</w:t>
      </w:r>
      <w:r w:rsidR="0019687C">
        <w:rPr>
          <w:rFonts w:ascii="ArialMT" w:hAnsi="ArialMT" w:cs="ArialMT"/>
          <w:color w:val="000000"/>
          <w:sz w:val="24"/>
          <w:szCs w:val="24"/>
        </w:rPr>
        <w:t xml:space="preserve"> v hodnote 655</w:t>
      </w:r>
      <w:r w:rsidR="00C228DA">
        <w:rPr>
          <w:rFonts w:ascii="ArialMT" w:hAnsi="ArialMT" w:cs="ArialMT"/>
          <w:color w:val="000000"/>
          <w:sz w:val="24"/>
          <w:szCs w:val="24"/>
        </w:rPr>
        <w:t xml:space="preserve"> €</w:t>
      </w:r>
      <w:r w:rsidR="0019687C">
        <w:rPr>
          <w:rFonts w:ascii="ArialMT" w:hAnsi="ArialMT" w:cs="ArialMT"/>
          <w:color w:val="000000"/>
          <w:sz w:val="24"/>
          <w:szCs w:val="24"/>
        </w:rPr>
        <w:t>,</w:t>
      </w:r>
      <w:r w:rsidR="00C228DA">
        <w:rPr>
          <w:rFonts w:ascii="ArialMT" w:hAnsi="ArialMT" w:cs="ArialMT"/>
          <w:color w:val="000000"/>
          <w:sz w:val="24"/>
          <w:szCs w:val="24"/>
        </w:rPr>
        <w:t xml:space="preserve"> </w:t>
      </w:r>
      <w:r w:rsidR="0019687C">
        <w:rPr>
          <w:rFonts w:ascii="ArialMT" w:hAnsi="ArialMT" w:cs="ArialMT"/>
          <w:color w:val="000000"/>
          <w:sz w:val="24"/>
          <w:szCs w:val="24"/>
        </w:rPr>
        <w:t>ktorý vložil do nadácie v predchádzajúcom obd</w:t>
      </w:r>
      <w:r w:rsidR="00C228DA">
        <w:rPr>
          <w:rFonts w:ascii="ArialMT" w:hAnsi="ArialMT" w:cs="ArialMT"/>
          <w:color w:val="000000"/>
          <w:sz w:val="24"/>
          <w:szCs w:val="24"/>
        </w:rPr>
        <w:t>o</w:t>
      </w:r>
      <w:r w:rsidR="0019687C">
        <w:rPr>
          <w:rFonts w:ascii="ArialMT" w:hAnsi="ArialMT" w:cs="ArialMT"/>
          <w:color w:val="000000"/>
          <w:sz w:val="24"/>
          <w:szCs w:val="24"/>
        </w:rPr>
        <w:t>b</w:t>
      </w:r>
      <w:r w:rsidR="00C228DA">
        <w:rPr>
          <w:rFonts w:ascii="ArialMT" w:hAnsi="ArialMT" w:cs="ArialMT"/>
          <w:color w:val="000000"/>
          <w:sz w:val="24"/>
          <w:szCs w:val="24"/>
        </w:rPr>
        <w:t>í</w:t>
      </w:r>
      <w:r w:rsidR="0019687C">
        <w:rPr>
          <w:rFonts w:ascii="ArialMT" w:hAnsi="ArialMT" w:cs="ArialMT"/>
          <w:color w:val="000000"/>
          <w:sz w:val="24"/>
          <w:szCs w:val="24"/>
        </w:rPr>
        <w:t xml:space="preserve"> jej</w:t>
      </w:r>
      <w:r w:rsidR="00C228DA">
        <w:rPr>
          <w:rFonts w:ascii="ArialMT" w:hAnsi="ArialMT" w:cs="ArialMT"/>
          <w:color w:val="000000"/>
          <w:sz w:val="24"/>
          <w:szCs w:val="24"/>
        </w:rPr>
        <w:t xml:space="preserve"> zakladateľ.</w:t>
      </w:r>
    </w:p>
    <w:p w:rsidR="00AB4ED8" w:rsidRDefault="0019687C" w:rsidP="007550B6">
      <w:pPr>
        <w:autoSpaceDE w:val="0"/>
        <w:autoSpaceDN w:val="0"/>
        <w:adjustRightInd w:val="0"/>
        <w:spacing w:after="0" w:line="240" w:lineRule="auto"/>
        <w:rPr>
          <w:rFonts w:ascii="Arial-BoldMT" w:hAnsi="Arial-BoldMT" w:cs="Arial-BoldMT"/>
          <w:b/>
          <w:bCs/>
          <w:color w:val="000000"/>
          <w:sz w:val="24"/>
          <w:szCs w:val="24"/>
        </w:rPr>
      </w:pPr>
      <w:r>
        <w:rPr>
          <w:rFonts w:ascii="ArialMT" w:hAnsi="ArialMT" w:cs="ArialMT"/>
          <w:color w:val="000000"/>
          <w:sz w:val="24"/>
          <w:szCs w:val="24"/>
        </w:rPr>
        <w:t xml:space="preserve">  </w:t>
      </w:r>
      <w:r w:rsidR="005D57CF">
        <w:rPr>
          <w:rFonts w:ascii="ArialMT" w:hAnsi="ArialMT" w:cs="ArialMT"/>
          <w:color w:val="000000"/>
          <w:sz w:val="24"/>
          <w:szCs w:val="24"/>
        </w:rPr>
        <w:t xml:space="preserve"> </w:t>
      </w:r>
    </w:p>
    <w:p w:rsidR="007550B6" w:rsidRDefault="007550B6" w:rsidP="007550B6">
      <w:pPr>
        <w:autoSpaceDE w:val="0"/>
        <w:autoSpaceDN w:val="0"/>
        <w:adjustRightInd w:val="0"/>
        <w:spacing w:after="0" w:line="240" w:lineRule="auto"/>
        <w:rPr>
          <w:rFonts w:ascii="Arial-BoldMT" w:hAnsi="Arial-BoldMT" w:cs="Arial-BoldMT"/>
          <w:b/>
          <w:bCs/>
          <w:color w:val="000000"/>
          <w:sz w:val="24"/>
          <w:szCs w:val="24"/>
        </w:rPr>
      </w:pPr>
      <w:r>
        <w:rPr>
          <w:rFonts w:ascii="Arial-BoldMT" w:hAnsi="Arial-BoldMT" w:cs="Arial-BoldMT"/>
          <w:b/>
          <w:bCs/>
          <w:color w:val="000000"/>
          <w:sz w:val="24"/>
          <w:szCs w:val="24"/>
        </w:rPr>
        <w:t xml:space="preserve">5) PREHĽAD </w:t>
      </w:r>
      <w:r w:rsidR="00AB4ED8">
        <w:rPr>
          <w:rFonts w:ascii="Arial-BoldMT" w:hAnsi="Arial-BoldMT" w:cs="Arial-BoldMT"/>
          <w:b/>
          <w:bCs/>
          <w:color w:val="000000"/>
          <w:sz w:val="24"/>
          <w:szCs w:val="24"/>
        </w:rPr>
        <w:t>O DARCOCH A PRISPIEVATEĽOCH</w:t>
      </w:r>
    </w:p>
    <w:p w:rsidR="0019687C" w:rsidRDefault="00B6719D" w:rsidP="007550B6">
      <w:pPr>
        <w:autoSpaceDE w:val="0"/>
        <w:autoSpaceDN w:val="0"/>
        <w:adjustRightInd w:val="0"/>
        <w:spacing w:after="0" w:line="240" w:lineRule="auto"/>
        <w:rPr>
          <w:rFonts w:ascii="ArialMT" w:hAnsi="ArialMT" w:cs="ArialMT"/>
          <w:color w:val="000000"/>
          <w:sz w:val="24"/>
          <w:szCs w:val="24"/>
        </w:rPr>
      </w:pPr>
      <w:r>
        <w:rPr>
          <w:rFonts w:ascii="ArialMT" w:hAnsi="ArialMT" w:cs="ArialMT"/>
          <w:color w:val="000000"/>
          <w:sz w:val="24"/>
          <w:szCs w:val="24"/>
        </w:rPr>
        <w:t>V roku 2017 nadácia neprijala žiaden dar ani príspevok.</w:t>
      </w:r>
      <w:r w:rsidR="00AB4ED8">
        <w:rPr>
          <w:rFonts w:ascii="ArialMT" w:hAnsi="ArialMT" w:cs="ArialMT"/>
          <w:color w:val="000000"/>
          <w:sz w:val="24"/>
          <w:szCs w:val="24"/>
        </w:rPr>
        <w:t xml:space="preserve"> </w:t>
      </w:r>
    </w:p>
    <w:p w:rsidR="0019687C" w:rsidRDefault="0019687C" w:rsidP="007550B6">
      <w:pPr>
        <w:autoSpaceDE w:val="0"/>
        <w:autoSpaceDN w:val="0"/>
        <w:adjustRightInd w:val="0"/>
        <w:spacing w:after="0" w:line="240" w:lineRule="auto"/>
        <w:rPr>
          <w:rFonts w:ascii="ArialMT" w:hAnsi="ArialMT" w:cs="ArialMT"/>
          <w:color w:val="000000"/>
          <w:sz w:val="24"/>
          <w:szCs w:val="24"/>
        </w:rPr>
      </w:pPr>
    </w:p>
    <w:p w:rsidR="007550B6" w:rsidRDefault="007550B6" w:rsidP="007550B6">
      <w:pPr>
        <w:autoSpaceDE w:val="0"/>
        <w:autoSpaceDN w:val="0"/>
        <w:adjustRightInd w:val="0"/>
        <w:spacing w:after="0" w:line="240" w:lineRule="auto"/>
        <w:rPr>
          <w:rFonts w:ascii="Arial-BoldMT" w:hAnsi="Arial-BoldMT" w:cs="Arial-BoldMT"/>
          <w:b/>
          <w:bCs/>
          <w:color w:val="000000"/>
          <w:sz w:val="24"/>
          <w:szCs w:val="24"/>
        </w:rPr>
      </w:pPr>
      <w:r>
        <w:rPr>
          <w:rFonts w:ascii="Arial-BoldMT" w:hAnsi="Arial-BoldMT" w:cs="Arial-BoldMT"/>
          <w:b/>
          <w:bCs/>
          <w:color w:val="000000"/>
          <w:sz w:val="24"/>
          <w:szCs w:val="24"/>
        </w:rPr>
        <w:t xml:space="preserve">6) PREHĽAD </w:t>
      </w:r>
      <w:r w:rsidR="00AB4ED8">
        <w:rPr>
          <w:rFonts w:ascii="Arial-BoldMT" w:hAnsi="Arial-BoldMT" w:cs="Arial-BoldMT"/>
          <w:b/>
          <w:bCs/>
          <w:color w:val="000000"/>
          <w:sz w:val="24"/>
          <w:szCs w:val="24"/>
        </w:rPr>
        <w:t>O FO a PO,</w:t>
      </w:r>
      <w:r w:rsidR="00F10756">
        <w:rPr>
          <w:rFonts w:ascii="Arial-BoldMT" w:hAnsi="Arial-BoldMT" w:cs="Arial-BoldMT"/>
          <w:b/>
          <w:bCs/>
          <w:color w:val="000000"/>
          <w:sz w:val="24"/>
          <w:szCs w:val="24"/>
        </w:rPr>
        <w:t>KTORÝM NADÁCIA POSKYTLA PROSTRIEDKY</w:t>
      </w:r>
    </w:p>
    <w:p w:rsidR="00F10756" w:rsidRDefault="00494270" w:rsidP="007550B6">
      <w:pPr>
        <w:autoSpaceDE w:val="0"/>
        <w:autoSpaceDN w:val="0"/>
        <w:adjustRightInd w:val="0"/>
        <w:spacing w:after="0" w:line="240" w:lineRule="auto"/>
        <w:rPr>
          <w:rFonts w:ascii="ArialMT" w:hAnsi="ArialMT" w:cs="ArialMT"/>
          <w:color w:val="000000"/>
          <w:sz w:val="24"/>
          <w:szCs w:val="24"/>
        </w:rPr>
      </w:pPr>
      <w:r>
        <w:rPr>
          <w:rFonts w:ascii="ArialMT" w:hAnsi="ArialMT" w:cs="ArialMT"/>
          <w:color w:val="000000"/>
          <w:sz w:val="24"/>
          <w:szCs w:val="24"/>
        </w:rPr>
        <w:t>V roku 201</w:t>
      </w:r>
      <w:r w:rsidR="00A17D49">
        <w:rPr>
          <w:rFonts w:ascii="ArialMT" w:hAnsi="ArialMT" w:cs="ArialMT"/>
          <w:color w:val="000000"/>
          <w:sz w:val="24"/>
          <w:szCs w:val="24"/>
        </w:rPr>
        <w:t>7</w:t>
      </w:r>
      <w:r>
        <w:rPr>
          <w:rFonts w:ascii="ArialMT" w:hAnsi="ArialMT" w:cs="ArialMT"/>
          <w:color w:val="000000"/>
          <w:sz w:val="24"/>
          <w:szCs w:val="24"/>
        </w:rPr>
        <w:t xml:space="preserve"> nadácia neposkytla prostriedky žiadnej PO ani FO.</w:t>
      </w:r>
    </w:p>
    <w:p w:rsidR="00494270" w:rsidRDefault="00494270" w:rsidP="007550B6">
      <w:pPr>
        <w:autoSpaceDE w:val="0"/>
        <w:autoSpaceDN w:val="0"/>
        <w:adjustRightInd w:val="0"/>
        <w:spacing w:after="0" w:line="240" w:lineRule="auto"/>
        <w:rPr>
          <w:rFonts w:ascii="ArialMT" w:hAnsi="ArialMT" w:cs="ArialMT"/>
          <w:color w:val="000000"/>
          <w:sz w:val="24"/>
          <w:szCs w:val="24"/>
        </w:rPr>
      </w:pPr>
    </w:p>
    <w:p w:rsidR="00F10756" w:rsidRDefault="00F10756" w:rsidP="007550B6">
      <w:pPr>
        <w:autoSpaceDE w:val="0"/>
        <w:autoSpaceDN w:val="0"/>
        <w:adjustRightInd w:val="0"/>
        <w:spacing w:after="0" w:line="240" w:lineRule="auto"/>
        <w:rPr>
          <w:rFonts w:ascii="ArialMT" w:hAnsi="ArialMT" w:cs="ArialMT"/>
          <w:color w:val="000000"/>
          <w:sz w:val="24"/>
          <w:szCs w:val="24"/>
        </w:rPr>
      </w:pPr>
      <w:r w:rsidRPr="00F10756">
        <w:rPr>
          <w:rFonts w:ascii="ArialMT" w:hAnsi="ArialMT" w:cs="ArialMT"/>
          <w:b/>
          <w:color w:val="000000"/>
          <w:sz w:val="24"/>
          <w:szCs w:val="24"/>
        </w:rPr>
        <w:t>7)</w:t>
      </w:r>
      <w:r>
        <w:rPr>
          <w:rFonts w:ascii="ArialMT" w:hAnsi="ArialMT" w:cs="ArialMT"/>
          <w:color w:val="000000"/>
          <w:sz w:val="24"/>
          <w:szCs w:val="24"/>
        </w:rPr>
        <w:t xml:space="preserve"> </w:t>
      </w:r>
      <w:r w:rsidRPr="00F10756">
        <w:rPr>
          <w:rFonts w:ascii="ArialMT" w:hAnsi="ArialMT" w:cs="ArialMT"/>
          <w:b/>
          <w:color w:val="000000"/>
          <w:sz w:val="24"/>
          <w:szCs w:val="24"/>
        </w:rPr>
        <w:t>CELKOVÉ VÝDAVKY V ČLENENÍ NA VÝDAVKY PODĽA ČINNOSTÍ</w:t>
      </w:r>
      <w:r>
        <w:rPr>
          <w:rFonts w:ascii="ArialMT" w:hAnsi="ArialMT" w:cs="ArialMT"/>
          <w:color w:val="000000"/>
          <w:sz w:val="24"/>
          <w:szCs w:val="24"/>
        </w:rPr>
        <w:t xml:space="preserve"> </w:t>
      </w:r>
    </w:p>
    <w:p w:rsidR="003B51D4" w:rsidRDefault="00F10756" w:rsidP="007550B6">
      <w:pPr>
        <w:autoSpaceDE w:val="0"/>
        <w:autoSpaceDN w:val="0"/>
        <w:adjustRightInd w:val="0"/>
        <w:spacing w:after="0" w:line="240" w:lineRule="auto"/>
        <w:rPr>
          <w:rFonts w:ascii="ArialMT" w:hAnsi="ArialMT" w:cs="ArialMT"/>
          <w:color w:val="000000"/>
          <w:sz w:val="24"/>
          <w:szCs w:val="24"/>
        </w:rPr>
      </w:pPr>
      <w:r>
        <w:rPr>
          <w:rFonts w:ascii="ArialMT" w:hAnsi="ArialMT" w:cs="ArialMT"/>
          <w:color w:val="000000"/>
          <w:sz w:val="24"/>
          <w:szCs w:val="24"/>
        </w:rPr>
        <w:t xml:space="preserve">Výdavky predstavujú </w:t>
      </w:r>
      <w:r w:rsidR="00494270">
        <w:rPr>
          <w:rFonts w:ascii="ArialMT" w:hAnsi="ArialMT" w:cs="ArialMT"/>
          <w:color w:val="000000"/>
          <w:sz w:val="24"/>
          <w:szCs w:val="24"/>
        </w:rPr>
        <w:t>administratívny charakter ostatných služieb</w:t>
      </w:r>
      <w:r w:rsidR="0019687C">
        <w:rPr>
          <w:rFonts w:ascii="ArialMT" w:hAnsi="ArialMT" w:cs="ArialMT"/>
          <w:color w:val="000000"/>
          <w:sz w:val="24"/>
          <w:szCs w:val="24"/>
        </w:rPr>
        <w:t>-reklamný predmet /pero/ nesúci názov nadácie.</w:t>
      </w:r>
    </w:p>
    <w:p w:rsidR="003B51D4" w:rsidRDefault="003B51D4" w:rsidP="007550B6">
      <w:pPr>
        <w:autoSpaceDE w:val="0"/>
        <w:autoSpaceDN w:val="0"/>
        <w:adjustRightInd w:val="0"/>
        <w:spacing w:after="0" w:line="240" w:lineRule="auto"/>
        <w:rPr>
          <w:rFonts w:ascii="ArialMT" w:hAnsi="ArialMT" w:cs="ArialMT"/>
          <w:color w:val="000000"/>
          <w:sz w:val="24"/>
          <w:szCs w:val="24"/>
        </w:rPr>
      </w:pPr>
    </w:p>
    <w:p w:rsidR="00F10756" w:rsidRDefault="003B51D4" w:rsidP="007550B6">
      <w:pPr>
        <w:autoSpaceDE w:val="0"/>
        <w:autoSpaceDN w:val="0"/>
        <w:adjustRightInd w:val="0"/>
        <w:spacing w:after="0" w:line="240" w:lineRule="auto"/>
        <w:rPr>
          <w:rFonts w:ascii="ArialMT" w:hAnsi="ArialMT" w:cs="ArialMT"/>
          <w:b/>
          <w:color w:val="000000"/>
          <w:sz w:val="24"/>
          <w:szCs w:val="24"/>
        </w:rPr>
      </w:pPr>
      <w:r w:rsidRPr="003B51D4">
        <w:rPr>
          <w:rFonts w:ascii="ArialMT" w:hAnsi="ArialMT" w:cs="ArialMT"/>
          <w:b/>
          <w:color w:val="000000"/>
          <w:sz w:val="24"/>
          <w:szCs w:val="24"/>
        </w:rPr>
        <w:t xml:space="preserve">8) ODMENA SPRÁVCU NADACIE  </w:t>
      </w:r>
      <w:r>
        <w:rPr>
          <w:rFonts w:ascii="ArialMT" w:hAnsi="ArialMT" w:cs="ArialMT"/>
          <w:b/>
          <w:color w:val="000000"/>
          <w:sz w:val="24"/>
          <w:szCs w:val="24"/>
        </w:rPr>
        <w:t>A INÝM ORGANOM</w:t>
      </w:r>
    </w:p>
    <w:p w:rsidR="003B51D4" w:rsidRDefault="003B51D4" w:rsidP="007550B6">
      <w:pPr>
        <w:autoSpaceDE w:val="0"/>
        <w:autoSpaceDN w:val="0"/>
        <w:adjustRightInd w:val="0"/>
        <w:spacing w:after="0" w:line="240" w:lineRule="auto"/>
        <w:rPr>
          <w:rFonts w:ascii="ArialMT" w:hAnsi="ArialMT" w:cs="ArialMT"/>
          <w:color w:val="000000"/>
          <w:sz w:val="24"/>
          <w:szCs w:val="24"/>
        </w:rPr>
      </w:pPr>
      <w:r>
        <w:rPr>
          <w:rFonts w:ascii="ArialMT" w:hAnsi="ArialMT" w:cs="ArialMT"/>
          <w:color w:val="000000"/>
          <w:sz w:val="24"/>
          <w:szCs w:val="24"/>
        </w:rPr>
        <w:t>Odmena za výkon funkcie správcu ako aj inému orgánu nadácie nebola schválená ani vyplatená. Tieto orgány vykonávajú svoju funkciu bez nároku na odmenu.</w:t>
      </w:r>
    </w:p>
    <w:p w:rsidR="003B51D4" w:rsidRDefault="003B51D4" w:rsidP="007550B6">
      <w:pPr>
        <w:autoSpaceDE w:val="0"/>
        <w:autoSpaceDN w:val="0"/>
        <w:adjustRightInd w:val="0"/>
        <w:spacing w:after="0" w:line="240" w:lineRule="auto"/>
        <w:rPr>
          <w:rFonts w:ascii="ArialMT" w:hAnsi="ArialMT" w:cs="ArialMT"/>
          <w:color w:val="000000"/>
          <w:sz w:val="24"/>
          <w:szCs w:val="24"/>
        </w:rPr>
      </w:pPr>
    </w:p>
    <w:p w:rsidR="003B51D4" w:rsidRDefault="003B51D4" w:rsidP="007550B6">
      <w:pPr>
        <w:autoSpaceDE w:val="0"/>
        <w:autoSpaceDN w:val="0"/>
        <w:adjustRightInd w:val="0"/>
        <w:spacing w:after="0" w:line="240" w:lineRule="auto"/>
        <w:rPr>
          <w:rFonts w:ascii="ArialMT" w:hAnsi="ArialMT" w:cs="ArialMT"/>
          <w:b/>
          <w:color w:val="000000"/>
          <w:sz w:val="24"/>
          <w:szCs w:val="24"/>
        </w:rPr>
      </w:pPr>
      <w:r w:rsidRPr="003B51D4">
        <w:rPr>
          <w:rFonts w:ascii="ArialMT" w:hAnsi="ArialMT" w:cs="ArialMT"/>
          <w:b/>
          <w:color w:val="000000"/>
          <w:sz w:val="24"/>
          <w:szCs w:val="24"/>
        </w:rPr>
        <w:t>9) PREHĽAD O ČINNOSTI NADAČNÝCH FONDOV</w:t>
      </w:r>
    </w:p>
    <w:p w:rsidR="003B51D4" w:rsidRPr="003B51D4" w:rsidRDefault="003B51D4" w:rsidP="007550B6">
      <w:pPr>
        <w:autoSpaceDE w:val="0"/>
        <w:autoSpaceDN w:val="0"/>
        <w:adjustRightInd w:val="0"/>
        <w:spacing w:after="0" w:line="240" w:lineRule="auto"/>
        <w:rPr>
          <w:rFonts w:ascii="ArialMT" w:hAnsi="ArialMT" w:cs="ArialMT"/>
          <w:color w:val="000000"/>
          <w:sz w:val="24"/>
          <w:szCs w:val="24"/>
        </w:rPr>
      </w:pPr>
      <w:r>
        <w:rPr>
          <w:rFonts w:ascii="ArialMT" w:hAnsi="ArialMT" w:cs="ArialMT"/>
          <w:color w:val="000000"/>
          <w:sz w:val="24"/>
          <w:szCs w:val="24"/>
        </w:rPr>
        <w:t>Nadačný fond nebol zriadený</w:t>
      </w:r>
    </w:p>
    <w:p w:rsidR="0088690F" w:rsidRPr="003B51D4" w:rsidRDefault="0088690F" w:rsidP="007550B6">
      <w:pPr>
        <w:autoSpaceDE w:val="0"/>
        <w:autoSpaceDN w:val="0"/>
        <w:adjustRightInd w:val="0"/>
        <w:spacing w:after="0" w:line="240" w:lineRule="auto"/>
        <w:rPr>
          <w:rFonts w:ascii="ArialMT" w:hAnsi="ArialMT" w:cs="ArialMT"/>
          <w:b/>
          <w:color w:val="000000"/>
          <w:sz w:val="24"/>
          <w:szCs w:val="24"/>
        </w:rPr>
      </w:pPr>
    </w:p>
    <w:p w:rsidR="007550B6" w:rsidRDefault="001418D4" w:rsidP="007550B6">
      <w:pPr>
        <w:autoSpaceDE w:val="0"/>
        <w:autoSpaceDN w:val="0"/>
        <w:adjustRightInd w:val="0"/>
        <w:spacing w:after="0" w:line="240" w:lineRule="auto"/>
        <w:rPr>
          <w:rFonts w:ascii="Arial-BoldMT" w:hAnsi="Arial-BoldMT" w:cs="Arial-BoldMT"/>
          <w:b/>
          <w:bCs/>
          <w:color w:val="000000"/>
          <w:sz w:val="24"/>
          <w:szCs w:val="24"/>
        </w:rPr>
      </w:pPr>
      <w:r>
        <w:rPr>
          <w:rFonts w:ascii="Arial-BoldMT" w:hAnsi="Arial-BoldMT" w:cs="Arial-BoldMT"/>
          <w:b/>
          <w:bCs/>
          <w:color w:val="000000"/>
          <w:sz w:val="24"/>
          <w:szCs w:val="24"/>
        </w:rPr>
        <w:t>10</w:t>
      </w:r>
      <w:r w:rsidR="007550B6">
        <w:rPr>
          <w:rFonts w:ascii="Arial-BoldMT" w:hAnsi="Arial-BoldMT" w:cs="Arial-BoldMT"/>
          <w:b/>
          <w:bCs/>
          <w:color w:val="000000"/>
          <w:sz w:val="24"/>
          <w:szCs w:val="24"/>
        </w:rPr>
        <w:t>) STAV A POHYB MAJETKU A ZÁVÄZKOV NEZISKOVEJ ORGANIZÁCIE</w:t>
      </w:r>
    </w:p>
    <w:p w:rsidR="00F10756" w:rsidRDefault="007550B6" w:rsidP="007550B6">
      <w:pPr>
        <w:autoSpaceDE w:val="0"/>
        <w:autoSpaceDN w:val="0"/>
        <w:adjustRightInd w:val="0"/>
        <w:spacing w:after="0" w:line="240" w:lineRule="auto"/>
        <w:rPr>
          <w:rFonts w:ascii="ArialMT" w:hAnsi="ArialMT" w:cs="ArialMT"/>
          <w:color w:val="000000"/>
          <w:sz w:val="24"/>
          <w:szCs w:val="24"/>
        </w:rPr>
      </w:pPr>
      <w:r>
        <w:rPr>
          <w:rFonts w:ascii="ArialMT" w:hAnsi="ArialMT" w:cs="ArialMT"/>
          <w:color w:val="000000"/>
          <w:sz w:val="24"/>
          <w:szCs w:val="24"/>
        </w:rPr>
        <w:t>Nezisková organizácia eviduje</w:t>
      </w:r>
      <w:r w:rsidR="0088690F">
        <w:rPr>
          <w:rFonts w:ascii="ArialMT" w:hAnsi="ArialMT" w:cs="ArialMT"/>
          <w:color w:val="000000"/>
          <w:sz w:val="24"/>
          <w:szCs w:val="24"/>
        </w:rPr>
        <w:t xml:space="preserve"> </w:t>
      </w:r>
      <w:r w:rsidR="003B51D4">
        <w:rPr>
          <w:rFonts w:ascii="ArialMT" w:hAnsi="ArialMT" w:cs="ArialMT"/>
          <w:color w:val="000000"/>
          <w:sz w:val="24"/>
          <w:szCs w:val="24"/>
        </w:rPr>
        <w:t>tento</w:t>
      </w:r>
      <w:r w:rsidR="0088690F">
        <w:rPr>
          <w:rFonts w:ascii="ArialMT" w:hAnsi="ArialMT" w:cs="ArialMT"/>
          <w:color w:val="000000"/>
          <w:sz w:val="24"/>
          <w:szCs w:val="24"/>
        </w:rPr>
        <w:t xml:space="preserve"> majetok</w:t>
      </w:r>
      <w:r w:rsidR="00F10756">
        <w:rPr>
          <w:rFonts w:ascii="ArialMT" w:hAnsi="ArialMT" w:cs="ArialMT"/>
          <w:color w:val="000000"/>
          <w:sz w:val="24"/>
          <w:szCs w:val="24"/>
        </w:rPr>
        <w:t>:</w:t>
      </w:r>
    </w:p>
    <w:p w:rsidR="00F10756" w:rsidRDefault="00F10756" w:rsidP="00F10756">
      <w:pPr>
        <w:pStyle w:val="Odsekzoznamu"/>
        <w:numPr>
          <w:ilvl w:val="0"/>
          <w:numId w:val="1"/>
        </w:numPr>
        <w:autoSpaceDE w:val="0"/>
        <w:autoSpaceDN w:val="0"/>
        <w:adjustRightInd w:val="0"/>
        <w:spacing w:after="0" w:line="240" w:lineRule="auto"/>
        <w:rPr>
          <w:rFonts w:ascii="ArialMT" w:hAnsi="ArialMT" w:cs="ArialMT"/>
          <w:color w:val="000000"/>
          <w:sz w:val="24"/>
          <w:szCs w:val="24"/>
        </w:rPr>
      </w:pPr>
      <w:r>
        <w:rPr>
          <w:rFonts w:ascii="ArialMT" w:hAnsi="ArialMT" w:cs="ArialMT"/>
          <w:color w:val="000000"/>
          <w:sz w:val="24"/>
          <w:szCs w:val="24"/>
        </w:rPr>
        <w:t>Vklad  7 000 €</w:t>
      </w:r>
    </w:p>
    <w:p w:rsidR="00F10756" w:rsidRDefault="00F10756" w:rsidP="00F10756">
      <w:pPr>
        <w:pStyle w:val="Odsekzoznamu"/>
        <w:numPr>
          <w:ilvl w:val="0"/>
          <w:numId w:val="1"/>
        </w:numPr>
        <w:autoSpaceDE w:val="0"/>
        <w:autoSpaceDN w:val="0"/>
        <w:adjustRightInd w:val="0"/>
        <w:spacing w:after="0" w:line="240" w:lineRule="auto"/>
        <w:rPr>
          <w:rFonts w:ascii="ArialMT" w:hAnsi="ArialMT" w:cs="ArialMT"/>
          <w:color w:val="000000"/>
          <w:sz w:val="24"/>
          <w:szCs w:val="24"/>
        </w:rPr>
      </w:pPr>
      <w:r>
        <w:rPr>
          <w:rFonts w:ascii="ArialMT" w:hAnsi="ArialMT" w:cs="ArialMT"/>
          <w:color w:val="000000"/>
          <w:sz w:val="24"/>
          <w:szCs w:val="24"/>
        </w:rPr>
        <w:t>Peniaze v hotovosti  0 €</w:t>
      </w:r>
    </w:p>
    <w:p w:rsidR="00F10756" w:rsidRDefault="00F10756" w:rsidP="00F10756">
      <w:pPr>
        <w:pStyle w:val="Odsekzoznamu"/>
        <w:numPr>
          <w:ilvl w:val="0"/>
          <w:numId w:val="1"/>
        </w:numPr>
        <w:autoSpaceDE w:val="0"/>
        <w:autoSpaceDN w:val="0"/>
        <w:adjustRightInd w:val="0"/>
        <w:spacing w:after="0" w:line="240" w:lineRule="auto"/>
        <w:rPr>
          <w:rFonts w:ascii="ArialMT" w:hAnsi="ArialMT" w:cs="ArialMT"/>
          <w:color w:val="000000"/>
          <w:sz w:val="24"/>
          <w:szCs w:val="24"/>
        </w:rPr>
      </w:pPr>
      <w:r>
        <w:rPr>
          <w:rFonts w:ascii="ArialMT" w:hAnsi="ArialMT" w:cs="ArialMT"/>
          <w:color w:val="000000"/>
          <w:sz w:val="24"/>
          <w:szCs w:val="24"/>
        </w:rPr>
        <w:t xml:space="preserve">Finančné prostriedky na bankovom účte </w:t>
      </w:r>
      <w:r w:rsidR="0019687C">
        <w:rPr>
          <w:rFonts w:ascii="ArialMT" w:hAnsi="ArialMT" w:cs="ArialMT"/>
          <w:color w:val="000000"/>
          <w:sz w:val="24"/>
          <w:szCs w:val="24"/>
        </w:rPr>
        <w:t>9 503</w:t>
      </w:r>
      <w:r>
        <w:rPr>
          <w:rFonts w:ascii="ArialMT" w:hAnsi="ArialMT" w:cs="ArialMT"/>
          <w:color w:val="000000"/>
          <w:sz w:val="24"/>
          <w:szCs w:val="24"/>
        </w:rPr>
        <w:t xml:space="preserve"> €</w:t>
      </w:r>
    </w:p>
    <w:p w:rsidR="0019687C" w:rsidRDefault="00B6719D" w:rsidP="007550B6">
      <w:pPr>
        <w:pStyle w:val="Odsekzoznamu"/>
        <w:numPr>
          <w:ilvl w:val="0"/>
          <w:numId w:val="1"/>
        </w:numPr>
        <w:autoSpaceDE w:val="0"/>
        <w:autoSpaceDN w:val="0"/>
        <w:adjustRightInd w:val="0"/>
        <w:spacing w:after="0" w:line="240" w:lineRule="auto"/>
        <w:rPr>
          <w:rFonts w:ascii="ArialMT" w:hAnsi="ArialMT" w:cs="ArialMT"/>
          <w:color w:val="000000"/>
          <w:sz w:val="24"/>
          <w:szCs w:val="24"/>
        </w:rPr>
      </w:pPr>
      <w:r>
        <w:rPr>
          <w:rFonts w:ascii="ArialMT" w:hAnsi="ArialMT" w:cs="ArialMT"/>
          <w:color w:val="000000"/>
          <w:sz w:val="24"/>
          <w:szCs w:val="24"/>
        </w:rPr>
        <w:t xml:space="preserve">Krátkodobý finančný majetok </w:t>
      </w:r>
      <w:r w:rsidR="00F10756">
        <w:rPr>
          <w:rFonts w:ascii="ArialMT" w:hAnsi="ArialMT" w:cs="ArialMT"/>
          <w:color w:val="000000"/>
          <w:sz w:val="24"/>
          <w:szCs w:val="24"/>
        </w:rPr>
        <w:t xml:space="preserve"> 1</w:t>
      </w:r>
      <w:r w:rsidR="0019687C">
        <w:rPr>
          <w:rFonts w:ascii="ArialMT" w:hAnsi="ArialMT" w:cs="ArialMT"/>
          <w:color w:val="000000"/>
          <w:sz w:val="24"/>
          <w:szCs w:val="24"/>
        </w:rPr>
        <w:t>50</w:t>
      </w:r>
      <w:r w:rsidR="00F10756">
        <w:rPr>
          <w:rFonts w:ascii="ArialMT" w:hAnsi="ArialMT" w:cs="ArialMT"/>
          <w:color w:val="000000"/>
          <w:sz w:val="24"/>
          <w:szCs w:val="24"/>
        </w:rPr>
        <w:t> 000 €</w:t>
      </w:r>
    </w:p>
    <w:p w:rsidR="00F10756" w:rsidRPr="0019687C" w:rsidRDefault="00F10756" w:rsidP="007550B6">
      <w:pPr>
        <w:pStyle w:val="Odsekzoznamu"/>
        <w:numPr>
          <w:ilvl w:val="0"/>
          <w:numId w:val="1"/>
        </w:numPr>
        <w:autoSpaceDE w:val="0"/>
        <w:autoSpaceDN w:val="0"/>
        <w:adjustRightInd w:val="0"/>
        <w:spacing w:after="0" w:line="240" w:lineRule="auto"/>
        <w:rPr>
          <w:rFonts w:ascii="ArialMT" w:hAnsi="ArialMT" w:cs="ArialMT"/>
          <w:color w:val="000000"/>
          <w:sz w:val="24"/>
          <w:szCs w:val="24"/>
        </w:rPr>
      </w:pPr>
      <w:r w:rsidRPr="0019687C">
        <w:rPr>
          <w:rFonts w:ascii="ArialMT" w:hAnsi="ArialMT" w:cs="ArialMT"/>
          <w:color w:val="000000"/>
          <w:sz w:val="24"/>
          <w:szCs w:val="24"/>
        </w:rPr>
        <w:t>Nadácia neeviduje žiadne záväzky a</w:t>
      </w:r>
      <w:r w:rsidR="003B51D4" w:rsidRPr="0019687C">
        <w:rPr>
          <w:rFonts w:ascii="ArialMT" w:hAnsi="ArialMT" w:cs="ArialMT"/>
          <w:color w:val="000000"/>
          <w:sz w:val="24"/>
          <w:szCs w:val="24"/>
        </w:rPr>
        <w:t>ni</w:t>
      </w:r>
      <w:r w:rsidRPr="0019687C">
        <w:rPr>
          <w:rFonts w:ascii="ArialMT" w:hAnsi="ArialMT" w:cs="ArialMT"/>
          <w:color w:val="000000"/>
          <w:sz w:val="24"/>
          <w:szCs w:val="24"/>
        </w:rPr>
        <w:t> pohľadávky.</w:t>
      </w:r>
    </w:p>
    <w:p w:rsidR="007550B6" w:rsidRDefault="0088690F" w:rsidP="007550B6">
      <w:pPr>
        <w:autoSpaceDE w:val="0"/>
        <w:autoSpaceDN w:val="0"/>
        <w:adjustRightInd w:val="0"/>
        <w:spacing w:after="0" w:line="240" w:lineRule="auto"/>
        <w:rPr>
          <w:rFonts w:ascii="ArialMT" w:hAnsi="ArialMT" w:cs="ArialMT"/>
          <w:color w:val="000000"/>
          <w:sz w:val="24"/>
          <w:szCs w:val="24"/>
        </w:rPr>
      </w:pPr>
      <w:r>
        <w:rPr>
          <w:rFonts w:ascii="ArialMT" w:hAnsi="ArialMT" w:cs="ArialMT"/>
          <w:color w:val="000000"/>
          <w:sz w:val="24"/>
          <w:szCs w:val="24"/>
        </w:rPr>
        <w:t>.</w:t>
      </w:r>
    </w:p>
    <w:p w:rsidR="007550B6" w:rsidRDefault="001418D4" w:rsidP="007550B6">
      <w:pPr>
        <w:autoSpaceDE w:val="0"/>
        <w:autoSpaceDN w:val="0"/>
        <w:adjustRightInd w:val="0"/>
        <w:spacing w:after="0" w:line="240" w:lineRule="auto"/>
        <w:rPr>
          <w:rFonts w:ascii="Arial-BoldMT" w:hAnsi="Arial-BoldMT" w:cs="Arial-BoldMT"/>
          <w:b/>
          <w:bCs/>
          <w:color w:val="000000"/>
          <w:sz w:val="24"/>
          <w:szCs w:val="24"/>
        </w:rPr>
      </w:pPr>
      <w:r>
        <w:rPr>
          <w:rFonts w:ascii="Arial-BoldMT" w:hAnsi="Arial-BoldMT" w:cs="Arial-BoldMT"/>
          <w:b/>
          <w:bCs/>
          <w:color w:val="000000"/>
          <w:sz w:val="24"/>
          <w:szCs w:val="24"/>
        </w:rPr>
        <w:lastRenderedPageBreak/>
        <w:t>11</w:t>
      </w:r>
      <w:r w:rsidR="007550B6">
        <w:rPr>
          <w:rFonts w:ascii="Arial-BoldMT" w:hAnsi="Arial-BoldMT" w:cs="Arial-BoldMT"/>
          <w:b/>
          <w:bCs/>
          <w:color w:val="000000"/>
          <w:sz w:val="24"/>
          <w:szCs w:val="24"/>
        </w:rPr>
        <w:t>) ZMENY A NOVÉ ZLOŽENIE ORGÁNOV NEZISKOVEJ ORGANIZÁCIE</w:t>
      </w:r>
    </w:p>
    <w:p w:rsidR="007550B6" w:rsidRDefault="0088690F" w:rsidP="007550B6">
      <w:pPr>
        <w:autoSpaceDE w:val="0"/>
        <w:autoSpaceDN w:val="0"/>
        <w:adjustRightInd w:val="0"/>
        <w:spacing w:after="0" w:line="240" w:lineRule="auto"/>
        <w:rPr>
          <w:rFonts w:ascii="ArialMT" w:hAnsi="ArialMT" w:cs="ArialMT"/>
          <w:color w:val="000000"/>
          <w:sz w:val="24"/>
          <w:szCs w:val="24"/>
        </w:rPr>
      </w:pPr>
      <w:r>
        <w:rPr>
          <w:rFonts w:ascii="ArialMT" w:hAnsi="ArialMT" w:cs="ArialMT"/>
          <w:color w:val="000000"/>
          <w:sz w:val="24"/>
          <w:szCs w:val="24"/>
        </w:rPr>
        <w:t xml:space="preserve">Správna rada </w:t>
      </w:r>
      <w:r w:rsidR="007550B6">
        <w:rPr>
          <w:rFonts w:ascii="ArialMT" w:hAnsi="ArialMT" w:cs="ArialMT"/>
          <w:color w:val="000000"/>
          <w:sz w:val="24"/>
          <w:szCs w:val="24"/>
        </w:rPr>
        <w:t xml:space="preserve"> sa neuzniesl</w:t>
      </w:r>
      <w:r>
        <w:rPr>
          <w:rFonts w:ascii="ArialMT" w:hAnsi="ArialMT" w:cs="ArialMT"/>
          <w:color w:val="000000"/>
          <w:sz w:val="24"/>
          <w:szCs w:val="24"/>
        </w:rPr>
        <w:t>a</w:t>
      </w:r>
      <w:r w:rsidR="007550B6">
        <w:rPr>
          <w:rFonts w:ascii="ArialMT" w:hAnsi="ArialMT" w:cs="ArialMT"/>
          <w:color w:val="000000"/>
          <w:sz w:val="24"/>
          <w:szCs w:val="24"/>
        </w:rPr>
        <w:t xml:space="preserve"> na žiadnych zmenách v štatúte ani</w:t>
      </w:r>
      <w:r>
        <w:rPr>
          <w:rFonts w:ascii="ArialMT" w:hAnsi="ArialMT" w:cs="ArialMT"/>
          <w:color w:val="000000"/>
          <w:sz w:val="24"/>
          <w:szCs w:val="24"/>
        </w:rPr>
        <w:t xml:space="preserve"> v</w:t>
      </w:r>
      <w:r w:rsidR="007550B6">
        <w:rPr>
          <w:rFonts w:ascii="ArialMT" w:hAnsi="ArialMT" w:cs="ArialMT"/>
          <w:color w:val="000000"/>
          <w:sz w:val="24"/>
          <w:szCs w:val="24"/>
        </w:rPr>
        <w:t xml:space="preserve"> zložení orgánov</w:t>
      </w:r>
    </w:p>
    <w:p w:rsidR="007550B6" w:rsidRDefault="007550B6" w:rsidP="007550B6">
      <w:pPr>
        <w:autoSpaceDE w:val="0"/>
        <w:autoSpaceDN w:val="0"/>
        <w:adjustRightInd w:val="0"/>
        <w:spacing w:after="0" w:line="240" w:lineRule="auto"/>
        <w:rPr>
          <w:rFonts w:ascii="ArialMT" w:hAnsi="ArialMT" w:cs="ArialMT"/>
          <w:color w:val="000000"/>
          <w:sz w:val="24"/>
          <w:szCs w:val="24"/>
        </w:rPr>
      </w:pPr>
      <w:r>
        <w:rPr>
          <w:rFonts w:ascii="ArialMT" w:hAnsi="ArialMT" w:cs="ArialMT"/>
          <w:color w:val="000000"/>
          <w:sz w:val="24"/>
          <w:szCs w:val="24"/>
        </w:rPr>
        <w:t>neziskovej organizácie.</w:t>
      </w:r>
    </w:p>
    <w:p w:rsidR="0088690F" w:rsidRDefault="0088690F" w:rsidP="007550B6">
      <w:pPr>
        <w:autoSpaceDE w:val="0"/>
        <w:autoSpaceDN w:val="0"/>
        <w:adjustRightInd w:val="0"/>
        <w:spacing w:after="0" w:line="240" w:lineRule="auto"/>
        <w:rPr>
          <w:rFonts w:ascii="ArialMT" w:hAnsi="ArialMT" w:cs="ArialMT"/>
          <w:color w:val="000000"/>
          <w:sz w:val="24"/>
          <w:szCs w:val="24"/>
        </w:rPr>
      </w:pPr>
    </w:p>
    <w:p w:rsidR="00B00E40" w:rsidRDefault="00B00E40" w:rsidP="007550B6">
      <w:pPr>
        <w:autoSpaceDE w:val="0"/>
        <w:autoSpaceDN w:val="0"/>
        <w:adjustRightInd w:val="0"/>
        <w:spacing w:after="0" w:line="240" w:lineRule="auto"/>
        <w:rPr>
          <w:rFonts w:ascii="Arial-BoldMT" w:hAnsi="Arial-BoldMT" w:cs="Arial-BoldMT"/>
          <w:b/>
          <w:bCs/>
          <w:color w:val="000000"/>
          <w:sz w:val="24"/>
          <w:szCs w:val="24"/>
        </w:rPr>
      </w:pPr>
    </w:p>
    <w:p w:rsidR="00B00E40" w:rsidRDefault="00B00E40" w:rsidP="007550B6">
      <w:pPr>
        <w:autoSpaceDE w:val="0"/>
        <w:autoSpaceDN w:val="0"/>
        <w:adjustRightInd w:val="0"/>
        <w:spacing w:after="0" w:line="240" w:lineRule="auto"/>
        <w:rPr>
          <w:rFonts w:ascii="Arial-BoldMT" w:hAnsi="Arial-BoldMT" w:cs="Arial-BoldMT"/>
          <w:b/>
          <w:bCs/>
          <w:color w:val="000000"/>
          <w:sz w:val="24"/>
          <w:szCs w:val="24"/>
        </w:rPr>
      </w:pPr>
    </w:p>
    <w:p w:rsidR="007550B6" w:rsidRDefault="00F10756" w:rsidP="007550B6">
      <w:pPr>
        <w:autoSpaceDE w:val="0"/>
        <w:autoSpaceDN w:val="0"/>
        <w:adjustRightInd w:val="0"/>
        <w:spacing w:after="0" w:line="240" w:lineRule="auto"/>
        <w:rPr>
          <w:rFonts w:ascii="Arial-BoldMT" w:hAnsi="Arial-BoldMT" w:cs="Arial-BoldMT"/>
          <w:b/>
          <w:bCs/>
          <w:color w:val="000000"/>
          <w:sz w:val="24"/>
          <w:szCs w:val="24"/>
        </w:rPr>
      </w:pPr>
      <w:r>
        <w:rPr>
          <w:rFonts w:ascii="Arial-BoldMT" w:hAnsi="Arial-BoldMT" w:cs="Arial-BoldMT"/>
          <w:b/>
          <w:bCs/>
          <w:color w:val="000000"/>
          <w:sz w:val="24"/>
          <w:szCs w:val="24"/>
        </w:rPr>
        <w:t>1</w:t>
      </w:r>
      <w:r w:rsidR="001418D4">
        <w:rPr>
          <w:rFonts w:ascii="Arial-BoldMT" w:hAnsi="Arial-BoldMT" w:cs="Arial-BoldMT"/>
          <w:b/>
          <w:bCs/>
          <w:color w:val="000000"/>
          <w:sz w:val="24"/>
          <w:szCs w:val="24"/>
        </w:rPr>
        <w:t>2</w:t>
      </w:r>
      <w:r w:rsidR="007550B6">
        <w:rPr>
          <w:rFonts w:ascii="Arial-BoldMT" w:hAnsi="Arial-BoldMT" w:cs="Arial-BoldMT"/>
          <w:b/>
          <w:bCs/>
          <w:color w:val="000000"/>
          <w:sz w:val="24"/>
          <w:szCs w:val="24"/>
        </w:rPr>
        <w:t>) ZÁVER</w:t>
      </w:r>
    </w:p>
    <w:p w:rsidR="00952F02" w:rsidRDefault="00952F02" w:rsidP="007550B6">
      <w:pPr>
        <w:autoSpaceDE w:val="0"/>
        <w:autoSpaceDN w:val="0"/>
        <w:adjustRightInd w:val="0"/>
        <w:spacing w:after="0" w:line="240" w:lineRule="auto"/>
        <w:rPr>
          <w:rFonts w:ascii="Arial-BoldMT" w:hAnsi="Arial-BoldMT" w:cs="Arial-BoldMT"/>
          <w:b/>
          <w:bCs/>
          <w:color w:val="000000"/>
          <w:sz w:val="24"/>
          <w:szCs w:val="24"/>
        </w:rPr>
      </w:pPr>
    </w:p>
    <w:p w:rsidR="008D08DE" w:rsidRDefault="00952F02" w:rsidP="007550B6">
      <w:pPr>
        <w:autoSpaceDE w:val="0"/>
        <w:autoSpaceDN w:val="0"/>
        <w:adjustRightInd w:val="0"/>
        <w:spacing w:after="0" w:line="240" w:lineRule="auto"/>
        <w:rPr>
          <w:rFonts w:ascii="ArialMT" w:hAnsi="ArialMT" w:cs="ArialMT"/>
          <w:color w:val="000000"/>
          <w:sz w:val="24"/>
          <w:szCs w:val="24"/>
        </w:rPr>
      </w:pPr>
      <w:r>
        <w:rPr>
          <w:rFonts w:ascii="ArialMT" w:hAnsi="ArialMT" w:cs="ArialMT"/>
          <w:color w:val="000000"/>
          <w:sz w:val="24"/>
          <w:szCs w:val="24"/>
        </w:rPr>
        <w:t>Záverom možno skonštatovať, že v roku  201</w:t>
      </w:r>
      <w:r w:rsidR="00A17D49">
        <w:rPr>
          <w:rFonts w:ascii="ArialMT" w:hAnsi="ArialMT" w:cs="ArialMT"/>
          <w:color w:val="000000"/>
          <w:sz w:val="24"/>
          <w:szCs w:val="24"/>
        </w:rPr>
        <w:t>7</w:t>
      </w:r>
      <w:r>
        <w:rPr>
          <w:rFonts w:ascii="ArialMT" w:hAnsi="ArialMT" w:cs="ArialMT"/>
          <w:color w:val="000000"/>
          <w:sz w:val="24"/>
          <w:szCs w:val="24"/>
        </w:rPr>
        <w:t xml:space="preserve"> nadácia  vykoná</w:t>
      </w:r>
      <w:r w:rsidR="00B220E2">
        <w:rPr>
          <w:rFonts w:ascii="ArialMT" w:hAnsi="ArialMT" w:cs="ArialMT"/>
          <w:color w:val="000000"/>
          <w:sz w:val="24"/>
          <w:szCs w:val="24"/>
        </w:rPr>
        <w:t>vala</w:t>
      </w:r>
      <w:r>
        <w:rPr>
          <w:rFonts w:ascii="ArialMT" w:hAnsi="ArialMT" w:cs="ArialMT"/>
          <w:color w:val="000000"/>
          <w:sz w:val="24"/>
          <w:szCs w:val="24"/>
        </w:rPr>
        <w:t xml:space="preserve"> činnosť,ktorá korešponduje s jej hlavným cieľom a</w:t>
      </w:r>
      <w:r w:rsidR="00A17D49">
        <w:rPr>
          <w:rFonts w:ascii="ArialMT" w:hAnsi="ArialMT" w:cs="ArialMT"/>
          <w:color w:val="000000"/>
          <w:sz w:val="24"/>
          <w:szCs w:val="24"/>
        </w:rPr>
        <w:t> </w:t>
      </w:r>
      <w:r>
        <w:rPr>
          <w:rFonts w:ascii="ArialMT" w:hAnsi="ArialMT" w:cs="ArialMT"/>
          <w:color w:val="000000"/>
          <w:sz w:val="24"/>
          <w:szCs w:val="24"/>
        </w:rPr>
        <w:t>priprav</w:t>
      </w:r>
      <w:r w:rsidR="00A17D49">
        <w:rPr>
          <w:rFonts w:ascii="ArialMT" w:hAnsi="ArialMT" w:cs="ArialMT"/>
          <w:color w:val="000000"/>
          <w:sz w:val="24"/>
          <w:szCs w:val="24"/>
        </w:rPr>
        <w:t>ila zmluvy pre z</w:t>
      </w:r>
      <w:r w:rsidR="00B220E2">
        <w:rPr>
          <w:rFonts w:ascii="ArialMT" w:hAnsi="ArialMT" w:cs="ArialMT"/>
          <w:color w:val="000000"/>
          <w:sz w:val="24"/>
          <w:szCs w:val="24"/>
        </w:rPr>
        <w:t>abezpečenie ďalších aktivít najmä v smere podpory nadaných mladých ľudí z bytčianskeho regionu,ktorí majú talent na štúdium, avšak ich rodičia nedisponujú dostatkom finančných prostriedkov</w:t>
      </w:r>
      <w:r w:rsidR="001418D4">
        <w:rPr>
          <w:rFonts w:ascii="ArialMT" w:hAnsi="ArialMT" w:cs="ArialMT"/>
          <w:color w:val="000000"/>
          <w:sz w:val="24"/>
          <w:szCs w:val="24"/>
        </w:rPr>
        <w:t>,</w:t>
      </w:r>
      <w:r w:rsidR="0019687C">
        <w:rPr>
          <w:rFonts w:ascii="ArialMT" w:hAnsi="ArialMT" w:cs="ArialMT"/>
          <w:color w:val="000000"/>
          <w:sz w:val="24"/>
          <w:szCs w:val="24"/>
        </w:rPr>
        <w:t xml:space="preserve"> ako aj</w:t>
      </w:r>
      <w:r w:rsidR="001418D4">
        <w:rPr>
          <w:rFonts w:ascii="ArialMT" w:hAnsi="ArialMT" w:cs="ArialMT"/>
          <w:color w:val="000000"/>
          <w:sz w:val="24"/>
          <w:szCs w:val="24"/>
        </w:rPr>
        <w:t xml:space="preserve"> na</w:t>
      </w:r>
      <w:r w:rsidR="0019687C">
        <w:rPr>
          <w:rFonts w:ascii="ArialMT" w:hAnsi="ArialMT" w:cs="ArialMT"/>
          <w:color w:val="000000"/>
          <w:sz w:val="24"/>
          <w:szCs w:val="24"/>
        </w:rPr>
        <w:t xml:space="preserve"> zlepšeni</w:t>
      </w:r>
      <w:r w:rsidR="001418D4">
        <w:rPr>
          <w:rFonts w:ascii="ArialMT" w:hAnsi="ArialMT" w:cs="ArialMT"/>
          <w:color w:val="000000"/>
          <w:sz w:val="24"/>
          <w:szCs w:val="24"/>
        </w:rPr>
        <w:t>e</w:t>
      </w:r>
      <w:r w:rsidR="0019687C">
        <w:rPr>
          <w:rFonts w:ascii="ArialMT" w:hAnsi="ArialMT" w:cs="ArialMT"/>
          <w:color w:val="000000"/>
          <w:sz w:val="24"/>
          <w:szCs w:val="24"/>
        </w:rPr>
        <w:t xml:space="preserve"> a prehĺbeni</w:t>
      </w:r>
      <w:r w:rsidR="001418D4">
        <w:rPr>
          <w:rFonts w:ascii="ArialMT" w:hAnsi="ArialMT" w:cs="ArialMT"/>
          <w:color w:val="000000"/>
          <w:sz w:val="24"/>
          <w:szCs w:val="24"/>
        </w:rPr>
        <w:t>e</w:t>
      </w:r>
      <w:r w:rsidR="0019687C">
        <w:rPr>
          <w:rFonts w:ascii="ArialMT" w:hAnsi="ArialMT" w:cs="ArialMT"/>
          <w:color w:val="000000"/>
          <w:sz w:val="24"/>
          <w:szCs w:val="24"/>
        </w:rPr>
        <w:t xml:space="preserve"> historického povedomia mladých študujúcich ľudí na svoju vlasť</w:t>
      </w:r>
      <w:r w:rsidR="001418D4">
        <w:rPr>
          <w:rFonts w:ascii="ArialMT" w:hAnsi="ArialMT" w:cs="ArialMT"/>
          <w:color w:val="000000"/>
          <w:sz w:val="24"/>
          <w:szCs w:val="24"/>
        </w:rPr>
        <w:t xml:space="preserve"> a národ.</w:t>
      </w:r>
      <w:r w:rsidR="00B220E2">
        <w:rPr>
          <w:rFonts w:ascii="ArialMT" w:hAnsi="ArialMT" w:cs="ArialMT"/>
          <w:color w:val="000000"/>
          <w:sz w:val="24"/>
          <w:szCs w:val="24"/>
        </w:rPr>
        <w:t xml:space="preserve"> </w:t>
      </w:r>
    </w:p>
    <w:p w:rsidR="00B00E40" w:rsidRDefault="00B00E40" w:rsidP="007550B6">
      <w:pPr>
        <w:autoSpaceDE w:val="0"/>
        <w:autoSpaceDN w:val="0"/>
        <w:adjustRightInd w:val="0"/>
        <w:spacing w:after="0" w:line="240" w:lineRule="auto"/>
        <w:rPr>
          <w:rFonts w:ascii="ArialMT" w:hAnsi="ArialMT" w:cs="ArialMT"/>
          <w:color w:val="000000"/>
          <w:sz w:val="24"/>
          <w:szCs w:val="24"/>
        </w:rPr>
      </w:pPr>
    </w:p>
    <w:p w:rsidR="007550B6" w:rsidRPr="008D08DE" w:rsidRDefault="0088690F" w:rsidP="007550B6">
      <w:pPr>
        <w:autoSpaceDE w:val="0"/>
        <w:autoSpaceDN w:val="0"/>
        <w:adjustRightInd w:val="0"/>
        <w:spacing w:after="0" w:line="240" w:lineRule="auto"/>
        <w:rPr>
          <w:rFonts w:ascii="ArialMT" w:hAnsi="ArialMT" w:cs="ArialMT"/>
          <w:color w:val="000000"/>
          <w:sz w:val="24"/>
          <w:szCs w:val="24"/>
        </w:rPr>
      </w:pPr>
      <w:r>
        <w:rPr>
          <w:rFonts w:ascii="ArialMT" w:hAnsi="ArialMT" w:cs="ArialMT"/>
          <w:color w:val="000000"/>
          <w:sz w:val="20"/>
          <w:szCs w:val="20"/>
        </w:rPr>
        <w:t>Martin Kramara</w:t>
      </w:r>
    </w:p>
    <w:p w:rsidR="0088690F" w:rsidRDefault="0088690F" w:rsidP="007550B6">
      <w:pPr>
        <w:autoSpaceDE w:val="0"/>
        <w:autoSpaceDN w:val="0"/>
        <w:adjustRightInd w:val="0"/>
        <w:spacing w:after="0" w:line="240" w:lineRule="auto"/>
        <w:rPr>
          <w:rFonts w:ascii="ArialMT" w:hAnsi="ArialMT" w:cs="ArialMT"/>
          <w:color w:val="000000"/>
          <w:sz w:val="20"/>
          <w:szCs w:val="20"/>
        </w:rPr>
      </w:pPr>
      <w:r>
        <w:rPr>
          <w:rFonts w:ascii="ArialMT" w:hAnsi="ArialMT" w:cs="ArialMT"/>
          <w:color w:val="000000"/>
          <w:sz w:val="20"/>
          <w:szCs w:val="20"/>
        </w:rPr>
        <w:t>správca nadácie</w:t>
      </w:r>
    </w:p>
    <w:p w:rsidR="00B00E40" w:rsidRDefault="00B00E40" w:rsidP="007550B6">
      <w:pPr>
        <w:autoSpaceDE w:val="0"/>
        <w:autoSpaceDN w:val="0"/>
        <w:adjustRightInd w:val="0"/>
        <w:spacing w:after="0" w:line="240" w:lineRule="auto"/>
        <w:rPr>
          <w:rFonts w:ascii="ArialMT" w:hAnsi="ArialMT" w:cs="ArialMT"/>
          <w:color w:val="000000"/>
          <w:sz w:val="20"/>
          <w:szCs w:val="20"/>
        </w:rPr>
      </w:pPr>
    </w:p>
    <w:sectPr w:rsidR="00B00E40">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MT">
    <w:panose1 w:val="00000000000000000000"/>
    <w:charset w:val="EE"/>
    <w:family w:val="auto"/>
    <w:notTrueType/>
    <w:pitch w:val="default"/>
    <w:sig w:usb0="00000005" w:usb1="00000000" w:usb2="00000000" w:usb3="00000000" w:csb0="00000002"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BoldMT">
    <w:panose1 w:val="00000000000000000000"/>
    <w:charset w:val="EE"/>
    <w:family w:val="auto"/>
    <w:notTrueType/>
    <w:pitch w:val="default"/>
    <w:sig w:usb0="00000005" w:usb1="00000000" w:usb2="00000000" w:usb3="00000000" w:csb0="00000002"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3114C33"/>
    <w:multiLevelType w:val="hybridMultilevel"/>
    <w:tmpl w:val="F1D86AE0"/>
    <w:lvl w:ilvl="0" w:tplc="CF2C888C">
      <w:start w:val="8"/>
      <w:numFmt w:val="bullet"/>
      <w:lvlText w:val="-"/>
      <w:lvlJc w:val="left"/>
      <w:pPr>
        <w:ind w:left="720" w:hanging="360"/>
      </w:pPr>
      <w:rPr>
        <w:rFonts w:ascii="ArialMT" w:eastAsiaTheme="minorHAnsi" w:hAnsi="ArialMT" w:cs="ArialMT"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550B6"/>
    <w:rsid w:val="000348DB"/>
    <w:rsid w:val="000D5F3E"/>
    <w:rsid w:val="001418D4"/>
    <w:rsid w:val="00171399"/>
    <w:rsid w:val="00175D04"/>
    <w:rsid w:val="0019687C"/>
    <w:rsid w:val="003118C9"/>
    <w:rsid w:val="003B51D4"/>
    <w:rsid w:val="003F3DA4"/>
    <w:rsid w:val="00457A86"/>
    <w:rsid w:val="00494270"/>
    <w:rsid w:val="00515031"/>
    <w:rsid w:val="00555932"/>
    <w:rsid w:val="00574C42"/>
    <w:rsid w:val="005D57CF"/>
    <w:rsid w:val="00614C17"/>
    <w:rsid w:val="006D581E"/>
    <w:rsid w:val="007550B6"/>
    <w:rsid w:val="00792ADC"/>
    <w:rsid w:val="0088690F"/>
    <w:rsid w:val="008D08DE"/>
    <w:rsid w:val="00952F02"/>
    <w:rsid w:val="009C4410"/>
    <w:rsid w:val="00A17D49"/>
    <w:rsid w:val="00AB4ED8"/>
    <w:rsid w:val="00B00E40"/>
    <w:rsid w:val="00B06763"/>
    <w:rsid w:val="00B220E2"/>
    <w:rsid w:val="00B61AD0"/>
    <w:rsid w:val="00B6719D"/>
    <w:rsid w:val="00C1494E"/>
    <w:rsid w:val="00C228DA"/>
    <w:rsid w:val="00C25FFD"/>
    <w:rsid w:val="00C43A89"/>
    <w:rsid w:val="00E3376C"/>
    <w:rsid w:val="00ED6214"/>
    <w:rsid w:val="00F10756"/>
    <w:rsid w:val="00F73A8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F10756"/>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F1075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752</Words>
  <Characters>4293</Characters>
  <Application>Microsoft Office Word</Application>
  <DocSecurity>0</DocSecurity>
  <Lines>35</Lines>
  <Paragraphs>10</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5035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Alžbeta Kramarová</dc:creator>
  <cp:lastModifiedBy>Alžbeta Kramarová</cp:lastModifiedBy>
  <cp:revision>2</cp:revision>
  <dcterms:created xsi:type="dcterms:W3CDTF">2018-05-01T16:06:00Z</dcterms:created>
  <dcterms:modified xsi:type="dcterms:W3CDTF">2018-05-01T16:06:00Z</dcterms:modified>
</cp:coreProperties>
</file>