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bookmarkStart w:id="1" w:name="_GoBack"/>
      <w:bookmarkEnd w:id="1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EB4124" w:rsidP="00EB4124">
      <w:pPr>
        <w:ind w:left="450"/>
      </w:pPr>
      <w:r w:rsidRPr="005F17D9">
        <w:t xml:space="preserve">EOS Slovensko </w:t>
      </w:r>
      <w:proofErr w:type="spellStart"/>
      <w:r w:rsidRPr="005F17D9">
        <w:t>Investment</w:t>
      </w:r>
      <w:proofErr w:type="spellEnd"/>
      <w:r w:rsidRPr="005F17D9">
        <w:t xml:space="preserve"> LC, s.r.o.</w:t>
      </w:r>
    </w:p>
    <w:p w:rsidR="00EB4124" w:rsidRPr="005F17D9" w:rsidRDefault="00EB4124" w:rsidP="00EB4124">
      <w:pPr>
        <w:ind w:left="450"/>
      </w:pPr>
      <w:proofErr w:type="spellStart"/>
      <w:r w:rsidRPr="005F17D9">
        <w:t>Pajštúnska</w:t>
      </w:r>
      <w:proofErr w:type="spellEnd"/>
      <w:r w:rsidRPr="005F17D9">
        <w:t xml:space="preserve"> 5</w:t>
      </w:r>
    </w:p>
    <w:p w:rsidR="00EB4124" w:rsidRPr="0057597B" w:rsidRDefault="00EB4124" w:rsidP="001B1285">
      <w:pPr>
        <w:ind w:left="450"/>
      </w:pPr>
      <w:r w:rsidRPr="0057597B">
        <w:t>851 02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2" w:name="_Toc530739896"/>
      <w:r w:rsidRPr="005F17D9">
        <w:rPr>
          <w:szCs w:val="18"/>
        </w:rPr>
        <w:t>Hlavnými činnosťami Spoločnosti sú:</w:t>
      </w:r>
      <w:bookmarkEnd w:id="2"/>
    </w:p>
    <w:p w:rsidR="00DF6CAD" w:rsidRPr="005F17D9" w:rsidRDefault="00DF6CAD" w:rsidP="004D3B4A">
      <w:pPr>
        <w:pStyle w:val="Zkladntext"/>
        <w:rPr>
          <w:szCs w:val="18"/>
        </w:rPr>
      </w:pPr>
      <w:r w:rsidRPr="005F17D9">
        <w:rPr>
          <w:szCs w:val="18"/>
        </w:rPr>
        <w:t xml:space="preserve">– </w:t>
      </w:r>
      <w:proofErr w:type="spellStart"/>
      <w:r w:rsidRPr="005F17D9">
        <w:rPr>
          <w:szCs w:val="18"/>
        </w:rPr>
        <w:t>faktoring</w:t>
      </w:r>
      <w:proofErr w:type="spellEnd"/>
      <w:r w:rsidRPr="005F17D9">
        <w:rPr>
          <w:szCs w:val="18"/>
        </w:rPr>
        <w:t xml:space="preserve"> a </w:t>
      </w:r>
      <w:proofErr w:type="spellStart"/>
      <w:r w:rsidRPr="005F17D9">
        <w:rPr>
          <w:szCs w:val="18"/>
        </w:rPr>
        <w:t>forfaiting</w:t>
      </w:r>
      <w:proofErr w:type="spellEnd"/>
      <w:r w:rsidRPr="005F17D9">
        <w:rPr>
          <w:szCs w:val="18"/>
        </w:rPr>
        <w:t>,</w:t>
      </w:r>
    </w:p>
    <w:p w:rsidR="00DF6CAD" w:rsidRPr="005F17D9" w:rsidRDefault="00DF6CAD" w:rsidP="004D3B4A">
      <w:pPr>
        <w:pStyle w:val="Zkladntext"/>
        <w:rPr>
          <w:szCs w:val="18"/>
        </w:rPr>
      </w:pPr>
      <w:r w:rsidRPr="005F17D9">
        <w:rPr>
          <w:szCs w:val="18"/>
        </w:rPr>
        <w:t>– činnosť</w:t>
      </w:r>
      <w:r w:rsidR="008D0EF8" w:rsidRPr="005F17D9">
        <w:rPr>
          <w:szCs w:val="18"/>
        </w:rPr>
        <w:t xml:space="preserve"> podnikateľských,</w:t>
      </w:r>
      <w:r w:rsidRPr="005F17D9">
        <w:rPr>
          <w:szCs w:val="18"/>
        </w:rPr>
        <w:t xml:space="preserve"> organi</w:t>
      </w:r>
      <w:r w:rsidR="00810D9A" w:rsidRPr="005F17D9">
        <w:rPr>
          <w:szCs w:val="18"/>
        </w:rPr>
        <w:t>začných a ekonomických poradcov.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3" w:name="_MON_1394277500"/>
    <w:bookmarkStart w:id="4" w:name="_MON_1394277691"/>
    <w:bookmarkStart w:id="5" w:name="_MON_1394277481"/>
    <w:bookmarkEnd w:id="3"/>
    <w:bookmarkEnd w:id="4"/>
    <w:bookmarkEnd w:id="5"/>
    <w:bookmarkStart w:id="6" w:name="_MON_1394277487"/>
    <w:bookmarkEnd w:id="6"/>
    <w:p w:rsidR="00DF6CAD" w:rsidRPr="00361CE3" w:rsidRDefault="008D225B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27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84.75pt" o:ole="" o:preferrelative="f">
            <v:imagedata r:id="rId12" o:title=""/>
            <o:lock v:ext="edit" aspectratio="f"/>
          </v:shape>
          <o:OLEObject Type="Embed" ProgID="Excel.Sheet.12" ShapeID="_x0000_i1025" DrawAspect="Content" ObjectID="_1582623792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390A5A" w:rsidRPr="005F17D9">
        <w:rPr>
          <w:szCs w:val="18"/>
        </w:rPr>
        <w:t>2</w:t>
      </w:r>
      <w:r w:rsidR="00482344">
        <w:rPr>
          <w:szCs w:val="18"/>
        </w:rPr>
        <w:t>8</w:t>
      </w:r>
      <w:r w:rsidRPr="005F17D9">
        <w:rPr>
          <w:szCs w:val="18"/>
        </w:rPr>
        <w:t xml:space="preserve">. </w:t>
      </w:r>
      <w:r w:rsidR="00365535" w:rsidRPr="005F17D9">
        <w:rPr>
          <w:szCs w:val="18"/>
        </w:rPr>
        <w:t>februáru</w:t>
      </w:r>
      <w:r w:rsidRPr="005F17D9">
        <w:rPr>
          <w:szCs w:val="18"/>
        </w:rPr>
        <w:t xml:space="preserve"> 201</w:t>
      </w:r>
      <w:r w:rsidR="008D225B">
        <w:rPr>
          <w:szCs w:val="18"/>
        </w:rPr>
        <w:t>8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B33011" w:rsidRPr="005F17D9">
        <w:rPr>
          <w:szCs w:val="18"/>
        </w:rPr>
        <w:t>marca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8D225B">
        <w:rPr>
          <w:szCs w:val="18"/>
        </w:rPr>
        <w:t>7</w:t>
      </w:r>
      <w:r w:rsidRPr="005F17D9">
        <w:rPr>
          <w:szCs w:val="18"/>
        </w:rPr>
        <w:t xml:space="preserve"> do </w:t>
      </w:r>
      <w:r w:rsidR="00982476" w:rsidRPr="005F17D9">
        <w:rPr>
          <w:szCs w:val="18"/>
        </w:rPr>
        <w:t>2</w:t>
      </w:r>
      <w:r w:rsidR="00482344">
        <w:rPr>
          <w:szCs w:val="18"/>
        </w:rPr>
        <w:t>8</w:t>
      </w:r>
      <w:r w:rsidRPr="005F17D9">
        <w:rPr>
          <w:szCs w:val="18"/>
        </w:rPr>
        <w:t xml:space="preserve">. </w:t>
      </w:r>
      <w:r w:rsidR="00982476" w:rsidRPr="005F17D9">
        <w:rPr>
          <w:szCs w:val="18"/>
        </w:rPr>
        <w:t>februára</w:t>
      </w:r>
      <w:r w:rsidRPr="005F17D9">
        <w:rPr>
          <w:szCs w:val="18"/>
        </w:rPr>
        <w:t xml:space="preserve"> 201</w:t>
      </w:r>
      <w:r w:rsidR="008D225B">
        <w:rPr>
          <w:szCs w:val="18"/>
        </w:rPr>
        <w:t>8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>Účtovná závierka Spoločnosti k 2</w:t>
      </w:r>
      <w:r w:rsidR="008D225B">
        <w:t>8</w:t>
      </w:r>
      <w:r w:rsidRPr="005F17D9">
        <w:t>. februáru 201</w:t>
      </w:r>
      <w:r w:rsidR="008D225B">
        <w:t>7</w:t>
      </w:r>
      <w:r w:rsidRPr="005F17D9">
        <w:t xml:space="preserve">, za predchádzajúce účtovné obdobie, bola schválená valným zhromaždením Spoločnosti </w:t>
      </w:r>
      <w:r w:rsidR="008D225B">
        <w:t>05</w:t>
      </w:r>
      <w:r w:rsidRPr="005F17D9">
        <w:t xml:space="preserve">. </w:t>
      </w:r>
      <w:r w:rsidR="008D225B">
        <w:t>júna</w:t>
      </w:r>
      <w:r w:rsidRPr="005F17D9">
        <w:t xml:space="preserve"> 201</w:t>
      </w:r>
      <w:r w:rsidR="008D225B">
        <w:t>7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7" w:name="_Toc530739898"/>
      <w:r w:rsidRPr="00361CE3">
        <w:rPr>
          <w:szCs w:val="18"/>
        </w:rPr>
        <w:br w:type="page"/>
      </w:r>
      <w:bookmarkStart w:id="8" w:name="_MON_1394277840"/>
      <w:bookmarkEnd w:id="7"/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</w:t>
      </w:r>
      <w:r w:rsidR="00BD6C04">
        <w:rPr>
          <w:szCs w:val="18"/>
        </w:rPr>
        <w:t>SKUPINE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zahŕňa do konsolidovanej účtovnej závierky spoločnosti </w:t>
      </w:r>
      <w:proofErr w:type="spellStart"/>
      <w:r>
        <w:t>Otto</w:t>
      </w:r>
      <w:proofErr w:type="spellEnd"/>
      <w:r>
        <w:t xml:space="preserve"> (</w:t>
      </w:r>
      <w:proofErr w:type="spellStart"/>
      <w:r>
        <w:t>GmbH</w:t>
      </w:r>
      <w:proofErr w:type="spellEnd"/>
      <w:r>
        <w:t xml:space="preserve"> &amp; </w:t>
      </w:r>
      <w:proofErr w:type="spellStart"/>
      <w:r>
        <w:t>Co</w:t>
      </w:r>
      <w:proofErr w:type="spellEnd"/>
      <w:r>
        <w:t xml:space="preserve"> KG), </w:t>
      </w:r>
      <w:proofErr w:type="spellStart"/>
      <w:r w:rsidR="0057597B" w:rsidRPr="00C24248">
        <w:t>Werner-Otto-Straße</w:t>
      </w:r>
      <w:proofErr w:type="spellEnd"/>
      <w:r w:rsidR="0057597B" w:rsidRPr="00C24248">
        <w:t xml:space="preserve"> 1-7, 22179 Hamburg</w:t>
      </w:r>
      <w:r>
        <w:t xml:space="preserve">. Konsolidovanú účtovnú závierku je možné obdŕžať priamo v sídle spoločnosti </w:t>
      </w:r>
      <w:proofErr w:type="spellStart"/>
      <w:r>
        <w:t>Otto</w:t>
      </w:r>
      <w:proofErr w:type="spellEnd"/>
      <w:r>
        <w:t xml:space="preserve"> (</w:t>
      </w:r>
      <w:proofErr w:type="spellStart"/>
      <w:r>
        <w:t>GmbH</w:t>
      </w:r>
      <w:proofErr w:type="spellEnd"/>
      <w:r>
        <w:t xml:space="preserve"> &amp; </w:t>
      </w:r>
      <w:proofErr w:type="spellStart"/>
      <w:r>
        <w:t>Co</w:t>
      </w:r>
      <w:proofErr w:type="spellEnd"/>
      <w:r>
        <w:t xml:space="preserve"> KG).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899"/>
      <w:r w:rsidRPr="00361CE3">
        <w:rPr>
          <w:szCs w:val="18"/>
        </w:rPr>
        <w:t xml:space="preserve">Informácie </w:t>
      </w:r>
      <w:r w:rsidR="00BD6C04" w:rsidRPr="00FD3474">
        <w:rPr>
          <w:szCs w:val="18"/>
        </w:rPr>
        <w:t>o</w:t>
      </w:r>
      <w:r w:rsidR="00BD6C04">
        <w:rPr>
          <w:szCs w:val="18"/>
        </w:rPr>
        <w:t> PRIJATÝCH POSTUPOCH</w:t>
      </w:r>
      <w:r w:rsidR="00BD6C04" w:rsidRPr="00361CE3" w:rsidDel="00BD6C04">
        <w:rPr>
          <w:szCs w:val="18"/>
        </w:rPr>
        <w:t xml:space="preserve"> </w:t>
      </w:r>
      <w:r w:rsidRPr="00361CE3">
        <w:rPr>
          <w:szCs w:val="18"/>
        </w:rPr>
        <w:t xml:space="preserve">  </w:t>
      </w:r>
      <w:bookmarkEnd w:id="9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BD6C04" w:rsidRDefault="00BD6C04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BD6C04" w:rsidRPr="00D06026" w:rsidRDefault="00BD6C04" w:rsidP="00BD6C04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Default="00BD6C04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A1950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BD6C04" w:rsidRPr="009A1950" w:rsidRDefault="00BD6C04" w:rsidP="009A1950">
      <w:pPr>
        <w:pStyle w:val="Zkladntext"/>
        <w:rPr>
          <w:szCs w:val="18"/>
        </w:rPr>
      </w:pPr>
      <w:r w:rsidRPr="00B275D8">
        <w:rPr>
          <w:szCs w:val="18"/>
        </w:rPr>
        <w:t>Rezerva je záväzok predstavujúci existujúcu povinnosť Spoločnosti, ktorá vznikla z minulých udalostí a je pravdepodobné, že v budúcnos</w:t>
      </w:r>
      <w:r w:rsidRPr="009A1950">
        <w:rPr>
          <w:szCs w:val="18"/>
        </w:rPr>
        <w:t>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BD6C04" w:rsidRPr="009A1950" w:rsidRDefault="00BD6C04" w:rsidP="009A1950">
      <w:pPr>
        <w:pStyle w:val="Zkladntext"/>
        <w:rPr>
          <w:szCs w:val="18"/>
        </w:rPr>
      </w:pPr>
    </w:p>
    <w:p w:rsidR="00DF6CAD" w:rsidRPr="009A1950" w:rsidRDefault="00BD6C04" w:rsidP="009A1950">
      <w:pPr>
        <w:pStyle w:val="Zkladntext"/>
        <w:rPr>
          <w:szCs w:val="18"/>
        </w:rPr>
      </w:pPr>
      <w:r w:rsidRPr="009A1950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140DA9" w:rsidRDefault="00140DA9">
      <w:pPr>
        <w:rPr>
          <w:b/>
          <w:sz w:val="18"/>
          <w:szCs w:val="18"/>
        </w:rPr>
      </w:pPr>
      <w:r>
        <w:rPr>
          <w:szCs w:val="18"/>
        </w:rPr>
        <w:br w:type="page"/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  <w:r w:rsidR="008D225B">
        <w:t>.</w:t>
      </w:r>
    </w:p>
    <w:p w:rsidR="00AE1584" w:rsidRDefault="00AE1584">
      <w:pPr>
        <w:rPr>
          <w:b/>
          <w:sz w:val="18"/>
          <w:szCs w:val="18"/>
        </w:rPr>
      </w:pPr>
    </w:p>
    <w:p w:rsidR="00BD6C04" w:rsidRPr="009A1950" w:rsidRDefault="00BD6C04" w:rsidP="009A1950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BD6C04" w:rsidRPr="009A1950" w:rsidRDefault="00BD6C04" w:rsidP="009A1950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55D09" w:rsidRDefault="00855D09" w:rsidP="004D3B4A">
      <w:pPr>
        <w:pStyle w:val="Zkladntext"/>
        <w:rPr>
          <w:szCs w:val="18"/>
        </w:rPr>
      </w:pP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855D09" w:rsidRDefault="00855D09" w:rsidP="009A1950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855D09" w:rsidRPr="00AB1CF7" w:rsidRDefault="00855D09" w:rsidP="00855D09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55D09" w:rsidRDefault="00855D09" w:rsidP="00855D0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855D09" w:rsidRPr="00032D7F" w:rsidRDefault="00855D09" w:rsidP="009A1950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855D09" w:rsidRDefault="00855D09" w:rsidP="00855D09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250504" w:rsidRDefault="00250504" w:rsidP="00250504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8D225B">
        <w:rPr>
          <w:color w:val="000000" w:themeColor="text1"/>
          <w:szCs w:val="18"/>
        </w:rPr>
        <w:t>7</w:t>
      </w:r>
      <w:r>
        <w:rPr>
          <w:color w:val="000000" w:themeColor="text1"/>
          <w:szCs w:val="18"/>
        </w:rPr>
        <w:t xml:space="preserve"> </w:t>
      </w:r>
      <w:r w:rsidRPr="007B7695">
        <w:rPr>
          <w:color w:val="000000" w:themeColor="text1"/>
          <w:szCs w:val="18"/>
        </w:rPr>
        <w:t>- 201</w:t>
      </w:r>
      <w:r w:rsidR="008D225B">
        <w:rPr>
          <w:color w:val="000000" w:themeColor="text1"/>
          <w:szCs w:val="18"/>
        </w:rPr>
        <w:t>8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855D09" w:rsidRDefault="00855D09" w:rsidP="004D3B4A">
      <w:pPr>
        <w:pStyle w:val="Zkladntext"/>
        <w:rPr>
          <w:szCs w:val="18"/>
        </w:rPr>
      </w:pPr>
    </w:p>
    <w:p w:rsidR="00B8607B" w:rsidRPr="004321D5" w:rsidRDefault="004321D5" w:rsidP="001B1285">
      <w:pPr>
        <w:rPr>
          <w:szCs w:val="18"/>
        </w:rPr>
      </w:pPr>
      <w:bookmarkStart w:id="10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1" w:name="_MON_1394370234"/>
      <w:bookmarkStart w:id="12" w:name="_MON_1394370208"/>
      <w:bookmarkStart w:id="13" w:name="_MON_1394369988"/>
      <w:bookmarkStart w:id="14" w:name="_MON_1394370044"/>
      <w:bookmarkStart w:id="15" w:name="_MON_1394283424"/>
      <w:bookmarkStart w:id="16" w:name="_MON_1394282352"/>
      <w:bookmarkStart w:id="17" w:name="_MON_1394282335"/>
      <w:bookmarkStart w:id="18" w:name="_MON_1394367861"/>
      <w:bookmarkStart w:id="19" w:name="_MON_1394284093"/>
      <w:bookmarkStart w:id="20" w:name="_MON_1394367836"/>
      <w:bookmarkStart w:id="21" w:name="_MON_1394284152"/>
      <w:bookmarkStart w:id="22" w:name="_MON_1394284177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3" w:name="_MON_1508918652"/>
    <w:bookmarkEnd w:id="23"/>
    <w:p w:rsidR="003244B4" w:rsidRDefault="008D225B">
      <w:pPr>
        <w:ind w:left="426"/>
        <w:rPr>
          <w:sz w:val="18"/>
          <w:szCs w:val="18"/>
        </w:rPr>
      </w:pPr>
      <w:r>
        <w:rPr>
          <w:szCs w:val="18"/>
        </w:rPr>
        <w:object w:dxaOrig="8775" w:dyaOrig="2368">
          <v:shape id="_x0000_i1026" type="#_x0000_t75" style="width:437.25pt;height:117.75pt" o:ole="">
            <v:imagedata r:id="rId14" o:title=""/>
          </v:shape>
          <o:OLEObject Type="Embed" ProgID="Excel.Sheet.12" ShapeID="_x0000_i1026" DrawAspect="Content" ObjectID="_1582623793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Pr="009A1950" w:rsidRDefault="00BE197F" w:rsidP="00B12204">
      <w:pPr>
        <w:pStyle w:val="Zkladntext"/>
        <w:rPr>
          <w:szCs w:val="18"/>
        </w:rPr>
      </w:pPr>
    </w:p>
    <w:p w:rsidR="004C1A31" w:rsidRPr="009A1950" w:rsidRDefault="004C1A31" w:rsidP="00B12204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4" w:name="_MON_1394289551"/>
      <w:bookmarkStart w:id="25" w:name="_MON_1394289577"/>
      <w:bookmarkStart w:id="26" w:name="_MON_1394353734"/>
      <w:bookmarkStart w:id="27" w:name="_MON_1394367428"/>
      <w:bookmarkStart w:id="28" w:name="_MON_1394367477"/>
      <w:bookmarkStart w:id="29" w:name="_MON_1394356275"/>
      <w:bookmarkStart w:id="30" w:name="_MON_1394359666"/>
      <w:bookmarkStart w:id="31" w:name="_MON_1394367376"/>
      <w:bookmarkStart w:id="32" w:name="_MON_1394367385"/>
      <w:bookmarkStart w:id="33" w:name="_MON_1394367396"/>
      <w:bookmarkStart w:id="34" w:name="_MON_1394360902"/>
      <w:bookmarkStart w:id="35" w:name="_MON_1394361614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6" w:name="_MON_1394362641"/>
      <w:bookmarkStart w:id="37" w:name="_MON_1394362682"/>
      <w:bookmarkEnd w:id="36"/>
      <w:bookmarkEnd w:id="37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>Spoločnosť si prenajíma kancelárske priestory od materskej spoločnosti EOS KSI Slovensko, s.r.o. za sumu 1 EUR</w:t>
      </w:r>
      <w:r w:rsidRPr="001B1285">
        <w:rPr>
          <w:szCs w:val="18"/>
        </w:rPr>
        <w:t xml:space="preserve"> mesačne + DPH. Celkové ročné náklady sú 12 EUR + DPH.</w:t>
      </w:r>
      <w:r w:rsidR="005632ED">
        <w:rPr>
          <w:szCs w:val="18"/>
        </w:rPr>
        <w:t xml:space="preserve"> Zmluva je uzavretá na dobu neurčitú.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140DA9" w:rsidRPr="00361CE3" w:rsidRDefault="00140DA9" w:rsidP="0000290B">
      <w:pPr>
        <w:pStyle w:val="Zkladntext"/>
        <w:rPr>
          <w:szCs w:val="18"/>
        </w:rPr>
      </w:pPr>
    </w:p>
    <w:p w:rsidR="00BD6C04" w:rsidRPr="00B50225" w:rsidRDefault="00BD6C04" w:rsidP="009A1950">
      <w:pPr>
        <w:pStyle w:val="Nadpis2"/>
        <w:numPr>
          <w:ilvl w:val="0"/>
          <w:numId w:val="42"/>
        </w:numPr>
        <w:rPr>
          <w:szCs w:val="18"/>
        </w:rPr>
      </w:pPr>
      <w:bookmarkStart w:id="38" w:name="_MON_1394362764"/>
      <w:bookmarkEnd w:id="38"/>
      <w:r>
        <w:rPr>
          <w:szCs w:val="18"/>
        </w:rPr>
        <w:t>Podmienené záväzky</w:t>
      </w:r>
    </w:p>
    <w:p w:rsidR="00BD6C04" w:rsidRPr="00B50225" w:rsidRDefault="00BD6C04" w:rsidP="00BD6C04">
      <w:pPr>
        <w:pStyle w:val="Zkladntext"/>
        <w:rPr>
          <w:szCs w:val="18"/>
        </w:rPr>
      </w:pPr>
    </w:p>
    <w:p w:rsidR="00BD6C04" w:rsidRPr="00F53D2F" w:rsidRDefault="00BD6C04" w:rsidP="00BD6C04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BD6C04" w:rsidRDefault="00BD6C04" w:rsidP="00BD6C04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BD6C04" w:rsidRDefault="00BD6C04" w:rsidP="00BD6C04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>
        <w:rPr>
          <w:szCs w:val="18"/>
        </w:rPr>
        <w:t>201</w:t>
      </w:r>
      <w:r w:rsidR="008D225B">
        <w:rPr>
          <w:szCs w:val="18"/>
        </w:rPr>
        <w:t>7</w:t>
      </w:r>
      <w:r>
        <w:rPr>
          <w:szCs w:val="18"/>
        </w:rPr>
        <w:t>/201</w:t>
      </w:r>
      <w:r w:rsidR="008D225B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>
        <w:rPr>
          <w:szCs w:val="18"/>
        </w:rPr>
        <w:t xml:space="preserve">oré sa vyúčtovávajú </w:t>
      </w:r>
      <w:r w:rsidRPr="00B50225">
        <w:rPr>
          <w:szCs w:val="18"/>
        </w:rPr>
        <w:t xml:space="preserve">(v roku </w:t>
      </w:r>
      <w:r>
        <w:rPr>
          <w:szCs w:val="18"/>
        </w:rPr>
        <w:t>201</w:t>
      </w:r>
      <w:r w:rsidR="008D225B">
        <w:rPr>
          <w:szCs w:val="18"/>
        </w:rPr>
        <w:t>6</w:t>
      </w:r>
      <w:r>
        <w:rPr>
          <w:szCs w:val="18"/>
        </w:rPr>
        <w:t>/201</w:t>
      </w:r>
      <w:r w:rsidR="008D225B">
        <w:rPr>
          <w:szCs w:val="18"/>
        </w:rPr>
        <w:t>7</w:t>
      </w:r>
      <w:r w:rsidRPr="00B50225">
        <w:rPr>
          <w:szCs w:val="18"/>
        </w:rPr>
        <w:t>: žiadne).</w:t>
      </w: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>Po 2</w:t>
      </w:r>
      <w:r w:rsidR="00482344">
        <w:rPr>
          <w:szCs w:val="18"/>
        </w:rPr>
        <w:t>8</w:t>
      </w:r>
      <w:r w:rsidR="002A2B28" w:rsidRPr="00361CE3">
        <w:rPr>
          <w:szCs w:val="18"/>
        </w:rPr>
        <w:t>. februári 201</w:t>
      </w:r>
      <w:r w:rsidR="008D225B">
        <w:rPr>
          <w:szCs w:val="18"/>
        </w:rPr>
        <w:t>8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9A1950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5AA9" w:rsidRDefault="00885AA9" w:rsidP="00E95128">
      <w:r>
        <w:separator/>
      </w:r>
    </w:p>
  </w:endnote>
  <w:endnote w:type="continuationSeparator" w:id="0">
    <w:p w:rsidR="00885AA9" w:rsidRDefault="00885AA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27ED" w:rsidRDefault="007C27E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392928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D3E7E" w:rsidRDefault="004D3E7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A195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4D3E7E" w:rsidRDefault="004D3E7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4D3E7E" w:rsidRPr="00F70C00" w:rsidRDefault="004D3E7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5AA9" w:rsidRDefault="00885AA9" w:rsidP="00E95128">
      <w:r>
        <w:separator/>
      </w:r>
    </w:p>
  </w:footnote>
  <w:footnote w:type="continuationSeparator" w:id="0">
    <w:p w:rsidR="00885AA9" w:rsidRDefault="00885AA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27ED" w:rsidRDefault="007C27E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D3E7E" w:rsidRDefault="004D3E7E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</w:t>
    </w:r>
    <w:r w:rsidR="00482344">
      <w:rPr>
        <w:sz w:val="18"/>
        <w:szCs w:val="18"/>
      </w:rPr>
      <w:t>8</w:t>
    </w:r>
    <w:r>
      <w:rPr>
        <w:sz w:val="18"/>
        <w:szCs w:val="18"/>
      </w:rPr>
      <w:t xml:space="preserve">. </w:t>
    </w:r>
    <w:r>
      <w:rPr>
        <w:sz w:val="18"/>
        <w:szCs w:val="18"/>
      </w:rPr>
      <w:t>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r w:rsidR="008D225B">
      <w:rPr>
        <w:sz w:val="18"/>
        <w:szCs w:val="18"/>
      </w:rPr>
      <w:t>8</w:t>
    </w:r>
  </w:p>
  <w:p w:rsidR="004D3E7E" w:rsidRDefault="004D3E7E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4D3E7E" w:rsidRPr="00DD1CC9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4D3E7E" w:rsidRDefault="004D3E7E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1B1285">
      <w:trPr>
        <w:trHeight w:val="299"/>
      </w:trPr>
      <w:tc>
        <w:tcPr>
          <w:tcW w:w="2340" w:type="dxa"/>
          <w:vAlign w:val="center"/>
        </w:tcPr>
        <w:p w:rsidR="004D3E7E" w:rsidRPr="00DD1CC9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4D3E7E" w:rsidRPr="00E95128" w:rsidRDefault="004D3E7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4D3E7E" w:rsidRDefault="004D3E7E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4D3E7E" w:rsidRDefault="004D3E7E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2127" w:type="dxa"/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4D3E7E" w:rsidRDefault="004D3E7E">
    <w:pPr>
      <w:pStyle w:val="Hlavika"/>
      <w:jc w:val="right"/>
    </w:pPr>
  </w:p>
  <w:p w:rsidR="004D3E7E" w:rsidRPr="00E95128" w:rsidRDefault="004D3E7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2"/>
  </w:num>
  <w:num w:numId="3">
    <w:abstractNumId w:val="10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1"/>
  </w:num>
  <w:num w:numId="8">
    <w:abstractNumId w:val="4"/>
  </w:num>
  <w:num w:numId="9">
    <w:abstractNumId w:val="12"/>
  </w:num>
  <w:num w:numId="10">
    <w:abstractNumId w:val="12"/>
  </w:num>
  <w:num w:numId="11">
    <w:abstractNumId w:val="5"/>
  </w:num>
  <w:num w:numId="12">
    <w:abstractNumId w:val="12"/>
  </w:num>
  <w:num w:numId="13">
    <w:abstractNumId w:val="12"/>
  </w:num>
  <w:num w:numId="14">
    <w:abstractNumId w:val="6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1"/>
  </w:num>
  <w:num w:numId="20">
    <w:abstractNumId w:val="12"/>
    <w:lvlOverride w:ilvl="0">
      <w:startOverride w:val="1"/>
    </w:lvlOverride>
  </w:num>
  <w:num w:numId="21">
    <w:abstractNumId w:val="15"/>
  </w:num>
  <w:num w:numId="22">
    <w:abstractNumId w:val="8"/>
  </w:num>
  <w:num w:numId="23">
    <w:abstractNumId w:val="7"/>
  </w:num>
  <w:num w:numId="24">
    <w:abstractNumId w:val="22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0"/>
    <w:lvlOverride w:ilvl="0">
      <w:startOverride w:val="1"/>
    </w:lvlOverride>
  </w:num>
  <w:num w:numId="35">
    <w:abstractNumId w:val="12"/>
  </w:num>
  <w:num w:numId="36">
    <w:abstractNumId w:val="11"/>
  </w:num>
  <w:num w:numId="37">
    <w:abstractNumId w:val="19"/>
  </w:num>
  <w:num w:numId="38">
    <w:abstractNumId w:val="19"/>
  </w:num>
  <w:num w:numId="39">
    <w:abstractNumId w:val="19"/>
  </w:num>
  <w:num w:numId="40">
    <w:abstractNumId w:val="19"/>
  </w:num>
  <w:num w:numId="41">
    <w:abstractNumId w:val="17"/>
  </w:num>
  <w:num w:numId="42">
    <w:abstractNumId w:val="12"/>
    <w:lvlOverride w:ilvl="0">
      <w:startOverride w:val="1"/>
    </w:lvlOverride>
  </w:num>
  <w:num w:numId="43">
    <w:abstractNumId w:val="12"/>
    <w:lvlOverride w:ilvl="0">
      <w:startOverride w:val="1"/>
    </w:lvlOverride>
  </w:num>
  <w:num w:numId="44">
    <w:abstractNumId w:val="19"/>
    <w:lvlOverride w:ilvl="0">
      <w:startOverride w:val="1"/>
    </w:lvlOverride>
  </w:num>
  <w:num w:numId="45">
    <w:abstractNumId w:val="12"/>
    <w:lvlOverride w:ilvl="0">
      <w:startOverride w:val="1"/>
    </w:lvlOverride>
  </w:num>
  <w:num w:numId="46">
    <w:abstractNumId w:val="13"/>
  </w:num>
  <w:num w:numId="47">
    <w:abstractNumId w:val="16"/>
  </w:num>
  <w:num w:numId="48">
    <w:abstractNumId w:val="18"/>
  </w:num>
  <w:num w:numId="49">
    <w:abstractNumId w:val="9"/>
  </w:num>
  <w:num w:numId="50">
    <w:abstractNumId w:val="3"/>
  </w:num>
  <w:num w:numId="51">
    <w:abstractNumId w:val="2"/>
  </w:num>
  <w:num w:numId="52">
    <w:abstractNumId w:val="21"/>
  </w:num>
  <w:num w:numId="53">
    <w:abstractNumId w:val="12"/>
    <w:lvlOverride w:ilvl="0">
      <w:startOverride w:val="1"/>
    </w:lvlOverride>
  </w:num>
  <w:num w:numId="54">
    <w:abstractNumId w:val="21"/>
  </w:num>
  <w:num w:numId="55">
    <w:abstractNumId w:val="21"/>
  </w:num>
  <w:num w:numId="56">
    <w:abstractNumId w:val="14"/>
  </w:num>
  <w:num w:numId="57">
    <w:abstractNumId w:val="12"/>
  </w:num>
  <w:num w:numId="58">
    <w:abstractNumId w:val="21"/>
  </w:num>
  <w:num w:numId="59">
    <w:abstractNumId w:val="21"/>
  </w:num>
  <w:numIdMacAtCleanup w:val="52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azanikova, Ivana">
    <w15:presenceInfo w15:providerId="None" w15:userId="Mazanikova, Iva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7D9C"/>
    <w:rsid w:val="00136273"/>
    <w:rsid w:val="00136A4A"/>
    <w:rsid w:val="00140DA9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050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75F80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27ED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4231"/>
    <w:rsid w:val="008323FB"/>
    <w:rsid w:val="0083467A"/>
    <w:rsid w:val="008415AF"/>
    <w:rsid w:val="00851506"/>
    <w:rsid w:val="0085222C"/>
    <w:rsid w:val="00853D01"/>
    <w:rsid w:val="008543BA"/>
    <w:rsid w:val="00855D09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5AA9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B7FD9"/>
    <w:rsid w:val="008C255D"/>
    <w:rsid w:val="008C5CB0"/>
    <w:rsid w:val="008C6961"/>
    <w:rsid w:val="008C6E24"/>
    <w:rsid w:val="008D0944"/>
    <w:rsid w:val="008D0EF8"/>
    <w:rsid w:val="008D225B"/>
    <w:rsid w:val="008D2F11"/>
    <w:rsid w:val="008D3277"/>
    <w:rsid w:val="008D396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1950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275D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D6C04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0C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222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microsoft.com/office/2011/relationships/people" Target="people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AEF34D-61F9-4C17-8819-FF222F8D6A5E}">
  <ds:schemaRefs>
    <ds:schemaRef ds:uri="http://schemas.microsoft.com/office/2006/metadata/properties"/>
    <ds:schemaRef ds:uri="http://purl.org/dc/terms/"/>
    <ds:schemaRef ds:uri="http://purl.org/dc/elements/1.1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EDD6C7E-A71F-482C-9948-39F035338E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1309</Words>
  <Characters>7909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9200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5</cp:revision>
  <cp:lastPrinted>2017-04-03T15:18:00Z</cp:lastPrinted>
  <dcterms:created xsi:type="dcterms:W3CDTF">2018-03-15T11:43:00Z</dcterms:created>
  <dcterms:modified xsi:type="dcterms:W3CDTF">2018-03-15T11:57:00Z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