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Pr="00503887" w:rsidRDefault="00F53300" w:rsidP="00F53300">
      <w:pPr>
        <w:rPr>
          <w:i/>
          <w:sz w:val="24"/>
          <w:szCs w:val="24"/>
        </w:rPr>
      </w:pPr>
    </w:p>
    <w:p w:rsidR="00F53300" w:rsidRDefault="00F53300" w:rsidP="00F53300"/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Poznámky konsolidovanej účtovnej závierky obce Mikušovce</w:t>
      </w:r>
    </w:p>
    <w:p w:rsidR="00F53300" w:rsidRPr="00503887" w:rsidRDefault="00F53300" w:rsidP="00F53300">
      <w:pPr>
        <w:jc w:val="center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zostavenej k 31. decembru </w:t>
      </w:r>
      <w:r w:rsidRPr="00503887">
        <w:rPr>
          <w:rFonts w:ascii="Arial" w:hAnsi="Arial" w:cs="Arial"/>
          <w:b/>
          <w:iCs/>
          <w:sz w:val="24"/>
          <w:szCs w:val="24"/>
        </w:rPr>
        <w:t>201</w:t>
      </w:r>
      <w:r>
        <w:rPr>
          <w:rFonts w:ascii="Arial" w:hAnsi="Arial" w:cs="Arial"/>
          <w:b/>
          <w:iCs/>
          <w:sz w:val="24"/>
          <w:szCs w:val="24"/>
        </w:rPr>
        <w:t>7</w:t>
      </w:r>
    </w:p>
    <w:p w:rsidR="00F53300" w:rsidRPr="00503887" w:rsidRDefault="00F53300" w:rsidP="00F53300">
      <w:pPr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</w:t>
      </w: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Všeobecné údaje</w:t>
      </w: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3"/>
        </w:numPr>
        <w:spacing w:before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Identifikačné údaje o konsolidujúcej účtovnej jednotke</w:t>
      </w:r>
    </w:p>
    <w:p w:rsidR="00F53300" w:rsidRPr="00503887" w:rsidRDefault="00F53300" w:rsidP="00F53300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F53300" w:rsidRPr="00503887" w:rsidTr="00F53300">
        <w:tc>
          <w:tcPr>
            <w:tcW w:w="4781" w:type="dxa"/>
            <w:vAlign w:val="center"/>
          </w:tcPr>
          <w:p w:rsidR="00F53300" w:rsidRPr="00503887" w:rsidRDefault="00F53300" w:rsidP="00F5330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F53300" w:rsidRPr="00503887" w:rsidRDefault="00F53300" w:rsidP="00F5330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Obec Mikušovce</w:t>
            </w:r>
          </w:p>
        </w:tc>
      </w:tr>
      <w:tr w:rsidR="00F53300" w:rsidRPr="00503887" w:rsidTr="00F53300">
        <w:tc>
          <w:tcPr>
            <w:tcW w:w="4781" w:type="dxa"/>
            <w:vAlign w:val="center"/>
          </w:tcPr>
          <w:p w:rsidR="00F53300" w:rsidRPr="00503887" w:rsidRDefault="00F53300" w:rsidP="00F5330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5299" w:type="dxa"/>
            <w:vAlign w:val="center"/>
          </w:tcPr>
          <w:p w:rsidR="00F53300" w:rsidRPr="00503887" w:rsidRDefault="00F53300" w:rsidP="00F5330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00317527</w:t>
            </w:r>
          </w:p>
        </w:tc>
      </w:tr>
      <w:tr w:rsidR="00F53300" w:rsidRPr="00503887" w:rsidTr="00F53300">
        <w:tc>
          <w:tcPr>
            <w:tcW w:w="4781" w:type="dxa"/>
            <w:vAlign w:val="center"/>
          </w:tcPr>
          <w:p w:rsidR="00F53300" w:rsidRPr="00503887" w:rsidRDefault="00F53300" w:rsidP="00F5330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F53300" w:rsidRPr="00503887" w:rsidRDefault="00F53300" w:rsidP="00F5330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018 57  Mikušovce 22</w:t>
            </w:r>
          </w:p>
        </w:tc>
      </w:tr>
      <w:tr w:rsidR="00F53300" w:rsidRPr="00503887" w:rsidTr="00F53300">
        <w:tc>
          <w:tcPr>
            <w:tcW w:w="4781" w:type="dxa"/>
            <w:vAlign w:val="center"/>
          </w:tcPr>
          <w:p w:rsidR="00F53300" w:rsidRPr="00503887" w:rsidRDefault="00F53300" w:rsidP="00F5330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F53300" w:rsidRDefault="00F53300" w:rsidP="00F5330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556A6">
              <w:rPr>
                <w:rFonts w:ascii="Arial" w:hAnsi="Arial" w:cs="Arial"/>
                <w:sz w:val="22"/>
                <w:szCs w:val="22"/>
              </w:rPr>
              <w:t>Obec bola</w:t>
            </w:r>
            <w:r>
              <w:rPr>
                <w:rFonts w:ascii="Arial" w:hAnsi="Arial" w:cs="Arial"/>
                <w:sz w:val="22"/>
                <w:szCs w:val="22"/>
              </w:rPr>
              <w:t xml:space="preserve"> založená v roku 1990 zákonom č. 369/1990 Zb. o obecnom zriadení</w:t>
            </w:r>
          </w:p>
          <w:p w:rsidR="00F53300" w:rsidRPr="006556A6" w:rsidRDefault="00F53300" w:rsidP="00F5330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Základná škola bola zriadená 01.01.2002</w:t>
            </w:r>
          </w:p>
        </w:tc>
      </w:tr>
    </w:tbl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503887">
        <w:rPr>
          <w:rFonts w:ascii="Arial" w:hAnsi="Arial" w:cs="Arial"/>
          <w:bCs/>
          <w:sz w:val="24"/>
          <w:szCs w:val="24"/>
        </w:rPr>
        <w:t xml:space="preserve">Konsolidovaná účtovná závierka konsolidovaného celku 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obce Mikušovce bola </w:t>
      </w:r>
      <w:r>
        <w:rPr>
          <w:rFonts w:ascii="Arial" w:hAnsi="Arial" w:cs="Arial"/>
          <w:bCs/>
          <w:sz w:val="24"/>
          <w:szCs w:val="24"/>
        </w:rPr>
        <w:t xml:space="preserve">zostavená v súlade so zákonom č. </w:t>
      </w:r>
      <w:r w:rsidRPr="00503887">
        <w:rPr>
          <w:rFonts w:ascii="Arial" w:hAnsi="Arial" w:cs="Arial"/>
          <w:bCs/>
          <w:sz w:val="24"/>
          <w:szCs w:val="24"/>
        </w:rPr>
        <w:t xml:space="preserve"> 431/2002 Z. z. o účtovníctve v znení neskorších predpisov, 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 za účtovné obdobie od 1. januára 201</w:t>
      </w:r>
      <w:r>
        <w:rPr>
          <w:rFonts w:ascii="Arial" w:hAnsi="Arial" w:cs="Arial"/>
          <w:bCs/>
          <w:sz w:val="24"/>
          <w:szCs w:val="24"/>
        </w:rPr>
        <w:t>6</w:t>
      </w:r>
      <w:r w:rsidRPr="00503887">
        <w:rPr>
          <w:rFonts w:ascii="Arial" w:hAnsi="Arial" w:cs="Arial"/>
          <w:bCs/>
          <w:sz w:val="24"/>
          <w:szCs w:val="24"/>
        </w:rPr>
        <w:t xml:space="preserve"> do 31. decembra 201</w:t>
      </w:r>
      <w:r>
        <w:rPr>
          <w:rFonts w:ascii="Arial" w:hAnsi="Arial" w:cs="Arial"/>
          <w:bCs/>
          <w:sz w:val="24"/>
          <w:szCs w:val="24"/>
        </w:rPr>
        <w:t>7.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F53300" w:rsidRPr="00503887" w:rsidTr="00F53300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Viktor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</w:rPr>
              <w:t>Buček</w:t>
            </w:r>
            <w:proofErr w:type="spellEnd"/>
          </w:p>
        </w:tc>
      </w:tr>
      <w:tr w:rsidR="00F53300" w:rsidRPr="00503887" w:rsidTr="00F53300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Hrubčin</w:t>
            </w:r>
            <w:proofErr w:type="spellEnd"/>
          </w:p>
        </w:tc>
      </w:tr>
      <w:tr w:rsidR="00F53300" w:rsidRPr="00503887" w:rsidTr="00F53300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Miriam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</w:rPr>
              <w:t>Matejíčková</w:t>
            </w:r>
            <w:proofErr w:type="spellEnd"/>
          </w:p>
        </w:tc>
      </w:tr>
      <w:tr w:rsidR="00F53300" w:rsidRPr="00503887" w:rsidTr="00F53300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Riaditeľka Základnej školy s materskou školou Mikušovce 16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Viera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Jakúbková</w:t>
            </w:r>
            <w:proofErr w:type="spellEnd"/>
          </w:p>
        </w:tc>
      </w:tr>
    </w:tbl>
    <w:p w:rsidR="00F53300" w:rsidRDefault="00F53300" w:rsidP="00F53300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Pr="00D15987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</w:p>
    <w:p w:rsidR="00F53300" w:rsidRDefault="00F53300" w:rsidP="00F53300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konsolidovanom celku</w:t>
      </w:r>
    </w:p>
    <w:p w:rsidR="00F53300" w:rsidRDefault="00F53300" w:rsidP="00F53300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Identifikačné údaje všetkých účtovných jednotiek konsolidovaného celku obce  Mikušovce</w:t>
      </w:r>
      <w:r w:rsidRPr="00503887">
        <w:rPr>
          <w:rFonts w:ascii="Arial" w:hAnsi="Arial" w:cs="Arial"/>
          <w:color w:val="C00000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sú uvedené v tabuľkovej časti /</w:t>
      </w:r>
      <w:r w:rsidRPr="008A313A">
        <w:rPr>
          <w:rFonts w:ascii="Arial" w:hAnsi="Arial" w:cs="Arial"/>
          <w:sz w:val="24"/>
          <w:szCs w:val="24"/>
        </w:rPr>
        <w:t>tabuľka  č. 1/ poznámok</w:t>
      </w:r>
      <w:r w:rsidRPr="00503887">
        <w:rPr>
          <w:rFonts w:ascii="Arial" w:hAnsi="Arial" w:cs="Arial"/>
          <w:sz w:val="24"/>
          <w:szCs w:val="24"/>
        </w:rPr>
        <w:t xml:space="preserve"> konsolidovanej účtovnej závierky.</w:t>
      </w:r>
    </w:p>
    <w:p w:rsidR="00F53300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3C5F84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1. Identifikačné údaje o konsolidovaných účtovných jednotkách – rozpočtových organizáciách v zriaďovateľskej pôsobnosti konsolidujúcej účtovnej jednotky</w:t>
      </w:r>
    </w:p>
    <w:tbl>
      <w:tblPr>
        <w:tblW w:w="10262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3827"/>
        <w:gridCol w:w="1604"/>
        <w:gridCol w:w="1839"/>
      </w:tblGrid>
      <w:tr w:rsidR="00F53300" w:rsidRPr="00503887" w:rsidTr="003C5F84">
        <w:trPr>
          <w:trHeight w:val="75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Názov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Dátum založenia</w:t>
            </w:r>
          </w:p>
        </w:tc>
      </w:tr>
      <w:tr w:rsidR="00F53300" w:rsidRPr="00503887" w:rsidTr="003C5F84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Základná škola s materskou školou Mikušovce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3C5F84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        </w:t>
            </w:r>
            <w:r w:rsidR="00F53300" w:rsidRPr="00503887">
              <w:rPr>
                <w:rFonts w:ascii="Arial" w:hAnsi="Arial" w:cs="Arial"/>
                <w:sz w:val="24"/>
                <w:szCs w:val="24"/>
                <w:lang w:eastAsia="cs-CZ"/>
              </w:rPr>
              <w:t>018 57  Mikušovce 16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01.01.2002</w:t>
            </w:r>
          </w:p>
        </w:tc>
      </w:tr>
    </w:tbl>
    <w:p w:rsidR="00F53300" w:rsidRPr="00503887" w:rsidRDefault="00F53300" w:rsidP="00F53300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</w:p>
    <w:p w:rsidR="00F53300" w:rsidRPr="00503887" w:rsidRDefault="00F53300" w:rsidP="00F53300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2. Identifikačné údaje o konsolidovaných  účtovných jednotkách – príspevkových organizáciách</w:t>
      </w:r>
    </w:p>
    <w:p w:rsidR="00F53300" w:rsidRPr="00503887" w:rsidRDefault="00F53300" w:rsidP="00F53300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p w:rsidR="00F53300" w:rsidRPr="00C805E7" w:rsidRDefault="00F53300" w:rsidP="00F53300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53300" w:rsidRPr="00503887" w:rsidRDefault="00F53300" w:rsidP="00F53300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F53300" w:rsidRPr="00503887" w:rsidRDefault="00F53300" w:rsidP="00F53300">
      <w:pPr>
        <w:pStyle w:val="Odsekzoznamu"/>
        <w:numPr>
          <w:ilvl w:val="0"/>
          <w:numId w:val="3"/>
        </w:num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Identifikačné údaje o konsolidovaných  účtovných  jednotkách – obchodných spoločnostiach</w:t>
      </w:r>
    </w:p>
    <w:p w:rsidR="00F53300" w:rsidRPr="00503887" w:rsidRDefault="00F53300" w:rsidP="00F53300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53300" w:rsidRPr="00503887" w:rsidRDefault="00F53300" w:rsidP="00F53300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F53300" w:rsidRPr="00503887" w:rsidRDefault="00F53300" w:rsidP="00F53300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3.4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b/>
          <w:i/>
          <w:sz w:val="24"/>
          <w:szCs w:val="24"/>
        </w:rPr>
        <w:t>Účtovné jednotky, v ktorých má konsolidujúca účtovná jednotka podiel, ale nespĺňajú podmienky zahrnutia do konsolidovaného celku</w:t>
      </w: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(v súlade s § 22 zákona o účtovníctve)  spolu s uvedením dôvodu nezahrnutia do konsolidovanej účtovnej závierky:</w:t>
      </w:r>
    </w:p>
    <w:p w:rsidR="00F53300" w:rsidRPr="00503887" w:rsidRDefault="00F53300" w:rsidP="00F53300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53300" w:rsidRPr="00503887" w:rsidRDefault="00F53300" w:rsidP="00F53300">
      <w:pPr>
        <w:spacing w:before="120" w:after="120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Zmena konsolidovaného celku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od 1. januára 201</w:t>
      </w:r>
      <w:r>
        <w:rPr>
          <w:rFonts w:ascii="Arial" w:hAnsi="Arial" w:cs="Arial"/>
          <w:sz w:val="24"/>
          <w:szCs w:val="24"/>
        </w:rPr>
        <w:t xml:space="preserve">7 </w:t>
      </w:r>
      <w:r w:rsidRPr="00503887">
        <w:rPr>
          <w:rFonts w:ascii="Arial" w:hAnsi="Arial" w:cs="Arial"/>
          <w:sz w:val="24"/>
          <w:szCs w:val="24"/>
        </w:rPr>
        <w:t>do 31. decembra 201</w:t>
      </w:r>
      <w:r>
        <w:rPr>
          <w:rFonts w:ascii="Arial" w:hAnsi="Arial" w:cs="Arial"/>
          <w:sz w:val="24"/>
          <w:szCs w:val="24"/>
        </w:rPr>
        <w:t>7</w:t>
      </w:r>
      <w:r w:rsidRPr="00503887">
        <w:rPr>
          <w:rFonts w:ascii="Arial" w:hAnsi="Arial" w:cs="Arial"/>
          <w:sz w:val="24"/>
          <w:szCs w:val="24"/>
        </w:rPr>
        <w:t xml:space="preserve"> nedošlo k zmenám v štruktúre konsolidovaného celku </w:t>
      </w:r>
      <w:r w:rsidRPr="00503887">
        <w:rPr>
          <w:rFonts w:ascii="Arial" w:hAnsi="Arial" w:cs="Arial"/>
          <w:i/>
          <w:sz w:val="24"/>
          <w:szCs w:val="24"/>
        </w:rPr>
        <w:t>obce Mikušovce.</w:t>
      </w:r>
    </w:p>
    <w:p w:rsidR="00F53300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F53300" w:rsidRPr="00503887" w:rsidRDefault="00F53300" w:rsidP="00F53300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4888" w:type="pct"/>
        <w:tblInd w:w="212" w:type="dxa"/>
        <w:tblCellMar>
          <w:left w:w="70" w:type="dxa"/>
          <w:right w:w="70" w:type="dxa"/>
        </w:tblCellMar>
        <w:tblLook w:val="0000"/>
      </w:tblPr>
      <w:tblGrid>
        <w:gridCol w:w="4962"/>
        <w:gridCol w:w="2023"/>
        <w:gridCol w:w="2021"/>
      </w:tblGrid>
      <w:tr w:rsidR="00F53300" w:rsidRPr="00503887" w:rsidTr="00F53300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Názov položky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  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201</w:t>
            </w:r>
            <w:r>
              <w:rPr>
                <w:sz w:val="24"/>
                <w:szCs w:val="24"/>
              </w:rPr>
              <w:t>6</w:t>
            </w:r>
          </w:p>
        </w:tc>
      </w:tr>
      <w:tr w:rsidR="00F53300" w:rsidRPr="00503887" w:rsidTr="00F53300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</w:t>
            </w:r>
            <w:r w:rsidR="007337FC">
              <w:rPr>
                <w:sz w:val="24"/>
                <w:szCs w:val="24"/>
              </w:rPr>
              <w:t>7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300" w:rsidRDefault="00F53300" w:rsidP="00F53300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</w:t>
            </w:r>
          </w:p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35</w:t>
            </w:r>
          </w:p>
        </w:tc>
      </w:tr>
      <w:tr w:rsidR="00F53300" w:rsidRPr="00503887" w:rsidTr="00F53300">
        <w:trPr>
          <w:trHeight w:val="270"/>
        </w:trPr>
        <w:tc>
          <w:tcPr>
            <w:tcW w:w="27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z toho počet vedúcich zamestnancov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503887">
              <w:rPr>
                <w:sz w:val="24"/>
                <w:szCs w:val="24"/>
              </w:rPr>
              <w:t xml:space="preserve">   6 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300" w:rsidRPr="00503887" w:rsidRDefault="00F53300" w:rsidP="00F53300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  6</w:t>
            </w:r>
          </w:p>
        </w:tc>
      </w:tr>
    </w:tbl>
    <w:p w:rsidR="00F53300" w:rsidRPr="00503887" w:rsidRDefault="00F53300" w:rsidP="00F53300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F53300" w:rsidRPr="00503887" w:rsidRDefault="00F53300" w:rsidP="00F53300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 xml:space="preserve">Informácie o výsledku hospodárenia z dôvodu predaja majetku medzi účtovnými   jednotkami konsolidovaného celku </w:t>
      </w:r>
    </w:p>
    <w:p w:rsidR="00F53300" w:rsidRPr="00503887" w:rsidRDefault="00F53300" w:rsidP="00F53300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roku 201</w:t>
      </w:r>
      <w:r>
        <w:rPr>
          <w:rFonts w:ascii="Arial" w:hAnsi="Arial" w:cs="Arial"/>
          <w:sz w:val="24"/>
          <w:szCs w:val="24"/>
        </w:rPr>
        <w:t>7</w:t>
      </w:r>
      <w:r w:rsidRPr="00503887">
        <w:rPr>
          <w:rFonts w:ascii="Arial" w:hAnsi="Arial" w:cs="Arial"/>
          <w:sz w:val="24"/>
          <w:szCs w:val="24"/>
        </w:rPr>
        <w:t xml:space="preserve"> sa medzi účtovnými jednotkami konsolidovaného celku obce Mikušovce neuskutočnil nákup resp. predaj majetku.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F53300" w:rsidRPr="00503887" w:rsidRDefault="00F53300" w:rsidP="00F53300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>Informácie o účtovných zásadách a účtovných metódach</w:t>
      </w: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a/. </w:t>
      </w:r>
      <w:r w:rsidRPr="00503887">
        <w:rPr>
          <w:b/>
          <w:sz w:val="24"/>
          <w:szCs w:val="24"/>
        </w:rPr>
        <w:t>Dlhodobý nehmotný a dlhodobý hmotný majetok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F53300" w:rsidRPr="00503887" w:rsidRDefault="00F53300" w:rsidP="00F53300">
      <w:pPr>
        <w:tabs>
          <w:tab w:val="num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Majetok obce,   ktorý obec dala do správy svojej dcérskej spoločnosti  Základnej škole s materskou školou Mikušovce 16 si v konsolidácii navzájom odsúhlasia v konsolidačných </w:t>
      </w:r>
      <w:proofErr w:type="spellStart"/>
      <w:r>
        <w:rPr>
          <w:sz w:val="24"/>
          <w:szCs w:val="24"/>
        </w:rPr>
        <w:t>operáciach</w:t>
      </w:r>
      <w:proofErr w:type="spellEnd"/>
      <w:r>
        <w:rPr>
          <w:sz w:val="24"/>
          <w:szCs w:val="24"/>
        </w:rPr>
        <w:t xml:space="preserve"> a </w:t>
      </w:r>
      <w:r w:rsidRPr="00503887">
        <w:rPr>
          <w:sz w:val="24"/>
          <w:szCs w:val="24"/>
        </w:rPr>
        <w:tab/>
      </w:r>
      <w:r>
        <w:rPr>
          <w:sz w:val="24"/>
          <w:szCs w:val="24"/>
        </w:rPr>
        <w:t>odpočítajú v aktívach aj v pasívach v konsolidovanej súvahe.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b/. </w:t>
      </w:r>
      <w:r w:rsidRPr="00503887">
        <w:rPr>
          <w:b/>
          <w:sz w:val="24"/>
          <w:szCs w:val="24"/>
        </w:rPr>
        <w:t>Dlhodobý finančný majetok</w:t>
      </w:r>
    </w:p>
    <w:p w:rsidR="00F53300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Prehľad dlhodobého finančného majetku účtovnej jednotky od 1.1.201</w:t>
      </w:r>
      <w:r>
        <w:rPr>
          <w:sz w:val="24"/>
          <w:szCs w:val="24"/>
        </w:rPr>
        <w:t>7</w:t>
      </w:r>
      <w:r w:rsidRPr="00503887">
        <w:rPr>
          <w:sz w:val="24"/>
          <w:szCs w:val="24"/>
        </w:rPr>
        <w:t xml:space="preserve"> do 31.12.201</w:t>
      </w:r>
      <w:r>
        <w:rPr>
          <w:sz w:val="24"/>
          <w:szCs w:val="24"/>
        </w:rPr>
        <w:t xml:space="preserve">7  </w:t>
      </w:r>
      <w:r w:rsidRPr="00503887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503887">
        <w:rPr>
          <w:sz w:val="24"/>
          <w:szCs w:val="24"/>
        </w:rPr>
        <w:t xml:space="preserve">e uvedený v tabuľkovej časti „Prehľad o pohybe dlhodobého majetku .  </w:t>
      </w: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c/. </w:t>
      </w:r>
      <w:r w:rsidRPr="00503887">
        <w:rPr>
          <w:b/>
          <w:sz w:val="24"/>
          <w:szCs w:val="24"/>
        </w:rPr>
        <w:t>Zásoby</w:t>
      </w:r>
    </w:p>
    <w:p w:rsidR="00F53300" w:rsidRPr="00503887" w:rsidRDefault="00F53300" w:rsidP="00F53300">
      <w:pPr>
        <w:pStyle w:val="Bezriadkovania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v roku 201</w:t>
      </w:r>
      <w:r>
        <w:rPr>
          <w:rFonts w:ascii="Arial" w:hAnsi="Arial" w:cs="Arial"/>
          <w:sz w:val="24"/>
          <w:szCs w:val="24"/>
        </w:rPr>
        <w:t xml:space="preserve">7 </w:t>
      </w:r>
      <w:r w:rsidRPr="00503887">
        <w:rPr>
          <w:rFonts w:ascii="Arial" w:hAnsi="Arial" w:cs="Arial"/>
          <w:sz w:val="24"/>
          <w:szCs w:val="24"/>
        </w:rPr>
        <w:t>neevidovala žiadne zásoby,   Základná škola s materskou školou  Mikušovce má k 31.12.201</w:t>
      </w:r>
      <w:r>
        <w:rPr>
          <w:rFonts w:ascii="Arial" w:hAnsi="Arial" w:cs="Arial"/>
          <w:sz w:val="24"/>
          <w:szCs w:val="24"/>
        </w:rPr>
        <w:t xml:space="preserve">7 </w:t>
      </w:r>
      <w:r w:rsidRPr="00503887">
        <w:rPr>
          <w:rFonts w:ascii="Arial" w:hAnsi="Arial" w:cs="Arial"/>
          <w:sz w:val="24"/>
          <w:szCs w:val="24"/>
        </w:rPr>
        <w:t xml:space="preserve"> zostatok  zásob  -  potraviny v školskej jedálni.</w:t>
      </w:r>
    </w:p>
    <w:p w:rsidR="00F53300" w:rsidRPr="00503887" w:rsidRDefault="00F53300" w:rsidP="00F53300">
      <w:pPr>
        <w:pStyle w:val="Bezriadkovania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pStyle w:val="Bezriadkovania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d/. </w:t>
      </w:r>
      <w:r w:rsidRPr="00503887">
        <w:rPr>
          <w:b/>
          <w:sz w:val="24"/>
          <w:szCs w:val="24"/>
        </w:rPr>
        <w:t>Pohľadávky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Pohľadávky pri ich vzniku sa oceňujú menovitou hodnotou. Pohľadávky pri odplatnom nadobudnutí sa oceňujú obstarávacou cenou. </w:t>
      </w:r>
    </w:p>
    <w:p w:rsidR="00F53300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Opravná položka sa vytvára napr. k pohľadávkam po splatnosti a</w:t>
      </w:r>
      <w:r w:rsidRPr="00503887" w:rsidDel="00130A12"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nedobytným pohľadávkam, kde existuje riziko nevymožiteľnosti pohľadávok. 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e/. </w:t>
      </w:r>
      <w:r w:rsidRPr="00503887">
        <w:rPr>
          <w:b/>
          <w:sz w:val="24"/>
          <w:szCs w:val="24"/>
        </w:rPr>
        <w:t>Finančné účty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Peňažné prostriedky a ceniny sa oceňujú menovitou hodnotou.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f/.  </w:t>
      </w:r>
      <w:r w:rsidRPr="00503887">
        <w:rPr>
          <w:b/>
          <w:sz w:val="24"/>
          <w:szCs w:val="24"/>
        </w:rPr>
        <w:t>Náklady budúcich období a príjmy budúcich období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Default="00F53300" w:rsidP="00F53300">
      <w:pPr>
        <w:pStyle w:val="odstavec"/>
        <w:rPr>
          <w:sz w:val="24"/>
          <w:szCs w:val="24"/>
        </w:rPr>
      </w:pPr>
    </w:p>
    <w:p w:rsidR="00BB5AE7" w:rsidRDefault="00BB5AE7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g/. </w:t>
      </w:r>
      <w:r w:rsidRPr="00503887">
        <w:rPr>
          <w:b/>
          <w:sz w:val="24"/>
          <w:szCs w:val="24"/>
        </w:rPr>
        <w:t>Rezervy</w:t>
      </w:r>
    </w:p>
    <w:p w:rsidR="00F53300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Rezervy sú záväzky s neurčitým časovým vymedzením alebo výškou a oceňujú sa v očakávanej výške záväzku. </w:t>
      </w: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BB5AE7" w:rsidRDefault="00BB5AE7" w:rsidP="00F53300">
      <w:pPr>
        <w:jc w:val="center"/>
        <w:rPr>
          <w:i/>
          <w:sz w:val="24"/>
          <w:szCs w:val="24"/>
        </w:rPr>
      </w:pPr>
    </w:p>
    <w:p w:rsidR="00BB5AE7" w:rsidRDefault="00BB5AE7" w:rsidP="00F53300">
      <w:pPr>
        <w:jc w:val="center"/>
        <w:rPr>
          <w:i/>
          <w:sz w:val="24"/>
          <w:szCs w:val="24"/>
        </w:rPr>
      </w:pPr>
    </w:p>
    <w:p w:rsidR="00F53300" w:rsidRPr="00503887" w:rsidRDefault="00BB5AE7" w:rsidP="00F53300">
      <w:pPr>
        <w:pStyle w:val="abc"/>
        <w:rPr>
          <w:b/>
          <w:sz w:val="24"/>
          <w:szCs w:val="24"/>
        </w:rPr>
      </w:pPr>
      <w:r w:rsidRPr="00BB5AE7">
        <w:rPr>
          <w:sz w:val="24"/>
          <w:szCs w:val="24"/>
        </w:rPr>
        <w:t>h/.</w:t>
      </w:r>
      <w:r>
        <w:rPr>
          <w:sz w:val="24"/>
          <w:szCs w:val="24"/>
        </w:rPr>
        <w:t xml:space="preserve"> </w:t>
      </w:r>
      <w:r w:rsidR="00F53300">
        <w:rPr>
          <w:b/>
          <w:sz w:val="24"/>
          <w:szCs w:val="24"/>
        </w:rPr>
        <w:t>Z</w:t>
      </w:r>
      <w:r w:rsidR="00F53300" w:rsidRPr="00503887">
        <w:rPr>
          <w:b/>
          <w:sz w:val="24"/>
          <w:szCs w:val="24"/>
        </w:rPr>
        <w:t>áväzky</w:t>
      </w:r>
    </w:p>
    <w:p w:rsidR="00F53300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:rsidR="00F53300" w:rsidRDefault="00F53300" w:rsidP="00F53300">
      <w:pPr>
        <w:pStyle w:val="odstavec"/>
        <w:rPr>
          <w:sz w:val="24"/>
          <w:szCs w:val="24"/>
        </w:rPr>
      </w:pPr>
    </w:p>
    <w:p w:rsidR="00BB5AE7" w:rsidRDefault="00BB5AE7" w:rsidP="00F53300">
      <w:pPr>
        <w:pStyle w:val="odstavec"/>
        <w:rPr>
          <w:sz w:val="24"/>
          <w:szCs w:val="24"/>
        </w:rPr>
      </w:pPr>
    </w:p>
    <w:p w:rsidR="00BB5AE7" w:rsidRPr="00503887" w:rsidRDefault="00BB5AE7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 xml:space="preserve">i/. </w:t>
      </w:r>
      <w:r w:rsidRPr="00503887">
        <w:rPr>
          <w:b/>
          <w:sz w:val="24"/>
          <w:szCs w:val="24"/>
        </w:rPr>
        <w:t>Výdavky budúcich období a výnosy budúcich období</w:t>
      </w:r>
    </w:p>
    <w:p w:rsidR="00F53300" w:rsidRDefault="00F53300" w:rsidP="00F53300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>Výnosy budúcich období sú vykázané vo výške, ktorá je potrebná na dodržanie zásady vecnej a časovej súvislosti s účtovným obdobím.</w:t>
      </w:r>
      <w:r>
        <w:rPr>
          <w:sz w:val="24"/>
          <w:szCs w:val="24"/>
        </w:rPr>
        <w:t xml:space="preserve"> / tabuľka č. 17 a 18/.</w:t>
      </w:r>
    </w:p>
    <w:p w:rsidR="00BB5AE7" w:rsidRDefault="00BB5AE7" w:rsidP="00F53300">
      <w:pPr>
        <w:pStyle w:val="abc"/>
        <w:rPr>
          <w:sz w:val="24"/>
          <w:szCs w:val="24"/>
        </w:rPr>
      </w:pPr>
      <w:r>
        <w:rPr>
          <w:sz w:val="24"/>
          <w:szCs w:val="24"/>
        </w:rPr>
        <w:t>Medzi najväčšie výnosy budúcich období patria odpisy majetku nadobudnutého z cudzích zdrojov,  transferov.</w:t>
      </w:r>
    </w:p>
    <w:p w:rsidR="00F53300" w:rsidRPr="00BB5AE7" w:rsidRDefault="00F53300" w:rsidP="00F53300">
      <w:pPr>
        <w:pStyle w:val="odstavec"/>
        <w:rPr>
          <w:rFonts w:ascii="Calibri" w:hAnsi="Calibri"/>
          <w:sz w:val="24"/>
          <w:szCs w:val="24"/>
        </w:rPr>
      </w:pPr>
    </w:p>
    <w:p w:rsidR="00F53300" w:rsidRPr="00BB5AE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Zkladntext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Zásady pre vykazovanie transferov.</w:t>
      </w:r>
    </w:p>
    <w:p w:rsidR="00F53300" w:rsidRPr="00503887" w:rsidRDefault="00F53300" w:rsidP="00F53300">
      <w:pPr>
        <w:pStyle w:val="Zkladntext"/>
        <w:ind w:left="0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3300" w:rsidRPr="00503887" w:rsidRDefault="00F53300" w:rsidP="00F53300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Bežný transfer</w:t>
      </w:r>
      <w:r w:rsidRPr="00503887">
        <w:rPr>
          <w:rFonts w:ascii="Arial" w:hAnsi="Arial" w:cs="Arial"/>
          <w:sz w:val="24"/>
          <w:szCs w:val="24"/>
        </w:rPr>
        <w:t xml:space="preserve"> od </w:t>
      </w:r>
      <w:r w:rsidRPr="00503887">
        <w:rPr>
          <w:rFonts w:ascii="Arial" w:hAnsi="Arial" w:cs="Arial"/>
          <w:sz w:val="24"/>
          <w:szCs w:val="24"/>
          <w:u w:val="single"/>
        </w:rPr>
        <w:t>cudzích subjektov</w:t>
      </w:r>
      <w:r w:rsidRPr="00503887">
        <w:rPr>
          <w:rFonts w:ascii="Arial" w:hAnsi="Arial" w:cs="Arial"/>
          <w:sz w:val="24"/>
          <w:szCs w:val="24"/>
        </w:rPr>
        <w:t xml:space="preserve"> - sa  zúčtuje do výnosov  vo vecnej a časovej súvislosti s nákladmi. </w:t>
      </w:r>
    </w:p>
    <w:p w:rsidR="00F53300" w:rsidRPr="00503887" w:rsidRDefault="00F53300" w:rsidP="00F53300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Kapitálový transfer</w:t>
      </w:r>
      <w:r w:rsidRPr="00503887">
        <w:rPr>
          <w:rFonts w:ascii="Arial" w:hAnsi="Arial" w:cs="Arial"/>
          <w:sz w:val="24"/>
          <w:szCs w:val="24"/>
        </w:rPr>
        <w:t xml:space="preserve"> od </w:t>
      </w:r>
      <w:r w:rsidRPr="00503887">
        <w:rPr>
          <w:rFonts w:ascii="Arial" w:hAnsi="Arial" w:cs="Arial"/>
          <w:sz w:val="24"/>
          <w:szCs w:val="24"/>
          <w:u w:val="single"/>
        </w:rPr>
        <w:t>cudzích subjektov</w:t>
      </w:r>
      <w:r w:rsidRPr="00503887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. </w:t>
      </w: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F53300" w:rsidRPr="00503887" w:rsidRDefault="00F53300" w:rsidP="00F53300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k/.  </w:t>
      </w:r>
      <w:r w:rsidRPr="00503887">
        <w:rPr>
          <w:b/>
          <w:sz w:val="24"/>
          <w:szCs w:val="24"/>
        </w:rPr>
        <w:t xml:space="preserve">Výnosy </w:t>
      </w:r>
    </w:p>
    <w:p w:rsidR="00F53300" w:rsidRDefault="00F53300" w:rsidP="00F53300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Tržby za vlastné výkony a tovar neobsahujú daň z pridanej hodnoty. Tržby sú účtované ku dňu splnenia dodávky alebo služby.</w:t>
      </w: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Konsolidovaný celok si v </w:t>
      </w:r>
      <w:proofErr w:type="spellStart"/>
      <w:r>
        <w:rPr>
          <w:sz w:val="24"/>
          <w:szCs w:val="24"/>
        </w:rPr>
        <w:t>konsolidáciii</w:t>
      </w:r>
      <w:proofErr w:type="spellEnd"/>
      <w:r>
        <w:rPr>
          <w:sz w:val="24"/>
          <w:szCs w:val="24"/>
        </w:rPr>
        <w:t xml:space="preserve"> konsoliduje navzájom náklady a výnosy</w:t>
      </w: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a to :</w:t>
      </w: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Za vývoz odpadu a odber vody z obecného vodovodu,  ktoré ako službu poskytuje</w:t>
      </w: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svojej dcérskej jednotke  Základnej škole s materskou školou Mikušovce -  škola má náklad a obec výnos.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Základná škola s materskou školou Mikušovce 16  účtuje náklad z odvodu vlastných príjmov,    ktoré  odvádza do rozpočtu zriaďovateľa a ten má výnos z odvodu rozpočtových príjmov.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Obec ako zriaďovateľ zasiela svojej dcérskej jednotke finančné prostriedky na originálne kompetencie ako náklad z rozpočtu obce do rozpočtu rozpočtovej organizácie a tá má výnos s bežných a kapitálových transferov.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rPr>
          <w:rFonts w:ascii="Arial" w:hAnsi="Arial" w:cs="Arial"/>
          <w:b/>
          <w:sz w:val="24"/>
          <w:szCs w:val="24"/>
        </w:rPr>
      </w:pPr>
    </w:p>
    <w:p w:rsidR="00BB5AE7" w:rsidRDefault="00BB5AE7" w:rsidP="00F53300">
      <w:pPr>
        <w:rPr>
          <w:rFonts w:ascii="Arial" w:hAnsi="Arial" w:cs="Arial"/>
          <w:b/>
          <w:sz w:val="24"/>
          <w:szCs w:val="24"/>
        </w:rPr>
      </w:pPr>
    </w:p>
    <w:p w:rsidR="00BB5AE7" w:rsidRDefault="00BB5AE7" w:rsidP="00F53300">
      <w:pPr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II</w:t>
      </w:r>
    </w:p>
    <w:p w:rsidR="00F53300" w:rsidRDefault="00F53300" w:rsidP="00BB5AE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BB5AE7" w:rsidRDefault="00BB5AE7" w:rsidP="00BB5AE7">
      <w:pPr>
        <w:jc w:val="center"/>
        <w:rPr>
          <w:rFonts w:ascii="Arial" w:hAnsi="Arial" w:cs="Arial"/>
          <w:b/>
          <w:sz w:val="24"/>
          <w:szCs w:val="24"/>
        </w:rPr>
      </w:pPr>
    </w:p>
    <w:p w:rsidR="00BB5AE7" w:rsidRPr="00BB5AE7" w:rsidRDefault="00BB5AE7" w:rsidP="00BB5AE7">
      <w:pPr>
        <w:jc w:val="center"/>
        <w:rPr>
          <w:rFonts w:ascii="Arial" w:hAnsi="Arial" w:cs="Arial"/>
          <w:b/>
          <w:sz w:val="24"/>
          <w:szCs w:val="24"/>
        </w:rPr>
      </w:pPr>
    </w:p>
    <w:p w:rsidR="00BB5AE7" w:rsidRDefault="00BB5AE7" w:rsidP="00BB5AE7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F53300" w:rsidRPr="00503887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Účtovné jednotky konsolidovaného celku obce boli zahrnuté do konsolidovanej účtovnej závierky metódou konsolidácie uvedenou v nasledujúcom prehľade:. </w:t>
      </w:r>
    </w:p>
    <w:p w:rsidR="00F53300" w:rsidRPr="00503887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F53300" w:rsidRPr="00503887" w:rsidTr="00F53300">
        <w:tc>
          <w:tcPr>
            <w:tcW w:w="5438" w:type="dxa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Názov resp. obchodné meno</w:t>
            </w:r>
          </w:p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301" w:type="dxa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F53300" w:rsidRPr="00503887" w:rsidRDefault="00F53300" w:rsidP="00F533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vlastného imania</w:t>
            </w:r>
          </w:p>
        </w:tc>
      </w:tr>
      <w:tr w:rsidR="00F53300" w:rsidRPr="00503887" w:rsidTr="00F53300">
        <w:tc>
          <w:tcPr>
            <w:tcW w:w="5438" w:type="dxa"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F53300" w:rsidRPr="00503887" w:rsidRDefault="00F53300" w:rsidP="00F5330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559" w:type="dxa"/>
            <w:vAlign w:val="center"/>
          </w:tcPr>
          <w:p w:rsidR="00F53300" w:rsidRPr="00503887" w:rsidRDefault="00F53300" w:rsidP="00F53300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F53300" w:rsidRPr="00503887" w:rsidRDefault="00F53300" w:rsidP="00F53300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  <w:tr w:rsidR="00F53300" w:rsidRPr="00503887" w:rsidTr="00F53300">
        <w:tc>
          <w:tcPr>
            <w:tcW w:w="5438" w:type="dxa"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F53300" w:rsidRPr="00503887" w:rsidRDefault="00F53300" w:rsidP="00F53300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3300" w:rsidRPr="00503887" w:rsidRDefault="00F53300" w:rsidP="00F53300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F53300" w:rsidRPr="00503887" w:rsidRDefault="00F53300" w:rsidP="00F53300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</w:tbl>
    <w:p w:rsidR="00F53300" w:rsidRPr="00503887" w:rsidRDefault="00F53300" w:rsidP="00F53300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  <w:sz w:val="24"/>
          <w:szCs w:val="24"/>
        </w:rPr>
      </w:pPr>
    </w:p>
    <w:p w:rsidR="00F53300" w:rsidRPr="00503887" w:rsidRDefault="00F53300" w:rsidP="00F5330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Pri dcérskej účtovnej jednotke   Základná škola s materskou školou Mikušovce 16 bola použitá metóda úplnej konsolidácie.</w:t>
      </w:r>
    </w:p>
    <w:p w:rsidR="00F53300" w:rsidRPr="00503887" w:rsidRDefault="00F53300" w:rsidP="00F5330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Goodwill</w:t>
      </w:r>
      <w:proofErr w:type="spellEnd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/záporný </w:t>
      </w: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</w:t>
      </w:r>
      <w:proofErr w:type="spellEnd"/>
    </w:p>
    <w:p w:rsidR="00F53300" w:rsidRPr="00503887" w:rsidRDefault="00F53300" w:rsidP="00F53300">
      <w:p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Goodwille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 konsolidovanej účtovnej jednotke nevznikol.</w:t>
      </w:r>
    </w:p>
    <w:p w:rsidR="00F53300" w:rsidRPr="00503887" w:rsidRDefault="00F53300" w:rsidP="00F53300">
      <w:pPr>
        <w:spacing w:before="60" w:line="36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Konsolidácia medzivýsledku</w:t>
      </w: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Konsolidácia medzivýsledku na úrovni obce nebola vykonaná, nakoľko nebol realizovaný žiadny predaj majetku a zásob medzi účtovnými jednotkami KC.</w:t>
      </w: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F53300" w:rsidRPr="00503887" w:rsidRDefault="00F53300" w:rsidP="00F53300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Default="00F53300" w:rsidP="00F5330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</w:t>
      </w:r>
      <w:r w:rsidR="00BB5AE7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pasív</w:t>
      </w:r>
    </w:p>
    <w:p w:rsidR="00BB5AE7" w:rsidRPr="00503887" w:rsidRDefault="00BB5AE7" w:rsidP="00F5330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4"/>
        </w:numPr>
        <w:spacing w:after="6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Údaje po konsolidovanom celku </w:t>
      </w:r>
    </w:p>
    <w:p w:rsidR="00F53300" w:rsidRPr="00503887" w:rsidRDefault="00F53300" w:rsidP="00F5330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Cs/>
          <w:color w:val="000000" w:themeColor="text1"/>
          <w:sz w:val="24"/>
          <w:szCs w:val="24"/>
        </w:rPr>
        <w:t>Konsolidovaný celok obce Mikušovce zahŕňa  jednu rozpočtovú organizáciu. Identifikačné údaje o účtovných jednotkách konsolidovaného celku sú uvedené v tabuľkovej časti (tabuľka č. 1).</w:t>
      </w:r>
    </w:p>
    <w:p w:rsidR="00F53300" w:rsidRPr="00503887" w:rsidRDefault="00F53300" w:rsidP="00F5330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53300" w:rsidRDefault="00F53300" w:rsidP="00F5330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53300" w:rsidRDefault="00F53300" w:rsidP="00F5330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53300" w:rsidRDefault="00F53300" w:rsidP="00F5330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53300" w:rsidRDefault="00F53300" w:rsidP="00F5330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Pr="00503887" w:rsidRDefault="00F53300" w:rsidP="00F53300">
      <w:pPr>
        <w:pBdr>
          <w:bottom w:val="single" w:sz="6" w:space="1" w:color="auto"/>
        </w:pBdr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F53300" w:rsidRDefault="00F53300" w:rsidP="00F53300">
      <w:pPr>
        <w:spacing w:before="120" w:after="120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Default="00F53300" w:rsidP="00F53300">
      <w:pPr>
        <w:spacing w:before="120" w:after="120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4"/>
        </w:num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majetku</w:t>
      </w:r>
    </w:p>
    <w:p w:rsidR="00F53300" w:rsidRPr="00503887" w:rsidRDefault="00F53300" w:rsidP="00F53300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b/>
          <w:color w:val="000000" w:themeColor="text1"/>
          <w:sz w:val="24"/>
          <w:szCs w:val="24"/>
        </w:rPr>
        <w:t>a</w:t>
      </w:r>
      <w:r w:rsidRPr="00503887">
        <w:rPr>
          <w:b/>
          <w:color w:val="000000" w:themeColor="text1"/>
          <w:sz w:val="24"/>
          <w:szCs w:val="24"/>
          <w:u w:val="single"/>
        </w:rPr>
        <w:t>) Prehľad o pohybe dlhodobého nehmotného a dlhodobého hmotného majetku</w:t>
      </w:r>
      <w:r w:rsidRPr="00503887">
        <w:rPr>
          <w:color w:val="000000" w:themeColor="text1"/>
          <w:sz w:val="24"/>
          <w:szCs w:val="24"/>
        </w:rPr>
        <w:t xml:space="preserve"> od 1. januára 201</w:t>
      </w:r>
      <w:r>
        <w:rPr>
          <w:color w:val="000000" w:themeColor="text1"/>
          <w:sz w:val="24"/>
          <w:szCs w:val="24"/>
        </w:rPr>
        <w:t xml:space="preserve">7 </w:t>
      </w:r>
      <w:r w:rsidRPr="00503887">
        <w:rPr>
          <w:color w:val="000000" w:themeColor="text1"/>
          <w:sz w:val="24"/>
          <w:szCs w:val="24"/>
        </w:rPr>
        <w:t>do 31. decembra 201</w:t>
      </w:r>
      <w:r>
        <w:rPr>
          <w:color w:val="000000" w:themeColor="text1"/>
          <w:sz w:val="24"/>
          <w:szCs w:val="24"/>
        </w:rPr>
        <w:t>7</w:t>
      </w:r>
      <w:r w:rsidRPr="00503887">
        <w:rPr>
          <w:color w:val="000000" w:themeColor="text1"/>
          <w:sz w:val="24"/>
          <w:szCs w:val="24"/>
        </w:rPr>
        <w:t xml:space="preserve">  je uvedený  v tabuľkovej časti  konsolidovaných poznámok (tabuľka č. 2). </w:t>
      </w:r>
    </w:p>
    <w:p w:rsidR="00F53300" w:rsidRPr="00503887" w:rsidRDefault="00F53300" w:rsidP="00F53300">
      <w:pPr>
        <w:pStyle w:val="odstavec"/>
        <w:rPr>
          <w:color w:val="000000" w:themeColor="text1"/>
          <w:sz w:val="24"/>
          <w:szCs w:val="24"/>
        </w:rPr>
      </w:pPr>
    </w:p>
    <w:p w:rsidR="00F53300" w:rsidRDefault="00F53300" w:rsidP="00F53300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color w:val="000000" w:themeColor="text1"/>
          <w:sz w:val="24"/>
          <w:szCs w:val="24"/>
        </w:rPr>
        <w:t>V roku 201</w:t>
      </w:r>
      <w:r>
        <w:rPr>
          <w:color w:val="000000" w:themeColor="text1"/>
          <w:sz w:val="24"/>
          <w:szCs w:val="24"/>
        </w:rPr>
        <w:t>7</w:t>
      </w:r>
      <w:r w:rsidRPr="00503887">
        <w:rPr>
          <w:color w:val="000000" w:themeColor="text1"/>
          <w:sz w:val="24"/>
          <w:szCs w:val="24"/>
        </w:rPr>
        <w:t xml:space="preserve"> mala obec</w:t>
      </w:r>
      <w:r>
        <w:rPr>
          <w:color w:val="000000" w:themeColor="text1"/>
          <w:sz w:val="24"/>
          <w:szCs w:val="24"/>
        </w:rPr>
        <w:t xml:space="preserve"> prírastok majetku  na účte obstaranie dlhodobého hmotného majetku v sume </w:t>
      </w:r>
      <w:r w:rsidR="00832428">
        <w:rPr>
          <w:color w:val="000000" w:themeColor="text1"/>
          <w:sz w:val="24"/>
          <w:szCs w:val="24"/>
        </w:rPr>
        <w:t>14 126,83 € -  betónová terasa pre  TJ.</w:t>
      </w:r>
    </w:p>
    <w:p w:rsidR="00F53300" w:rsidRDefault="00F53300" w:rsidP="00F53300">
      <w:pPr>
        <w:pStyle w:val="odstavec"/>
        <w:rPr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 spôsob a výška poistenia dlhodobého nehmotného a hmotného majetku</w:t>
      </w: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1"/>
        <w:gridCol w:w="3227"/>
        <w:gridCol w:w="1830"/>
      </w:tblGrid>
      <w:tr w:rsidR="00F53300" w:rsidRPr="00503887" w:rsidTr="00F53300">
        <w:tc>
          <w:tcPr>
            <w:tcW w:w="2278" w:type="pct"/>
            <w:vAlign w:val="center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Spôsob poistenia</w:t>
            </w:r>
          </w:p>
        </w:tc>
        <w:tc>
          <w:tcPr>
            <w:tcW w:w="985" w:type="pct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Výška poistenia (ročné) </w:t>
            </w:r>
          </w:p>
        </w:tc>
      </w:tr>
      <w:tr w:rsidR="00F53300" w:rsidRPr="00503887" w:rsidTr="00F53300">
        <w:tc>
          <w:tcPr>
            <w:tcW w:w="2278" w:type="pct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Budovy obce</w:t>
            </w:r>
          </w:p>
        </w:tc>
        <w:tc>
          <w:tcPr>
            <w:tcW w:w="1737" w:type="pct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Ročne – poisťovňa </w:t>
            </w: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Generali</w:t>
            </w:r>
            <w:proofErr w:type="spellEnd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Slovensko</w:t>
            </w:r>
          </w:p>
        </w:tc>
        <w:tc>
          <w:tcPr>
            <w:tcW w:w="985" w:type="pct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1 031,-</w:t>
            </w:r>
          </w:p>
        </w:tc>
      </w:tr>
      <w:tr w:rsidR="00F53300" w:rsidRPr="00503887" w:rsidTr="00F53300">
        <w:tc>
          <w:tcPr>
            <w:tcW w:w="2278" w:type="pct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ZŠsMŠ</w:t>
            </w:r>
            <w:proofErr w:type="spellEnd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-  majetok</w:t>
            </w:r>
          </w:p>
        </w:tc>
        <w:tc>
          <w:tcPr>
            <w:tcW w:w="1737" w:type="pct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ročne</w:t>
            </w:r>
          </w:p>
        </w:tc>
        <w:tc>
          <w:tcPr>
            <w:tcW w:w="985" w:type="pct"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     </w:t>
            </w: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118,-</w:t>
            </w:r>
          </w:p>
        </w:tc>
      </w:tr>
      <w:tr w:rsidR="00F53300" w:rsidRPr="00503887" w:rsidTr="00F53300">
        <w:tc>
          <w:tcPr>
            <w:tcW w:w="2278" w:type="pct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Revitalizácia centrálnej zóny</w:t>
            </w:r>
          </w:p>
        </w:tc>
        <w:tc>
          <w:tcPr>
            <w:tcW w:w="1737" w:type="pct"/>
          </w:tcPr>
          <w:p w:rsidR="00F53300" w:rsidRPr="00503887" w:rsidRDefault="00F53300" w:rsidP="00F53300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Poisťovňa </w:t>
            </w: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Generali</w:t>
            </w:r>
            <w:proofErr w:type="spellEnd"/>
          </w:p>
        </w:tc>
        <w:tc>
          <w:tcPr>
            <w:tcW w:w="985" w:type="pct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14,81</w:t>
            </w:r>
          </w:p>
        </w:tc>
      </w:tr>
    </w:tbl>
    <w:p w:rsidR="00F53300" w:rsidRPr="00503887" w:rsidRDefault="00F53300" w:rsidP="00F53300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zriadenie záložného práva na dlhodobý nehmotný majetok a dlhodobý hmotný majetok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F53300" w:rsidRPr="00503887" w:rsidRDefault="00F53300" w:rsidP="00F53300">
      <w:pPr>
        <w:spacing w:before="6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Záložné právo je zriadené na tieto nehnuteľnosti   -   nájomné bytovky pre úveru zo  ŠFRB.</w:t>
      </w:r>
    </w:p>
    <w:p w:rsidR="00F53300" w:rsidRPr="00503887" w:rsidRDefault="00F53300" w:rsidP="00F53300">
      <w:pPr>
        <w:pStyle w:val="odstavec"/>
        <w:rPr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pStyle w:val="odstavec"/>
        <w:rPr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finančného majetku</w:t>
      </w:r>
    </w:p>
    <w:p w:rsidR="00F53300" w:rsidRPr="00503887" w:rsidRDefault="00F53300" w:rsidP="00F53300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Detailnejšie informácie o dlhodobom finančnom majetku  k 31. decembru </w:t>
      </w:r>
      <w:r>
        <w:rPr>
          <w:rFonts w:ascii="Arial" w:hAnsi="Arial" w:cs="Arial"/>
          <w:color w:val="000000" w:themeColor="text1"/>
          <w:sz w:val="24"/>
          <w:szCs w:val="24"/>
        </w:rPr>
        <w:t>2017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sú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uvedené v tabuľkovej časti / tabuľka č. 2 ./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Realizovateľné cenné papiere  - tabuľka č. 4.</w:t>
      </w:r>
    </w:p>
    <w:p w:rsidR="00F53300" w:rsidRPr="00380ED5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Hodnota cenných papierov :  144 393,54 €,  je to hodnota  cenných papierov  v Po</w:t>
      </w:r>
      <w:r w:rsidR="00BB5AE7">
        <w:rPr>
          <w:sz w:val="24"/>
          <w:szCs w:val="24"/>
        </w:rPr>
        <w:t>važskej vodárenskej spoločnosti, a.s.</w:t>
      </w:r>
    </w:p>
    <w:p w:rsidR="00865960" w:rsidRDefault="00F5330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</w:t>
      </w:r>
    </w:p>
    <w:p w:rsidR="00865960" w:rsidRDefault="0086596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865960" w:rsidRDefault="0086596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865960" w:rsidRDefault="0086596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865960" w:rsidRDefault="0086596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                                                       </w:t>
      </w:r>
      <w:r w:rsidR="00F5330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F53300" w:rsidRPr="00380ED5" w:rsidRDefault="0086596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</w:t>
      </w:r>
      <w:r w:rsidR="00F5330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53300"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</w:t>
      </w:r>
      <w:r w:rsidR="00865960">
        <w:rPr>
          <w:i/>
          <w:sz w:val="24"/>
          <w:szCs w:val="24"/>
        </w:rPr>
        <w:t>ostavenej k 31. decembru 2017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Vývoj opravnej položky k zásobám</w:t>
      </w:r>
    </w:p>
    <w:p w:rsidR="00F53300" w:rsidRPr="00503887" w:rsidRDefault="00F53300" w:rsidP="00F53300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Konsolidovaný celok v roku 201</w:t>
      </w:r>
      <w:r w:rsidR="00865960">
        <w:rPr>
          <w:rFonts w:ascii="Arial" w:hAnsi="Arial" w:cs="Arial"/>
          <w:color w:val="000000" w:themeColor="text1"/>
          <w:sz w:val="24"/>
          <w:szCs w:val="24"/>
        </w:rPr>
        <w:t>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netvoril opravné položky k  zásobám.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Transfery</w:t>
      </w:r>
    </w:p>
    <w:p w:rsidR="00F53300" w:rsidRDefault="00F53300" w:rsidP="00F53300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 rámci zúčtovacích vzťahov medzi subjektmi verejnej sprá</w:t>
      </w:r>
      <w:r>
        <w:rPr>
          <w:rFonts w:ascii="Arial" w:hAnsi="Arial" w:cs="Arial"/>
          <w:color w:val="000000" w:themeColor="text1"/>
          <w:sz w:val="24"/>
          <w:szCs w:val="24"/>
        </w:rPr>
        <w:t>vy konsolidovaný celok vykazuje v aktívach  na účte 357 – ostatné zúčtovanie</w:t>
      </w:r>
      <w:r w:rsidR="00832428">
        <w:rPr>
          <w:rFonts w:ascii="Arial" w:hAnsi="Arial" w:cs="Arial"/>
          <w:color w:val="000000" w:themeColor="text1"/>
          <w:sz w:val="24"/>
          <w:szCs w:val="24"/>
        </w:rPr>
        <w:t xml:space="preserve"> rozpočtu obce hodnotu 12 136,18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 ako saldo pohľadávok a záväzkov zúčtovacích vzťahov medzi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subjektami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verejnej správy.</w:t>
      </w:r>
    </w:p>
    <w:p w:rsidR="00F53300" w:rsidRPr="00503887" w:rsidRDefault="00F53300" w:rsidP="00F53300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Jedná sa o:</w:t>
      </w:r>
    </w:p>
    <w:p w:rsidR="00F53300" w:rsidRDefault="00F53300" w:rsidP="00F53300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nevyčerpané finančné prostriedky Základnej školy s materskou školou</w:t>
      </w:r>
      <w:r w:rsidR="00865960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Mikušovce 16 v</w:t>
      </w:r>
      <w:r w:rsidR="00AD1887">
        <w:rPr>
          <w:rFonts w:ascii="Arial" w:hAnsi="Arial" w:cs="Arial"/>
          <w:color w:val="000000" w:themeColor="text1"/>
          <w:sz w:val="24"/>
          <w:szCs w:val="24"/>
          <w:lang w:eastAsia="cs-CZ"/>
        </w:rPr>
        <w:t> sume   12 206,78 €</w:t>
      </w:r>
    </w:p>
    <w:p w:rsidR="00AD1887" w:rsidRDefault="00AD1887" w:rsidP="00F53300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naviac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vyplatená dávka v hmotnej núdzi – cez obec  - 70,60 €.</w:t>
      </w:r>
    </w:p>
    <w:p w:rsidR="00F53300" w:rsidRPr="00865960" w:rsidRDefault="00F53300" w:rsidP="00865960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53300" w:rsidRPr="00662D0F" w:rsidRDefault="00F53300" w:rsidP="00662D0F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53300" w:rsidRPr="00503887" w:rsidRDefault="00F53300" w:rsidP="00F53300">
      <w:pPr>
        <w:numPr>
          <w:ilvl w:val="0"/>
          <w:numId w:val="5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Pohľ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adávky konsolidovaného celku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Vývoj opravných položiek k pohľadávkam ako aj rozdelenie pohľadávok podľa splatnosti sú uvedené v tabuľkovej časti.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Najvýznamnejšou položkou pohľadávok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ku ktorým obec vytvorila opravnú položku </w:t>
      </w:r>
      <w:r w:rsidR="00865960">
        <w:rPr>
          <w:rFonts w:ascii="Arial" w:hAnsi="Arial" w:cs="Arial"/>
          <w:color w:val="000000" w:themeColor="text1"/>
          <w:sz w:val="24"/>
          <w:szCs w:val="24"/>
        </w:rPr>
        <w:t xml:space="preserve"> sú pohľadávky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 nedaňových príjmov obce – neuhradené faktúry za odber vody z obecného vodovodu,  neuhradený ročný poplatok za odpady, neuhradené faktúry za prefakturovanie nákladov za rok 201</w:t>
      </w:r>
      <w:r w:rsidR="00865960">
        <w:rPr>
          <w:rFonts w:ascii="Arial" w:hAnsi="Arial" w:cs="Arial"/>
          <w:color w:val="000000" w:themeColor="text1"/>
          <w:sz w:val="24"/>
          <w:szCs w:val="24"/>
        </w:rPr>
        <w:t>7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44"/>
        <w:gridCol w:w="1573"/>
        <w:gridCol w:w="2078"/>
        <w:gridCol w:w="1617"/>
      </w:tblGrid>
      <w:tr w:rsidR="00F53300" w:rsidRPr="00503887" w:rsidTr="00F53300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53300" w:rsidRPr="00503887" w:rsidTr="00F53300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Opis </w:t>
            </w:r>
          </w:p>
        </w:tc>
      </w:tr>
      <w:tr w:rsidR="00F53300" w:rsidRPr="00503887" w:rsidTr="00F53300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3</w:t>
            </w:r>
          </w:p>
        </w:tc>
      </w:tr>
      <w:tr w:rsidR="00F53300" w:rsidRPr="00503887" w:rsidTr="00F53300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662D0F" w:rsidRDefault="00662D0F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Pr="00503887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z nedaňových príjmov</w:t>
            </w:r>
          </w:p>
          <w:p w:rsidR="00BB5AE7" w:rsidRDefault="00BB5AE7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Default="00662D0F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Pr="00503887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z daňových príjmov</w:t>
            </w:r>
          </w:p>
          <w:p w:rsidR="00662D0F" w:rsidRDefault="00662D0F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Default="00662D0F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Pr="00503887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Ostatné</w:t>
            </w:r>
            <w:r w:rsidR="00F53300"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62D0F" w:rsidRDefault="00662D0F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 </w:t>
            </w:r>
            <w:r w:rsidR="00BB5AE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071</w:t>
            </w:r>
          </w:p>
          <w:p w:rsidR="00F53300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Default="00662D0F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Pr="00503887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 072</w:t>
            </w:r>
          </w:p>
          <w:p w:rsidR="00F53300" w:rsidRDefault="00F53300" w:rsidP="00BB5AE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Pr="00503887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 054</w:t>
            </w:r>
          </w:p>
          <w:p w:rsidR="00F53300" w:rsidRDefault="00F53300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D0F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  </w:t>
            </w:r>
            <w:r w:rsidR="00BB5AE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11 009,05</w:t>
            </w:r>
          </w:p>
          <w:p w:rsidR="00BB5AE7" w:rsidRDefault="00BB5AE7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Default="00662D0F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      159,11</w:t>
            </w:r>
          </w:p>
          <w:p w:rsidR="00662D0F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662D0F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</w:t>
            </w:r>
          </w:p>
          <w:p w:rsidR="00662D0F" w:rsidRPr="00503887" w:rsidRDefault="00662D0F" w:rsidP="00662D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    5 088,15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53300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Neuhrad.fa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za odber </w:t>
            </w:r>
            <w:r w:rsidR="00662D0F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vody,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odpady</w:t>
            </w:r>
          </w:p>
          <w:p w:rsidR="00662D0F" w:rsidRDefault="00662D0F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, daň za psa</w:t>
            </w:r>
          </w:p>
          <w:p w:rsidR="00662D0F" w:rsidRDefault="00662D0F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53300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Preplatok za </w:t>
            </w:r>
          </w:p>
          <w:p w:rsidR="00F53300" w:rsidRPr="00503887" w:rsidRDefault="00662D0F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s</w:t>
            </w:r>
            <w:r w:rsidR="00F53300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potrebu plynu</w:t>
            </w:r>
          </w:p>
        </w:tc>
      </w:tr>
      <w:tr w:rsidR="00F53300" w:rsidRPr="00503887" w:rsidTr="00662D0F">
        <w:trPr>
          <w:trHeight w:val="87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F53300" w:rsidRPr="00503887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300" w:rsidRPr="00503887" w:rsidRDefault="00F53300" w:rsidP="00F53300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53300" w:rsidRPr="00503887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53300" w:rsidRPr="00503887" w:rsidTr="00F53300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3300" w:rsidRPr="00503887" w:rsidRDefault="00662D0F" w:rsidP="00F5330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16 256,31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</w:tbl>
    <w:p w:rsidR="00F53300" w:rsidRDefault="00F53300" w:rsidP="00F53300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Default="00F53300" w:rsidP="00F53300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Pr="00503887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865960">
        <w:rPr>
          <w:i/>
          <w:sz w:val="24"/>
          <w:szCs w:val="24"/>
        </w:rPr>
        <w:t>y zostavenej k 31. decembru 2017</w:t>
      </w:r>
    </w:p>
    <w:p w:rsidR="00F53300" w:rsidRDefault="00F53300" w:rsidP="00F53300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vývoj opravnej položky k pohľadávkam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/tabuľka č. 8/</w:t>
      </w:r>
    </w:p>
    <w:p w:rsidR="00F53300" w:rsidRPr="00503887" w:rsidRDefault="00F53300" w:rsidP="00F53300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 pochybným a nedobytným pohľadávkam, kde existuje riziko nevymožiteľnosti, bola vytvorená opravná položka.</w:t>
      </w:r>
    </w:p>
    <w:p w:rsidR="00F53300" w:rsidRPr="00503887" w:rsidRDefault="00F53300" w:rsidP="00F53300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Opravná položka bola tvorená k nedoplatkom za d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aň z nehnuteľnosti,  daň za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odpady,   neuhradené faktúry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za odber vody z obecného vodovodu.</w:t>
      </w:r>
    </w:p>
    <w:p w:rsidR="00F53300" w:rsidRPr="00503887" w:rsidRDefault="00F53300" w:rsidP="00F53300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F53300" w:rsidRPr="00503887" w:rsidTr="00F53300">
        <w:tc>
          <w:tcPr>
            <w:tcW w:w="1561" w:type="pct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Pohľadávka </w:t>
            </w:r>
          </w:p>
        </w:tc>
        <w:tc>
          <w:tcPr>
            <w:tcW w:w="1021" w:type="pct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Suma OP </w:t>
            </w:r>
          </w:p>
        </w:tc>
        <w:tc>
          <w:tcPr>
            <w:tcW w:w="2418" w:type="pct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Dôvod tvorby, zníženia a zrušenia OP</w:t>
            </w:r>
          </w:p>
        </w:tc>
      </w:tr>
      <w:tr w:rsidR="00F53300" w:rsidRPr="00503887" w:rsidTr="00F53300">
        <w:tc>
          <w:tcPr>
            <w:tcW w:w="1561" w:type="pct"/>
          </w:tcPr>
          <w:p w:rsidR="00662D0F" w:rsidRDefault="00662D0F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Pohľadávka</w:t>
            </w:r>
          </w:p>
          <w:p w:rsidR="00F53300" w:rsidRPr="00503887" w:rsidRDefault="00662D0F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 nedaňových. príjmov</w:t>
            </w:r>
          </w:p>
        </w:tc>
        <w:tc>
          <w:tcPr>
            <w:tcW w:w="1021" w:type="pct"/>
          </w:tcPr>
          <w:p w:rsidR="00662D0F" w:rsidRDefault="00662D0F" w:rsidP="0086596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F53300" w:rsidRPr="00503887" w:rsidRDefault="00662D0F" w:rsidP="0086596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831,05</w:t>
            </w:r>
            <w:r w:rsidR="00F5330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418" w:type="pct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Nedoplatky za minulé roky </w:t>
            </w:r>
            <w:r w:rsidR="00662D0F">
              <w:rPr>
                <w:rFonts w:ascii="Arial" w:hAnsi="Arial" w:cs="Arial"/>
                <w:color w:val="000000" w:themeColor="text1"/>
                <w:sz w:val="24"/>
                <w:szCs w:val="24"/>
              </w:rPr>
              <w:t>– daň za odpady, odber vody</w:t>
            </w:r>
          </w:p>
        </w:tc>
      </w:tr>
      <w:tr w:rsidR="00F53300" w:rsidRPr="00503887" w:rsidTr="00F53300">
        <w:tc>
          <w:tcPr>
            <w:tcW w:w="1561" w:type="pct"/>
          </w:tcPr>
          <w:p w:rsidR="00F53300" w:rsidRDefault="00662D0F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Pohľadávka</w:t>
            </w:r>
          </w:p>
          <w:p w:rsidR="00662D0F" w:rsidRPr="00503887" w:rsidRDefault="00662D0F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 daňových príjmov</w:t>
            </w:r>
          </w:p>
        </w:tc>
        <w:tc>
          <w:tcPr>
            <w:tcW w:w="1021" w:type="pct"/>
          </w:tcPr>
          <w:p w:rsidR="00F53300" w:rsidRDefault="00F53300" w:rsidP="00F53300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62D0F" w:rsidRPr="00503887" w:rsidRDefault="007A468E" w:rsidP="00662D0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94,14</w:t>
            </w:r>
          </w:p>
        </w:tc>
        <w:tc>
          <w:tcPr>
            <w:tcW w:w="2418" w:type="pct"/>
          </w:tcPr>
          <w:p w:rsidR="00662D0F" w:rsidRDefault="00662D0F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F53300" w:rsidRPr="00503887" w:rsidRDefault="00662D0F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Nedoplatky za daň z nehnuteľnosti, </w:t>
            </w:r>
          </w:p>
        </w:tc>
      </w:tr>
      <w:tr w:rsidR="00662D0F" w:rsidRPr="00503887" w:rsidTr="00F53300">
        <w:tc>
          <w:tcPr>
            <w:tcW w:w="1561" w:type="pct"/>
          </w:tcPr>
          <w:p w:rsidR="007A468E" w:rsidRDefault="007A468E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62D0F" w:rsidRDefault="00662D0F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Spolu:</w:t>
            </w:r>
          </w:p>
        </w:tc>
        <w:tc>
          <w:tcPr>
            <w:tcW w:w="1021" w:type="pct"/>
          </w:tcPr>
          <w:p w:rsidR="007A468E" w:rsidRDefault="007A468E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62D0F" w:rsidRDefault="007A468E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925,19</w:t>
            </w:r>
          </w:p>
        </w:tc>
        <w:tc>
          <w:tcPr>
            <w:tcW w:w="2418" w:type="pct"/>
          </w:tcPr>
          <w:p w:rsidR="00662D0F" w:rsidRDefault="00662D0F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A468E" w:rsidRDefault="007A468E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F53300" w:rsidRPr="00503887" w:rsidRDefault="00F53300" w:rsidP="00F53300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c) pohľadávky podľa doby splatnosti a podľa zostatkovej doby splatnosti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53300" w:rsidRPr="00503887" w:rsidRDefault="00F53300" w:rsidP="00F53300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Prehľad pohľadávok z hľadiska ich vekovej štruktúry a z hľadiska splatnosti je uvedený v tabuľkovej prílohe  konsolidovaných poznámok /tabuľka č. 9/.</w:t>
      </w: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273"/>
        <w:gridCol w:w="1744"/>
        <w:gridCol w:w="1856"/>
      </w:tblGrid>
      <w:tr w:rsidR="00F53300" w:rsidRPr="00503887" w:rsidTr="00F53300">
        <w:trPr>
          <w:trHeight w:val="1080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>Pohľadávky podľa doby splatnosti brutto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 xml:space="preserve">Zostatok k 31.12. bežného účtovného obdobia 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>Zostatok ku 31.12. bezprostredne predchádzajúceho účtovného obdobia</w:t>
            </w:r>
          </w:p>
        </w:tc>
      </w:tr>
      <w:tr w:rsidR="00F53300" w:rsidRPr="00503887" w:rsidTr="00F53300">
        <w:trPr>
          <w:trHeight w:val="165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</w:tr>
      <w:tr w:rsidR="00865960" w:rsidRPr="00503887" w:rsidTr="00F53300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65960" w:rsidRPr="00503887" w:rsidRDefault="0086596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v lehote splatnosti</w:t>
            </w: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br/>
              <w:t>z toho: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7A468E" w:rsidP="00F53300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17 371,90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865960" w:rsidP="00AD1887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17 095,63</w:t>
            </w:r>
          </w:p>
        </w:tc>
      </w:tr>
      <w:tr w:rsidR="00865960" w:rsidRPr="00503887" w:rsidTr="00F53300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65960" w:rsidRPr="00503887" w:rsidRDefault="0086596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so zostatkovou dobou splatnosti do jedného roka vrátane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7A468E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17 371,90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865960" w:rsidP="00AD1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17 095,63</w:t>
            </w:r>
          </w:p>
        </w:tc>
      </w:tr>
      <w:tr w:rsidR="00865960" w:rsidRPr="00503887" w:rsidTr="00F53300">
        <w:trPr>
          <w:trHeight w:val="371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865960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7A468E" w:rsidP="00F5330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1 277,80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865960" w:rsidP="00AD1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1 580,27</w:t>
            </w:r>
          </w:p>
        </w:tc>
      </w:tr>
      <w:tr w:rsidR="00865960" w:rsidRPr="00503887" w:rsidTr="00F53300">
        <w:trPr>
          <w:trHeight w:val="308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5960" w:rsidRPr="00503887" w:rsidRDefault="00865960" w:rsidP="00F5330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7A468E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  17 371,90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65960" w:rsidRPr="00503887" w:rsidRDefault="00865960" w:rsidP="00AD1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  </w:t>
            </w:r>
            <w:r w:rsidR="007A468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19 263,92</w:t>
            </w:r>
          </w:p>
        </w:tc>
      </w:tr>
    </w:tbl>
    <w:p w:rsidR="00F53300" w:rsidRPr="00503887" w:rsidRDefault="00F53300" w:rsidP="00F53300">
      <w:pPr>
        <w:jc w:val="center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503887">
        <w:rPr>
          <w:rFonts w:ascii="Arial" w:hAnsi="Arial" w:cs="Arial"/>
          <w:color w:val="000000" w:themeColor="text1"/>
          <w:sz w:val="24"/>
          <w:szCs w:val="24"/>
          <w:lang w:eastAsia="cs-CZ"/>
        </w:rPr>
        <w:t>V pohľadávkach po lehote splatnosti sú najmä  poplatky za odpady a o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dber vody z obecného vodovodu.</w:t>
      </w: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53300" w:rsidRPr="00503887" w:rsidRDefault="00F53300" w:rsidP="00F53300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pStyle w:val="Pismenka"/>
        <w:numPr>
          <w:ilvl w:val="0"/>
          <w:numId w:val="10"/>
        </w:numPr>
        <w:ind w:left="284" w:hanging="284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pohľadávky, na ktoré sa zriadilo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záložné právo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 výška pohľadávok, pri ktorých má účtovná jednotka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obmedzené právo s nimi nakladať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F53300" w:rsidRDefault="00F53300" w:rsidP="00F53300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65960" w:rsidRPr="007A468E" w:rsidRDefault="00F53300" w:rsidP="007A468E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4416B1">
        <w:rPr>
          <w:rFonts w:ascii="Arial" w:hAnsi="Arial" w:cs="Arial"/>
          <w:b w:val="0"/>
          <w:color w:val="000000" w:themeColor="text1"/>
          <w:sz w:val="24"/>
          <w:szCs w:val="24"/>
        </w:rPr>
        <w:t>Obec nemá obsahovú náplň.</w:t>
      </w:r>
    </w:p>
    <w:p w:rsidR="00F53300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865960">
        <w:rPr>
          <w:i/>
          <w:sz w:val="24"/>
          <w:szCs w:val="24"/>
        </w:rPr>
        <w:t>y zostavenej k 31. decembru 2017</w:t>
      </w:r>
    </w:p>
    <w:p w:rsidR="00F53300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Časové rozlíšenie aktív </w:t>
      </w:r>
    </w:p>
    <w:p w:rsidR="00F53300" w:rsidRPr="00503887" w:rsidRDefault="00F53300" w:rsidP="00F53300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a) Náklady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10/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F53300" w:rsidRPr="00503887" w:rsidTr="00F5330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 k 31.12. 201</w:t>
            </w:r>
            <w:r w:rsidR="0086596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k 31.12. 201</w:t>
            </w:r>
            <w:r w:rsidR="0086596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6</w:t>
            </w:r>
          </w:p>
        </w:tc>
      </w:tr>
      <w:tr w:rsidR="00F53300" w:rsidRPr="00503887" w:rsidTr="00F53300">
        <w:trPr>
          <w:trHeight w:val="276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53300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</w:tr>
      <w:tr w:rsidR="00F53300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865960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7A468E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538,48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43,40</w:t>
            </w:r>
          </w:p>
        </w:tc>
      </w:tr>
      <w:tr w:rsidR="00865960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7A468E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167,86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89,83</w:t>
            </w:r>
          </w:p>
        </w:tc>
      </w:tr>
      <w:tr w:rsidR="00865960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F5330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7A468E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180,41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7A468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181,86</w:t>
            </w:r>
          </w:p>
        </w:tc>
      </w:tr>
      <w:tr w:rsidR="00865960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F5330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7A468E" w:rsidP="007A46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886,75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960" w:rsidRPr="00503887" w:rsidRDefault="00865960" w:rsidP="007A46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315,09</w:t>
            </w:r>
          </w:p>
        </w:tc>
      </w:tr>
    </w:tbl>
    <w:p w:rsidR="00F53300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Medzi náklady budúcich období patria hlavne úhrady za predplatné časopisov,  poistenie a telefónne poplatky,  ktoré sa uhradili v roku</w:t>
      </w:r>
      <w:r w:rsidR="00865960">
        <w:rPr>
          <w:sz w:val="24"/>
          <w:szCs w:val="24"/>
        </w:rPr>
        <w:t xml:space="preserve"> 2017 a týkajú sa roku 2018</w:t>
      </w:r>
      <w:r>
        <w:rPr>
          <w:sz w:val="24"/>
          <w:szCs w:val="24"/>
        </w:rPr>
        <w:t>.</w:t>
      </w: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Príjmy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11/</w:t>
      </w: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712F9F" w:rsidRDefault="0086596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V roku 2017</w:t>
      </w:r>
      <w:r w:rsidR="00F53300">
        <w:rPr>
          <w:sz w:val="24"/>
          <w:szCs w:val="24"/>
        </w:rPr>
        <w:t xml:space="preserve"> sme neúčtovali žiadne príjmy budúcich období. / tab. č. 10 a 11/.</w:t>
      </w:r>
    </w:p>
    <w:p w:rsidR="00F53300" w:rsidRDefault="00F53300" w:rsidP="00F53300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9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Vlastné imanie </w:t>
      </w:r>
    </w:p>
    <w:p w:rsidR="00F53300" w:rsidRPr="00503887" w:rsidRDefault="00F53300" w:rsidP="00F53300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Prehľad o pohybe vlastného imania konsolidovaného celku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od 1. januára 201</w:t>
      </w:r>
      <w:r w:rsidR="007A468E">
        <w:rPr>
          <w:rFonts w:ascii="Arial" w:hAnsi="Arial" w:cs="Arial"/>
          <w:color w:val="000000" w:themeColor="text1"/>
          <w:sz w:val="24"/>
          <w:szCs w:val="24"/>
        </w:rPr>
        <w:t>7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do 31. decembra 201</w:t>
      </w:r>
      <w:r w:rsidR="007A468E">
        <w:rPr>
          <w:rFonts w:ascii="Arial" w:hAnsi="Arial" w:cs="Arial"/>
          <w:color w:val="000000" w:themeColor="text1"/>
          <w:sz w:val="24"/>
          <w:szCs w:val="24"/>
        </w:rPr>
        <w:t>7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prílohe konsolidovaných poznámok – tabuľka č. 12.</w:t>
      </w:r>
    </w:p>
    <w:p w:rsidR="00F53300" w:rsidRPr="00503887" w:rsidRDefault="00F53300" w:rsidP="00F53300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9961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567"/>
        <w:gridCol w:w="1701"/>
        <w:gridCol w:w="1559"/>
        <w:gridCol w:w="1134"/>
        <w:gridCol w:w="1418"/>
        <w:gridCol w:w="1582"/>
      </w:tblGrid>
      <w:tr w:rsidR="007A468E" w:rsidRPr="00503887" w:rsidTr="00167EB6">
        <w:trPr>
          <w:trHeight w:val="42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Názov položky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68E" w:rsidRPr="00503887" w:rsidRDefault="007A468E" w:rsidP="00F53300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 31.12. 201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68E" w:rsidRPr="00503887" w:rsidRDefault="007A468E" w:rsidP="00F53300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Zvýšenie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68E" w:rsidRPr="00503887" w:rsidRDefault="007A468E" w:rsidP="00F53300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Zníženie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68E" w:rsidRPr="00503887" w:rsidRDefault="007A468E" w:rsidP="00F53300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Presun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68E" w:rsidRDefault="007A468E" w:rsidP="00F53300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7A468E" w:rsidRPr="00503887" w:rsidRDefault="007A468E" w:rsidP="007A468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 31.12.2017</w:t>
            </w:r>
          </w:p>
        </w:tc>
      </w:tr>
      <w:tr w:rsidR="007A468E" w:rsidRPr="00503887" w:rsidTr="00167EB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Nevy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sporiadaný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výsledok hospodár.</w:t>
            </w: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minulých rokov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7A468E" w:rsidRDefault="007A468E" w:rsidP="007A468E">
            <w:pPr>
              <w:pStyle w:val="Odsekzoznamu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468E">
              <w:rPr>
                <w:rFonts w:ascii="Arial" w:hAnsi="Arial" w:cs="Arial"/>
                <w:color w:val="000000" w:themeColor="text1"/>
                <w:sz w:val="24"/>
                <w:szCs w:val="24"/>
              </w:rPr>
              <w:t>193,41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7A468E" w:rsidRDefault="007A468E" w:rsidP="007A468E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67EB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</w:t>
            </w:r>
            <w:r w:rsidRPr="007A468E">
              <w:rPr>
                <w:rFonts w:ascii="Arial" w:hAnsi="Arial" w:cs="Arial"/>
                <w:color w:val="000000" w:themeColor="text1"/>
                <w:sz w:val="24"/>
                <w:szCs w:val="24"/>
              </w:rPr>
              <w:t>201,84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142,71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167EB6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A468E">
              <w:rPr>
                <w:rFonts w:ascii="Arial" w:hAnsi="Arial" w:cs="Arial"/>
                <w:color w:val="000000" w:themeColor="text1"/>
                <w:sz w:val="24"/>
                <w:szCs w:val="24"/>
              </w:rPr>
              <w:t>11 897,56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68E" w:rsidRDefault="007A468E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A468E" w:rsidRPr="00503887" w:rsidRDefault="00167EB6" w:rsidP="00F533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7A468E">
              <w:rPr>
                <w:rFonts w:ascii="Arial" w:hAnsi="Arial" w:cs="Arial"/>
                <w:color w:val="000000" w:themeColor="text1"/>
                <w:sz w:val="24"/>
                <w:szCs w:val="24"/>
              </w:rPr>
              <w:t>998 746,42</w:t>
            </w:r>
          </w:p>
        </w:tc>
      </w:tr>
      <w:tr w:rsidR="007A468E" w:rsidRPr="00503887" w:rsidTr="00167EB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Výsledok hospodárenia za účtovné obdobie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167EB6" w:rsidP="00AD18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A468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1 756,11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167EB6" w:rsidP="00F53300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33 950,32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607F72" w:rsidRDefault="00167EB6" w:rsidP="00F533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-11 897,58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68E" w:rsidRDefault="007A468E" w:rsidP="00F533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67EB6" w:rsidRPr="00607F72" w:rsidRDefault="00167EB6" w:rsidP="00F533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33 808,57</w:t>
            </w:r>
          </w:p>
        </w:tc>
      </w:tr>
      <w:tr w:rsidR="007A468E" w:rsidRPr="00503887" w:rsidTr="00167EB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68E" w:rsidRPr="00503887" w:rsidRDefault="007A468E" w:rsidP="00F53300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68E" w:rsidRPr="00503887" w:rsidTr="00167EB6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F53300">
            <w:pPr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sz w:val="24"/>
                <w:szCs w:val="24"/>
              </w:rPr>
              <w:t>Spolu 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7A468E" w:rsidP="00AD1887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997 803,20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167EB6" w:rsidP="00F53300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558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33 748,48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167EB6" w:rsidP="00F53300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142,71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68E" w:rsidRPr="00503887" w:rsidRDefault="00167EB6" w:rsidP="00F5330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0,-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68E" w:rsidRPr="00503887" w:rsidRDefault="00167EB6" w:rsidP="00F5330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1 032 554,99</w:t>
            </w:r>
          </w:p>
        </w:tc>
      </w:tr>
    </w:tbl>
    <w:p w:rsidR="00F53300" w:rsidRPr="00503887" w:rsidRDefault="00F53300" w:rsidP="00F53300">
      <w:pPr>
        <w:ind w:left="3"/>
        <w:jc w:val="both"/>
        <w:rPr>
          <w:rFonts w:ascii="Arial" w:hAnsi="Arial" w:cs="Arial"/>
          <w:sz w:val="24"/>
          <w:szCs w:val="24"/>
          <w:u w:val="single"/>
        </w:rPr>
      </w:pPr>
    </w:p>
    <w:p w:rsidR="00F53300" w:rsidRPr="00712F9F" w:rsidRDefault="00F53300" w:rsidP="00F53300">
      <w:pPr>
        <w:rPr>
          <w:rFonts w:ascii="Arial" w:hAnsi="Arial" w:cs="Arial"/>
          <w:sz w:val="24"/>
          <w:szCs w:val="24"/>
        </w:rPr>
      </w:pPr>
      <w:r w:rsidRPr="00712F9F">
        <w:rPr>
          <w:rFonts w:ascii="Arial" w:hAnsi="Arial" w:cs="Arial"/>
          <w:sz w:val="24"/>
          <w:szCs w:val="24"/>
        </w:rPr>
        <w:t>Výsledok h</w:t>
      </w:r>
      <w:r>
        <w:rPr>
          <w:rFonts w:ascii="Arial" w:hAnsi="Arial" w:cs="Arial"/>
          <w:sz w:val="24"/>
          <w:szCs w:val="24"/>
        </w:rPr>
        <w:t xml:space="preserve">ospodárenia v konsolidácii </w:t>
      </w:r>
      <w:r w:rsidR="00AD1887">
        <w:rPr>
          <w:rFonts w:ascii="Arial" w:hAnsi="Arial" w:cs="Arial"/>
          <w:sz w:val="24"/>
          <w:szCs w:val="24"/>
        </w:rPr>
        <w:t>predstavuje  zisk   33 808,87 €.</w:t>
      </w:r>
    </w:p>
    <w:p w:rsidR="00F53300" w:rsidRDefault="00F53300" w:rsidP="00F53300">
      <w:pPr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865960">
        <w:rPr>
          <w:i/>
          <w:sz w:val="24"/>
          <w:szCs w:val="24"/>
        </w:rPr>
        <w:t>y zostavenej k 31. decembru 2017</w:t>
      </w:r>
    </w:p>
    <w:p w:rsidR="00F53300" w:rsidRDefault="00F53300" w:rsidP="00F53300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ind w:left="3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F53300" w:rsidRPr="00503887" w:rsidRDefault="00F53300" w:rsidP="00F53300">
      <w:pPr>
        <w:spacing w:before="120" w:after="120"/>
        <w:ind w:right="-62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Opis jednotlivých položiek a opis uvedených zmien jednotlivých položiek</w:t>
      </w:r>
    </w:p>
    <w:p w:rsidR="00AD1887" w:rsidRDefault="00F53300" w:rsidP="00F53300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Pohyby v položke </w:t>
      </w:r>
      <w:proofErr w:type="spellStart"/>
      <w:r w:rsidRPr="00503887">
        <w:rPr>
          <w:rFonts w:ascii="Arial" w:hAnsi="Arial" w:cs="Arial"/>
          <w:color w:val="000000"/>
          <w:sz w:val="24"/>
          <w:szCs w:val="24"/>
        </w:rPr>
        <w:t>nevysporiadaného</w:t>
      </w:r>
      <w:proofErr w:type="spellEnd"/>
      <w:r w:rsidRPr="00503887">
        <w:rPr>
          <w:rFonts w:ascii="Arial" w:hAnsi="Arial" w:cs="Arial"/>
          <w:color w:val="000000"/>
          <w:sz w:val="24"/>
          <w:szCs w:val="24"/>
        </w:rPr>
        <w:t xml:space="preserve"> hospodárskeho výsledku minulých rokov, ktoré ovplyvnili výšku vlastného </w:t>
      </w:r>
      <w:r w:rsidR="00AD1887">
        <w:rPr>
          <w:rFonts w:ascii="Arial" w:hAnsi="Arial" w:cs="Arial"/>
          <w:sz w:val="24"/>
          <w:szCs w:val="24"/>
        </w:rPr>
        <w:t>imania sú v </w:t>
      </w:r>
      <w:proofErr w:type="spellStart"/>
      <w:r w:rsidR="00AD1887">
        <w:rPr>
          <w:rFonts w:ascii="Arial" w:hAnsi="Arial" w:cs="Arial"/>
          <w:sz w:val="24"/>
          <w:szCs w:val="24"/>
        </w:rPr>
        <w:t>prírastokoch</w:t>
      </w:r>
      <w:proofErr w:type="spellEnd"/>
      <w:r w:rsidR="00AD1887">
        <w:rPr>
          <w:rFonts w:ascii="Arial" w:hAnsi="Arial" w:cs="Arial"/>
          <w:sz w:val="24"/>
          <w:szCs w:val="24"/>
        </w:rPr>
        <w:t xml:space="preserve"> :</w:t>
      </w:r>
    </w:p>
    <w:p w:rsidR="00865960" w:rsidRDefault="00AD1887" w:rsidP="00AD1887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oprava odpisov </w:t>
      </w:r>
      <w:proofErr w:type="spellStart"/>
      <w:r>
        <w:rPr>
          <w:rFonts w:ascii="Arial" w:hAnsi="Arial" w:cs="Arial"/>
          <w:sz w:val="24"/>
          <w:szCs w:val="24"/>
        </w:rPr>
        <w:t>ZŠsMŠ</w:t>
      </w:r>
      <w:proofErr w:type="spellEnd"/>
      <w:r>
        <w:rPr>
          <w:rFonts w:ascii="Arial" w:hAnsi="Arial" w:cs="Arial"/>
          <w:sz w:val="24"/>
          <w:szCs w:val="24"/>
        </w:rPr>
        <w:t xml:space="preserve"> Mikušovce 16                       23,33 €  a 230,51 €.</w:t>
      </w:r>
    </w:p>
    <w:p w:rsidR="00AD1887" w:rsidRDefault="00AD1887" w:rsidP="00AD1887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zúčtovanie výsledku hospodárenia za rok 2016  :                  11 897,56 €</w:t>
      </w:r>
    </w:p>
    <w:p w:rsidR="00AD1887" w:rsidRDefault="00AD1887" w:rsidP="00AD1887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zúčtovanie faktúry č. 20170054 za odber vody za rok 2016 :       52,- €</w:t>
      </w:r>
    </w:p>
    <w:p w:rsidR="00AD1887" w:rsidRDefault="00AD1887" w:rsidP="00AD1887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úbytkoch :</w:t>
      </w:r>
    </w:p>
    <w:p w:rsidR="00AD1887" w:rsidRDefault="00AD1887" w:rsidP="00AD1887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preúčtovanie poplatku banke za rok 2016 :           49,18 €</w:t>
      </w:r>
    </w:p>
    <w:p w:rsidR="00AD1887" w:rsidRPr="00AD1887" w:rsidRDefault="00AD1887" w:rsidP="00AD1887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služby  PO technika za rok 2016 :                       </w:t>
      </w:r>
      <w:r w:rsidR="00C558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89,64 €</w:t>
      </w: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tabs>
          <w:tab w:val="right" w:pos="6660"/>
        </w:tabs>
        <w:ind w:left="351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Rezervy</w:t>
      </w:r>
    </w:p>
    <w:p w:rsidR="00F53300" w:rsidRPr="00503887" w:rsidRDefault="00F53300" w:rsidP="00F53300">
      <w:pPr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Prehľad rezerv konsolidovaného celku v členení na zákonné a ostatné, dlhodobé a krátkodobé od 1. januára 201</w:t>
      </w:r>
      <w:r w:rsidR="00865960">
        <w:rPr>
          <w:rFonts w:ascii="Arial" w:hAnsi="Arial" w:cs="Arial"/>
          <w:sz w:val="24"/>
          <w:szCs w:val="24"/>
        </w:rPr>
        <w:t>7</w:t>
      </w:r>
      <w:r w:rsidRPr="00503887">
        <w:rPr>
          <w:rFonts w:ascii="Arial" w:hAnsi="Arial" w:cs="Arial"/>
          <w:sz w:val="24"/>
          <w:szCs w:val="24"/>
        </w:rPr>
        <w:t xml:space="preserve"> do 31. decembra 201</w:t>
      </w:r>
      <w:r w:rsidR="00865960">
        <w:rPr>
          <w:rFonts w:ascii="Arial" w:hAnsi="Arial" w:cs="Arial"/>
          <w:sz w:val="24"/>
          <w:szCs w:val="24"/>
        </w:rPr>
        <w:t>7</w:t>
      </w:r>
      <w:r w:rsidRPr="00503887">
        <w:rPr>
          <w:rFonts w:ascii="Arial" w:hAnsi="Arial" w:cs="Arial"/>
          <w:sz w:val="24"/>
          <w:szCs w:val="24"/>
        </w:rPr>
        <w:t xml:space="preserve"> je uvedený v tabuľkovej prílohe konsolidovaných poznámok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tabuľky č.13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53300" w:rsidRPr="00503887" w:rsidRDefault="00F53300" w:rsidP="00F53300">
      <w:pPr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dlhodobé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- netvorili sme dlhodobé rezervy</w:t>
      </w: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krátkodobé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53300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Obec tvorila ostatné krátkodobé rezervy na audit za rok 201</w:t>
      </w:r>
      <w:r w:rsidR="00865960">
        <w:rPr>
          <w:rFonts w:ascii="Arial" w:hAnsi="Arial" w:cs="Arial"/>
          <w:color w:val="000000" w:themeColor="text1"/>
          <w:sz w:val="24"/>
          <w:szCs w:val="24"/>
        </w:rPr>
        <w:t>7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960">
        <w:rPr>
          <w:rFonts w:ascii="Arial" w:hAnsi="Arial" w:cs="Arial"/>
          <w:color w:val="000000" w:themeColor="text1"/>
          <w:sz w:val="24"/>
          <w:szCs w:val="24"/>
        </w:rPr>
        <w:t xml:space="preserve"> v sume 1 500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,- €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a Základná škola s ma</w:t>
      </w:r>
      <w:r>
        <w:rPr>
          <w:rFonts w:ascii="Arial" w:hAnsi="Arial" w:cs="Arial"/>
          <w:color w:val="000000" w:themeColor="text1"/>
          <w:sz w:val="24"/>
          <w:szCs w:val="24"/>
        </w:rPr>
        <w:t>terskou školou Mikušovce16 na  nevyfakturované dodávky</w:t>
      </w:r>
    </w:p>
    <w:p w:rsidR="00F53300" w:rsidRPr="00503887" w:rsidRDefault="00AD1887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sume   165,08</w:t>
      </w:r>
      <w:r w:rsidR="00F53300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F53300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Záväzky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53300" w:rsidRPr="00503887" w:rsidRDefault="00F53300" w:rsidP="00F53300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F53300" w:rsidRPr="00D531CF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Prehľad záväzkov z hľadiska ich </w:t>
      </w:r>
      <w:r w:rsidRPr="00D531CF">
        <w:rPr>
          <w:rFonts w:ascii="Arial" w:hAnsi="Arial" w:cs="Arial"/>
          <w:sz w:val="24"/>
          <w:szCs w:val="24"/>
        </w:rPr>
        <w:t>vekovej štruktúry a podľa doby splatnosti je uvedený v tabuľkovej časti /tabuľka</w:t>
      </w: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D531CF">
        <w:rPr>
          <w:rFonts w:ascii="Arial" w:hAnsi="Arial" w:cs="Arial"/>
          <w:sz w:val="24"/>
          <w:szCs w:val="24"/>
        </w:rPr>
        <w:t xml:space="preserve">č. 15/. </w:t>
      </w:r>
    </w:p>
    <w:p w:rsidR="00167EB6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do jedného roka splatnosti</w:t>
      </w:r>
      <w:r w:rsidR="00167EB6">
        <w:rPr>
          <w:sz w:val="24"/>
          <w:szCs w:val="24"/>
        </w:rPr>
        <w:t>:</w:t>
      </w:r>
    </w:p>
    <w:p w:rsidR="00167EB6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- sú záväzky voči zamestnancom,   SP a ZP,  daňovému úradu,   dodávateľom ,  </w:t>
      </w:r>
    </w:p>
    <w:p w:rsidR="00F53300" w:rsidRDefault="00167EB6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3300">
        <w:rPr>
          <w:sz w:val="24"/>
          <w:szCs w:val="24"/>
        </w:rPr>
        <w:t>prijatým preddavkom,  SF a ostatné záväzky účet 379.</w:t>
      </w:r>
    </w:p>
    <w:p w:rsidR="00167EB6" w:rsidRDefault="00167EB6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- a splátka úveru zo  ŠFRB v nasledujúcom roku</w:t>
      </w:r>
    </w:p>
    <w:p w:rsidR="00167EB6" w:rsidRDefault="00167EB6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od jedného do piatich rokov -  prijatá finančná zábezpeka na nájomné byty,   kt</w:t>
      </w:r>
      <w:r w:rsidR="00865960">
        <w:rPr>
          <w:sz w:val="24"/>
          <w:szCs w:val="24"/>
        </w:rPr>
        <w:t>orá je na tri rok</w:t>
      </w:r>
      <w:r w:rsidR="00AD1887">
        <w:rPr>
          <w:sz w:val="24"/>
          <w:szCs w:val="24"/>
        </w:rPr>
        <w:t>y v sume  28 680,-</w:t>
      </w:r>
      <w:r>
        <w:rPr>
          <w:sz w:val="24"/>
          <w:szCs w:val="24"/>
        </w:rPr>
        <w:t xml:space="preserve"> €</w:t>
      </w:r>
      <w:r w:rsidR="00AD1887">
        <w:rPr>
          <w:sz w:val="24"/>
          <w:szCs w:val="24"/>
        </w:rPr>
        <w:t>.</w:t>
      </w:r>
    </w:p>
    <w:p w:rsidR="00167EB6" w:rsidRDefault="00167EB6" w:rsidP="00F53300">
      <w:pPr>
        <w:pStyle w:val="odstavec"/>
        <w:rPr>
          <w:sz w:val="24"/>
          <w:szCs w:val="24"/>
        </w:rPr>
      </w:pPr>
    </w:p>
    <w:p w:rsidR="00F53300" w:rsidRDefault="00F53300" w:rsidP="00F53300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dlhšou ako päť rokov je nesplatený úver zo ŠFRB na výstavbu nájomných bytoviek</w:t>
      </w:r>
      <w:r w:rsidR="00167EB6">
        <w:rPr>
          <w:sz w:val="24"/>
          <w:szCs w:val="24"/>
        </w:rPr>
        <w:t xml:space="preserve"> v sume  880 726,34 </w:t>
      </w:r>
      <w:r>
        <w:rPr>
          <w:sz w:val="24"/>
          <w:szCs w:val="24"/>
        </w:rPr>
        <w:t>€.</w:t>
      </w:r>
    </w:p>
    <w:p w:rsidR="00F53300" w:rsidRPr="00503887" w:rsidRDefault="00F53300" w:rsidP="00F53300">
      <w:pPr>
        <w:pStyle w:val="odstavec"/>
        <w:rPr>
          <w:sz w:val="24"/>
          <w:szCs w:val="24"/>
        </w:rPr>
      </w:pPr>
    </w:p>
    <w:p w:rsidR="00865960" w:rsidRDefault="00865960" w:rsidP="00F53300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Pr="004416B1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865960">
        <w:rPr>
          <w:i/>
          <w:sz w:val="24"/>
          <w:szCs w:val="24"/>
        </w:rPr>
        <w:t>y zostavenej k 31. decembru 2017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Bankové úvery </w:t>
      </w:r>
    </w:p>
    <w:p w:rsidR="00F53300" w:rsidRPr="00503887" w:rsidRDefault="00F53300" w:rsidP="00F53300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>a) dlhodobé bankové úvery a krátkodobé bankové úvery</w:t>
      </w:r>
    </w:p>
    <w:p w:rsidR="00F53300" w:rsidRPr="00503887" w:rsidRDefault="00F53300" w:rsidP="00F53300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F53300" w:rsidRPr="00D531CF" w:rsidRDefault="00F53300" w:rsidP="00F5330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503887">
        <w:rPr>
          <w:rFonts w:ascii="Arial" w:hAnsi="Arial" w:cs="Arial"/>
          <w:b w:val="0"/>
          <w:color w:val="000000"/>
          <w:sz w:val="24"/>
          <w:szCs w:val="24"/>
        </w:rPr>
        <w:t>Prehľad o bankových úveroch obce k 31.12.201</w:t>
      </w:r>
      <w:r w:rsidR="00865960">
        <w:rPr>
          <w:rFonts w:ascii="Arial" w:hAnsi="Arial" w:cs="Arial"/>
          <w:b w:val="0"/>
          <w:color w:val="000000"/>
          <w:sz w:val="24"/>
          <w:szCs w:val="24"/>
        </w:rPr>
        <w:t>7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/>
          <w:sz w:val="24"/>
          <w:szCs w:val="24"/>
        </w:rPr>
        <w:t xml:space="preserve"> s uvedením podrobných informácií je uvedený v tabuľkovej časti </w:t>
      </w:r>
      <w:r w:rsidRPr="00D531CF">
        <w:rPr>
          <w:rFonts w:ascii="Arial" w:hAnsi="Arial" w:cs="Arial"/>
          <w:b w:val="0"/>
          <w:sz w:val="24"/>
          <w:szCs w:val="24"/>
        </w:rPr>
        <w:t xml:space="preserve">/tabuľka č. 16/. </w:t>
      </w:r>
    </w:p>
    <w:p w:rsidR="00F53300" w:rsidRPr="00503887" w:rsidRDefault="00F53300" w:rsidP="00F5330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color w:val="C00000"/>
          <w:sz w:val="24"/>
          <w:szCs w:val="24"/>
        </w:rPr>
      </w:pP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má prijatý jeden dlhodobý  úver na úhradu kapitálových výdavkov.</w:t>
      </w:r>
    </w:p>
    <w:p w:rsidR="00F53300" w:rsidRPr="00503887" w:rsidRDefault="00865960" w:rsidP="00F53300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2017</w:t>
      </w:r>
      <w:r w:rsidR="00F53300" w:rsidRPr="00503887">
        <w:rPr>
          <w:rFonts w:ascii="Arial" w:hAnsi="Arial" w:cs="Arial"/>
          <w:sz w:val="24"/>
          <w:szCs w:val="24"/>
        </w:rPr>
        <w:t xml:space="preserve">  tento nečerpala .</w:t>
      </w:r>
      <w:r w:rsidR="00F53300">
        <w:rPr>
          <w:rFonts w:ascii="Arial" w:hAnsi="Arial" w:cs="Arial"/>
          <w:sz w:val="24"/>
          <w:szCs w:val="24"/>
        </w:rPr>
        <w:t xml:space="preserve"> </w:t>
      </w:r>
    </w:p>
    <w:p w:rsidR="00F53300" w:rsidRDefault="00F53300" w:rsidP="00F53300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Tento bankový úver sme účtovne rozdelili na krátkodobý v sume 10 008,- € 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865960">
        <w:rPr>
          <w:rFonts w:ascii="Arial" w:hAnsi="Arial" w:cs="Arial"/>
          <w:color w:val="000000" w:themeColor="text1"/>
          <w:sz w:val="24"/>
          <w:szCs w:val="24"/>
        </w:rPr>
        <w:t xml:space="preserve"> dlhodobý úver v sume </w:t>
      </w:r>
      <w:r w:rsidR="00AD1887">
        <w:rPr>
          <w:rFonts w:ascii="Arial" w:hAnsi="Arial" w:cs="Arial"/>
          <w:color w:val="000000" w:themeColor="text1"/>
          <w:sz w:val="24"/>
          <w:szCs w:val="24"/>
        </w:rPr>
        <w:t xml:space="preserve">  16 420,59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€.</w:t>
      </w: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Zostatok nesplateného úveru na kapitálo</w:t>
      </w:r>
      <w:r w:rsidR="00865960">
        <w:rPr>
          <w:rFonts w:ascii="Arial" w:hAnsi="Arial" w:cs="Arial"/>
          <w:color w:val="000000" w:themeColor="text1"/>
          <w:sz w:val="24"/>
          <w:szCs w:val="24"/>
        </w:rPr>
        <w:t>vé výdavky predstav</w:t>
      </w:r>
      <w:r w:rsidR="00DE24AC">
        <w:rPr>
          <w:rFonts w:ascii="Arial" w:hAnsi="Arial" w:cs="Arial"/>
          <w:color w:val="000000" w:themeColor="text1"/>
          <w:sz w:val="24"/>
          <w:szCs w:val="24"/>
        </w:rPr>
        <w:t>uje  26 428,59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F53300" w:rsidRDefault="00F53300" w:rsidP="00F53300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b) popis zabezpečenia dlhodobého bankového  úveru</w:t>
      </w:r>
      <w:r w:rsidRPr="005038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zmenkou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</w:t>
      </w:r>
      <w:r w:rsidRPr="00503887">
        <w:rPr>
          <w:rFonts w:ascii="Arial" w:hAnsi="Arial" w:cs="Arial"/>
          <w:b/>
          <w:sz w:val="24"/>
          <w:szCs w:val="24"/>
        </w:rPr>
        <w:t>Časové rozlíšenie  pasív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Prehľad výdavkov budúcich období </w:t>
      </w:r>
      <w:r w:rsidRPr="00503887">
        <w:rPr>
          <w:rFonts w:ascii="Arial" w:hAnsi="Arial" w:cs="Arial"/>
          <w:sz w:val="24"/>
          <w:szCs w:val="24"/>
        </w:rPr>
        <w:t xml:space="preserve">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tabuľka č. 17 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Prehľad výnosov budúcich obdob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í je uvedený v tabuľkovej časti – tabuľka č. 18 </w:t>
      </w:r>
    </w:p>
    <w:tbl>
      <w:tblPr>
        <w:tblW w:w="738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17"/>
        <w:gridCol w:w="1883"/>
        <w:gridCol w:w="2086"/>
      </w:tblGrid>
      <w:tr w:rsidR="00F53300" w:rsidRPr="00503887" w:rsidTr="003F1778"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Názov časového rozlíšenia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 xml:space="preserve"> k 31.12. 201</w:t>
            </w:r>
            <w:r w:rsidR="003F1778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 xml:space="preserve"> k 31.12. 201</w:t>
            </w:r>
            <w:r w:rsidR="003F1778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F53300" w:rsidRPr="00503887" w:rsidTr="003F1778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53300" w:rsidRPr="00503887" w:rsidTr="003F177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300" w:rsidRPr="00503887" w:rsidRDefault="00F53300" w:rsidP="00F53300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3F1778" w:rsidRPr="00503887" w:rsidTr="003F177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nájomné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167EB6" w:rsidP="00F53300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  3 232,00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AD1887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3 988,-.</w:t>
            </w:r>
          </w:p>
        </w:tc>
      </w:tr>
      <w:tr w:rsidR="003F1778" w:rsidRPr="00503887" w:rsidTr="003F177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z kapitálových transferov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167EB6" w:rsidP="00F53300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907 891,29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AD1887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948 637,29</w:t>
            </w:r>
          </w:p>
        </w:tc>
      </w:tr>
      <w:tr w:rsidR="003F1778" w:rsidRPr="00503887" w:rsidTr="003F177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predplatné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167EB6" w:rsidP="00F53300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    497,08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AD1887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     211,85</w:t>
            </w:r>
          </w:p>
        </w:tc>
      </w:tr>
      <w:tr w:rsidR="003F1778" w:rsidRPr="00503887" w:rsidTr="003F177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167EB6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911 620,37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AD1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952 837,14</w:t>
            </w:r>
          </w:p>
        </w:tc>
      </w:tr>
    </w:tbl>
    <w:p w:rsidR="00F53300" w:rsidRPr="00503887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spacing w:before="60" w:after="60"/>
        <w:rPr>
          <w:rFonts w:ascii="Arial" w:hAnsi="Arial" w:cs="Arial"/>
          <w:sz w:val="24"/>
          <w:szCs w:val="24"/>
        </w:rPr>
      </w:pPr>
      <w:r w:rsidRPr="00FD147A">
        <w:rPr>
          <w:rFonts w:ascii="Arial" w:hAnsi="Arial" w:cs="Arial"/>
          <w:sz w:val="24"/>
          <w:szCs w:val="24"/>
        </w:rPr>
        <w:t>Najväčšou</w:t>
      </w:r>
      <w:r>
        <w:rPr>
          <w:rFonts w:ascii="Arial" w:hAnsi="Arial" w:cs="Arial"/>
          <w:sz w:val="24"/>
          <w:szCs w:val="24"/>
        </w:rPr>
        <w:t xml:space="preserve"> položkou výnosov budúcich období sú výnosy s kapitálových transferov, čiže odpisy majetku nadobudnutého z cudzích zdrojov.</w:t>
      </w:r>
    </w:p>
    <w:p w:rsidR="00F53300" w:rsidRDefault="00F53300" w:rsidP="00F53300">
      <w:pPr>
        <w:spacing w:before="60" w:after="60"/>
        <w:rPr>
          <w:rFonts w:ascii="Arial" w:hAnsi="Arial" w:cs="Arial"/>
          <w:sz w:val="24"/>
          <w:szCs w:val="24"/>
        </w:rPr>
      </w:pPr>
    </w:p>
    <w:p w:rsidR="00F53300" w:rsidRDefault="00F53300" w:rsidP="00F53300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53E8E" w:rsidRDefault="00253E8E" w:rsidP="00F53300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167EB6" w:rsidRDefault="00167EB6" w:rsidP="00F53300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3F1778">
        <w:rPr>
          <w:i/>
          <w:sz w:val="24"/>
          <w:szCs w:val="24"/>
        </w:rPr>
        <w:t>y zostavenej k 31. decembru 2017</w:t>
      </w:r>
    </w:p>
    <w:p w:rsidR="00F53300" w:rsidRDefault="00F53300" w:rsidP="00F53300">
      <w:pPr>
        <w:spacing w:before="60" w:after="60"/>
        <w:rPr>
          <w:rFonts w:ascii="Arial" w:hAnsi="Arial" w:cs="Arial"/>
          <w:sz w:val="24"/>
          <w:szCs w:val="24"/>
        </w:rPr>
      </w:pPr>
    </w:p>
    <w:p w:rsidR="00F53300" w:rsidRPr="00FD147A" w:rsidRDefault="00F53300" w:rsidP="00F53300">
      <w:pPr>
        <w:spacing w:before="60" w:after="60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Náklady konsolidovaného celku</w:t>
      </w:r>
    </w:p>
    <w:p w:rsidR="00F53300" w:rsidRPr="00503887" w:rsidRDefault="00F53300" w:rsidP="00F53300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a)  Náklady na služby </w:t>
      </w:r>
    </w:p>
    <w:p w:rsidR="00F53300" w:rsidRPr="00503887" w:rsidRDefault="00F53300" w:rsidP="00F53300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Detailný rozpis významných nákladov na služby 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19</w:t>
      </w:r>
    </w:p>
    <w:p w:rsidR="00F53300" w:rsidRPr="00503887" w:rsidRDefault="00F53300" w:rsidP="00F53300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CC"/>
          <w:sz w:val="24"/>
          <w:szCs w:val="24"/>
        </w:rPr>
        <w:t xml:space="preserve">    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Najväčšiu časť tvoria služby za  vývoz odpadu a prevádzkovanie obecného vodovodu.</w:t>
      </w:r>
    </w:p>
    <w:p w:rsidR="00F53300" w:rsidRPr="00503887" w:rsidRDefault="00F53300" w:rsidP="00F53300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    </w:t>
      </w:r>
    </w:p>
    <w:p w:rsidR="00F53300" w:rsidRPr="00503887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    </w:t>
      </w:r>
    </w:p>
    <w:p w:rsidR="00F53300" w:rsidRPr="00BC4A80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b) Ostatné náklady na prevádzkovú činnosť v €</w:t>
      </w:r>
    </w:p>
    <w:p w:rsidR="00F53300" w:rsidRPr="00BC4A80" w:rsidRDefault="00F53300" w:rsidP="00F53300">
      <w:pPr>
        <w:rPr>
          <w:rFonts w:ascii="Arial" w:hAnsi="Arial" w:cs="Arial"/>
          <w:color w:val="000000" w:themeColor="text1"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 xml:space="preserve">Detailný rozpis významných nákladov na služby je uvedený v tabuľkovej časti. </w:t>
      </w:r>
      <w:r w:rsidRPr="00BC4A80">
        <w:rPr>
          <w:rFonts w:ascii="Arial" w:hAnsi="Arial" w:cs="Arial"/>
          <w:color w:val="000000" w:themeColor="text1"/>
          <w:sz w:val="24"/>
          <w:szCs w:val="24"/>
        </w:rPr>
        <w:t>tabuľka č. 20.</w:t>
      </w:r>
      <w:r w:rsidRPr="00BC4A80">
        <w:rPr>
          <w:rFonts w:ascii="Arial" w:hAnsi="Arial" w:cs="Arial"/>
          <w:b/>
          <w:sz w:val="24"/>
          <w:szCs w:val="24"/>
        </w:rPr>
        <w:t xml:space="preserve">  </w:t>
      </w:r>
      <w:r w:rsidRPr="00BC4A80">
        <w:rPr>
          <w:rFonts w:ascii="Arial" w:hAnsi="Arial" w:cs="Arial"/>
          <w:sz w:val="24"/>
          <w:szCs w:val="24"/>
        </w:rPr>
        <w:t xml:space="preserve">Najvýznamnejšia položka  je finančný príspevok rodičom </w:t>
      </w:r>
      <w:r w:rsidR="003F1778">
        <w:rPr>
          <w:rFonts w:ascii="Arial" w:hAnsi="Arial" w:cs="Arial"/>
          <w:sz w:val="24"/>
          <w:szCs w:val="24"/>
        </w:rPr>
        <w:t>novonaro</w:t>
      </w:r>
      <w:r w:rsidR="00253E8E">
        <w:rPr>
          <w:rFonts w:ascii="Arial" w:hAnsi="Arial" w:cs="Arial"/>
          <w:sz w:val="24"/>
          <w:szCs w:val="24"/>
        </w:rPr>
        <w:t>dených detí v sume 1 650</w:t>
      </w:r>
      <w:r w:rsidRPr="00BC4A80">
        <w:rPr>
          <w:rFonts w:ascii="Arial" w:hAnsi="Arial" w:cs="Arial"/>
          <w:sz w:val="24"/>
          <w:szCs w:val="24"/>
        </w:rPr>
        <w:t>,- €.</w:t>
      </w:r>
    </w:p>
    <w:p w:rsidR="00F53300" w:rsidRPr="00BC4A80" w:rsidRDefault="00F53300" w:rsidP="00F53300">
      <w:pPr>
        <w:rPr>
          <w:rFonts w:ascii="Arial" w:hAnsi="Arial" w:cs="Arial"/>
          <w:sz w:val="24"/>
          <w:szCs w:val="24"/>
        </w:rPr>
      </w:pPr>
    </w:p>
    <w:p w:rsidR="00F53300" w:rsidRPr="00BC4A80" w:rsidRDefault="00F53300" w:rsidP="00F53300">
      <w:pPr>
        <w:rPr>
          <w:rFonts w:ascii="Arial" w:hAnsi="Arial" w:cs="Arial"/>
          <w:i/>
          <w:color w:val="C00000"/>
          <w:sz w:val="24"/>
          <w:szCs w:val="24"/>
        </w:rPr>
      </w:pPr>
    </w:p>
    <w:p w:rsidR="00F53300" w:rsidRPr="00BC4A80" w:rsidRDefault="00F53300" w:rsidP="00F53300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c) Ostatné finančné náklady </w:t>
      </w:r>
    </w:p>
    <w:p w:rsidR="00F53300" w:rsidRPr="00BC4A80" w:rsidRDefault="00F53300" w:rsidP="00F53300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b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>Detailný rozpis významných nákladov na služby je uvedený v tabuľkovej časti – tabuľka č. 21.  Medzi tieto náklady patrí poistenie budov,  poistenie vozidiel DHZ</w:t>
      </w:r>
    </w:p>
    <w:p w:rsidR="00F53300" w:rsidRPr="00BC4A80" w:rsidRDefault="00F53300" w:rsidP="00F53300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>a poplatky banke.</w:t>
      </w:r>
    </w:p>
    <w:p w:rsidR="00F53300" w:rsidRPr="00BC4A80" w:rsidRDefault="00F53300" w:rsidP="00F53300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 xml:space="preserve">   </w:t>
      </w:r>
      <w:r w:rsidRPr="00BC4A80">
        <w:rPr>
          <w:rFonts w:ascii="Arial" w:hAnsi="Arial" w:cs="Arial"/>
          <w:i/>
          <w:sz w:val="24"/>
          <w:szCs w:val="24"/>
        </w:rPr>
        <w:t xml:space="preserve"> </w:t>
      </w:r>
    </w:p>
    <w:p w:rsidR="00F53300" w:rsidRDefault="00F53300" w:rsidP="00F53300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Výnosy konsolidovaného celku</w:t>
      </w:r>
    </w:p>
    <w:p w:rsidR="00F53300" w:rsidRPr="00503887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Ostatné výnosy na prevádzkovú činnosť v €</w:t>
      </w:r>
    </w:p>
    <w:tbl>
      <w:tblPr>
        <w:tblW w:w="788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0"/>
        <w:gridCol w:w="1871"/>
        <w:gridCol w:w="1775"/>
      </w:tblGrid>
      <w:tr w:rsidR="00F53300" w:rsidRPr="00503887" w:rsidTr="00F53300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300" w:rsidRPr="00503887" w:rsidRDefault="00F53300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popis výnosov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300" w:rsidRPr="00503887" w:rsidRDefault="003F1778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300" w:rsidRPr="00503887" w:rsidRDefault="00F53300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k 31.12. 201</w:t>
            </w:r>
            <w:r w:rsidR="003F1778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3F1778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Dobropisy, refundácie nákladov minulého účtovného obdobia /elektrika, plyn 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ZŠsMŠ</w:t>
            </w:r>
            <w:proofErr w:type="spellEnd"/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778" w:rsidRPr="00503887" w:rsidRDefault="003F1778" w:rsidP="00F53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1778" w:rsidRPr="00503887" w:rsidRDefault="003F1778" w:rsidP="00AD18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1 072,33</w:t>
            </w:r>
          </w:p>
        </w:tc>
      </w:tr>
      <w:tr w:rsidR="003F1778" w:rsidRPr="00503887" w:rsidTr="00F53300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Výnosy z prenájmu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778" w:rsidRPr="00503887" w:rsidRDefault="00C558A6" w:rsidP="00F533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62 309,44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1778" w:rsidRPr="00503887" w:rsidRDefault="003F1778" w:rsidP="00AD18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61 442,89</w:t>
            </w:r>
          </w:p>
        </w:tc>
      </w:tr>
      <w:tr w:rsidR="003F1778" w:rsidRPr="00503887" w:rsidTr="00F53300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778" w:rsidRPr="00503887" w:rsidRDefault="00C558A6" w:rsidP="00F533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9 366,67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1778" w:rsidRPr="00503887" w:rsidRDefault="003F1778" w:rsidP="00AD18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8 847,10</w:t>
            </w:r>
          </w:p>
        </w:tc>
      </w:tr>
      <w:tr w:rsidR="003F1778" w:rsidRPr="00503887" w:rsidTr="00F5330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778" w:rsidRPr="00503887" w:rsidRDefault="003F1778" w:rsidP="00F53300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778" w:rsidRPr="00503887" w:rsidRDefault="00C558A6" w:rsidP="00F533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71 676,11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1778" w:rsidRPr="00503887" w:rsidRDefault="003F1778" w:rsidP="00AD1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71 362,32</w:t>
            </w:r>
          </w:p>
        </w:tc>
      </w:tr>
    </w:tbl>
    <w:p w:rsidR="00F53300" w:rsidRPr="00503887" w:rsidRDefault="00F53300" w:rsidP="00F53300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Najväčšou položkou výnosov sú výnosy z </w:t>
      </w:r>
      <w:r>
        <w:rPr>
          <w:rFonts w:ascii="Arial" w:hAnsi="Arial" w:cs="Arial"/>
          <w:sz w:val="24"/>
          <w:szCs w:val="24"/>
        </w:rPr>
        <w:t>prenájmu nájomných bytoviek a kultúrneho domu.</w:t>
      </w:r>
    </w:p>
    <w:p w:rsidR="00F53300" w:rsidRDefault="00F53300" w:rsidP="00F53300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253E8E" w:rsidRPr="00503887" w:rsidRDefault="00253E8E" w:rsidP="00F53300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Kurzové zisky v €</w:t>
      </w:r>
    </w:p>
    <w:p w:rsidR="00F53300" w:rsidRPr="00503887" w:rsidRDefault="00F53300" w:rsidP="00F53300">
      <w:pPr>
        <w:spacing w:before="60" w:after="6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53300" w:rsidRPr="00503887" w:rsidRDefault="00F53300" w:rsidP="00F53300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3F1778">
        <w:rPr>
          <w:i/>
          <w:sz w:val="24"/>
          <w:szCs w:val="24"/>
        </w:rPr>
        <w:t>y zostavenej k 31. decembru 2017</w:t>
      </w:r>
    </w:p>
    <w:p w:rsidR="00F53300" w:rsidRDefault="00F53300" w:rsidP="00F53300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Výnosy z finančného majetku v € </w:t>
      </w:r>
    </w:p>
    <w:p w:rsidR="00F53300" w:rsidRPr="004416B1" w:rsidRDefault="00F53300" w:rsidP="00F53300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nemá obsahovú náplň. </w:t>
      </w:r>
    </w:p>
    <w:p w:rsidR="00F53300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IV. </w:t>
      </w: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F53300" w:rsidRPr="00503887" w:rsidRDefault="00F53300" w:rsidP="00F5330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Iné aktíva a iné pasíva </w:t>
      </w:r>
    </w:p>
    <w:p w:rsidR="00F53300" w:rsidRPr="00503887" w:rsidRDefault="00F53300" w:rsidP="00F53300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53300" w:rsidRPr="00503887" w:rsidRDefault="00F53300" w:rsidP="00F533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Prípadné ďalšie záväzky</w:t>
      </w:r>
    </w:p>
    <w:p w:rsidR="00F53300" w:rsidRPr="00503887" w:rsidRDefault="00F53300" w:rsidP="00F53300">
      <w:pPr>
        <w:tabs>
          <w:tab w:val="left" w:pos="360"/>
        </w:tabs>
        <w:ind w:left="357"/>
        <w:jc w:val="both"/>
        <w:rPr>
          <w:rFonts w:ascii="Arial" w:hAnsi="Arial" w:cs="Arial"/>
          <w:sz w:val="24"/>
          <w:szCs w:val="24"/>
          <w:highlight w:val="green"/>
        </w:rPr>
      </w:pP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Konsolidovaný celok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i/>
          <w:sz w:val="24"/>
          <w:szCs w:val="24"/>
        </w:rPr>
        <w:t xml:space="preserve"> ne</w:t>
      </w:r>
      <w:r w:rsidRPr="00503887">
        <w:rPr>
          <w:rFonts w:ascii="Arial" w:hAnsi="Arial" w:cs="Arial"/>
          <w:sz w:val="24"/>
          <w:szCs w:val="24"/>
        </w:rPr>
        <w:t>má  ďalšie záväzky, ktoré sa nesledujú v bežnom účtovníctve a neuvádzajú sa v súvahe:</w:t>
      </w: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i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záruky tretím stranám </w:t>
      </w: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i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ručenia </w:t>
      </w: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- existujúce a hroziace súdne spory</w:t>
      </w:r>
      <w:r w:rsidRPr="00503887">
        <w:rPr>
          <w:rFonts w:ascii="Arial" w:hAnsi="Arial" w:cs="Arial"/>
          <w:color w:val="C00000"/>
          <w:sz w:val="24"/>
          <w:szCs w:val="24"/>
        </w:rPr>
        <w:t>.</w:t>
      </w: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Zoznam nehnuteľných kultúrnych pamiatok spravovaných účtovnou jednotkou  </w:t>
      </w:r>
    </w:p>
    <w:p w:rsidR="00F53300" w:rsidRPr="00503887" w:rsidRDefault="00F53300" w:rsidP="00F53300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24</w:t>
      </w: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Ostatné finančné povinnosti </w:t>
      </w:r>
    </w:p>
    <w:p w:rsidR="00F53300" w:rsidRPr="00503887" w:rsidRDefault="00F53300" w:rsidP="00F53300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Obec nemá obsahovú náplň.     </w:t>
      </w:r>
    </w:p>
    <w:p w:rsidR="00F53300" w:rsidRPr="00503887" w:rsidRDefault="00F53300" w:rsidP="00F53300">
      <w:pPr>
        <w:spacing w:line="360" w:lineRule="auto"/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spacing w:line="360" w:lineRule="auto"/>
        <w:rPr>
          <w:rFonts w:ascii="Arial" w:hAnsi="Arial" w:cs="Arial"/>
          <w:i/>
          <w:color w:val="C00000"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53300" w:rsidRDefault="00F53300" w:rsidP="00F53300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3F1778">
        <w:rPr>
          <w:i/>
          <w:sz w:val="24"/>
          <w:szCs w:val="24"/>
        </w:rPr>
        <w:t>y zostavenej k 31. decembru 2017</w:t>
      </w:r>
    </w:p>
    <w:p w:rsidR="00F53300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F53300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V. </w:t>
      </w: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Pr="00503887" w:rsidRDefault="00F53300" w:rsidP="00F53300">
      <w:pPr>
        <w:jc w:val="center"/>
        <w:rPr>
          <w:rFonts w:ascii="Arial" w:hAnsi="Arial" w:cs="Arial"/>
          <w:b/>
          <w:sz w:val="24"/>
          <w:szCs w:val="24"/>
        </w:rPr>
      </w:pPr>
    </w:p>
    <w:p w:rsidR="00F53300" w:rsidRPr="00146DBE" w:rsidRDefault="00F53300" w:rsidP="00F53300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Po 31. decembri </w:t>
      </w:r>
      <w:r w:rsidRPr="00503887">
        <w:rPr>
          <w:rFonts w:ascii="Arial" w:hAnsi="Arial" w:cs="Arial"/>
          <w:iCs/>
          <w:sz w:val="24"/>
          <w:szCs w:val="24"/>
        </w:rPr>
        <w:t>201</w:t>
      </w:r>
      <w:r w:rsidR="003F1778">
        <w:rPr>
          <w:rFonts w:ascii="Arial" w:hAnsi="Arial" w:cs="Arial"/>
          <w:iCs/>
          <w:sz w:val="24"/>
          <w:szCs w:val="24"/>
        </w:rPr>
        <w:t>7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nenastali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také udalosti, ktoré by si vyžadovali zverejnenie alebo vykázanie v konsolidovane</w:t>
      </w:r>
      <w:r w:rsidR="003F1778">
        <w:rPr>
          <w:rFonts w:ascii="Arial" w:hAnsi="Arial" w:cs="Arial"/>
          <w:sz w:val="24"/>
          <w:szCs w:val="24"/>
        </w:rPr>
        <w:t>j účtovnej závierke za rok 2017</w:t>
      </w:r>
      <w:r>
        <w:rPr>
          <w:rFonts w:ascii="Arial" w:hAnsi="Arial" w:cs="Arial"/>
          <w:sz w:val="24"/>
          <w:szCs w:val="24"/>
        </w:rPr>
        <w:t>.</w:t>
      </w: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Pr="00503887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Default="00F53300" w:rsidP="00F53300">
      <w:pPr>
        <w:rPr>
          <w:sz w:val="24"/>
          <w:szCs w:val="24"/>
        </w:rPr>
      </w:pPr>
    </w:p>
    <w:p w:rsidR="00F53300" w:rsidRPr="00503887" w:rsidRDefault="00F53300" w:rsidP="00F53300">
      <w:pPr>
        <w:rPr>
          <w:sz w:val="24"/>
          <w:szCs w:val="24"/>
        </w:rPr>
      </w:pPr>
    </w:p>
    <w:p w:rsidR="00F53300" w:rsidRPr="00503887" w:rsidRDefault="00F53300" w:rsidP="00F533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Mikušovciach,  </w:t>
      </w:r>
      <w:r w:rsidRPr="00503887">
        <w:rPr>
          <w:rFonts w:ascii="Arial" w:hAnsi="Arial" w:cs="Arial"/>
          <w:sz w:val="24"/>
          <w:szCs w:val="24"/>
        </w:rPr>
        <w:t xml:space="preserve">   </w:t>
      </w:r>
      <w:r w:rsidR="00F347FC">
        <w:rPr>
          <w:rFonts w:ascii="Arial" w:hAnsi="Arial" w:cs="Arial"/>
          <w:sz w:val="24"/>
          <w:szCs w:val="24"/>
        </w:rPr>
        <w:t>21.05.2018</w:t>
      </w:r>
      <w:r w:rsidRPr="00503887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03887">
        <w:rPr>
          <w:rFonts w:ascii="Arial" w:hAnsi="Arial" w:cs="Arial"/>
          <w:sz w:val="24"/>
          <w:szCs w:val="24"/>
        </w:rPr>
        <w:t xml:space="preserve"> Viktor </w:t>
      </w:r>
      <w:proofErr w:type="spellStart"/>
      <w:r w:rsidRPr="00503887">
        <w:rPr>
          <w:rFonts w:ascii="Arial" w:hAnsi="Arial" w:cs="Arial"/>
          <w:sz w:val="24"/>
          <w:szCs w:val="24"/>
        </w:rPr>
        <w:t>Buček</w:t>
      </w:r>
      <w:proofErr w:type="spellEnd"/>
    </w:p>
    <w:p w:rsidR="00F53300" w:rsidRPr="00503887" w:rsidRDefault="00F53300" w:rsidP="00F53300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503887">
        <w:rPr>
          <w:rFonts w:ascii="Arial" w:hAnsi="Arial" w:cs="Arial"/>
          <w:sz w:val="24"/>
          <w:szCs w:val="24"/>
        </w:rPr>
        <w:t xml:space="preserve">    </w:t>
      </w:r>
      <w:r w:rsidR="00F347FC">
        <w:rPr>
          <w:rFonts w:ascii="Arial" w:hAnsi="Arial" w:cs="Arial"/>
          <w:sz w:val="24"/>
          <w:szCs w:val="24"/>
        </w:rPr>
        <w:t xml:space="preserve">   </w:t>
      </w:r>
      <w:r w:rsidRPr="00503887">
        <w:rPr>
          <w:rFonts w:ascii="Arial" w:hAnsi="Arial" w:cs="Arial"/>
          <w:sz w:val="24"/>
          <w:szCs w:val="24"/>
        </w:rPr>
        <w:t xml:space="preserve">    starosta obce</w:t>
      </w:r>
    </w:p>
    <w:p w:rsidR="00F53300" w:rsidRPr="00503887" w:rsidRDefault="00F53300" w:rsidP="00F53300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Vypracovala:  Jana Pagáčová,  ekonómka obce</w:t>
      </w:r>
    </w:p>
    <w:p w:rsidR="00F53300" w:rsidRPr="00503887" w:rsidRDefault="00F53300" w:rsidP="00F53300">
      <w:pPr>
        <w:rPr>
          <w:rFonts w:ascii="Arial" w:hAnsi="Arial" w:cs="Arial"/>
          <w:sz w:val="24"/>
          <w:szCs w:val="24"/>
        </w:rPr>
      </w:pPr>
    </w:p>
    <w:p w:rsidR="00F53300" w:rsidRPr="00503887" w:rsidRDefault="00F53300" w:rsidP="00F53300">
      <w:pPr>
        <w:rPr>
          <w:sz w:val="24"/>
          <w:szCs w:val="24"/>
        </w:rPr>
      </w:pPr>
    </w:p>
    <w:p w:rsidR="00F53300" w:rsidRDefault="00F53300" w:rsidP="00F53300"/>
    <w:p w:rsidR="008D2205" w:rsidRDefault="008D2205"/>
    <w:sectPr w:rsidR="008D2205" w:rsidSect="00F5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9C5A82"/>
    <w:multiLevelType w:val="hybridMultilevel"/>
    <w:tmpl w:val="3BE2C9BE"/>
    <w:lvl w:ilvl="0" w:tplc="3BCED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7D4055"/>
    <w:multiLevelType w:val="hybridMultilevel"/>
    <w:tmpl w:val="E52C5FD4"/>
    <w:lvl w:ilvl="0" w:tplc="BD16A8E4">
      <w:start w:val="987"/>
      <w:numFmt w:val="decimal"/>
      <w:lvlText w:val="%1"/>
      <w:lvlJc w:val="left"/>
      <w:pPr>
        <w:ind w:left="528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1">
    <w:nsid w:val="77055057"/>
    <w:multiLevelType w:val="hybridMultilevel"/>
    <w:tmpl w:val="1C123C70"/>
    <w:lvl w:ilvl="0" w:tplc="6CAC66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12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53300"/>
    <w:rsid w:val="00167EB6"/>
    <w:rsid w:val="00253E8E"/>
    <w:rsid w:val="003C5F84"/>
    <w:rsid w:val="003F1778"/>
    <w:rsid w:val="005E2612"/>
    <w:rsid w:val="00662D0F"/>
    <w:rsid w:val="007337FC"/>
    <w:rsid w:val="007A468E"/>
    <w:rsid w:val="00832428"/>
    <w:rsid w:val="00865960"/>
    <w:rsid w:val="008D2205"/>
    <w:rsid w:val="00AD1887"/>
    <w:rsid w:val="00B417E6"/>
    <w:rsid w:val="00BB5AE7"/>
    <w:rsid w:val="00C558A6"/>
    <w:rsid w:val="00D76DC9"/>
    <w:rsid w:val="00DE24AC"/>
    <w:rsid w:val="00F347FC"/>
    <w:rsid w:val="00F5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3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F53300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53300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F5330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330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53300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F53300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F53300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F53300"/>
    <w:pPr>
      <w:ind w:left="720"/>
      <w:contextualSpacing/>
    </w:pPr>
  </w:style>
  <w:style w:type="paragraph" w:styleId="Bezriadkovania">
    <w:name w:val="No Spacing"/>
    <w:uiPriority w:val="1"/>
    <w:qFormat/>
    <w:rsid w:val="00F53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4</cp:revision>
  <cp:lastPrinted>2018-05-17T11:52:00Z</cp:lastPrinted>
  <dcterms:created xsi:type="dcterms:W3CDTF">2018-05-15T09:16:00Z</dcterms:created>
  <dcterms:modified xsi:type="dcterms:W3CDTF">2018-05-17T12:25:00Z</dcterms:modified>
</cp:coreProperties>
</file>