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503A6" w:rsidRDefault="0064639D" w:rsidP="005503A6">
      <w:pPr>
        <w:jc w:val="center"/>
        <w:rPr>
          <w:rFonts w:ascii="Arial" w:hAnsi="Arial" w:cs="Arial"/>
          <w:b/>
          <w:sz w:val="28"/>
          <w:szCs w:val="28"/>
        </w:rPr>
      </w:pPr>
      <w:r>
        <w:rPr>
          <w:rFonts w:ascii="Arial" w:hAnsi="Arial" w:cs="Arial"/>
          <w:b/>
          <w:sz w:val="28"/>
          <w:szCs w:val="28"/>
        </w:rPr>
        <w:t>Výročná s</w:t>
      </w:r>
      <w:r w:rsidR="005503A6">
        <w:rPr>
          <w:rFonts w:ascii="Arial" w:hAnsi="Arial" w:cs="Arial"/>
          <w:b/>
          <w:sz w:val="28"/>
          <w:szCs w:val="28"/>
        </w:rPr>
        <w:t>práva</w:t>
      </w:r>
    </w:p>
    <w:p w:rsidR="005503A6" w:rsidRDefault="0064639D" w:rsidP="005503A6">
      <w:pPr>
        <w:jc w:val="center"/>
        <w:rPr>
          <w:rFonts w:ascii="Arial" w:hAnsi="Arial" w:cs="Arial"/>
          <w:b/>
        </w:rPr>
      </w:pPr>
      <w:r>
        <w:rPr>
          <w:rFonts w:ascii="Arial" w:hAnsi="Arial" w:cs="Arial"/>
          <w:b/>
        </w:rPr>
        <w:t>Okresného stavebného bytového družstva</w:t>
      </w:r>
      <w:r w:rsidR="005503A6">
        <w:rPr>
          <w:rFonts w:ascii="Arial" w:hAnsi="Arial" w:cs="Arial"/>
          <w:b/>
        </w:rPr>
        <w:t xml:space="preserve"> v Rimavskej Sobote za rok 2017 o stave hospodárenia družstva v roku 2017 </w:t>
      </w:r>
    </w:p>
    <w:p w:rsidR="005503A6" w:rsidRDefault="005503A6" w:rsidP="005503A6">
      <w:pPr>
        <w:pBdr>
          <w:bottom w:val="single" w:sz="12" w:space="1" w:color="auto"/>
        </w:pBdr>
        <w:jc w:val="center"/>
        <w:rPr>
          <w:rFonts w:ascii="Arial" w:hAnsi="Arial" w:cs="Arial"/>
          <w:b/>
        </w:rPr>
      </w:pPr>
      <w:r>
        <w:rPr>
          <w:rFonts w:ascii="Arial" w:hAnsi="Arial" w:cs="Arial"/>
          <w:b/>
        </w:rPr>
        <w:t>a návrh rozpočtu na rok 2018.</w:t>
      </w:r>
    </w:p>
    <w:p w:rsidR="005503A6" w:rsidRDefault="005503A6" w:rsidP="005503A6">
      <w:pPr>
        <w:jc w:val="center"/>
        <w:rPr>
          <w:rFonts w:ascii="Arial" w:hAnsi="Arial" w:cs="Arial"/>
          <w:b/>
        </w:rPr>
      </w:pPr>
    </w:p>
    <w:p w:rsidR="00D746EB" w:rsidRPr="00D746EB" w:rsidRDefault="00D746EB" w:rsidP="004E7416">
      <w:pPr>
        <w:jc w:val="both"/>
        <w:rPr>
          <w:rFonts w:ascii="Arial" w:hAnsi="Arial" w:cs="Arial"/>
        </w:rPr>
      </w:pPr>
    </w:p>
    <w:p w:rsidR="004E7416" w:rsidRDefault="004E7416" w:rsidP="004E7416">
      <w:pPr>
        <w:jc w:val="both"/>
        <w:rPr>
          <w:rFonts w:ascii="Arial" w:hAnsi="Arial" w:cs="Arial"/>
          <w:b/>
        </w:rPr>
      </w:pPr>
    </w:p>
    <w:p w:rsidR="004E7416" w:rsidRDefault="004E7416" w:rsidP="004E7416">
      <w:pPr>
        <w:jc w:val="both"/>
        <w:rPr>
          <w:rFonts w:ascii="Arial" w:hAnsi="Arial" w:cs="Arial"/>
        </w:rPr>
      </w:pPr>
      <w:r>
        <w:rPr>
          <w:rFonts w:ascii="Arial" w:hAnsi="Arial" w:cs="Arial"/>
        </w:rPr>
        <w:tab/>
        <w:t xml:space="preserve">V súlade so stanovami OSBD v Rimavskej Sobote a schváleným programom dnešného Zhromaždenia delegátov, </w:t>
      </w:r>
      <w:r w:rsidR="0064639D">
        <w:rPr>
          <w:rFonts w:ascii="Arial" w:hAnsi="Arial" w:cs="Arial"/>
        </w:rPr>
        <w:t xml:space="preserve">sa </w:t>
      </w:r>
      <w:r>
        <w:rPr>
          <w:rFonts w:ascii="Arial" w:hAnsi="Arial" w:cs="Arial"/>
        </w:rPr>
        <w:t>predkladá správ</w:t>
      </w:r>
      <w:r w:rsidR="0064639D">
        <w:rPr>
          <w:rFonts w:ascii="Arial" w:hAnsi="Arial" w:cs="Arial"/>
        </w:rPr>
        <w:t>a</w:t>
      </w:r>
      <w:r>
        <w:rPr>
          <w:rFonts w:ascii="Arial" w:hAnsi="Arial" w:cs="Arial"/>
        </w:rPr>
        <w:t xml:space="preserve"> o činnosti Predstavenstva družstva za rok 201</w:t>
      </w:r>
      <w:r w:rsidR="00C32030">
        <w:rPr>
          <w:rFonts w:ascii="Arial" w:hAnsi="Arial" w:cs="Arial"/>
        </w:rPr>
        <w:t>7</w:t>
      </w:r>
      <w:r>
        <w:rPr>
          <w:rFonts w:ascii="Arial" w:hAnsi="Arial" w:cs="Arial"/>
        </w:rPr>
        <w:t>, informáci</w:t>
      </w:r>
      <w:r w:rsidR="0064639D">
        <w:rPr>
          <w:rFonts w:ascii="Arial" w:hAnsi="Arial" w:cs="Arial"/>
        </w:rPr>
        <w:t>a</w:t>
      </w:r>
      <w:r>
        <w:rPr>
          <w:rFonts w:ascii="Arial" w:hAnsi="Arial" w:cs="Arial"/>
        </w:rPr>
        <w:t xml:space="preserve"> o hospodárení družstva v  roku </w:t>
      </w:r>
      <w:r w:rsidR="00C32030">
        <w:rPr>
          <w:rFonts w:ascii="Arial" w:hAnsi="Arial" w:cs="Arial"/>
        </w:rPr>
        <w:t xml:space="preserve">2017 </w:t>
      </w:r>
      <w:r>
        <w:rPr>
          <w:rFonts w:ascii="Arial" w:hAnsi="Arial" w:cs="Arial"/>
        </w:rPr>
        <w:t>a návrh rozpočtu na rok 201</w:t>
      </w:r>
      <w:r w:rsidR="00C32030">
        <w:rPr>
          <w:rFonts w:ascii="Arial" w:hAnsi="Arial" w:cs="Arial"/>
        </w:rPr>
        <w:t>8</w:t>
      </w:r>
      <w:r>
        <w:rPr>
          <w:rFonts w:ascii="Arial" w:hAnsi="Arial" w:cs="Arial"/>
        </w:rPr>
        <w:t>.</w:t>
      </w:r>
    </w:p>
    <w:p w:rsidR="004E7416" w:rsidRDefault="004E7416" w:rsidP="004E7416">
      <w:pPr>
        <w:jc w:val="both"/>
        <w:rPr>
          <w:rFonts w:ascii="Arial" w:hAnsi="Arial" w:cs="Arial"/>
        </w:rPr>
      </w:pPr>
    </w:p>
    <w:p w:rsidR="004E7416" w:rsidRDefault="004E7416" w:rsidP="004E7416">
      <w:pPr>
        <w:jc w:val="both"/>
        <w:rPr>
          <w:rFonts w:ascii="Arial" w:hAnsi="Arial" w:cs="Arial"/>
          <w:b/>
        </w:rPr>
      </w:pPr>
      <w:r>
        <w:rPr>
          <w:rFonts w:ascii="Arial" w:hAnsi="Arial" w:cs="Arial"/>
          <w:b/>
        </w:rPr>
        <w:t>Správa o činnosti Predstavenstva za rok 201</w:t>
      </w:r>
      <w:r w:rsidR="00C32030">
        <w:rPr>
          <w:rFonts w:ascii="Arial" w:hAnsi="Arial" w:cs="Arial"/>
          <w:b/>
        </w:rPr>
        <w:t>7</w:t>
      </w:r>
    </w:p>
    <w:p w:rsidR="004E7416" w:rsidRDefault="004E7416" w:rsidP="004E7416">
      <w:pPr>
        <w:jc w:val="both"/>
        <w:rPr>
          <w:rFonts w:ascii="Arial" w:hAnsi="Arial" w:cs="Arial"/>
        </w:rPr>
      </w:pPr>
      <w:r>
        <w:rPr>
          <w:rFonts w:ascii="Arial" w:hAnsi="Arial" w:cs="Arial"/>
        </w:rPr>
        <w:tab/>
        <w:t xml:space="preserve">Predstavenstvo družstva </w:t>
      </w:r>
      <w:r w:rsidR="00C32030">
        <w:rPr>
          <w:rFonts w:ascii="Arial" w:hAnsi="Arial" w:cs="Arial"/>
        </w:rPr>
        <w:t xml:space="preserve">sa </w:t>
      </w:r>
      <w:r>
        <w:rPr>
          <w:rFonts w:ascii="Arial" w:hAnsi="Arial" w:cs="Arial"/>
        </w:rPr>
        <w:t>na svojich rokovaniach v roku 201</w:t>
      </w:r>
      <w:r w:rsidR="00C32030">
        <w:rPr>
          <w:rFonts w:ascii="Arial" w:hAnsi="Arial" w:cs="Arial"/>
        </w:rPr>
        <w:t>7</w:t>
      </w:r>
      <w:r>
        <w:rPr>
          <w:rFonts w:ascii="Arial" w:hAnsi="Arial" w:cs="Arial"/>
        </w:rPr>
        <w:t xml:space="preserve"> zaoberalo aktuálnymi otázkami súvisiacimi s činnosťou nášho družstva. Na základe informácií a analýz predkladaných vedením družstva, Predstavenstvo</w:t>
      </w:r>
      <w:r w:rsidRPr="00BD4227">
        <w:rPr>
          <w:rFonts w:ascii="Arial" w:hAnsi="Arial" w:cs="Arial"/>
        </w:rPr>
        <w:t xml:space="preserve"> </w:t>
      </w:r>
      <w:r>
        <w:rPr>
          <w:rFonts w:ascii="Arial" w:hAnsi="Arial" w:cs="Arial"/>
        </w:rPr>
        <w:t xml:space="preserve">prijímalo formou uznesení návrhy riešenia problémov, ktorých cieľom bolo aplikovanie všeobecne záväzných právnych predpisov do činnosti družstva. Rovnako postupovalo aj pri riešení otázok vyplývajúcich z bežnej činnosti družstva pri správe bytového fondu. Z rozhodujúcich uznesení to boli uznesenia týkajúce sa hospodárenia družstva, </w:t>
      </w:r>
      <w:r w:rsidR="00A64904">
        <w:rPr>
          <w:rFonts w:ascii="Arial" w:hAnsi="Arial" w:cs="Arial"/>
        </w:rPr>
        <w:t>organizačného poriadku a organizačnej štruktúry družstva</w:t>
      </w:r>
      <w:r>
        <w:rPr>
          <w:rFonts w:ascii="Arial" w:hAnsi="Arial" w:cs="Arial"/>
        </w:rPr>
        <w:t xml:space="preserve">, vývoja nedoplatkov nájomného a poplatkov za poskytované služby, </w:t>
      </w:r>
      <w:r w:rsidR="00A64904">
        <w:rPr>
          <w:rFonts w:ascii="Arial" w:hAnsi="Arial" w:cs="Arial"/>
        </w:rPr>
        <w:t>návrh rozpočtu na r.2018</w:t>
      </w:r>
      <w:r>
        <w:rPr>
          <w:rFonts w:ascii="Arial" w:hAnsi="Arial" w:cs="Arial"/>
        </w:rPr>
        <w:t xml:space="preserve"> a pod. Predstavenstvo bolo informované v priebehu celého roka o tých legislatívnych zmenách, ktoré mali vplyv na jeho kvalifikované rozhodovanie s cieľom zabezpečiť plynulý chod družstva, dotýkali sa práv a povinností bývajúcich členov, ako aj takých, ktoré ovplyvňovali postup pracovníkov družstva. Činnosť Predstavenstva OSBD bola orientovaná na podporu a skvalitňovanie činnosti hlavne v oblasti výkonu správy bytového fondu, ktorá tvorí prevažnú časť činnosti družstva. </w:t>
      </w:r>
    </w:p>
    <w:p w:rsidR="004E7416" w:rsidRDefault="004E7416" w:rsidP="004E7416">
      <w:pPr>
        <w:jc w:val="both"/>
        <w:rPr>
          <w:rFonts w:ascii="Arial" w:hAnsi="Arial" w:cs="Arial"/>
        </w:rPr>
      </w:pPr>
      <w:r>
        <w:rPr>
          <w:rFonts w:ascii="Arial" w:hAnsi="Arial" w:cs="Arial"/>
        </w:rPr>
        <w:tab/>
        <w:t xml:space="preserve">Najsledovanejšou je oblasť nákladov na bývanie. Náklady na bývanie sú v rozhodujúcej miere dané cenami za dodávku tepla na vykurovanie a ohrev teplej vody, vodného a stočného a elektrickej energie. Cenu energií stanovuje Úrad pre reguláciu sieťových odvetví SR pre každého výrobcu a zdroj tepla samostatne. </w:t>
      </w:r>
      <w:r w:rsidR="00A64904">
        <w:rPr>
          <w:rFonts w:ascii="Arial" w:hAnsi="Arial" w:cs="Arial"/>
        </w:rPr>
        <w:t>V r.2017</w:t>
      </w:r>
      <w:r>
        <w:rPr>
          <w:rFonts w:ascii="Arial" w:hAnsi="Arial" w:cs="Arial"/>
        </w:rPr>
        <w:t xml:space="preserve"> náklady na bývanie</w:t>
      </w:r>
      <w:r w:rsidR="00A64904">
        <w:rPr>
          <w:rFonts w:ascii="Arial" w:hAnsi="Arial" w:cs="Arial"/>
        </w:rPr>
        <w:t xml:space="preserve"> dosiahli výšku 4,09</w:t>
      </w:r>
      <w:r w:rsidR="004C522E">
        <w:rPr>
          <w:rFonts w:ascii="Arial" w:hAnsi="Arial" w:cs="Arial"/>
        </w:rPr>
        <w:t xml:space="preserve"> mil., čo je najmenej</w:t>
      </w:r>
      <w:r>
        <w:rPr>
          <w:rFonts w:ascii="Arial" w:hAnsi="Arial" w:cs="Arial"/>
        </w:rPr>
        <w:t xml:space="preserve"> </w:t>
      </w:r>
      <w:r w:rsidR="004C522E">
        <w:rPr>
          <w:rFonts w:ascii="Arial" w:hAnsi="Arial" w:cs="Arial"/>
        </w:rPr>
        <w:t xml:space="preserve">za posledných </w:t>
      </w:r>
      <w:r>
        <w:rPr>
          <w:rFonts w:ascii="Arial" w:hAnsi="Arial" w:cs="Arial"/>
        </w:rPr>
        <w:t xml:space="preserve">10 </w:t>
      </w:r>
      <w:r w:rsidR="004C522E">
        <w:rPr>
          <w:rFonts w:ascii="Arial" w:hAnsi="Arial" w:cs="Arial"/>
        </w:rPr>
        <w:t>rokov</w:t>
      </w:r>
      <w:r>
        <w:rPr>
          <w:rFonts w:ascii="Arial" w:hAnsi="Arial" w:cs="Arial"/>
        </w:rPr>
        <w:t xml:space="preserve">. </w:t>
      </w:r>
      <w:r>
        <w:rPr>
          <w:rFonts w:ascii="Arial" w:hAnsi="Arial" w:cs="Arial"/>
          <w:szCs w:val="22"/>
        </w:rPr>
        <w:t>Náklady</w:t>
      </w:r>
      <w:r w:rsidRPr="00126068">
        <w:rPr>
          <w:rFonts w:ascii="Arial" w:hAnsi="Arial" w:cs="Arial"/>
          <w:szCs w:val="22"/>
        </w:rPr>
        <w:t xml:space="preserve"> za služby spojené s bývaním </w:t>
      </w:r>
      <w:r>
        <w:rPr>
          <w:rFonts w:ascii="Arial" w:hAnsi="Arial" w:cs="Arial"/>
          <w:szCs w:val="22"/>
        </w:rPr>
        <w:t xml:space="preserve">sa </w:t>
      </w:r>
      <w:r w:rsidR="004C522E">
        <w:rPr>
          <w:rFonts w:ascii="Arial" w:hAnsi="Arial" w:cs="Arial"/>
          <w:szCs w:val="22"/>
        </w:rPr>
        <w:t>v porovnaní s predošlým rokom 2016</w:t>
      </w:r>
      <w:r>
        <w:rPr>
          <w:rFonts w:ascii="Arial" w:hAnsi="Arial" w:cs="Arial"/>
          <w:szCs w:val="22"/>
        </w:rPr>
        <w:t xml:space="preserve"> znížili o</w:t>
      </w:r>
      <w:r w:rsidR="004C522E">
        <w:rPr>
          <w:rFonts w:ascii="Arial" w:hAnsi="Arial" w:cs="Arial"/>
          <w:szCs w:val="22"/>
        </w:rPr>
        <w:t> 5,7</w:t>
      </w:r>
      <w:r>
        <w:rPr>
          <w:rFonts w:ascii="Arial" w:hAnsi="Arial" w:cs="Arial"/>
          <w:szCs w:val="22"/>
        </w:rPr>
        <w:t xml:space="preserve"> %. Toto je dôkazom</w:t>
      </w:r>
      <w:r w:rsidRPr="00126068">
        <w:rPr>
          <w:rFonts w:ascii="Arial" w:hAnsi="Arial" w:cs="Arial"/>
          <w:szCs w:val="22"/>
        </w:rPr>
        <w:t xml:space="preserve"> efektívneho konania vlastníkov pri realizovaní revitalizačných opatrení na bytových domoch</w:t>
      </w:r>
      <w:r>
        <w:rPr>
          <w:rFonts w:ascii="Arial" w:hAnsi="Arial" w:cs="Arial"/>
          <w:szCs w:val="22"/>
        </w:rPr>
        <w:t>, čo je h</w:t>
      </w:r>
      <w:r w:rsidRPr="00126068">
        <w:rPr>
          <w:rFonts w:ascii="Arial" w:hAnsi="Arial" w:cs="Arial"/>
          <w:szCs w:val="22"/>
        </w:rPr>
        <w:t>lavným faktorom stability nákladov na bývanie</w:t>
      </w:r>
      <w:r>
        <w:rPr>
          <w:rFonts w:ascii="Arial" w:hAnsi="Arial" w:cs="Arial"/>
        </w:rPr>
        <w:t xml:space="preserve">. </w:t>
      </w:r>
    </w:p>
    <w:p w:rsidR="004E7416" w:rsidRDefault="004E7416" w:rsidP="00A65063">
      <w:pPr>
        <w:ind w:firstLine="708"/>
        <w:jc w:val="both"/>
        <w:rPr>
          <w:rFonts w:ascii="Arial" w:hAnsi="Arial" w:cs="Arial"/>
        </w:rPr>
      </w:pPr>
      <w:r>
        <w:rPr>
          <w:rFonts w:ascii="Arial" w:hAnsi="Arial" w:cs="Arial"/>
        </w:rPr>
        <w:t xml:space="preserve"> Pri tvorbe zálohového predpisu sa jednotkové ceny museli premietnuť do predpisov zálohových mesačných úhrad za užívanie bytov. Predstavenstvo pri stanovení zálohového predpisu na rok 201</w:t>
      </w:r>
      <w:r w:rsidR="004C522E">
        <w:rPr>
          <w:rFonts w:ascii="Arial" w:hAnsi="Arial" w:cs="Arial"/>
        </w:rPr>
        <w:t>8</w:t>
      </w:r>
      <w:r>
        <w:rPr>
          <w:rFonts w:ascii="Arial" w:hAnsi="Arial" w:cs="Arial"/>
        </w:rPr>
        <w:t xml:space="preserve"> určilo v prípade výpočtu zálohy pre dodávku ÚK, TÚV a SV rovnaký postup ako v predošlom roku. Pre výpočet zálohy TÚV a SV sa vy</w:t>
      </w:r>
      <w:r w:rsidR="004C522E">
        <w:rPr>
          <w:rFonts w:ascii="Arial" w:hAnsi="Arial" w:cs="Arial"/>
        </w:rPr>
        <w:t>chádzalo so spotreby za rok 2017</w:t>
      </w:r>
      <w:r>
        <w:rPr>
          <w:rFonts w:ascii="Arial" w:hAnsi="Arial" w:cs="Arial"/>
        </w:rPr>
        <w:t xml:space="preserve"> prenásobenej </w:t>
      </w:r>
      <w:proofErr w:type="spellStart"/>
      <w:r>
        <w:rPr>
          <w:rFonts w:ascii="Arial" w:hAnsi="Arial" w:cs="Arial"/>
        </w:rPr>
        <w:t>rozpočítavacím</w:t>
      </w:r>
      <w:proofErr w:type="spellEnd"/>
      <w:r>
        <w:rPr>
          <w:rFonts w:ascii="Arial" w:hAnsi="Arial" w:cs="Arial"/>
        </w:rPr>
        <w:t xml:space="preserve"> koeficientom, ktorý sa vypočítal samostatne pre každý bytový dom, ako pomer množstva odobratých m3 z objektového meradla a súčtu bytových vodomerov. V prípade výpočtu zálohy dodávky tepla pre ÚK výška mesačného zálohového predpisu sa stanovila rovnakým spôsobom ako v minulom roku, </w:t>
      </w:r>
      <w:proofErr w:type="spellStart"/>
      <w:r>
        <w:rPr>
          <w:rFonts w:ascii="Arial" w:hAnsi="Arial" w:cs="Arial"/>
        </w:rPr>
        <w:t>t.z</w:t>
      </w:r>
      <w:proofErr w:type="spellEnd"/>
      <w:r>
        <w:rPr>
          <w:rFonts w:ascii="Arial" w:hAnsi="Arial" w:cs="Arial"/>
        </w:rPr>
        <w:t>. že sa vychádzalo z rozpočítanej spotreby tepla v by</w:t>
      </w:r>
      <w:r w:rsidR="004C522E">
        <w:rPr>
          <w:rFonts w:ascii="Arial" w:hAnsi="Arial" w:cs="Arial"/>
        </w:rPr>
        <w:t>te za r.2016</w:t>
      </w:r>
      <w:r>
        <w:rPr>
          <w:rFonts w:ascii="Arial" w:hAnsi="Arial" w:cs="Arial"/>
        </w:rPr>
        <w:t>. Rozpočítaná spotreba tepla sa prenásobila koeficientom zohľadňujúcim zmenu spotreby a koeficientom zohľadňujúcim zmenu ceny za 1 kW tepla medzi rokmi 201</w:t>
      </w:r>
      <w:r w:rsidR="004C522E">
        <w:rPr>
          <w:rFonts w:ascii="Arial" w:hAnsi="Arial" w:cs="Arial"/>
        </w:rPr>
        <w:t>8 a 2016</w:t>
      </w:r>
      <w:r>
        <w:rPr>
          <w:rFonts w:ascii="Arial" w:hAnsi="Arial" w:cs="Arial"/>
        </w:rPr>
        <w:t xml:space="preserve">. </w:t>
      </w:r>
    </w:p>
    <w:p w:rsidR="004E7416" w:rsidRDefault="004E7416" w:rsidP="004E7416">
      <w:pPr>
        <w:jc w:val="both"/>
        <w:rPr>
          <w:rFonts w:ascii="Arial" w:hAnsi="Arial" w:cs="Arial"/>
        </w:rPr>
      </w:pPr>
      <w:r>
        <w:rPr>
          <w:rFonts w:ascii="Arial" w:hAnsi="Arial" w:cs="Arial"/>
        </w:rPr>
        <w:lastRenderedPageBreak/>
        <w:tab/>
        <w:t>V roku</w:t>
      </w:r>
      <w:r w:rsidR="004C522E">
        <w:rPr>
          <w:rFonts w:ascii="Arial" w:hAnsi="Arial" w:cs="Arial"/>
        </w:rPr>
        <w:t xml:space="preserve"> 2017</w:t>
      </w:r>
      <w:r>
        <w:rPr>
          <w:rFonts w:ascii="Arial" w:hAnsi="Arial" w:cs="Arial"/>
        </w:rPr>
        <w:t xml:space="preserve"> družstvo pokračovalo v odpredaji bytov do osobného vlastníctva. Z celkového počtu vlastných bytov</w:t>
      </w:r>
      <w:r w:rsidRPr="00391B0A">
        <w:rPr>
          <w:rFonts w:ascii="Arial" w:hAnsi="Arial" w:cs="Arial"/>
        </w:rPr>
        <w:t xml:space="preserve"> </w:t>
      </w:r>
      <w:r>
        <w:rPr>
          <w:rFonts w:ascii="Arial" w:hAnsi="Arial" w:cs="Arial"/>
        </w:rPr>
        <w:t>v správe OSBD 5 731 je k 31.12.201</w:t>
      </w:r>
      <w:r w:rsidR="004C522E">
        <w:rPr>
          <w:rFonts w:ascii="Arial" w:hAnsi="Arial" w:cs="Arial"/>
        </w:rPr>
        <w:t>7</w:t>
      </w:r>
      <w:r>
        <w:rPr>
          <w:rFonts w:ascii="Arial" w:hAnsi="Arial" w:cs="Arial"/>
        </w:rPr>
        <w:t xml:space="preserve"> odpredaných </w:t>
      </w:r>
      <w:r w:rsidR="004C522E">
        <w:rPr>
          <w:rFonts w:ascii="Arial" w:hAnsi="Arial" w:cs="Arial"/>
        </w:rPr>
        <w:t>5 092</w:t>
      </w:r>
      <w:r>
        <w:rPr>
          <w:rFonts w:ascii="Arial" w:hAnsi="Arial" w:cs="Arial"/>
          <w:sz w:val="22"/>
        </w:rPr>
        <w:t xml:space="preserve"> </w:t>
      </w:r>
      <w:r>
        <w:rPr>
          <w:rFonts w:ascii="Arial" w:hAnsi="Arial" w:cs="Arial"/>
        </w:rPr>
        <w:t>bytov, čo predstavuje 88</w:t>
      </w:r>
      <w:r w:rsidR="004C522E">
        <w:rPr>
          <w:rFonts w:ascii="Arial" w:hAnsi="Arial" w:cs="Arial"/>
        </w:rPr>
        <w:t>,85</w:t>
      </w:r>
      <w:r>
        <w:rPr>
          <w:rFonts w:ascii="Arial" w:hAnsi="Arial" w:cs="Arial"/>
        </w:rPr>
        <w:t xml:space="preserve"> %, najviac v Klenovci skoro 97</w:t>
      </w:r>
      <w:r w:rsidR="004C522E">
        <w:rPr>
          <w:rFonts w:ascii="Arial" w:hAnsi="Arial" w:cs="Arial"/>
        </w:rPr>
        <w:t>,4</w:t>
      </w:r>
      <w:r>
        <w:rPr>
          <w:rFonts w:ascii="Arial" w:hAnsi="Arial" w:cs="Arial"/>
        </w:rPr>
        <w:t xml:space="preserve"> % a najmenej v Tornali </w:t>
      </w:r>
      <w:r w:rsidR="004C522E">
        <w:rPr>
          <w:rFonts w:ascii="Arial" w:hAnsi="Arial" w:cs="Arial"/>
        </w:rPr>
        <w:t>80,54</w:t>
      </w:r>
      <w:r>
        <w:rPr>
          <w:rFonts w:ascii="Arial" w:hAnsi="Arial" w:cs="Arial"/>
        </w:rPr>
        <w:t xml:space="preserve"> %. Z dôvodu malého počtu neodpredaných bytov, družstvo vybavuje odpredaj priebežne počas celého roka. V prie</w:t>
      </w:r>
      <w:r w:rsidR="004C522E">
        <w:rPr>
          <w:rFonts w:ascii="Arial" w:hAnsi="Arial" w:cs="Arial"/>
        </w:rPr>
        <w:t>behu r.2017</w:t>
      </w:r>
      <w:r>
        <w:rPr>
          <w:rFonts w:ascii="Arial" w:hAnsi="Arial" w:cs="Arial"/>
        </w:rPr>
        <w:t xml:space="preserve"> bolo do osobného vlastníctva odpredaných </w:t>
      </w:r>
      <w:r w:rsidR="004C522E">
        <w:rPr>
          <w:rFonts w:ascii="Arial" w:hAnsi="Arial" w:cs="Arial"/>
        </w:rPr>
        <w:t>45</w:t>
      </w:r>
      <w:r>
        <w:rPr>
          <w:rFonts w:ascii="Arial" w:hAnsi="Arial" w:cs="Arial"/>
        </w:rPr>
        <w:t xml:space="preserve"> bytov. Cenu bytu pri kúpe do osobného vlastníctva v rozhodujúcej miere určuje nesplatená časť úveru poskytnutého štátom pri výstavbe bytového domu a poplatok za vklad do katastra nehnuteľností.  </w:t>
      </w:r>
    </w:p>
    <w:p w:rsidR="004E7416" w:rsidRDefault="004E7416" w:rsidP="004E7416">
      <w:pPr>
        <w:jc w:val="both"/>
        <w:rPr>
          <w:rFonts w:ascii="Arial" w:hAnsi="Arial" w:cs="Arial"/>
        </w:rPr>
      </w:pPr>
    </w:p>
    <w:p w:rsidR="004E7416" w:rsidRPr="003347B2" w:rsidRDefault="004E7416" w:rsidP="004E7416">
      <w:pPr>
        <w:jc w:val="both"/>
        <w:rPr>
          <w:rFonts w:ascii="Arial" w:hAnsi="Arial" w:cs="Arial"/>
        </w:rPr>
      </w:pPr>
      <w:r w:rsidRPr="003347B2">
        <w:rPr>
          <w:rFonts w:ascii="Arial" w:hAnsi="Arial" w:cs="Arial"/>
        </w:rPr>
        <w:tab/>
        <w:t>Veľmi dôležitou oblasťou je uhrádzanie mesačných zálohových predpisov za služby poskytované s užívaním bytu, teda vývoj nedoplatkov. S</w:t>
      </w:r>
      <w:r w:rsidR="0091743B">
        <w:rPr>
          <w:rFonts w:ascii="Arial" w:hAnsi="Arial" w:cs="Arial"/>
        </w:rPr>
        <w:t>uma nedoplatkov sa k  31.12.2017</w:t>
      </w:r>
      <w:r w:rsidRPr="003347B2">
        <w:rPr>
          <w:rFonts w:ascii="Arial" w:hAnsi="Arial" w:cs="Arial"/>
        </w:rPr>
        <w:t xml:space="preserve"> </w:t>
      </w:r>
      <w:r w:rsidR="00450240">
        <w:rPr>
          <w:rFonts w:ascii="Arial" w:hAnsi="Arial" w:cs="Arial"/>
        </w:rPr>
        <w:t>znížila</w:t>
      </w:r>
      <w:r w:rsidRPr="003347B2">
        <w:rPr>
          <w:rFonts w:ascii="Arial" w:hAnsi="Arial" w:cs="Arial"/>
        </w:rPr>
        <w:t xml:space="preserve"> opro</w:t>
      </w:r>
      <w:r w:rsidR="00450240">
        <w:rPr>
          <w:rFonts w:ascii="Arial" w:hAnsi="Arial" w:cs="Arial"/>
        </w:rPr>
        <w:t>ti rovnakému obdobiu v roku 2016 o 12 013,64</w:t>
      </w:r>
      <w:r w:rsidRPr="003347B2">
        <w:rPr>
          <w:rFonts w:ascii="Arial" w:hAnsi="Arial" w:cs="Arial"/>
        </w:rPr>
        <w:t xml:space="preserve"> </w:t>
      </w:r>
      <w:r w:rsidR="00450240">
        <w:rPr>
          <w:rFonts w:ascii="Arial" w:hAnsi="Arial" w:cs="Arial"/>
        </w:rPr>
        <w:t>€, č</w:t>
      </w:r>
      <w:r w:rsidRPr="003347B2">
        <w:rPr>
          <w:rFonts w:ascii="Arial" w:hAnsi="Arial" w:cs="Arial"/>
        </w:rPr>
        <w:t>o</w:t>
      </w:r>
      <w:r w:rsidR="00450240">
        <w:rPr>
          <w:rFonts w:ascii="Arial" w:hAnsi="Arial" w:cs="Arial"/>
        </w:rPr>
        <w:t> je 4,5</w:t>
      </w:r>
      <w:r w:rsidRPr="003347B2">
        <w:rPr>
          <w:rFonts w:ascii="Arial" w:hAnsi="Arial" w:cs="Arial"/>
        </w:rPr>
        <w:t xml:space="preserve"> %. Nedoplatky vo výške do 2 000 € z toho</w:t>
      </w:r>
      <w:r w:rsidR="00450240">
        <w:rPr>
          <w:rFonts w:ascii="Arial" w:hAnsi="Arial" w:cs="Arial"/>
        </w:rPr>
        <w:t xml:space="preserve"> tvoria takmer 78</w:t>
      </w:r>
      <w:r w:rsidRPr="003347B2">
        <w:rPr>
          <w:rFonts w:ascii="Arial" w:hAnsi="Arial" w:cs="Arial"/>
        </w:rPr>
        <w:t xml:space="preserve"> %. Pre efektívnu prácu</w:t>
      </w:r>
      <w:r>
        <w:rPr>
          <w:rFonts w:ascii="Arial" w:hAnsi="Arial" w:cs="Arial"/>
        </w:rPr>
        <w:t xml:space="preserve"> s neplatičmi v uvedenom segmente je pre nás problematická právna úprava, ktorá umožňuje riešiť neplatiča formou dražby, alebo exekúcie, až keď istina nedoplatku dosiahne výšku 2 000 €. </w:t>
      </w:r>
      <w:r w:rsidR="00E574F8">
        <w:rPr>
          <w:rFonts w:ascii="Arial" w:hAnsi="Arial" w:cs="Arial"/>
        </w:rPr>
        <w:t>Aj v r. 2017</w:t>
      </w:r>
      <w:r w:rsidRPr="003347B2">
        <w:rPr>
          <w:rFonts w:ascii="Arial" w:hAnsi="Arial" w:cs="Arial"/>
        </w:rPr>
        <w:t xml:space="preserve"> v snahe čo </w:t>
      </w:r>
      <w:r>
        <w:rPr>
          <w:rFonts w:ascii="Arial" w:hAnsi="Arial" w:cs="Arial"/>
        </w:rPr>
        <w:t>najefektívnejšie</w:t>
      </w:r>
      <w:r w:rsidRPr="003347B2">
        <w:rPr>
          <w:rFonts w:ascii="Arial" w:hAnsi="Arial" w:cs="Arial"/>
        </w:rPr>
        <w:t xml:space="preserve">  znížiť stav  nedoplatkov,  sme v zmysle   zákona o dobrovoľných dražbách, spolupracovali s   dražobnou spoločnosťou – Profesionálna dražobná spoločnosť so sídlom v Košiciach.</w:t>
      </w:r>
    </w:p>
    <w:p w:rsidR="004E7416" w:rsidRPr="0078222A" w:rsidRDefault="004E7416" w:rsidP="004E7416">
      <w:pPr>
        <w:jc w:val="both"/>
        <w:rPr>
          <w:rFonts w:ascii="Arial" w:hAnsi="Arial" w:cs="Arial"/>
        </w:rPr>
      </w:pPr>
      <w:r w:rsidRPr="0078222A">
        <w:rPr>
          <w:rFonts w:ascii="Arial" w:hAnsi="Arial" w:cs="Arial"/>
        </w:rPr>
        <w:t xml:space="preserve">      Ako pre ostatné správcovské spoločnosti, tak i pre nás je veľmi </w:t>
      </w:r>
      <w:r w:rsidR="00E574F8">
        <w:rPr>
          <w:rFonts w:ascii="Arial" w:hAnsi="Arial" w:cs="Arial"/>
        </w:rPr>
        <w:t>nevýhodný</w:t>
      </w:r>
      <w:r w:rsidRPr="0078222A">
        <w:rPr>
          <w:rFonts w:ascii="Arial" w:hAnsi="Arial" w:cs="Arial"/>
        </w:rPr>
        <w:t xml:space="preserve"> z</w:t>
      </w:r>
      <w:r>
        <w:rPr>
          <w:rFonts w:ascii="Arial" w:hAnsi="Arial" w:cs="Arial"/>
        </w:rPr>
        <w:t xml:space="preserve">ák. č.106/2014, </w:t>
      </w:r>
      <w:r w:rsidRPr="0078222A">
        <w:rPr>
          <w:rFonts w:ascii="Arial" w:hAnsi="Arial" w:cs="Arial"/>
        </w:rPr>
        <w:t>ktorým sa zmenil a doplnil okrem iných zákonov i  zák. č. 527/2002 Zb. o dobrovoľných dražbách a zák. č</w:t>
      </w:r>
      <w:r>
        <w:rPr>
          <w:rFonts w:ascii="Arial" w:hAnsi="Arial" w:cs="Arial"/>
        </w:rPr>
        <w:t>. 233/1995 o exekútoroch a exekútorskej</w:t>
      </w:r>
      <w:r w:rsidRPr="0078222A">
        <w:rPr>
          <w:rFonts w:ascii="Arial" w:hAnsi="Arial" w:cs="Arial"/>
        </w:rPr>
        <w:t xml:space="preserve"> činnosti, ktorý upravuje postup pri vymáhaní nedoplatkov.</w:t>
      </w:r>
    </w:p>
    <w:p w:rsidR="004E7416" w:rsidRPr="0078222A" w:rsidRDefault="004E7416" w:rsidP="004E7416">
      <w:pPr>
        <w:jc w:val="both"/>
        <w:rPr>
          <w:rFonts w:ascii="Arial" w:hAnsi="Arial" w:cs="Arial"/>
          <w:b/>
        </w:rPr>
      </w:pPr>
      <w:r w:rsidRPr="0078222A">
        <w:rPr>
          <w:rFonts w:ascii="Arial" w:hAnsi="Arial" w:cs="Arial"/>
        </w:rPr>
        <w:t>Dražiť možno nehnuteľné veci, ak hodnota pohľadávky bez jej príslušenstva zabezpečenej záložným právom ku dňu oznámenia o začatí výkonu záložného práva  prevyšuje 2 000,-€</w:t>
      </w:r>
      <w:r w:rsidRPr="0078222A">
        <w:rPr>
          <w:rFonts w:ascii="Arial" w:hAnsi="Arial" w:cs="Arial"/>
          <w:b/>
        </w:rPr>
        <w:t xml:space="preserve">  </w:t>
      </w:r>
    </w:p>
    <w:p w:rsidR="004E7416" w:rsidRPr="0078222A" w:rsidRDefault="004E7416" w:rsidP="004E7416">
      <w:pPr>
        <w:jc w:val="both"/>
        <w:rPr>
          <w:rFonts w:ascii="Arial" w:hAnsi="Arial" w:cs="Arial"/>
        </w:rPr>
      </w:pPr>
      <w:r w:rsidRPr="0078222A">
        <w:rPr>
          <w:rFonts w:ascii="Arial" w:hAnsi="Arial" w:cs="Arial"/>
        </w:rPr>
        <w:t>Ak ide o exekúciu na vymoženie peňažnej pohľadávky, ktorá  bez príslušenstva ku dňu podania návrhu na vykonanie exekúcie neprevyšuje 2 000,-€, nemožno exekúciu vykonať predajom nehnuteľnosti</w:t>
      </w:r>
      <w:r>
        <w:rPr>
          <w:rFonts w:ascii="Arial" w:hAnsi="Arial" w:cs="Arial"/>
        </w:rPr>
        <w:t>,</w:t>
      </w:r>
      <w:r w:rsidRPr="0078222A">
        <w:rPr>
          <w:rFonts w:ascii="Arial" w:hAnsi="Arial" w:cs="Arial"/>
        </w:rPr>
        <w:t xml:space="preserve"> v ktorej má povinný hlásený trvalý pobyt</w:t>
      </w:r>
      <w:r>
        <w:rPr>
          <w:rFonts w:ascii="Arial" w:hAnsi="Arial" w:cs="Arial"/>
        </w:rPr>
        <w:t>. V</w:t>
      </w:r>
      <w:r w:rsidRPr="0078222A">
        <w:rPr>
          <w:rFonts w:ascii="Arial" w:hAnsi="Arial" w:cs="Arial"/>
        </w:rPr>
        <w:t>ýnimočne sa dá so súhlasom súdu, ak sú voči nemu vedené viaceré exekúcie, v ktorých sa vymáhajú pohľadávky prevyšujúce úhrnne 2000,- €  a exekútor preukáže, že peňažná pohľadávka ne</w:t>
      </w:r>
      <w:r>
        <w:rPr>
          <w:rFonts w:ascii="Arial" w:hAnsi="Arial" w:cs="Arial"/>
        </w:rPr>
        <w:t>môže byť vymožená iným spôsobom</w:t>
      </w:r>
      <w:r w:rsidRPr="0078222A">
        <w:rPr>
          <w:rFonts w:ascii="Arial" w:hAnsi="Arial" w:cs="Arial"/>
        </w:rPr>
        <w:t>.</w:t>
      </w:r>
    </w:p>
    <w:p w:rsidR="004E7416" w:rsidRPr="0078222A" w:rsidRDefault="00E574F8" w:rsidP="004E7416">
      <w:pPr>
        <w:jc w:val="both"/>
        <w:rPr>
          <w:rFonts w:ascii="Arial" w:hAnsi="Arial" w:cs="Arial"/>
        </w:rPr>
      </w:pPr>
      <w:r>
        <w:rPr>
          <w:rFonts w:ascii="Arial" w:hAnsi="Arial" w:cs="Arial"/>
        </w:rPr>
        <w:t xml:space="preserve">           V roku 2017</w:t>
      </w:r>
      <w:r w:rsidR="004E7416" w:rsidRPr="0078222A">
        <w:rPr>
          <w:rFonts w:ascii="Arial" w:hAnsi="Arial" w:cs="Arial"/>
        </w:rPr>
        <w:t xml:space="preserve"> bolo  spolu podaných  :</w:t>
      </w:r>
    </w:p>
    <w:p w:rsidR="00E90F15" w:rsidRPr="00E90F15" w:rsidRDefault="00E574F8" w:rsidP="00E90F15">
      <w:pPr>
        <w:pStyle w:val="Odsekzoznamu"/>
        <w:numPr>
          <w:ilvl w:val="0"/>
          <w:numId w:val="3"/>
        </w:numPr>
        <w:rPr>
          <w:rFonts w:ascii="Arial" w:hAnsi="Arial" w:cs="Arial"/>
        </w:rPr>
      </w:pPr>
      <w:r w:rsidRPr="00E90F15">
        <w:rPr>
          <w:rFonts w:ascii="Arial" w:hAnsi="Arial" w:cs="Arial"/>
        </w:rPr>
        <w:t>15</w:t>
      </w:r>
      <w:r w:rsidR="004E7416" w:rsidRPr="00E90F15">
        <w:rPr>
          <w:rFonts w:ascii="Arial" w:hAnsi="Arial" w:cs="Arial"/>
          <w:b/>
        </w:rPr>
        <w:t xml:space="preserve"> </w:t>
      </w:r>
      <w:r w:rsidR="004E7416" w:rsidRPr="00E90F15">
        <w:rPr>
          <w:rFonts w:ascii="Arial" w:hAnsi="Arial" w:cs="Arial"/>
        </w:rPr>
        <w:t xml:space="preserve">  návrhov na vykonanie DD. Z  podaní </w:t>
      </w:r>
      <w:r w:rsidRPr="00E90F15">
        <w:rPr>
          <w:rFonts w:ascii="Arial" w:hAnsi="Arial" w:cs="Arial"/>
        </w:rPr>
        <w:t>v r.2017</w:t>
      </w:r>
      <w:r w:rsidR="004E7416" w:rsidRPr="00E90F15">
        <w:rPr>
          <w:rFonts w:ascii="Arial" w:hAnsi="Arial" w:cs="Arial"/>
        </w:rPr>
        <w:t xml:space="preserve"> </w:t>
      </w:r>
    </w:p>
    <w:p w:rsidR="00E90F15" w:rsidRPr="00E90F15" w:rsidRDefault="00E90F15" w:rsidP="00E90F15">
      <w:pPr>
        <w:ind w:left="3402"/>
      </w:pPr>
      <w:r w:rsidRPr="00E90F15">
        <w:rPr>
          <w:rFonts w:ascii="Arial" w:hAnsi="Arial" w:cs="Arial"/>
        </w:rPr>
        <w:t xml:space="preserve">-   2  </w:t>
      </w:r>
      <w:r w:rsidR="0091743B">
        <w:rPr>
          <w:rFonts w:ascii="Arial" w:hAnsi="Arial" w:cs="Arial"/>
        </w:rPr>
        <w:t xml:space="preserve">sú </w:t>
      </w:r>
      <w:r w:rsidRPr="00E90F15">
        <w:rPr>
          <w:rFonts w:ascii="Arial" w:hAnsi="Arial" w:cs="Arial"/>
        </w:rPr>
        <w:t>dočasne odložené, pozastavené konanie </w:t>
      </w:r>
    </w:p>
    <w:p w:rsidR="00E90F15" w:rsidRPr="00E90F15" w:rsidRDefault="00E90F15" w:rsidP="00E90F15">
      <w:pPr>
        <w:ind w:left="3402"/>
      </w:pPr>
      <w:r w:rsidRPr="00E90F15">
        <w:rPr>
          <w:rFonts w:ascii="Arial" w:hAnsi="Arial" w:cs="Arial"/>
        </w:rPr>
        <w:t xml:space="preserve">-   4  </w:t>
      </w:r>
      <w:r w:rsidR="0091743B">
        <w:rPr>
          <w:rFonts w:ascii="Arial" w:hAnsi="Arial" w:cs="Arial"/>
        </w:rPr>
        <w:t>boli uhradené</w:t>
      </w:r>
      <w:r w:rsidRPr="00E90F15">
        <w:rPr>
          <w:rFonts w:ascii="Arial" w:hAnsi="Arial" w:cs="Arial"/>
        </w:rPr>
        <w:t xml:space="preserve"> pred konaním dražby</w:t>
      </w:r>
    </w:p>
    <w:p w:rsidR="00E90F15" w:rsidRPr="00E90F15" w:rsidRDefault="00E90F15" w:rsidP="00E90F15">
      <w:pPr>
        <w:ind w:left="3402"/>
      </w:pPr>
      <w:r w:rsidRPr="00E90F15">
        <w:rPr>
          <w:rFonts w:ascii="Arial" w:hAnsi="Arial" w:cs="Arial"/>
        </w:rPr>
        <w:t xml:space="preserve">-   3  </w:t>
      </w:r>
      <w:r w:rsidR="0091743B">
        <w:rPr>
          <w:rFonts w:ascii="Arial" w:hAnsi="Arial" w:cs="Arial"/>
        </w:rPr>
        <w:t xml:space="preserve">sú </w:t>
      </w:r>
      <w:r w:rsidRPr="00E90F15">
        <w:rPr>
          <w:rFonts w:ascii="Arial" w:hAnsi="Arial" w:cs="Arial"/>
        </w:rPr>
        <w:t>ešte stále v konaní</w:t>
      </w:r>
    </w:p>
    <w:p w:rsidR="004E7416" w:rsidRPr="00E90F15" w:rsidRDefault="00E90F15" w:rsidP="00E90F15">
      <w:pPr>
        <w:ind w:left="2754" w:firstLine="648"/>
        <w:jc w:val="both"/>
        <w:rPr>
          <w:rFonts w:ascii="Arial" w:hAnsi="Arial" w:cs="Arial"/>
        </w:rPr>
      </w:pPr>
      <w:r w:rsidRPr="00E90F15">
        <w:rPr>
          <w:rFonts w:ascii="Arial" w:hAnsi="Arial" w:cs="Arial"/>
        </w:rPr>
        <w:t xml:space="preserve">-   6  </w:t>
      </w:r>
      <w:r w:rsidR="0091743B">
        <w:rPr>
          <w:rFonts w:ascii="Arial" w:hAnsi="Arial" w:cs="Arial"/>
        </w:rPr>
        <w:t xml:space="preserve">bolo </w:t>
      </w:r>
      <w:r w:rsidRPr="00E90F15">
        <w:rPr>
          <w:rFonts w:ascii="Arial" w:hAnsi="Arial" w:cs="Arial"/>
        </w:rPr>
        <w:t>vydražených</w:t>
      </w:r>
    </w:p>
    <w:p w:rsidR="004E7416" w:rsidRPr="0078222A" w:rsidRDefault="004E0E8F" w:rsidP="004E7416">
      <w:pPr>
        <w:numPr>
          <w:ilvl w:val="0"/>
          <w:numId w:val="2"/>
        </w:numPr>
        <w:jc w:val="both"/>
        <w:rPr>
          <w:rFonts w:ascii="Arial" w:hAnsi="Arial" w:cs="Arial"/>
          <w:u w:val="single"/>
        </w:rPr>
      </w:pPr>
      <w:r>
        <w:rPr>
          <w:rFonts w:ascii="Arial" w:hAnsi="Arial" w:cs="Arial"/>
        </w:rPr>
        <w:t>7</w:t>
      </w:r>
      <w:r w:rsidR="004E7416" w:rsidRPr="0078222A">
        <w:rPr>
          <w:rFonts w:ascii="Arial" w:hAnsi="Arial" w:cs="Arial"/>
          <w:b/>
        </w:rPr>
        <w:t xml:space="preserve"> </w:t>
      </w:r>
      <w:r w:rsidR="004E7416" w:rsidRPr="0078222A">
        <w:rPr>
          <w:rFonts w:ascii="Arial" w:hAnsi="Arial" w:cs="Arial"/>
        </w:rPr>
        <w:t>výpovedí z nájmu bytu</w:t>
      </w:r>
      <w:r w:rsidR="004E7416">
        <w:rPr>
          <w:rFonts w:ascii="Arial" w:hAnsi="Arial" w:cs="Arial"/>
        </w:rPr>
        <w:t xml:space="preserve"> </w:t>
      </w:r>
      <w:r w:rsidR="004E7416" w:rsidRPr="0078222A">
        <w:rPr>
          <w:rFonts w:ascii="Arial" w:hAnsi="Arial" w:cs="Arial"/>
        </w:rPr>
        <w:t>neplatičom -</w:t>
      </w:r>
      <w:r w:rsidR="004E7416">
        <w:rPr>
          <w:rFonts w:ascii="Arial" w:hAnsi="Arial" w:cs="Arial"/>
        </w:rPr>
        <w:t xml:space="preserve"> </w:t>
      </w:r>
      <w:r w:rsidR="004E7416" w:rsidRPr="0078222A">
        <w:rPr>
          <w:rFonts w:ascii="Arial" w:hAnsi="Arial" w:cs="Arial"/>
        </w:rPr>
        <w:t xml:space="preserve">nájomníkom </w:t>
      </w:r>
    </w:p>
    <w:p w:rsidR="004E7416" w:rsidRPr="004E0E8F" w:rsidRDefault="004E0E8F" w:rsidP="004E7416">
      <w:pPr>
        <w:numPr>
          <w:ilvl w:val="0"/>
          <w:numId w:val="2"/>
        </w:numPr>
        <w:jc w:val="both"/>
        <w:rPr>
          <w:rFonts w:ascii="Arial" w:hAnsi="Arial" w:cs="Arial"/>
          <w:u w:val="single"/>
        </w:rPr>
      </w:pPr>
      <w:r>
        <w:rPr>
          <w:rFonts w:ascii="Arial" w:hAnsi="Arial" w:cs="Arial"/>
        </w:rPr>
        <w:t>1</w:t>
      </w:r>
      <w:r w:rsidR="004E7416" w:rsidRPr="0078222A">
        <w:rPr>
          <w:rFonts w:ascii="Arial" w:hAnsi="Arial" w:cs="Arial"/>
          <w:b/>
        </w:rPr>
        <w:t xml:space="preserve"> </w:t>
      </w:r>
      <w:r w:rsidR="004E7416" w:rsidRPr="0078222A">
        <w:rPr>
          <w:rFonts w:ascii="Arial" w:hAnsi="Arial" w:cs="Arial"/>
        </w:rPr>
        <w:t>žaloba na vypratanie bytu  </w:t>
      </w:r>
      <w:r w:rsidR="004E7416">
        <w:rPr>
          <w:rFonts w:ascii="Arial" w:hAnsi="Arial" w:cs="Arial"/>
        </w:rPr>
        <w:t>(</w:t>
      </w:r>
      <w:r w:rsidR="004E7416" w:rsidRPr="0078222A">
        <w:rPr>
          <w:rFonts w:ascii="Arial" w:hAnsi="Arial" w:cs="Arial"/>
        </w:rPr>
        <w:t xml:space="preserve">po výpovedi z nájmu u  nájomníka, ktorý nedoplatok neuhradil  a  v konaní sme  pokračovali podaním žaloby na vypratanie bytu) </w:t>
      </w:r>
    </w:p>
    <w:p w:rsidR="004E0E8F" w:rsidRPr="0078222A" w:rsidRDefault="004E0E8F" w:rsidP="004E7416">
      <w:pPr>
        <w:numPr>
          <w:ilvl w:val="0"/>
          <w:numId w:val="2"/>
        </w:numPr>
        <w:jc w:val="both"/>
        <w:rPr>
          <w:rFonts w:ascii="Arial" w:hAnsi="Arial" w:cs="Arial"/>
          <w:u w:val="single"/>
        </w:rPr>
      </w:pPr>
      <w:r>
        <w:rPr>
          <w:rFonts w:ascii="Arial" w:hAnsi="Arial" w:cs="Arial"/>
        </w:rPr>
        <w:t>1010 vytlačených upomienok</w:t>
      </w:r>
    </w:p>
    <w:p w:rsidR="004E7416" w:rsidRDefault="00E574F8" w:rsidP="004E7416">
      <w:pPr>
        <w:jc w:val="both"/>
        <w:rPr>
          <w:rFonts w:ascii="Arial" w:hAnsi="Arial" w:cs="Arial"/>
        </w:rPr>
      </w:pPr>
      <w:r>
        <w:rPr>
          <w:rFonts w:ascii="Arial" w:hAnsi="Arial" w:cs="Arial"/>
        </w:rPr>
        <w:t>V r. 2017</w:t>
      </w:r>
      <w:r w:rsidR="004E7416" w:rsidRPr="0078222A">
        <w:rPr>
          <w:rFonts w:ascii="Arial" w:hAnsi="Arial" w:cs="Arial"/>
        </w:rPr>
        <w:t xml:space="preserve"> nedošlo k  žiadnem</w:t>
      </w:r>
      <w:r w:rsidR="004E0E8F">
        <w:rPr>
          <w:rFonts w:ascii="Arial" w:hAnsi="Arial" w:cs="Arial"/>
        </w:rPr>
        <w:t>u  vyprataniu bytu  exekútorom. D</w:t>
      </w:r>
      <w:r w:rsidR="004E7416" w:rsidRPr="0078222A">
        <w:rPr>
          <w:rFonts w:ascii="Arial" w:hAnsi="Arial" w:cs="Arial"/>
        </w:rPr>
        <w:t xml:space="preserve">ružstvu </w:t>
      </w:r>
      <w:r w:rsidR="004E0E8F">
        <w:rPr>
          <w:rFonts w:ascii="Arial" w:hAnsi="Arial" w:cs="Arial"/>
        </w:rPr>
        <w:t>rovnako ne</w:t>
      </w:r>
      <w:r w:rsidR="004E7416" w:rsidRPr="0078222A">
        <w:rPr>
          <w:rFonts w:ascii="Arial" w:hAnsi="Arial" w:cs="Arial"/>
        </w:rPr>
        <w:t xml:space="preserve">bol   odovzdaný </w:t>
      </w:r>
      <w:r w:rsidR="004E0E8F">
        <w:rPr>
          <w:rFonts w:ascii="Arial" w:hAnsi="Arial" w:cs="Arial"/>
        </w:rPr>
        <w:t xml:space="preserve">žiadny byt </w:t>
      </w:r>
      <w:r w:rsidR="004E0E8F" w:rsidRPr="0078222A">
        <w:rPr>
          <w:rFonts w:ascii="Arial" w:hAnsi="Arial" w:cs="Arial"/>
        </w:rPr>
        <w:t xml:space="preserve">po </w:t>
      </w:r>
      <w:r w:rsidR="004E0E8F">
        <w:rPr>
          <w:rFonts w:ascii="Arial" w:hAnsi="Arial" w:cs="Arial"/>
        </w:rPr>
        <w:t>výpovedi z nájmu</w:t>
      </w:r>
      <w:r w:rsidR="004E7416" w:rsidRPr="0078222A">
        <w:rPr>
          <w:rFonts w:ascii="Arial" w:hAnsi="Arial" w:cs="Arial"/>
        </w:rPr>
        <w:t>.</w:t>
      </w:r>
    </w:p>
    <w:p w:rsidR="004E7416" w:rsidRDefault="004E7416" w:rsidP="004E7416">
      <w:pPr>
        <w:ind w:firstLine="708"/>
        <w:jc w:val="both"/>
        <w:rPr>
          <w:rFonts w:ascii="Arial" w:hAnsi="Arial" w:cs="Arial"/>
        </w:rPr>
      </w:pPr>
      <w:r>
        <w:rPr>
          <w:rFonts w:ascii="Arial" w:hAnsi="Arial" w:cs="Arial"/>
        </w:rPr>
        <w:t xml:space="preserve">Ďalšou oblasťou, o ktorej rozhodovalo predstavenstvo družstva je fond opráv a údržby bytov a bytoviek, jeho tvorba a čerpanie. V zmysle zákona o vlastníctve bytov a nebytových priestorov výšku tvorby FOU určujú vlastníci bytov. Pokiaľ vlastníci bytov neupravia výšku tvorby FOU, bytovému domu sa ponechá doterajšia tvorba. Družstvo upravuje tvorbu FOU iba pre bytové domy, ktoré čerpajú úver. </w:t>
      </w:r>
      <w:r>
        <w:rPr>
          <w:rFonts w:ascii="Arial" w:hAnsi="Arial" w:cs="Arial"/>
        </w:rPr>
        <w:lastRenderedPageBreak/>
        <w:t>Mesačná tvorba FOU sa na základe úverových podmienok bánk musí upraviť tak, aby bola zabezpečená mesačná splátka úveru plus 20 % rezerva na bežnú prevádzku. Pracovníci technického úseku sledujú tvorbu FOU a </w:t>
      </w:r>
      <w:proofErr w:type="spellStart"/>
      <w:r>
        <w:rPr>
          <w:rFonts w:ascii="Arial" w:hAnsi="Arial" w:cs="Arial"/>
        </w:rPr>
        <w:t>doporučujú</w:t>
      </w:r>
      <w:proofErr w:type="spellEnd"/>
      <w:r>
        <w:rPr>
          <w:rFonts w:ascii="Arial" w:hAnsi="Arial" w:cs="Arial"/>
        </w:rPr>
        <w:t xml:space="preserve"> vlastníkom jej zvýšenie v prípade, nedostatočnej tvorby. O tomto sú všetci vlastníci bytov informovaní v správe správcu, ktorá im je doručená spolu s ročným vyúčtovaním nákladov za byt. </w:t>
      </w:r>
    </w:p>
    <w:p w:rsidR="004E7416" w:rsidRDefault="004E7416" w:rsidP="00952B63">
      <w:pPr>
        <w:ind w:firstLine="708"/>
        <w:jc w:val="both"/>
        <w:rPr>
          <w:rFonts w:ascii="Arial" w:hAnsi="Arial" w:cs="Arial"/>
        </w:rPr>
      </w:pPr>
      <w:r>
        <w:rPr>
          <w:rFonts w:ascii="Arial" w:hAnsi="Arial" w:cs="Arial"/>
        </w:rPr>
        <w:t>Predstavenstvo družstva v snahe pomôcť samosprávam, ktoré potrebujú veľmi ľahko dostupné finančné prostriedky s dobou splatnosti do 3 rokov, prijalo smernicu pre debetný (mínusový) stav FOÚ. Táto pomoc zo strany družstva, vzhľadom na objem finančných prostriedkov vyčlenených družstvom, slúži ako doplnkový zdroj pre financovanie menej náročn</w:t>
      </w:r>
      <w:r w:rsidR="005503A6">
        <w:rPr>
          <w:rFonts w:ascii="Arial" w:hAnsi="Arial" w:cs="Arial"/>
        </w:rPr>
        <w:t>ých investičných akcií. V r.2017</w:t>
      </w:r>
      <w:r>
        <w:rPr>
          <w:rFonts w:ascii="Arial" w:hAnsi="Arial" w:cs="Arial"/>
        </w:rPr>
        <w:t xml:space="preserve"> </w:t>
      </w:r>
      <w:r w:rsidR="00952B63">
        <w:rPr>
          <w:rFonts w:ascii="Arial" w:hAnsi="Arial" w:cs="Arial"/>
        </w:rPr>
        <w:t>o túto pomoc neprejavili záujem vlastníci ani v jednom prípade, čo je pravdepodobne zapríčinené tým, že</w:t>
      </w:r>
      <w:r>
        <w:rPr>
          <w:rFonts w:ascii="Arial" w:hAnsi="Arial" w:cs="Arial"/>
        </w:rPr>
        <w:t xml:space="preserve"> </w:t>
      </w:r>
      <w:r w:rsidR="00952B63">
        <w:rPr>
          <w:rFonts w:ascii="Arial" w:hAnsi="Arial" w:cs="Arial"/>
        </w:rPr>
        <w:t>p</w:t>
      </w:r>
      <w:r>
        <w:rPr>
          <w:rFonts w:ascii="Arial" w:hAnsi="Arial" w:cs="Arial"/>
        </w:rPr>
        <w:t xml:space="preserve">odmienky poskytovania úveru zo strany bánk, sa za posledné obdobie </w:t>
      </w:r>
      <w:r w:rsidR="00952B63">
        <w:rPr>
          <w:rFonts w:ascii="Arial" w:hAnsi="Arial" w:cs="Arial"/>
        </w:rPr>
        <w:t>stali výhodnými</w:t>
      </w:r>
      <w:r>
        <w:rPr>
          <w:rFonts w:ascii="Arial" w:hAnsi="Arial" w:cs="Arial"/>
        </w:rPr>
        <w:t>. Vplyvom stagnácie globálnej ekonomiky sú úrokové sadzby na nízkej úrovni. Pokles nastal vplyvom poklesu základnej úrokovej sadzby, ktorú vyhlasuje Eu</w:t>
      </w:r>
      <w:r w:rsidR="00245692">
        <w:rPr>
          <w:rFonts w:ascii="Arial" w:hAnsi="Arial" w:cs="Arial"/>
        </w:rPr>
        <w:t>rópska centrálna banka. V r.2017</w:t>
      </w:r>
      <w:r>
        <w:rPr>
          <w:rFonts w:ascii="Arial" w:hAnsi="Arial" w:cs="Arial"/>
        </w:rPr>
        <w:t xml:space="preserve"> bola základná úroková sadzba v prípade 1 M EURIBOR-u a 3M EURIBOR-u v úrovni 0,0 %. Mar</w:t>
      </w:r>
      <w:r w:rsidR="005503A6">
        <w:rPr>
          <w:rFonts w:ascii="Arial" w:hAnsi="Arial" w:cs="Arial"/>
        </w:rPr>
        <w:t>ža komerčných bánk bola v r.2017</w:t>
      </w:r>
      <w:r>
        <w:rPr>
          <w:rFonts w:ascii="Arial" w:hAnsi="Arial" w:cs="Arial"/>
        </w:rPr>
        <w:t xml:space="preserve"> vo výške </w:t>
      </w:r>
      <w:r w:rsidR="00245692">
        <w:rPr>
          <w:rFonts w:ascii="Arial" w:hAnsi="Arial" w:cs="Arial"/>
        </w:rPr>
        <w:t xml:space="preserve">do </w:t>
      </w:r>
      <w:r>
        <w:rPr>
          <w:rFonts w:ascii="Arial" w:hAnsi="Arial" w:cs="Arial"/>
        </w:rPr>
        <w:t>2,0 %. Výsledný úrok, ktorý tvorí súčet základnej úrok</w:t>
      </w:r>
      <w:r w:rsidR="005503A6">
        <w:rPr>
          <w:rFonts w:ascii="Arial" w:hAnsi="Arial" w:cs="Arial"/>
        </w:rPr>
        <w:t>ovej sadzby a marže bol v r.2017</w:t>
      </w:r>
      <w:r>
        <w:rPr>
          <w:rFonts w:ascii="Arial" w:hAnsi="Arial" w:cs="Arial"/>
        </w:rPr>
        <w:t xml:space="preserve"> v úrovni približne </w:t>
      </w:r>
      <w:r w:rsidR="00245692">
        <w:rPr>
          <w:rFonts w:ascii="Arial" w:hAnsi="Arial" w:cs="Arial"/>
        </w:rPr>
        <w:t xml:space="preserve">do </w:t>
      </w:r>
      <w:r>
        <w:rPr>
          <w:rFonts w:ascii="Arial" w:hAnsi="Arial" w:cs="Arial"/>
        </w:rPr>
        <w:t>2,0 %.</w:t>
      </w:r>
      <w:r w:rsidR="00952B63">
        <w:rPr>
          <w:rFonts w:ascii="Arial" w:hAnsi="Arial" w:cs="Arial"/>
        </w:rPr>
        <w:t xml:space="preserve"> Na druhej strane </w:t>
      </w:r>
      <w:r w:rsidR="0029411F">
        <w:rPr>
          <w:rFonts w:ascii="Arial" w:hAnsi="Arial" w:cs="Arial"/>
        </w:rPr>
        <w:t>sú veľmi nízke aj úroky na termínovaných vkladoch, ktoré sa v r.2017 pohybovali v úrovni okolo 0,15 %. Napriek takýmto nízkym úrokovým sadzbám sa družstvu podarili pripísať na účet Fond konta bytových domov úroky vo výške 3 356,- €.</w:t>
      </w:r>
    </w:p>
    <w:p w:rsidR="004E7416" w:rsidRDefault="004E7416" w:rsidP="004E7416">
      <w:pPr>
        <w:ind w:firstLine="708"/>
        <w:jc w:val="both"/>
        <w:rPr>
          <w:rFonts w:ascii="Arial" w:hAnsi="Arial" w:cs="Arial"/>
        </w:rPr>
      </w:pPr>
      <w:r w:rsidRPr="00D908BC">
        <w:rPr>
          <w:rFonts w:ascii="Arial" w:hAnsi="Arial" w:cs="Arial"/>
        </w:rPr>
        <w:t xml:space="preserve">Celková suma </w:t>
      </w:r>
      <w:r>
        <w:rPr>
          <w:rFonts w:ascii="Arial" w:hAnsi="Arial" w:cs="Arial"/>
        </w:rPr>
        <w:t xml:space="preserve">poskytnutých </w:t>
      </w:r>
      <w:r w:rsidRPr="00D908BC">
        <w:rPr>
          <w:rFonts w:ascii="Arial" w:hAnsi="Arial" w:cs="Arial"/>
        </w:rPr>
        <w:t>úverov</w:t>
      </w:r>
      <w:r w:rsidR="00245692">
        <w:rPr>
          <w:rFonts w:ascii="Arial" w:hAnsi="Arial" w:cs="Arial"/>
        </w:rPr>
        <w:t xml:space="preserve"> v r.2017</w:t>
      </w:r>
      <w:r w:rsidRPr="00D908BC">
        <w:rPr>
          <w:rFonts w:ascii="Arial" w:hAnsi="Arial" w:cs="Arial"/>
        </w:rPr>
        <w:t xml:space="preserve"> </w:t>
      </w:r>
      <w:r w:rsidR="0029411F">
        <w:rPr>
          <w:rFonts w:ascii="Arial" w:hAnsi="Arial" w:cs="Arial"/>
        </w:rPr>
        <w:t>bola</w:t>
      </w:r>
      <w:r w:rsidRPr="00D908BC">
        <w:rPr>
          <w:rFonts w:ascii="Arial" w:hAnsi="Arial" w:cs="Arial"/>
        </w:rPr>
        <w:t xml:space="preserve"> </w:t>
      </w:r>
      <w:r w:rsidR="00245692">
        <w:rPr>
          <w:rFonts w:ascii="Arial" w:hAnsi="Arial" w:cs="Arial"/>
        </w:rPr>
        <w:t>1,606</w:t>
      </w:r>
      <w:r>
        <w:rPr>
          <w:rFonts w:ascii="Arial" w:hAnsi="Arial" w:cs="Arial"/>
        </w:rPr>
        <w:t>,- mil. €.</w:t>
      </w:r>
      <w:r w:rsidRPr="00D908BC">
        <w:rPr>
          <w:rFonts w:ascii="Arial" w:hAnsi="Arial" w:cs="Arial"/>
        </w:rPr>
        <w:t xml:space="preserve"> </w:t>
      </w:r>
      <w:r>
        <w:rPr>
          <w:rFonts w:ascii="Arial" w:hAnsi="Arial" w:cs="Arial"/>
        </w:rPr>
        <w:t>T</w:t>
      </w:r>
      <w:r w:rsidRPr="00D908BC">
        <w:rPr>
          <w:rFonts w:ascii="Arial" w:hAnsi="Arial" w:cs="Arial"/>
        </w:rPr>
        <w:t>ieto finančné prostr</w:t>
      </w:r>
      <w:r w:rsidR="00245692">
        <w:rPr>
          <w:rFonts w:ascii="Arial" w:hAnsi="Arial" w:cs="Arial"/>
        </w:rPr>
        <w:t xml:space="preserve">iedky čerpalo </w:t>
      </w:r>
      <w:r>
        <w:rPr>
          <w:rFonts w:ascii="Arial" w:hAnsi="Arial" w:cs="Arial"/>
        </w:rPr>
        <w:t>7</w:t>
      </w:r>
      <w:r w:rsidRPr="00D908BC">
        <w:rPr>
          <w:rFonts w:ascii="Arial" w:hAnsi="Arial" w:cs="Arial"/>
        </w:rPr>
        <w:t xml:space="preserve"> bytových</w:t>
      </w:r>
      <w:r>
        <w:rPr>
          <w:rFonts w:ascii="Arial" w:hAnsi="Arial" w:cs="Arial"/>
        </w:rPr>
        <w:t xml:space="preserve"> domov</w:t>
      </w:r>
      <w:r w:rsidR="0029411F">
        <w:rPr>
          <w:rFonts w:ascii="Arial" w:hAnsi="Arial" w:cs="Arial"/>
        </w:rPr>
        <w:t xml:space="preserve"> a smerovali do komplexnej rekonštrukcie</w:t>
      </w:r>
      <w:r w:rsidR="00245692">
        <w:rPr>
          <w:rFonts w:ascii="Arial" w:hAnsi="Arial" w:cs="Arial"/>
        </w:rPr>
        <w:t>.</w:t>
      </w:r>
    </w:p>
    <w:p w:rsidR="00B37D12" w:rsidRPr="00D908BC" w:rsidRDefault="00B37D12" w:rsidP="004E7416">
      <w:pPr>
        <w:ind w:firstLine="708"/>
        <w:jc w:val="both"/>
        <w:rPr>
          <w:rFonts w:ascii="Arial" w:hAnsi="Arial" w:cs="Arial"/>
        </w:rPr>
      </w:pPr>
      <w:r>
        <w:rPr>
          <w:rFonts w:ascii="Arial" w:hAnsi="Arial" w:cs="Arial"/>
        </w:rPr>
        <w:t xml:space="preserve">Z celkového počtu bytových domov v správe OSBD 147 je kompletne zrekonštruovaných a zateplených 74 čo predstavuje 50,3 %, z toho najviac v Hnúšti 56 %. V roku 2017 sme zaznamenali zvýšený záujem o výstavbu výťahov v bytových domoch, ktoré pôvodne výťah nemali. </w:t>
      </w:r>
    </w:p>
    <w:p w:rsidR="004E7416" w:rsidRDefault="004E7416" w:rsidP="004E7416">
      <w:pPr>
        <w:ind w:firstLine="708"/>
        <w:jc w:val="both"/>
        <w:rPr>
          <w:rFonts w:ascii="Arial" w:hAnsi="Arial" w:cs="Arial"/>
        </w:rPr>
      </w:pPr>
      <w:r>
        <w:rPr>
          <w:rFonts w:ascii="Arial" w:hAnsi="Arial" w:cs="Arial"/>
        </w:rPr>
        <w:t xml:space="preserve">V opravách a údržbe bytových domov a bytov postupujeme v zmysle vydaných a schválených smerníc s dôrazom na vyhradené technické zariadenia. V minulom roku sme okrem bežnej údržby a opráv robili aj práce väčšieho rozsahu ako vyregulovanie rozvodov TÚV, kompletné výmeny rozvodov TÚV, SV, kanalizácie a plynu. </w:t>
      </w:r>
    </w:p>
    <w:p w:rsidR="004E7416" w:rsidRDefault="004E7416" w:rsidP="004E7416">
      <w:pPr>
        <w:ind w:firstLine="708"/>
        <w:jc w:val="both"/>
        <w:rPr>
          <w:rFonts w:ascii="Arial" w:hAnsi="Arial" w:cs="Arial"/>
        </w:rPr>
      </w:pPr>
      <w:r>
        <w:rPr>
          <w:rFonts w:ascii="Arial" w:hAnsi="Arial" w:cs="Arial"/>
        </w:rPr>
        <w:t xml:space="preserve"> Celko</w:t>
      </w:r>
      <w:r w:rsidR="0029411F">
        <w:rPr>
          <w:rFonts w:ascii="Arial" w:hAnsi="Arial" w:cs="Arial"/>
        </w:rPr>
        <w:t>vý objem výkonov údržby v r.2017</w:t>
      </w:r>
      <w:r>
        <w:rPr>
          <w:rFonts w:ascii="Arial" w:hAnsi="Arial" w:cs="Arial"/>
        </w:rPr>
        <w:t xml:space="preserve"> </w:t>
      </w:r>
      <w:r w:rsidRPr="00D908BC">
        <w:rPr>
          <w:rFonts w:ascii="Arial" w:hAnsi="Arial" w:cs="Arial"/>
        </w:rPr>
        <w:t xml:space="preserve">bol </w:t>
      </w:r>
      <w:r w:rsidR="005C7B51">
        <w:rPr>
          <w:rFonts w:ascii="Arial" w:hAnsi="Arial" w:cs="Arial"/>
        </w:rPr>
        <w:t>467 581 €</w:t>
      </w:r>
      <w:r w:rsidRPr="00D908BC">
        <w:rPr>
          <w:rFonts w:ascii="Arial" w:hAnsi="Arial" w:cs="Arial"/>
        </w:rPr>
        <w:t xml:space="preserve">, z toho </w:t>
      </w:r>
      <w:r w:rsidR="005C7B51">
        <w:rPr>
          <w:rFonts w:ascii="Arial" w:hAnsi="Arial" w:cs="Arial"/>
        </w:rPr>
        <w:t>432</w:t>
      </w:r>
      <w:r w:rsidRPr="00D908BC">
        <w:rPr>
          <w:rFonts w:ascii="Arial" w:hAnsi="Arial" w:cs="Arial"/>
        </w:rPr>
        <w:t xml:space="preserve"> </w:t>
      </w:r>
      <w:r w:rsidR="005C7B51">
        <w:rPr>
          <w:rFonts w:ascii="Arial" w:hAnsi="Arial" w:cs="Arial"/>
        </w:rPr>
        <w:t>434</w:t>
      </w:r>
      <w:r w:rsidRPr="00D908BC">
        <w:rPr>
          <w:rFonts w:ascii="Arial" w:hAnsi="Arial" w:cs="Arial"/>
        </w:rPr>
        <w:t xml:space="preserve"> </w:t>
      </w:r>
      <w:r>
        <w:rPr>
          <w:rFonts w:ascii="Arial" w:hAnsi="Arial" w:cs="Arial"/>
        </w:rPr>
        <w:t>€</w:t>
      </w:r>
      <w:r w:rsidRPr="00D908BC">
        <w:rPr>
          <w:rFonts w:ascii="Arial" w:hAnsi="Arial" w:cs="Arial"/>
        </w:rPr>
        <w:t xml:space="preserve"> bolo realizovaných na družstevných bytovkách a </w:t>
      </w:r>
      <w:r w:rsidR="005C7B51">
        <w:rPr>
          <w:rFonts w:ascii="Arial" w:hAnsi="Arial" w:cs="Arial"/>
        </w:rPr>
        <w:t>35</w:t>
      </w:r>
      <w:r w:rsidRPr="00D908BC">
        <w:rPr>
          <w:rFonts w:ascii="Arial" w:hAnsi="Arial" w:cs="Arial"/>
        </w:rPr>
        <w:t xml:space="preserve"> </w:t>
      </w:r>
      <w:r w:rsidR="005C7B51">
        <w:rPr>
          <w:rFonts w:ascii="Arial" w:hAnsi="Arial" w:cs="Arial"/>
        </w:rPr>
        <w:t>147</w:t>
      </w:r>
      <w:r w:rsidRPr="00D908BC">
        <w:rPr>
          <w:rFonts w:ascii="Arial" w:hAnsi="Arial" w:cs="Arial"/>
        </w:rPr>
        <w:t xml:space="preserve"> </w:t>
      </w:r>
      <w:r>
        <w:rPr>
          <w:rFonts w:ascii="Arial" w:hAnsi="Arial" w:cs="Arial"/>
        </w:rPr>
        <w:t>€</w:t>
      </w:r>
      <w:r w:rsidRPr="00D908BC">
        <w:rPr>
          <w:rFonts w:ascii="Arial" w:hAnsi="Arial" w:cs="Arial"/>
        </w:rPr>
        <w:t xml:space="preserve"> na bytoch</w:t>
      </w:r>
      <w:r w:rsidR="005C7B51">
        <w:rPr>
          <w:rFonts w:ascii="Arial" w:hAnsi="Arial" w:cs="Arial"/>
        </w:rPr>
        <w:t>, čo predstavuje pokles v porovnaní s r.2016 o 21 %</w:t>
      </w:r>
      <w:r w:rsidRPr="00D908BC">
        <w:rPr>
          <w:rFonts w:ascii="Arial" w:hAnsi="Arial" w:cs="Arial"/>
        </w:rPr>
        <w:t xml:space="preserve">. </w:t>
      </w:r>
      <w:r w:rsidR="005C7B51">
        <w:rPr>
          <w:rFonts w:ascii="Arial" w:hAnsi="Arial" w:cs="Arial"/>
        </w:rPr>
        <w:t xml:space="preserve">Najvýraznejší pokles zaznamenali vodárenské práce o 35 % a plynárenské práce o 42 %. </w:t>
      </w:r>
      <w:r w:rsidRPr="00D908BC">
        <w:rPr>
          <w:rFonts w:ascii="Arial" w:hAnsi="Arial" w:cs="Arial"/>
        </w:rPr>
        <w:t xml:space="preserve">Objem cudzích výkonov bol </w:t>
      </w:r>
      <w:r w:rsidR="005C7B51">
        <w:rPr>
          <w:rFonts w:ascii="Arial" w:hAnsi="Arial" w:cs="Arial"/>
        </w:rPr>
        <w:t>448</w:t>
      </w:r>
      <w:r w:rsidRPr="00D908BC">
        <w:rPr>
          <w:rFonts w:ascii="Arial" w:hAnsi="Arial" w:cs="Arial"/>
        </w:rPr>
        <w:t xml:space="preserve"> </w:t>
      </w:r>
      <w:r w:rsidR="005C7B51">
        <w:rPr>
          <w:rFonts w:ascii="Arial" w:hAnsi="Arial" w:cs="Arial"/>
        </w:rPr>
        <w:t>175</w:t>
      </w:r>
      <w:r w:rsidRPr="00D908BC">
        <w:rPr>
          <w:rFonts w:ascii="Arial" w:hAnsi="Arial" w:cs="Arial"/>
        </w:rPr>
        <w:t xml:space="preserve"> </w:t>
      </w:r>
      <w:r>
        <w:rPr>
          <w:rFonts w:ascii="Arial" w:hAnsi="Arial" w:cs="Arial"/>
        </w:rPr>
        <w:t xml:space="preserve">€. </w:t>
      </w:r>
      <w:r w:rsidR="00A65063">
        <w:rPr>
          <w:rFonts w:ascii="Arial" w:hAnsi="Arial" w:cs="Arial"/>
        </w:rPr>
        <w:t>Cudzie výkony</w:t>
      </w:r>
      <w:r>
        <w:rPr>
          <w:rFonts w:ascii="Arial" w:hAnsi="Arial" w:cs="Arial"/>
        </w:rPr>
        <w:t xml:space="preserve"> </w:t>
      </w:r>
      <w:r w:rsidR="00A65063">
        <w:rPr>
          <w:rFonts w:ascii="Arial" w:hAnsi="Arial" w:cs="Arial"/>
        </w:rPr>
        <w:t xml:space="preserve">boli realizované na prácach, ktoré stredisko údržby nezabezpečuje, ako aj na prácach, </w:t>
      </w:r>
      <w:r>
        <w:rPr>
          <w:rFonts w:ascii="Arial" w:hAnsi="Arial" w:cs="Arial"/>
        </w:rPr>
        <w:t xml:space="preserve"> </w:t>
      </w:r>
      <w:r w:rsidR="00A65063">
        <w:rPr>
          <w:rFonts w:ascii="Arial" w:hAnsi="Arial" w:cs="Arial"/>
        </w:rPr>
        <w:t xml:space="preserve">ktoré stredisko údržby zabezpečuje, ale </w:t>
      </w:r>
      <w:r>
        <w:rPr>
          <w:rFonts w:ascii="Arial" w:hAnsi="Arial" w:cs="Arial"/>
        </w:rPr>
        <w:t>na základe väčšinového rozhodnutia vlastníkov bytov</w:t>
      </w:r>
      <w:r w:rsidR="00A65063">
        <w:rPr>
          <w:rFonts w:ascii="Arial" w:hAnsi="Arial" w:cs="Arial"/>
        </w:rPr>
        <w:t xml:space="preserve"> bol vybraný iný dodávateľ</w:t>
      </w:r>
      <w:r>
        <w:rPr>
          <w:rFonts w:ascii="Arial" w:hAnsi="Arial" w:cs="Arial"/>
        </w:rPr>
        <w:t xml:space="preserve">. </w:t>
      </w:r>
      <w:r w:rsidR="00A65063">
        <w:rPr>
          <w:rFonts w:ascii="Arial" w:hAnsi="Arial" w:cs="Arial"/>
        </w:rPr>
        <w:t>V prípade prác poskytnutých externými dodávateľmi sa d</w:t>
      </w:r>
      <w:r>
        <w:rPr>
          <w:rFonts w:ascii="Arial" w:hAnsi="Arial" w:cs="Arial"/>
        </w:rPr>
        <w:t>ružstvo na týchto projektoch podieľa ako zástupca vlastníkov v štádiu prípravy investičnej akcie</w:t>
      </w:r>
      <w:r w:rsidR="00A65063">
        <w:rPr>
          <w:rFonts w:ascii="Arial" w:hAnsi="Arial" w:cs="Arial"/>
        </w:rPr>
        <w:t>, realizácie a preberania prác</w:t>
      </w:r>
      <w:r>
        <w:rPr>
          <w:rFonts w:ascii="Arial" w:hAnsi="Arial" w:cs="Arial"/>
        </w:rPr>
        <w:t>. Nakoľko bytové domy nemajú právnu subjektivitu, družstvo ich zastupuje aj v oblasti úverovej politiky a tým sa docieli splnenie všetkých bankami požadovaných kritérií pri poskytovaní úveru.</w:t>
      </w:r>
    </w:p>
    <w:p w:rsidR="004E7416" w:rsidRPr="00075B07" w:rsidRDefault="004E7416" w:rsidP="004E7416">
      <w:pPr>
        <w:ind w:firstLine="708"/>
        <w:jc w:val="both"/>
        <w:rPr>
          <w:rFonts w:ascii="Arial" w:hAnsi="Arial" w:cs="Arial"/>
        </w:rPr>
      </w:pPr>
      <w:r w:rsidRPr="00075B07">
        <w:rPr>
          <w:rFonts w:ascii="Arial" w:hAnsi="Arial" w:cs="Arial"/>
        </w:rPr>
        <w:t xml:space="preserve">Koncom r.2015 družstvo rozšírilo ponuku služieb pre svojich členov v oblasti skvalitnenia bývania možnosťou získania vysokorýchlostného internetu za výhodnú cenu. </w:t>
      </w:r>
      <w:r w:rsidR="00B3380B">
        <w:rPr>
          <w:rFonts w:ascii="Arial" w:hAnsi="Arial" w:cs="Arial"/>
        </w:rPr>
        <w:t>Vynaložená investícia postupne prináša výsledky</w:t>
      </w:r>
      <w:r w:rsidRPr="00075B07">
        <w:rPr>
          <w:rFonts w:ascii="Arial" w:hAnsi="Arial" w:cs="Arial"/>
        </w:rPr>
        <w:t>.</w:t>
      </w:r>
      <w:r w:rsidR="00B3380B">
        <w:rPr>
          <w:rFonts w:ascii="Arial" w:hAnsi="Arial" w:cs="Arial"/>
        </w:rPr>
        <w:t xml:space="preserve"> </w:t>
      </w:r>
      <w:r w:rsidR="00565F15">
        <w:rPr>
          <w:rFonts w:ascii="Arial" w:hAnsi="Arial" w:cs="Arial"/>
        </w:rPr>
        <w:t xml:space="preserve">S prihliadnutím na </w:t>
      </w:r>
      <w:proofErr w:type="spellStart"/>
      <w:r w:rsidR="00565F15">
        <w:rPr>
          <w:rFonts w:ascii="Arial" w:hAnsi="Arial" w:cs="Arial"/>
        </w:rPr>
        <w:t>dlhodobosť</w:t>
      </w:r>
      <w:proofErr w:type="spellEnd"/>
      <w:r w:rsidR="00565F15">
        <w:rPr>
          <w:rFonts w:ascii="Arial" w:hAnsi="Arial" w:cs="Arial"/>
        </w:rPr>
        <w:t xml:space="preserve"> investície je priaznivé zníženie straty strediska o 90 %. </w:t>
      </w:r>
      <w:r w:rsidR="00B3380B">
        <w:rPr>
          <w:rFonts w:ascii="Arial" w:hAnsi="Arial" w:cs="Arial"/>
        </w:rPr>
        <w:t xml:space="preserve">V budúcnosti </w:t>
      </w:r>
      <w:r w:rsidR="00565F15">
        <w:rPr>
          <w:rFonts w:ascii="Arial" w:hAnsi="Arial" w:cs="Arial"/>
        </w:rPr>
        <w:lastRenderedPageBreak/>
        <w:t xml:space="preserve">vybudovaná sieť bude môcť slúžiť na zber údajov súvisiacich s bývaním ako aj na poskytovanie iných služieb v rýchlo sa rozvíjajúcich dátových </w:t>
      </w:r>
      <w:r w:rsidR="004E0E8F">
        <w:rPr>
          <w:rFonts w:ascii="Arial" w:hAnsi="Arial" w:cs="Arial"/>
        </w:rPr>
        <w:t>technológiách</w:t>
      </w:r>
      <w:r w:rsidR="00565F15">
        <w:rPr>
          <w:rFonts w:ascii="Arial" w:hAnsi="Arial" w:cs="Arial"/>
        </w:rPr>
        <w:t>.</w:t>
      </w:r>
    </w:p>
    <w:p w:rsidR="004E7416" w:rsidRDefault="004E7416" w:rsidP="004E7416">
      <w:pPr>
        <w:jc w:val="both"/>
        <w:rPr>
          <w:rFonts w:ascii="Arial" w:hAnsi="Arial" w:cs="Arial"/>
        </w:rPr>
      </w:pPr>
    </w:p>
    <w:p w:rsidR="004E0E8F" w:rsidRDefault="004E0E8F" w:rsidP="004E7416">
      <w:pPr>
        <w:jc w:val="both"/>
        <w:rPr>
          <w:rFonts w:ascii="Arial" w:hAnsi="Arial" w:cs="Arial"/>
        </w:rPr>
      </w:pPr>
    </w:p>
    <w:p w:rsidR="004E7416" w:rsidRDefault="004E7416" w:rsidP="004E7416">
      <w:pPr>
        <w:jc w:val="both"/>
        <w:rPr>
          <w:rFonts w:ascii="Arial" w:hAnsi="Arial" w:cs="Arial"/>
          <w:b/>
        </w:rPr>
      </w:pPr>
      <w:r>
        <w:rPr>
          <w:rFonts w:ascii="Arial" w:hAnsi="Arial" w:cs="Arial"/>
          <w:b/>
        </w:rPr>
        <w:t>Výsledky hospodárenia družstva za rok 20</w:t>
      </w:r>
      <w:r w:rsidR="00E90F15">
        <w:rPr>
          <w:rFonts w:ascii="Arial" w:hAnsi="Arial" w:cs="Arial"/>
          <w:b/>
        </w:rPr>
        <w:t>17</w:t>
      </w:r>
    </w:p>
    <w:p w:rsidR="004E7416" w:rsidRDefault="004E7416" w:rsidP="004E7416">
      <w:pPr>
        <w:jc w:val="both"/>
        <w:rPr>
          <w:rFonts w:ascii="Arial" w:hAnsi="Arial" w:cs="Arial"/>
        </w:rPr>
      </w:pPr>
      <w:r>
        <w:rPr>
          <w:rFonts w:ascii="Arial" w:hAnsi="Arial" w:cs="Arial"/>
        </w:rPr>
        <w:tab/>
        <w:t>Predstavenstvo</w:t>
      </w:r>
      <w:r w:rsidR="00875A11">
        <w:rPr>
          <w:rFonts w:ascii="Arial" w:hAnsi="Arial" w:cs="Arial"/>
        </w:rPr>
        <w:t xml:space="preserve"> družstva na svojom zasadnutí 26</w:t>
      </w:r>
      <w:r>
        <w:rPr>
          <w:rFonts w:ascii="Arial" w:hAnsi="Arial" w:cs="Arial"/>
        </w:rPr>
        <w:t>.4.201</w:t>
      </w:r>
      <w:r w:rsidR="00875A11">
        <w:rPr>
          <w:rFonts w:ascii="Arial" w:hAnsi="Arial" w:cs="Arial"/>
        </w:rPr>
        <w:t>8</w:t>
      </w:r>
      <w:r>
        <w:rPr>
          <w:rFonts w:ascii="Arial" w:hAnsi="Arial" w:cs="Arial"/>
        </w:rPr>
        <w:t xml:space="preserve"> prerokovalo v</w:t>
      </w:r>
      <w:r w:rsidR="00875A11">
        <w:rPr>
          <w:rFonts w:ascii="Arial" w:hAnsi="Arial" w:cs="Arial"/>
        </w:rPr>
        <w:t>ýsledky hospodárenia za rok 2017</w:t>
      </w:r>
      <w:r>
        <w:rPr>
          <w:rFonts w:ascii="Arial" w:hAnsi="Arial" w:cs="Arial"/>
        </w:rPr>
        <w:t xml:space="preserve"> na základe predloženého rozboru.</w:t>
      </w:r>
    </w:p>
    <w:p w:rsidR="004E7416" w:rsidRPr="00E33223" w:rsidRDefault="004E7416" w:rsidP="004E7416">
      <w:pPr>
        <w:jc w:val="both"/>
        <w:rPr>
          <w:rFonts w:ascii="Arial" w:hAnsi="Arial" w:cs="Arial"/>
        </w:rPr>
      </w:pPr>
      <w:r w:rsidRPr="00CD54BF">
        <w:rPr>
          <w:rFonts w:ascii="Arial" w:hAnsi="Arial" w:cs="Arial"/>
        </w:rPr>
        <w:t>Rozpočet na rok 201</w:t>
      </w:r>
      <w:r w:rsidR="005309DC">
        <w:rPr>
          <w:rFonts w:ascii="Arial" w:hAnsi="Arial" w:cs="Arial"/>
        </w:rPr>
        <w:t>7</w:t>
      </w:r>
      <w:r w:rsidRPr="00CD54BF">
        <w:rPr>
          <w:rFonts w:ascii="Arial" w:hAnsi="Arial" w:cs="Arial"/>
        </w:rPr>
        <w:t xml:space="preserve">, ktorý bol schválený na vlaňajšom ZD predpokladal zisk vo výške </w:t>
      </w:r>
      <w:r w:rsidR="00875A11">
        <w:rPr>
          <w:rFonts w:ascii="Arial" w:hAnsi="Arial" w:cs="Arial"/>
        </w:rPr>
        <w:t>801</w:t>
      </w:r>
      <w:r w:rsidRPr="00CD54BF">
        <w:rPr>
          <w:rFonts w:ascii="Arial" w:hAnsi="Arial" w:cs="Arial"/>
        </w:rPr>
        <w:t xml:space="preserve">,- </w:t>
      </w:r>
      <w:r>
        <w:rPr>
          <w:rFonts w:ascii="Arial" w:hAnsi="Arial" w:cs="Arial"/>
        </w:rPr>
        <w:t>€</w:t>
      </w:r>
      <w:r w:rsidRPr="00CD54BF">
        <w:rPr>
          <w:rFonts w:ascii="Arial" w:hAnsi="Arial" w:cs="Arial"/>
        </w:rPr>
        <w:t xml:space="preserve"> pri nákladoch </w:t>
      </w:r>
      <w:r w:rsidR="00875A11">
        <w:rPr>
          <w:rFonts w:ascii="Arial" w:hAnsi="Arial" w:cs="Arial"/>
        </w:rPr>
        <w:t>1.437.859</w:t>
      </w:r>
      <w:r w:rsidRPr="00CD54BF">
        <w:rPr>
          <w:rFonts w:ascii="Arial" w:hAnsi="Arial" w:cs="Arial"/>
        </w:rPr>
        <w:t xml:space="preserve">,- </w:t>
      </w:r>
      <w:r>
        <w:rPr>
          <w:rFonts w:ascii="Arial" w:hAnsi="Arial" w:cs="Arial"/>
        </w:rPr>
        <w:t>€</w:t>
      </w:r>
      <w:r w:rsidRPr="00CD54BF">
        <w:rPr>
          <w:rFonts w:ascii="Arial" w:hAnsi="Arial" w:cs="Arial"/>
        </w:rPr>
        <w:t xml:space="preserve"> a výnosoch </w:t>
      </w:r>
      <w:r w:rsidR="00875A11">
        <w:rPr>
          <w:rFonts w:ascii="Arial" w:hAnsi="Arial" w:cs="Arial"/>
        </w:rPr>
        <w:t>1.438.660</w:t>
      </w:r>
      <w:r w:rsidRPr="00CD54BF">
        <w:rPr>
          <w:rFonts w:ascii="Arial" w:hAnsi="Arial" w:cs="Arial"/>
        </w:rPr>
        <w:t xml:space="preserve">,- </w:t>
      </w:r>
      <w:r>
        <w:rPr>
          <w:rFonts w:ascii="Arial" w:hAnsi="Arial" w:cs="Arial"/>
        </w:rPr>
        <w:t>€</w:t>
      </w:r>
      <w:r w:rsidRPr="00CD54BF">
        <w:rPr>
          <w:rFonts w:ascii="Arial" w:hAnsi="Arial" w:cs="Arial"/>
        </w:rPr>
        <w:t xml:space="preserve">. </w:t>
      </w:r>
      <w:r>
        <w:rPr>
          <w:rFonts w:ascii="Arial" w:hAnsi="Arial" w:cs="Arial"/>
        </w:rPr>
        <w:t>Tento plán s</w:t>
      </w:r>
      <w:r w:rsidR="00875A11">
        <w:rPr>
          <w:rFonts w:ascii="Arial" w:hAnsi="Arial" w:cs="Arial"/>
        </w:rPr>
        <w:t xml:space="preserve">a </w:t>
      </w:r>
      <w:r w:rsidR="00B3380B">
        <w:rPr>
          <w:rFonts w:ascii="Arial" w:hAnsi="Arial" w:cs="Arial"/>
        </w:rPr>
        <w:t xml:space="preserve">podarilo  splniť.  </w:t>
      </w:r>
      <w:r w:rsidRPr="00CD54BF">
        <w:rPr>
          <w:rFonts w:ascii="Arial" w:hAnsi="Arial" w:cs="Arial"/>
        </w:rPr>
        <w:t xml:space="preserve">Dosiahnutý </w:t>
      </w:r>
      <w:r>
        <w:rPr>
          <w:rFonts w:ascii="Arial" w:hAnsi="Arial" w:cs="Arial"/>
        </w:rPr>
        <w:t xml:space="preserve">  </w:t>
      </w:r>
      <w:r w:rsidR="00B111A6">
        <w:rPr>
          <w:rFonts w:ascii="Arial" w:hAnsi="Arial" w:cs="Arial"/>
        </w:rPr>
        <w:t>kladný</w:t>
      </w:r>
      <w:r>
        <w:rPr>
          <w:rFonts w:ascii="Arial" w:hAnsi="Arial" w:cs="Arial"/>
        </w:rPr>
        <w:t xml:space="preserve">  výsledok</w:t>
      </w:r>
      <w:r w:rsidRPr="00CD54BF">
        <w:rPr>
          <w:rFonts w:ascii="Arial" w:hAnsi="Arial" w:cs="Arial"/>
        </w:rPr>
        <w:t xml:space="preserve"> </w:t>
      </w:r>
      <w:r>
        <w:rPr>
          <w:rFonts w:ascii="Arial" w:hAnsi="Arial" w:cs="Arial"/>
        </w:rPr>
        <w:t xml:space="preserve"> po</w:t>
      </w:r>
      <w:r w:rsidRPr="00CD54BF">
        <w:rPr>
          <w:rFonts w:ascii="Arial" w:hAnsi="Arial" w:cs="Arial"/>
        </w:rPr>
        <w:t xml:space="preserve"> </w:t>
      </w:r>
      <w:r>
        <w:rPr>
          <w:rFonts w:ascii="Arial" w:hAnsi="Arial" w:cs="Arial"/>
        </w:rPr>
        <w:t xml:space="preserve"> </w:t>
      </w:r>
      <w:r w:rsidRPr="00CD54BF">
        <w:rPr>
          <w:rFonts w:ascii="Arial" w:hAnsi="Arial" w:cs="Arial"/>
        </w:rPr>
        <w:t>zdanením</w:t>
      </w:r>
      <w:r>
        <w:rPr>
          <w:rFonts w:ascii="Arial" w:hAnsi="Arial" w:cs="Arial"/>
        </w:rPr>
        <w:t xml:space="preserve"> </w:t>
      </w:r>
      <w:r w:rsidRPr="00CD54BF">
        <w:rPr>
          <w:rFonts w:ascii="Arial" w:hAnsi="Arial" w:cs="Arial"/>
        </w:rPr>
        <w:t xml:space="preserve"> </w:t>
      </w:r>
      <w:r>
        <w:rPr>
          <w:rFonts w:ascii="Arial" w:hAnsi="Arial" w:cs="Arial"/>
        </w:rPr>
        <w:t xml:space="preserve">je  </w:t>
      </w:r>
      <w:r w:rsidRPr="00CD54BF">
        <w:rPr>
          <w:rFonts w:ascii="Arial" w:hAnsi="Arial" w:cs="Arial"/>
        </w:rPr>
        <w:t xml:space="preserve">vo výške </w:t>
      </w:r>
      <w:r w:rsidR="00127762">
        <w:rPr>
          <w:rFonts w:ascii="Arial" w:hAnsi="Arial" w:cs="Arial"/>
        </w:rPr>
        <w:t>5.338,85</w:t>
      </w:r>
      <w:r>
        <w:rPr>
          <w:rFonts w:ascii="Arial Narrow" w:hAnsi="Arial Narrow"/>
        </w:rPr>
        <w:t xml:space="preserve"> </w:t>
      </w:r>
      <w:r>
        <w:rPr>
          <w:rFonts w:ascii="Arial" w:hAnsi="Arial" w:cs="Arial"/>
        </w:rPr>
        <w:t>€</w:t>
      </w:r>
      <w:r w:rsidRPr="00CD54BF">
        <w:rPr>
          <w:rFonts w:ascii="Arial" w:hAnsi="Arial" w:cs="Arial"/>
        </w:rPr>
        <w:t xml:space="preserve">, pri nákladoch </w:t>
      </w:r>
      <w:r w:rsidR="00643C49">
        <w:rPr>
          <w:rFonts w:ascii="Arial" w:hAnsi="Arial" w:cs="Arial"/>
        </w:rPr>
        <w:t>1.249.993,26</w:t>
      </w:r>
      <w:r w:rsidRPr="00CD54BF">
        <w:rPr>
          <w:rFonts w:ascii="Arial" w:hAnsi="Arial" w:cs="Arial"/>
        </w:rPr>
        <w:t xml:space="preserve"> </w:t>
      </w:r>
      <w:r>
        <w:rPr>
          <w:rFonts w:ascii="Arial" w:hAnsi="Arial" w:cs="Arial"/>
        </w:rPr>
        <w:t>€</w:t>
      </w:r>
      <w:r w:rsidRPr="00CD54BF">
        <w:rPr>
          <w:rFonts w:ascii="Arial" w:hAnsi="Arial" w:cs="Arial"/>
        </w:rPr>
        <w:t xml:space="preserve"> a výnosoch </w:t>
      </w:r>
      <w:r w:rsidR="00643C49">
        <w:rPr>
          <w:rFonts w:ascii="Arial" w:hAnsi="Arial" w:cs="Arial"/>
        </w:rPr>
        <w:t>1.255.332,11</w:t>
      </w:r>
      <w:r>
        <w:rPr>
          <w:rFonts w:ascii="Arial" w:hAnsi="Arial" w:cs="Arial"/>
        </w:rPr>
        <w:t xml:space="preserve"> €</w:t>
      </w:r>
      <w:r w:rsidRPr="00CD54BF">
        <w:rPr>
          <w:rFonts w:ascii="Arial" w:hAnsi="Arial" w:cs="Arial"/>
        </w:rPr>
        <w:t xml:space="preserve">. </w:t>
      </w:r>
      <w:r>
        <w:rPr>
          <w:rFonts w:ascii="Arial" w:hAnsi="Arial" w:cs="Arial"/>
        </w:rPr>
        <w:t>Z toho d</w:t>
      </w:r>
      <w:r w:rsidRPr="008845AC">
        <w:rPr>
          <w:rFonts w:ascii="Arial" w:hAnsi="Arial" w:cs="Arial"/>
        </w:rPr>
        <w:t xml:space="preserve">aňová povinnosť je vo výške </w:t>
      </w:r>
      <w:r>
        <w:rPr>
          <w:rFonts w:ascii="Arial" w:hAnsi="Arial" w:cs="Arial"/>
        </w:rPr>
        <w:t>daňovej licencie, t.j. 2.880</w:t>
      </w:r>
      <w:r w:rsidR="00127762">
        <w:rPr>
          <w:rFonts w:ascii="Arial" w:hAnsi="Arial" w:cs="Arial"/>
        </w:rPr>
        <w:t>,-</w:t>
      </w:r>
      <w:r w:rsidRPr="008845AC">
        <w:rPr>
          <w:rFonts w:ascii="Arial" w:hAnsi="Arial" w:cs="Arial"/>
        </w:rPr>
        <w:t xml:space="preserve"> € a bola </w:t>
      </w:r>
      <w:r w:rsidR="00643C49">
        <w:rPr>
          <w:rFonts w:ascii="Arial" w:hAnsi="Arial" w:cs="Arial"/>
        </w:rPr>
        <w:t>zaplatená v zákonnej lehote</w:t>
      </w:r>
      <w:r w:rsidRPr="008845AC">
        <w:rPr>
          <w:rFonts w:ascii="Arial" w:hAnsi="Arial" w:cs="Arial"/>
        </w:rPr>
        <w:t xml:space="preserve">. Odložená daň je vo výške </w:t>
      </w:r>
      <w:r w:rsidR="00643C49">
        <w:rPr>
          <w:rFonts w:ascii="Arial" w:hAnsi="Arial" w:cs="Arial"/>
        </w:rPr>
        <w:t>-3.302,50</w:t>
      </w:r>
      <w:r w:rsidRPr="008845AC">
        <w:rPr>
          <w:rFonts w:ascii="Arial" w:hAnsi="Arial" w:cs="Arial"/>
        </w:rPr>
        <w:t xml:space="preserve">  €, ide o daň za budúce účtovné obdobia, je zaúčtovaná na úsek správy.</w:t>
      </w:r>
      <w:r>
        <w:rPr>
          <w:rFonts w:ascii="Arial" w:hAnsi="Arial" w:cs="Arial"/>
        </w:rPr>
        <w:t xml:space="preserve"> </w:t>
      </w:r>
    </w:p>
    <w:p w:rsidR="004E7416" w:rsidRDefault="004E7416" w:rsidP="004E7416">
      <w:pPr>
        <w:jc w:val="both"/>
        <w:rPr>
          <w:rFonts w:ascii="Arial" w:hAnsi="Arial" w:cs="Arial"/>
        </w:rPr>
      </w:pPr>
      <w:r>
        <w:rPr>
          <w:rFonts w:ascii="Arial" w:hAnsi="Arial" w:cs="Arial"/>
        </w:rPr>
        <w:tab/>
        <w:t xml:space="preserve">V zmysle </w:t>
      </w:r>
      <w:r w:rsidR="008F2042">
        <w:rPr>
          <w:rFonts w:ascii="Arial" w:hAnsi="Arial" w:cs="Arial"/>
        </w:rPr>
        <w:t xml:space="preserve">uznesenia ZD družstva zo </w:t>
      </w:r>
      <w:r w:rsidR="00127762">
        <w:rPr>
          <w:rFonts w:ascii="Arial" w:hAnsi="Arial" w:cs="Arial"/>
        </w:rPr>
        <w:t xml:space="preserve">dňa </w:t>
      </w:r>
      <w:r w:rsidR="008F2042">
        <w:rPr>
          <w:rFonts w:ascii="Arial" w:hAnsi="Arial" w:cs="Arial"/>
        </w:rPr>
        <w:t>17.5.2017 Predstavenstvo vykonalo výber audítora. Vybratá bola Ing.</w:t>
      </w:r>
      <w:r w:rsidR="00FF5497">
        <w:rPr>
          <w:rFonts w:ascii="Arial" w:hAnsi="Arial" w:cs="Arial"/>
        </w:rPr>
        <w:t xml:space="preserve"> </w:t>
      </w:r>
      <w:r w:rsidR="008F2042">
        <w:rPr>
          <w:rFonts w:ascii="Arial" w:hAnsi="Arial" w:cs="Arial"/>
        </w:rPr>
        <w:t xml:space="preserve">Katarína </w:t>
      </w:r>
      <w:proofErr w:type="spellStart"/>
      <w:r w:rsidR="008F2042">
        <w:rPr>
          <w:rFonts w:ascii="Arial" w:hAnsi="Arial" w:cs="Arial"/>
        </w:rPr>
        <w:t>Karczagová</w:t>
      </w:r>
      <w:proofErr w:type="spellEnd"/>
      <w:r w:rsidR="00E221C4">
        <w:rPr>
          <w:rFonts w:ascii="Arial" w:hAnsi="Arial" w:cs="Arial"/>
        </w:rPr>
        <w:t xml:space="preserve">, č. licencie 469, Bátka č. 169. Podľa </w:t>
      </w:r>
      <w:r w:rsidR="005309DC">
        <w:rPr>
          <w:rFonts w:ascii="Arial" w:hAnsi="Arial" w:cs="Arial"/>
        </w:rPr>
        <w:t>platných zákonov bol za rok 2017</w:t>
      </w:r>
      <w:r>
        <w:rPr>
          <w:rFonts w:ascii="Arial" w:hAnsi="Arial" w:cs="Arial"/>
        </w:rPr>
        <w:t xml:space="preserve"> spracovaný audit, v ktorom audítor konštatuje, že </w:t>
      </w:r>
      <w:r w:rsidR="00643C49">
        <w:rPr>
          <w:rFonts w:ascii="Arial" w:hAnsi="Arial" w:cs="Arial"/>
        </w:rPr>
        <w:t xml:space="preserve">podľa jej názoru </w:t>
      </w:r>
      <w:r w:rsidR="00127762">
        <w:rPr>
          <w:rFonts w:ascii="Arial" w:hAnsi="Arial" w:cs="Arial"/>
        </w:rPr>
        <w:t xml:space="preserve">priložená účtovná závierka poskytuje pravdivý a verný obraz finančnej situácie spoločnosti k dátumu 31.12.2017 </w:t>
      </w:r>
      <w:r w:rsidR="00643C49">
        <w:rPr>
          <w:rFonts w:ascii="Arial" w:hAnsi="Arial" w:cs="Arial"/>
        </w:rPr>
        <w:t xml:space="preserve">a výsledku hospodárenia za rok končiaci sa k uvedenému dátumu podľa zákona č.431/2002 </w:t>
      </w:r>
      <w:proofErr w:type="spellStart"/>
      <w:r w:rsidR="00643C49">
        <w:rPr>
          <w:rFonts w:ascii="Arial" w:hAnsi="Arial" w:cs="Arial"/>
        </w:rPr>
        <w:t>Z.z</w:t>
      </w:r>
      <w:proofErr w:type="spellEnd"/>
      <w:r>
        <w:rPr>
          <w:rFonts w:ascii="Arial" w:hAnsi="Arial" w:cs="Arial"/>
        </w:rPr>
        <w:t>.</w:t>
      </w:r>
      <w:r w:rsidR="00643C49">
        <w:rPr>
          <w:rFonts w:ascii="Arial" w:hAnsi="Arial" w:cs="Arial"/>
        </w:rPr>
        <w:t xml:space="preserve"> o účtovníctve v znení neskorších predpisov.</w:t>
      </w:r>
      <w:r>
        <w:rPr>
          <w:rFonts w:ascii="Arial" w:hAnsi="Arial" w:cs="Arial"/>
        </w:rPr>
        <w:t xml:space="preserve"> </w:t>
      </w:r>
      <w:r w:rsidR="0046591D">
        <w:rPr>
          <w:rFonts w:ascii="Arial" w:hAnsi="Arial" w:cs="Arial"/>
        </w:rPr>
        <w:t>Predstavenstvo</w:t>
      </w:r>
      <w:r>
        <w:rPr>
          <w:rFonts w:ascii="Arial" w:hAnsi="Arial" w:cs="Arial"/>
        </w:rPr>
        <w:t> </w:t>
      </w:r>
      <w:proofErr w:type="spellStart"/>
      <w:r>
        <w:rPr>
          <w:rFonts w:ascii="Arial" w:hAnsi="Arial" w:cs="Arial"/>
        </w:rPr>
        <w:t>doporučuje</w:t>
      </w:r>
      <w:proofErr w:type="spellEnd"/>
      <w:r>
        <w:rPr>
          <w:rFonts w:ascii="Arial" w:hAnsi="Arial" w:cs="Arial"/>
        </w:rPr>
        <w:t xml:space="preserve"> </w:t>
      </w:r>
      <w:r w:rsidR="008F2042">
        <w:rPr>
          <w:rFonts w:ascii="Arial" w:hAnsi="Arial" w:cs="Arial"/>
        </w:rPr>
        <w:t>valnému zhromaždeniu</w:t>
      </w:r>
      <w:r>
        <w:rPr>
          <w:rFonts w:ascii="Arial" w:hAnsi="Arial" w:cs="Arial"/>
        </w:rPr>
        <w:t xml:space="preserve"> družstva túto  ročnú účtovnú závierku </w:t>
      </w:r>
      <w:r w:rsidR="008F2042">
        <w:rPr>
          <w:rFonts w:ascii="Arial" w:hAnsi="Arial" w:cs="Arial"/>
        </w:rPr>
        <w:t>zobrať na vedomie</w:t>
      </w:r>
      <w:r>
        <w:rPr>
          <w:rFonts w:ascii="Arial" w:hAnsi="Arial" w:cs="Arial"/>
        </w:rPr>
        <w:t>.</w:t>
      </w:r>
    </w:p>
    <w:p w:rsidR="00127762" w:rsidRDefault="004E7416" w:rsidP="00127762">
      <w:pPr>
        <w:jc w:val="both"/>
        <w:rPr>
          <w:rFonts w:ascii="Arial" w:hAnsi="Arial" w:cs="Arial"/>
        </w:rPr>
      </w:pPr>
      <w:r>
        <w:rPr>
          <w:rFonts w:ascii="Arial" w:hAnsi="Arial" w:cs="Arial"/>
        </w:rPr>
        <w:tab/>
        <w:t xml:space="preserve">Predstavenstvo navrhuje ZD </w:t>
      </w:r>
      <w:r w:rsidRPr="008845AC">
        <w:rPr>
          <w:rFonts w:ascii="Arial" w:hAnsi="Arial" w:cs="Arial"/>
        </w:rPr>
        <w:t>schváliť</w:t>
      </w:r>
      <w:r>
        <w:rPr>
          <w:rFonts w:ascii="Arial" w:hAnsi="Arial" w:cs="Arial"/>
        </w:rPr>
        <w:t xml:space="preserve"> výsledky hospodárenia družstv</w:t>
      </w:r>
      <w:r w:rsidR="00127762">
        <w:rPr>
          <w:rFonts w:ascii="Arial" w:hAnsi="Arial" w:cs="Arial"/>
        </w:rPr>
        <w:t>a a účtovnú závierku za rok 2017</w:t>
      </w:r>
      <w:r>
        <w:rPr>
          <w:rFonts w:ascii="Arial" w:hAnsi="Arial" w:cs="Arial"/>
        </w:rPr>
        <w:t xml:space="preserve"> a zároveň </w:t>
      </w:r>
      <w:proofErr w:type="spellStart"/>
      <w:r>
        <w:rPr>
          <w:rFonts w:ascii="Arial" w:hAnsi="Arial" w:cs="Arial"/>
        </w:rPr>
        <w:t>doporučuje</w:t>
      </w:r>
      <w:proofErr w:type="spellEnd"/>
      <w:r>
        <w:rPr>
          <w:rFonts w:ascii="Arial" w:hAnsi="Arial" w:cs="Arial"/>
        </w:rPr>
        <w:t xml:space="preserve"> schváliť </w:t>
      </w:r>
      <w:r w:rsidR="00127762">
        <w:rPr>
          <w:rFonts w:ascii="Arial" w:hAnsi="Arial" w:cs="Arial"/>
        </w:rPr>
        <w:t>použitie dosiahnutého zisku po zdanení a zaúčtovaní odloženej dane vo výške 5.338,85</w:t>
      </w:r>
      <w:r w:rsidR="00127762" w:rsidRPr="00E33223">
        <w:rPr>
          <w:rFonts w:ascii="Arial" w:hAnsi="Arial" w:cs="Arial"/>
        </w:rPr>
        <w:t xml:space="preserve"> </w:t>
      </w:r>
      <w:r w:rsidR="00127762">
        <w:rPr>
          <w:rFonts w:ascii="Arial" w:hAnsi="Arial" w:cs="Arial"/>
        </w:rPr>
        <w:t>EUR</w:t>
      </w:r>
      <w:r w:rsidR="00127762">
        <w:rPr>
          <w:rFonts w:ascii="Arial Narrow" w:hAnsi="Arial Narrow"/>
          <w:sz w:val="22"/>
          <w:szCs w:val="22"/>
        </w:rPr>
        <w:t xml:space="preserve"> </w:t>
      </w:r>
      <w:r w:rsidR="00127762">
        <w:rPr>
          <w:rFonts w:ascii="Arial" w:hAnsi="Arial" w:cs="Arial"/>
        </w:rPr>
        <w:t>takto:</w:t>
      </w:r>
    </w:p>
    <w:p w:rsidR="00127762" w:rsidRPr="00E33223" w:rsidRDefault="00127762" w:rsidP="00127762">
      <w:pPr>
        <w:numPr>
          <w:ilvl w:val="0"/>
          <w:numId w:val="1"/>
        </w:numPr>
        <w:jc w:val="both"/>
        <w:rPr>
          <w:rFonts w:ascii="Arial" w:hAnsi="Arial" w:cs="Arial"/>
        </w:rPr>
      </w:pPr>
      <w:r>
        <w:rPr>
          <w:rFonts w:ascii="Arial" w:hAnsi="Arial" w:cs="Arial"/>
        </w:rPr>
        <w:t>Čiastku  2 700</w:t>
      </w:r>
      <w:r w:rsidRPr="00E33223">
        <w:rPr>
          <w:rFonts w:ascii="Arial" w:hAnsi="Arial" w:cs="Arial"/>
        </w:rPr>
        <w:t>,- € ako prídel do fondu spoločenskej a družstevnej aktivity</w:t>
      </w:r>
    </w:p>
    <w:p w:rsidR="00127762" w:rsidRDefault="00127762" w:rsidP="00127762">
      <w:pPr>
        <w:numPr>
          <w:ilvl w:val="0"/>
          <w:numId w:val="1"/>
        </w:numPr>
        <w:jc w:val="both"/>
        <w:rPr>
          <w:rFonts w:ascii="Arial" w:hAnsi="Arial" w:cs="Arial"/>
        </w:rPr>
      </w:pPr>
      <w:r w:rsidRPr="00E33223">
        <w:rPr>
          <w:rFonts w:ascii="Arial" w:hAnsi="Arial" w:cs="Arial"/>
        </w:rPr>
        <w:t xml:space="preserve">Čiastku  </w:t>
      </w:r>
      <w:r>
        <w:rPr>
          <w:rFonts w:ascii="Arial" w:hAnsi="Arial" w:cs="Arial"/>
        </w:rPr>
        <w:t>2 638,85</w:t>
      </w:r>
      <w:r>
        <w:rPr>
          <w:rFonts w:ascii="Arial Narrow" w:hAnsi="Arial Narrow"/>
          <w:sz w:val="22"/>
          <w:szCs w:val="22"/>
        </w:rPr>
        <w:t xml:space="preserve"> </w:t>
      </w:r>
      <w:r>
        <w:rPr>
          <w:rFonts w:ascii="Arial" w:hAnsi="Arial" w:cs="Arial"/>
        </w:rPr>
        <w:t>€ ako prídel do sociálneho fondu</w:t>
      </w:r>
    </w:p>
    <w:p w:rsidR="004E7416" w:rsidRDefault="004E7416" w:rsidP="00127762">
      <w:pPr>
        <w:jc w:val="both"/>
        <w:rPr>
          <w:rFonts w:ascii="Arial" w:hAnsi="Arial" w:cs="Arial"/>
        </w:rPr>
      </w:pPr>
      <w:r>
        <w:rPr>
          <w:rFonts w:ascii="Arial" w:hAnsi="Arial" w:cs="Arial"/>
        </w:rPr>
        <w:t xml:space="preserve">Predstavenstvo družstva na svojom </w:t>
      </w:r>
      <w:r w:rsidR="00C63CF0">
        <w:rPr>
          <w:rFonts w:ascii="Arial" w:hAnsi="Arial" w:cs="Arial"/>
        </w:rPr>
        <w:t>zasadnutí 8</w:t>
      </w:r>
      <w:r>
        <w:rPr>
          <w:rFonts w:ascii="Arial" w:hAnsi="Arial" w:cs="Arial"/>
        </w:rPr>
        <w:t>.12.201</w:t>
      </w:r>
      <w:r w:rsidR="00C63CF0">
        <w:rPr>
          <w:rFonts w:ascii="Arial" w:hAnsi="Arial" w:cs="Arial"/>
        </w:rPr>
        <w:t>7</w:t>
      </w:r>
      <w:r>
        <w:rPr>
          <w:rFonts w:ascii="Arial" w:hAnsi="Arial" w:cs="Arial"/>
        </w:rPr>
        <w:t xml:space="preserve"> prerokovalo náv</w:t>
      </w:r>
      <w:r w:rsidR="00C63CF0">
        <w:rPr>
          <w:rFonts w:ascii="Arial" w:hAnsi="Arial" w:cs="Arial"/>
        </w:rPr>
        <w:t>rh rozpočtu družstva na rok 2018</w:t>
      </w:r>
      <w:r>
        <w:rPr>
          <w:rFonts w:ascii="Arial" w:hAnsi="Arial" w:cs="Arial"/>
        </w:rPr>
        <w:t>. Rozpočet je naplánovaný ako prebytkový. Rozpočet uvažuje pri nákladoch vo výške 1.</w:t>
      </w:r>
      <w:r w:rsidR="00C63CF0">
        <w:rPr>
          <w:rFonts w:ascii="Arial" w:hAnsi="Arial" w:cs="Arial"/>
        </w:rPr>
        <w:t>277.82</w:t>
      </w:r>
      <w:r>
        <w:rPr>
          <w:rFonts w:ascii="Arial" w:hAnsi="Arial" w:cs="Arial"/>
        </w:rPr>
        <w:t>9,- EUR a výnosoch vo výške 1.</w:t>
      </w:r>
      <w:r w:rsidR="00C63CF0">
        <w:rPr>
          <w:rFonts w:ascii="Arial" w:hAnsi="Arial" w:cs="Arial"/>
        </w:rPr>
        <w:t>279.24</w:t>
      </w:r>
      <w:r>
        <w:rPr>
          <w:rFonts w:ascii="Arial" w:hAnsi="Arial" w:cs="Arial"/>
        </w:rPr>
        <w:t xml:space="preserve">0,- € s prebytkom vo výške </w:t>
      </w:r>
      <w:r w:rsidR="00C63CF0">
        <w:rPr>
          <w:rFonts w:ascii="Arial" w:hAnsi="Arial" w:cs="Arial"/>
        </w:rPr>
        <w:t>1.411</w:t>
      </w:r>
      <w:r>
        <w:rPr>
          <w:rFonts w:ascii="Arial" w:hAnsi="Arial" w:cs="Arial"/>
        </w:rPr>
        <w:t>,- €.</w:t>
      </w:r>
    </w:p>
    <w:p w:rsidR="004E7416" w:rsidRDefault="004E7416" w:rsidP="004E7416">
      <w:pPr>
        <w:ind w:firstLine="708"/>
        <w:jc w:val="both"/>
        <w:rPr>
          <w:rFonts w:ascii="Arial" w:hAnsi="Arial" w:cs="Arial"/>
        </w:rPr>
      </w:pPr>
      <w:r>
        <w:rPr>
          <w:rFonts w:ascii="Arial" w:hAnsi="Arial" w:cs="Arial"/>
        </w:rPr>
        <w:t xml:space="preserve">Predstavenstvo družstva </w:t>
      </w:r>
      <w:proofErr w:type="spellStart"/>
      <w:r>
        <w:rPr>
          <w:rFonts w:ascii="Arial" w:hAnsi="Arial" w:cs="Arial"/>
        </w:rPr>
        <w:t>doporučuje</w:t>
      </w:r>
      <w:proofErr w:type="spellEnd"/>
      <w:r>
        <w:rPr>
          <w:rFonts w:ascii="Arial" w:hAnsi="Arial" w:cs="Arial"/>
        </w:rPr>
        <w:t xml:space="preserve"> zhromaždeniu delegátov tento rozpočet schváliť.</w:t>
      </w:r>
    </w:p>
    <w:p w:rsidR="004E7416" w:rsidRDefault="004E7416" w:rsidP="004E7416">
      <w:pPr>
        <w:ind w:left="360"/>
        <w:jc w:val="both"/>
        <w:rPr>
          <w:rFonts w:ascii="Arial" w:hAnsi="Arial" w:cs="Arial"/>
        </w:rPr>
      </w:pPr>
    </w:p>
    <w:p w:rsidR="004E7416" w:rsidRDefault="004E7416" w:rsidP="004E7416">
      <w:pPr>
        <w:ind w:firstLine="708"/>
        <w:jc w:val="both"/>
        <w:rPr>
          <w:rFonts w:ascii="Arial" w:hAnsi="Arial" w:cs="Arial"/>
          <w:b/>
        </w:rPr>
      </w:pPr>
      <w:r>
        <w:rPr>
          <w:rFonts w:ascii="Arial" w:hAnsi="Arial" w:cs="Arial"/>
          <w:b/>
        </w:rPr>
        <w:t>Vážení delegáti.</w:t>
      </w:r>
    </w:p>
    <w:p w:rsidR="004E7416" w:rsidRDefault="00C63CF0" w:rsidP="004E7416">
      <w:pPr>
        <w:ind w:firstLine="708"/>
        <w:jc w:val="both"/>
        <w:rPr>
          <w:rFonts w:ascii="Arial" w:hAnsi="Arial" w:cs="Arial"/>
        </w:rPr>
      </w:pPr>
      <w:r>
        <w:rPr>
          <w:rFonts w:ascii="Arial" w:hAnsi="Arial" w:cs="Arial"/>
        </w:rPr>
        <w:t>V roku 2017</w:t>
      </w:r>
      <w:r w:rsidR="004E7416">
        <w:rPr>
          <w:rFonts w:ascii="Arial" w:hAnsi="Arial" w:cs="Arial"/>
        </w:rPr>
        <w:t xml:space="preserve"> sa uskutočnilo </w:t>
      </w:r>
      <w:r>
        <w:rPr>
          <w:rFonts w:ascii="Arial" w:hAnsi="Arial" w:cs="Arial"/>
        </w:rPr>
        <w:t>6</w:t>
      </w:r>
      <w:r w:rsidR="004E7416">
        <w:rPr>
          <w:rFonts w:ascii="Arial" w:hAnsi="Arial" w:cs="Arial"/>
        </w:rPr>
        <w:t xml:space="preserve"> zasadnutí predstavenstva. Zasadnutí sa pravidelne zúčastňoval</w:t>
      </w:r>
      <w:r>
        <w:rPr>
          <w:rFonts w:ascii="Arial" w:hAnsi="Arial" w:cs="Arial"/>
        </w:rPr>
        <w:t>a</w:t>
      </w:r>
      <w:r w:rsidR="004E7416">
        <w:rPr>
          <w:rFonts w:ascii="Arial" w:hAnsi="Arial" w:cs="Arial"/>
        </w:rPr>
        <w:t xml:space="preserve"> </w:t>
      </w:r>
      <w:proofErr w:type="spellStart"/>
      <w:r w:rsidR="004E7416">
        <w:rPr>
          <w:rFonts w:ascii="Arial" w:hAnsi="Arial" w:cs="Arial"/>
        </w:rPr>
        <w:t>predsed</w:t>
      </w:r>
      <w:r>
        <w:rPr>
          <w:rFonts w:ascii="Arial" w:hAnsi="Arial" w:cs="Arial"/>
        </w:rPr>
        <w:t>kyň</w:t>
      </w:r>
      <w:r w:rsidR="004E7416">
        <w:rPr>
          <w:rFonts w:ascii="Arial" w:hAnsi="Arial" w:cs="Arial"/>
        </w:rPr>
        <w:t>a</w:t>
      </w:r>
      <w:proofErr w:type="spellEnd"/>
      <w:r w:rsidR="004E7416">
        <w:rPr>
          <w:rFonts w:ascii="Arial" w:hAnsi="Arial" w:cs="Arial"/>
        </w:rPr>
        <w:t xml:space="preserve"> kontrolnej komisie družstva. Členovia predstavenstva a kontrolnej komisie, pristupovali k práci zodpovedne, osvojovali si riešenú problematiku a prijímali kvalifikované rozhodnutia.</w:t>
      </w:r>
    </w:p>
    <w:p w:rsidR="004E7416" w:rsidRDefault="004E7416" w:rsidP="004E7416">
      <w:pPr>
        <w:ind w:firstLine="708"/>
        <w:jc w:val="both"/>
        <w:rPr>
          <w:rFonts w:ascii="Arial" w:hAnsi="Arial" w:cs="Arial"/>
        </w:rPr>
      </w:pPr>
      <w:r>
        <w:rPr>
          <w:rFonts w:ascii="Arial" w:hAnsi="Arial" w:cs="Arial"/>
        </w:rPr>
        <w:t>Družstvo si priebežne plnilo všetky daňové a odvodové povinnosti. Rovnako našim obchodným partnerom sme priebežne uhrádzali faktúry za poskytnuté služby a materiály. Družstvo je ekonomicky stabilnou a zdravou firmou. Roky práce priniesli vedomosti a skúsenosti, ktorými smelo môžeme konkurovať spoločenstvám vlastníkov. Na družstve pracujú ľudia, ktorí sa snažia robiť svoju prácu zodpovedne a odborne. Vieme, že máme rezervy a možnosti ďalšieho skvalitnenia práce. Preto prijmeme vaše konštruktívne pripomienky s cieľom dosiahnutia spokojnosti členskej základne s našou prácou.</w:t>
      </w:r>
    </w:p>
    <w:p w:rsidR="004E7416" w:rsidRDefault="004E7416" w:rsidP="004E7416">
      <w:pPr>
        <w:ind w:firstLine="708"/>
        <w:jc w:val="both"/>
        <w:rPr>
          <w:rFonts w:ascii="Arial" w:hAnsi="Arial" w:cs="Arial"/>
        </w:rPr>
      </w:pPr>
      <w:r>
        <w:rPr>
          <w:rFonts w:ascii="Arial" w:hAnsi="Arial" w:cs="Arial"/>
        </w:rPr>
        <w:t xml:space="preserve">Ďakujem členom predstavenstva a kontrolnej komisie za prácu, pripomienky a riešenia, ktoré vždy sledovali záujmy družstva a jeho členov. Poďakovanie patrí aj vám vážení delegáti. Viem, že nepracujete v jednoduchých podmienkach. Ďakujem </w:t>
      </w:r>
      <w:r>
        <w:rPr>
          <w:rFonts w:ascii="Arial" w:hAnsi="Arial" w:cs="Arial"/>
        </w:rPr>
        <w:lastRenderedPageBreak/>
        <w:t>všetkým tým, ktorí sa svojou zodpovednou, často nepochopenou a neuznanou prácou staráte o spokojné bývanie našich členov. Prajem Vám za celé Predstavenstvo pevné zdravie a veľkú trpezlivosť do ďalšej práce. Poďakovanie a prianie prosím tlmočte aj neprítomným členom výborov členských samospráv.</w:t>
      </w:r>
    </w:p>
    <w:p w:rsidR="004E7416" w:rsidRDefault="004E7416" w:rsidP="004E7416">
      <w:pPr>
        <w:ind w:firstLine="708"/>
        <w:jc w:val="both"/>
        <w:rPr>
          <w:rFonts w:ascii="Arial" w:hAnsi="Arial" w:cs="Arial"/>
        </w:rPr>
      </w:pPr>
    </w:p>
    <w:p w:rsidR="004E7416" w:rsidRDefault="004E7416" w:rsidP="004E7416">
      <w:pPr>
        <w:ind w:firstLine="708"/>
        <w:jc w:val="both"/>
        <w:rPr>
          <w:rFonts w:ascii="Arial" w:hAnsi="Arial" w:cs="Arial"/>
        </w:rPr>
      </w:pPr>
      <w:r>
        <w:rPr>
          <w:rFonts w:ascii="Arial" w:hAnsi="Arial" w:cs="Arial"/>
        </w:rPr>
        <w:t>Prajem Vám veľa zdravia, šťastia a spokojnosti. Ďakujem za pozornosť.</w:t>
      </w:r>
    </w:p>
    <w:p w:rsidR="004E7416" w:rsidRDefault="004E7416" w:rsidP="004E7416">
      <w:pPr>
        <w:jc w:val="both"/>
        <w:rPr>
          <w:rFonts w:ascii="Arial" w:hAnsi="Arial" w:cs="Arial"/>
        </w:rPr>
      </w:pPr>
    </w:p>
    <w:p w:rsidR="004E7416" w:rsidRDefault="004E7416" w:rsidP="004E7416">
      <w:pPr>
        <w:jc w:val="both"/>
        <w:rPr>
          <w:rFonts w:ascii="Arial" w:hAnsi="Arial" w:cs="Arial"/>
        </w:rPr>
      </w:pPr>
    </w:p>
    <w:p w:rsidR="004E7416" w:rsidRDefault="004E7416" w:rsidP="004E7416">
      <w:pPr>
        <w:jc w:val="both"/>
        <w:rPr>
          <w:rFonts w:ascii="Arial" w:hAnsi="Arial" w:cs="Arial"/>
        </w:rPr>
      </w:pPr>
    </w:p>
    <w:p w:rsidR="004E7416" w:rsidRDefault="001224ED" w:rsidP="004E7416">
      <w:pPr>
        <w:jc w:val="both"/>
        <w:rPr>
          <w:rFonts w:ascii="Arial" w:hAnsi="Arial" w:cs="Arial"/>
        </w:rPr>
      </w:pPr>
      <w:r>
        <w:rPr>
          <w:rFonts w:ascii="Arial" w:hAnsi="Arial" w:cs="Arial"/>
        </w:rPr>
        <w:t>16.5.2018</w:t>
      </w:r>
      <w:bookmarkStart w:id="0" w:name="_GoBack"/>
      <w:bookmarkEnd w:id="0"/>
    </w:p>
    <w:p w:rsidR="004E7416" w:rsidRDefault="004E7416" w:rsidP="004E7416">
      <w:pPr>
        <w:ind w:left="5040" w:firstLine="708"/>
        <w:jc w:val="both"/>
        <w:rPr>
          <w:rFonts w:ascii="Arial" w:hAnsi="Arial" w:cs="Arial"/>
        </w:rPr>
      </w:pPr>
      <w:r>
        <w:rPr>
          <w:rFonts w:ascii="Arial" w:hAnsi="Arial" w:cs="Arial"/>
        </w:rPr>
        <w:t xml:space="preserve">   Ing. Ján </w:t>
      </w:r>
      <w:proofErr w:type="spellStart"/>
      <w:r>
        <w:rPr>
          <w:rFonts w:ascii="Arial" w:hAnsi="Arial" w:cs="Arial"/>
        </w:rPr>
        <w:t>Petrinec</w:t>
      </w:r>
      <w:proofErr w:type="spellEnd"/>
    </w:p>
    <w:p w:rsidR="004E7416" w:rsidRPr="00A1363E" w:rsidRDefault="004E7416" w:rsidP="004E7416">
      <w:pPr>
        <w:ind w:left="5040" w:firstLine="708"/>
        <w:jc w:val="both"/>
        <w:rPr>
          <w:rFonts w:ascii="Arial" w:hAnsi="Arial" w:cs="Arial"/>
          <w:sz w:val="20"/>
          <w:szCs w:val="20"/>
        </w:rPr>
      </w:pPr>
      <w:r>
        <w:rPr>
          <w:rFonts w:ascii="Arial" w:hAnsi="Arial" w:cs="Arial"/>
          <w:sz w:val="20"/>
          <w:szCs w:val="20"/>
        </w:rPr>
        <w:t>predseda predstavenstva</w:t>
      </w:r>
    </w:p>
    <w:p w:rsidR="000D5EE1" w:rsidRDefault="000D5EE1"/>
    <w:p w:rsidR="00CA6530" w:rsidRDefault="00CA6530"/>
    <w:p w:rsidR="00CA6530" w:rsidRPr="00CA6530" w:rsidRDefault="00CA6530">
      <w:pPr>
        <w:rPr>
          <w:rFonts w:ascii="Arial" w:hAnsi="Arial" w:cs="Arial"/>
        </w:rPr>
      </w:pPr>
    </w:p>
    <w:p w:rsidR="00CA6530" w:rsidRPr="00CA6530" w:rsidRDefault="00CA6530">
      <w:pPr>
        <w:rPr>
          <w:rFonts w:ascii="Arial" w:hAnsi="Arial" w:cs="Arial"/>
        </w:rPr>
      </w:pPr>
    </w:p>
    <w:p w:rsidR="00CA6530" w:rsidRPr="00CA6530" w:rsidRDefault="00CA6530">
      <w:pPr>
        <w:rPr>
          <w:rFonts w:ascii="Arial" w:hAnsi="Arial" w:cs="Arial"/>
        </w:rPr>
      </w:pPr>
    </w:p>
    <w:p w:rsidR="00CA6530" w:rsidRPr="00CA6530" w:rsidRDefault="00CA6530">
      <w:pPr>
        <w:rPr>
          <w:rFonts w:ascii="Arial" w:hAnsi="Arial" w:cs="Arial"/>
        </w:rPr>
      </w:pPr>
    </w:p>
    <w:p w:rsidR="00CA6530" w:rsidRPr="00CA6530" w:rsidRDefault="00CA6530">
      <w:pPr>
        <w:rPr>
          <w:rFonts w:ascii="Arial" w:hAnsi="Arial" w:cs="Arial"/>
        </w:rPr>
      </w:pPr>
    </w:p>
    <w:p w:rsidR="00CA6530" w:rsidRPr="00CA6530" w:rsidRDefault="00CA6530">
      <w:pPr>
        <w:rPr>
          <w:rFonts w:ascii="Arial" w:hAnsi="Arial" w:cs="Arial"/>
        </w:rPr>
      </w:pPr>
    </w:p>
    <w:p w:rsidR="00CA6530" w:rsidRPr="00CA6530" w:rsidRDefault="00CA6530">
      <w:pPr>
        <w:rPr>
          <w:rFonts w:ascii="Arial" w:hAnsi="Arial" w:cs="Arial"/>
        </w:rPr>
      </w:pPr>
    </w:p>
    <w:p w:rsidR="00CA6530" w:rsidRPr="00CA6530" w:rsidRDefault="00CA6530">
      <w:pPr>
        <w:rPr>
          <w:rFonts w:ascii="Arial" w:hAnsi="Arial" w:cs="Arial"/>
        </w:rPr>
      </w:pPr>
    </w:p>
    <w:p w:rsidR="00CA6530" w:rsidRPr="00CA6530" w:rsidRDefault="00CA6530">
      <w:pPr>
        <w:rPr>
          <w:rFonts w:ascii="Arial" w:hAnsi="Arial" w:cs="Arial"/>
        </w:rPr>
      </w:pPr>
    </w:p>
    <w:p w:rsidR="00CA6530" w:rsidRPr="00CA6530" w:rsidRDefault="00CA6530">
      <w:pPr>
        <w:rPr>
          <w:rFonts w:ascii="Arial" w:hAnsi="Arial" w:cs="Arial"/>
        </w:rPr>
      </w:pPr>
    </w:p>
    <w:p w:rsidR="00CA6530" w:rsidRPr="00CA6530" w:rsidRDefault="00CA6530">
      <w:pPr>
        <w:rPr>
          <w:rFonts w:ascii="Arial" w:hAnsi="Arial" w:cs="Arial"/>
        </w:rPr>
      </w:pPr>
    </w:p>
    <w:p w:rsidR="00CA6530" w:rsidRPr="00CA6530" w:rsidRDefault="00CA6530">
      <w:pPr>
        <w:rPr>
          <w:rFonts w:ascii="Arial" w:hAnsi="Arial" w:cs="Arial"/>
        </w:rPr>
      </w:pPr>
    </w:p>
    <w:p w:rsidR="00CA6530" w:rsidRPr="00CA6530" w:rsidRDefault="00CA6530">
      <w:pPr>
        <w:rPr>
          <w:rFonts w:ascii="Arial" w:hAnsi="Arial" w:cs="Arial"/>
        </w:rPr>
      </w:pPr>
    </w:p>
    <w:p w:rsidR="00CA6530" w:rsidRPr="00CA6530" w:rsidRDefault="00CA6530">
      <w:pPr>
        <w:rPr>
          <w:rFonts w:ascii="Arial" w:hAnsi="Arial" w:cs="Arial"/>
        </w:rPr>
      </w:pPr>
    </w:p>
    <w:p w:rsidR="00CA6530" w:rsidRPr="00CA6530" w:rsidRDefault="00CA6530">
      <w:pPr>
        <w:rPr>
          <w:rFonts w:ascii="Arial" w:hAnsi="Arial" w:cs="Arial"/>
        </w:rPr>
      </w:pPr>
    </w:p>
    <w:p w:rsidR="00CA6530" w:rsidRPr="00CA6530" w:rsidRDefault="00CA6530">
      <w:pPr>
        <w:rPr>
          <w:rFonts w:ascii="Arial" w:hAnsi="Arial" w:cs="Arial"/>
        </w:rPr>
      </w:pPr>
    </w:p>
    <w:p w:rsidR="00CA6530" w:rsidRPr="00CA6530" w:rsidRDefault="00CA6530">
      <w:pPr>
        <w:rPr>
          <w:rFonts w:ascii="Arial" w:hAnsi="Arial" w:cs="Arial"/>
        </w:rPr>
      </w:pPr>
    </w:p>
    <w:p w:rsidR="00CA6530" w:rsidRPr="00CA6530" w:rsidRDefault="00CA6530">
      <w:pPr>
        <w:rPr>
          <w:rFonts w:ascii="Arial" w:hAnsi="Arial" w:cs="Arial"/>
        </w:rPr>
      </w:pPr>
    </w:p>
    <w:p w:rsidR="00CA6530" w:rsidRPr="00CA6530" w:rsidRDefault="00CA6530">
      <w:pPr>
        <w:rPr>
          <w:rFonts w:ascii="Arial" w:hAnsi="Arial" w:cs="Arial"/>
        </w:rPr>
      </w:pPr>
    </w:p>
    <w:p w:rsidR="00CA6530" w:rsidRPr="00CA6530" w:rsidRDefault="00CA6530">
      <w:pPr>
        <w:rPr>
          <w:rFonts w:ascii="Arial" w:hAnsi="Arial" w:cs="Arial"/>
        </w:rPr>
      </w:pPr>
    </w:p>
    <w:p w:rsidR="00CA6530" w:rsidRPr="00CA6530" w:rsidRDefault="00CA6530">
      <w:pPr>
        <w:rPr>
          <w:rFonts w:ascii="Arial" w:hAnsi="Arial" w:cs="Arial"/>
        </w:rPr>
      </w:pPr>
    </w:p>
    <w:p w:rsidR="00CA6530" w:rsidRPr="00CA6530" w:rsidRDefault="00CA6530">
      <w:pPr>
        <w:rPr>
          <w:rFonts w:ascii="Arial" w:hAnsi="Arial" w:cs="Arial"/>
        </w:rPr>
      </w:pPr>
    </w:p>
    <w:p w:rsidR="00CA6530" w:rsidRPr="00CA6530" w:rsidRDefault="00CA6530">
      <w:pPr>
        <w:rPr>
          <w:rFonts w:ascii="Arial" w:hAnsi="Arial" w:cs="Arial"/>
        </w:rPr>
      </w:pPr>
    </w:p>
    <w:p w:rsidR="00CA6530" w:rsidRPr="00CA6530" w:rsidRDefault="00CA6530">
      <w:pPr>
        <w:rPr>
          <w:rFonts w:ascii="Arial" w:hAnsi="Arial" w:cs="Arial"/>
        </w:rPr>
      </w:pPr>
    </w:p>
    <w:p w:rsidR="00CA6530" w:rsidRPr="00CA6530" w:rsidRDefault="00CA6530">
      <w:pPr>
        <w:rPr>
          <w:rFonts w:ascii="Arial" w:hAnsi="Arial" w:cs="Arial"/>
        </w:rPr>
      </w:pPr>
    </w:p>
    <w:p w:rsidR="00CA6530" w:rsidRPr="00CA6530" w:rsidRDefault="00CA6530">
      <w:pPr>
        <w:rPr>
          <w:rFonts w:ascii="Arial" w:hAnsi="Arial" w:cs="Arial"/>
        </w:rPr>
      </w:pPr>
    </w:p>
    <w:p w:rsidR="00CA6530" w:rsidRDefault="00CA6530">
      <w:pPr>
        <w:rPr>
          <w:rFonts w:ascii="Arial" w:hAnsi="Arial" w:cs="Arial"/>
        </w:rPr>
      </w:pPr>
    </w:p>
    <w:p w:rsidR="00FF5497" w:rsidRPr="00CA6530" w:rsidRDefault="00FF5497">
      <w:pPr>
        <w:rPr>
          <w:rFonts w:ascii="Arial" w:hAnsi="Arial" w:cs="Arial"/>
        </w:rPr>
      </w:pPr>
    </w:p>
    <w:p w:rsidR="00CA6530" w:rsidRPr="00CA6530" w:rsidRDefault="00CA6530">
      <w:pPr>
        <w:rPr>
          <w:rFonts w:ascii="Arial" w:hAnsi="Arial" w:cs="Arial"/>
        </w:rPr>
      </w:pPr>
    </w:p>
    <w:p w:rsidR="00CA6530" w:rsidRPr="00CA6530" w:rsidRDefault="00CA6530">
      <w:pPr>
        <w:rPr>
          <w:rFonts w:ascii="Arial" w:hAnsi="Arial" w:cs="Arial"/>
        </w:rPr>
      </w:pPr>
    </w:p>
    <w:p w:rsidR="00CA6530" w:rsidRPr="00CA6530" w:rsidRDefault="00CA6530">
      <w:pPr>
        <w:rPr>
          <w:rFonts w:ascii="Arial" w:hAnsi="Arial" w:cs="Arial"/>
        </w:rPr>
      </w:pPr>
    </w:p>
    <w:p w:rsidR="00CA6530" w:rsidRPr="00CA6530" w:rsidRDefault="00CA6530">
      <w:pPr>
        <w:rPr>
          <w:rFonts w:ascii="Arial" w:hAnsi="Arial" w:cs="Arial"/>
        </w:rPr>
      </w:pPr>
    </w:p>
    <w:p w:rsidR="00CA6530" w:rsidRPr="00CA6530" w:rsidRDefault="00CA6530">
      <w:pPr>
        <w:rPr>
          <w:rFonts w:ascii="Arial" w:hAnsi="Arial" w:cs="Arial"/>
        </w:rPr>
      </w:pPr>
    </w:p>
    <w:p w:rsidR="00CA6530" w:rsidRPr="00CA6530" w:rsidRDefault="00CA6530">
      <w:pPr>
        <w:rPr>
          <w:rFonts w:ascii="Arial" w:hAnsi="Arial" w:cs="Arial"/>
        </w:rPr>
      </w:pPr>
    </w:p>
    <w:p w:rsidR="00CA6530" w:rsidRPr="00CA6530" w:rsidRDefault="00CA6530">
      <w:pPr>
        <w:rPr>
          <w:rFonts w:ascii="Arial" w:hAnsi="Arial" w:cs="Arial"/>
        </w:rPr>
      </w:pPr>
    </w:p>
    <w:p w:rsidR="00CA6530" w:rsidRPr="00CA6530" w:rsidRDefault="00CA6530">
      <w:pPr>
        <w:rPr>
          <w:rFonts w:ascii="Arial" w:hAnsi="Arial" w:cs="Arial"/>
        </w:rPr>
      </w:pPr>
    </w:p>
    <w:p w:rsidR="00CA6530" w:rsidRDefault="00CA6530" w:rsidP="00CA6530">
      <w:pPr>
        <w:jc w:val="center"/>
        <w:rPr>
          <w:rFonts w:ascii="Arial" w:hAnsi="Arial" w:cs="Arial"/>
        </w:rPr>
      </w:pPr>
      <w:r w:rsidRPr="00CA6530">
        <w:rPr>
          <w:rFonts w:ascii="Arial" w:hAnsi="Arial" w:cs="Arial"/>
        </w:rPr>
        <w:lastRenderedPageBreak/>
        <w:t>Vy</w:t>
      </w:r>
      <w:r>
        <w:rPr>
          <w:rFonts w:ascii="Arial" w:hAnsi="Arial" w:cs="Arial"/>
        </w:rPr>
        <w:t>hodnotenie plnenia uznesení</w:t>
      </w:r>
    </w:p>
    <w:p w:rsidR="00CA6530" w:rsidRDefault="00CA6530" w:rsidP="00CA6530">
      <w:pPr>
        <w:jc w:val="center"/>
        <w:rPr>
          <w:rFonts w:ascii="Arial" w:hAnsi="Arial" w:cs="Arial"/>
        </w:rPr>
      </w:pPr>
      <w:r>
        <w:rPr>
          <w:rFonts w:ascii="Arial" w:hAnsi="Arial" w:cs="Arial"/>
        </w:rPr>
        <w:t>zo zasadnutia Zhromaždenia delegátov OSBD v Rimavskej Sobote</w:t>
      </w:r>
    </w:p>
    <w:p w:rsidR="00CA6530" w:rsidRDefault="00CA6530" w:rsidP="00CA6530">
      <w:pPr>
        <w:jc w:val="center"/>
        <w:rPr>
          <w:rFonts w:ascii="Arial" w:hAnsi="Arial" w:cs="Arial"/>
        </w:rPr>
      </w:pPr>
      <w:r>
        <w:rPr>
          <w:rFonts w:ascii="Arial" w:hAnsi="Arial" w:cs="Arial"/>
        </w:rPr>
        <w:t>konaného dňa 17.5.2017</w:t>
      </w:r>
    </w:p>
    <w:p w:rsidR="00CA6530" w:rsidRDefault="00CA6530" w:rsidP="00CA6530">
      <w:pPr>
        <w:jc w:val="center"/>
        <w:rPr>
          <w:rFonts w:ascii="Arial" w:hAnsi="Arial" w:cs="Arial"/>
        </w:rPr>
      </w:pPr>
    </w:p>
    <w:p w:rsidR="00CA6530" w:rsidRDefault="00CA6530" w:rsidP="00CA6530">
      <w:pPr>
        <w:jc w:val="center"/>
        <w:rPr>
          <w:rFonts w:ascii="Arial" w:hAnsi="Arial" w:cs="Arial"/>
        </w:rPr>
      </w:pPr>
    </w:p>
    <w:p w:rsidR="00CA6530" w:rsidRDefault="00CA6530" w:rsidP="00CA6530">
      <w:pPr>
        <w:jc w:val="center"/>
        <w:rPr>
          <w:rFonts w:ascii="Arial" w:hAnsi="Arial" w:cs="Arial"/>
        </w:rPr>
      </w:pPr>
    </w:p>
    <w:p w:rsidR="00CA6530" w:rsidRDefault="00CA6530" w:rsidP="00CA6530">
      <w:pPr>
        <w:jc w:val="both"/>
        <w:rPr>
          <w:rFonts w:ascii="Arial" w:hAnsi="Arial" w:cs="Arial"/>
        </w:rPr>
      </w:pPr>
      <w:r>
        <w:rPr>
          <w:rFonts w:ascii="Arial" w:hAnsi="Arial" w:cs="Arial"/>
        </w:rPr>
        <w:t>Uznesenie č.4</w:t>
      </w:r>
    </w:p>
    <w:p w:rsidR="00CA6530" w:rsidRDefault="00CA6530" w:rsidP="00CA6530">
      <w:pPr>
        <w:jc w:val="both"/>
        <w:rPr>
          <w:rFonts w:ascii="Arial" w:hAnsi="Arial" w:cs="Arial"/>
        </w:rPr>
      </w:pPr>
      <w:r>
        <w:rPr>
          <w:rFonts w:ascii="Arial" w:hAnsi="Arial" w:cs="Arial"/>
        </w:rPr>
        <w:t>ZD schvaľuje zúčtovanie straty za r.2016 vo výške -13.381,91 € takto:</w:t>
      </w:r>
    </w:p>
    <w:p w:rsidR="00CA6530" w:rsidRDefault="00CA6530" w:rsidP="00CA6530">
      <w:pPr>
        <w:pStyle w:val="Odsekzoznamu"/>
        <w:numPr>
          <w:ilvl w:val="0"/>
          <w:numId w:val="4"/>
        </w:numPr>
        <w:jc w:val="both"/>
        <w:rPr>
          <w:rFonts w:ascii="Arial" w:hAnsi="Arial" w:cs="Arial"/>
        </w:rPr>
      </w:pPr>
      <w:r>
        <w:rPr>
          <w:rFonts w:ascii="Arial" w:hAnsi="Arial" w:cs="Arial"/>
        </w:rPr>
        <w:t>-13.381,91 € zúčtovať z nerozdeleného zisku minulých rokov</w:t>
      </w:r>
    </w:p>
    <w:p w:rsidR="00CA6530" w:rsidRDefault="00CA6530" w:rsidP="00CA6530">
      <w:pPr>
        <w:jc w:val="both"/>
        <w:rPr>
          <w:rFonts w:ascii="Arial" w:hAnsi="Arial" w:cs="Arial"/>
        </w:rPr>
      </w:pPr>
    </w:p>
    <w:p w:rsidR="00CA6530" w:rsidRDefault="00CA6530" w:rsidP="00CA6530">
      <w:pPr>
        <w:jc w:val="both"/>
        <w:rPr>
          <w:rFonts w:ascii="Arial" w:hAnsi="Arial" w:cs="Arial"/>
        </w:rPr>
      </w:pPr>
      <w:r>
        <w:rPr>
          <w:rFonts w:ascii="Arial" w:hAnsi="Arial" w:cs="Arial"/>
        </w:rPr>
        <w:t>Plnenie: Strata vo výške -13.381,91 € bola zúčtovaná z nerozdeleného zisku z minulých rokov k 31.5.2017</w:t>
      </w:r>
    </w:p>
    <w:p w:rsidR="00CA6530" w:rsidRDefault="00CA6530" w:rsidP="00CA6530">
      <w:pPr>
        <w:jc w:val="both"/>
        <w:rPr>
          <w:rFonts w:ascii="Arial" w:hAnsi="Arial" w:cs="Arial"/>
        </w:rPr>
      </w:pPr>
      <w:r>
        <w:rPr>
          <w:rFonts w:ascii="Arial" w:hAnsi="Arial" w:cs="Arial"/>
        </w:rPr>
        <w:t>Hodnotenie: Uznesenie č.4 splnené.</w:t>
      </w:r>
    </w:p>
    <w:p w:rsidR="00630C23" w:rsidRDefault="00630C23" w:rsidP="00CA6530">
      <w:pPr>
        <w:jc w:val="both"/>
        <w:rPr>
          <w:rFonts w:ascii="Arial" w:hAnsi="Arial" w:cs="Arial"/>
        </w:rPr>
      </w:pPr>
    </w:p>
    <w:p w:rsidR="00630C23" w:rsidRDefault="00630C23" w:rsidP="00CA6530">
      <w:pPr>
        <w:jc w:val="both"/>
        <w:rPr>
          <w:rFonts w:ascii="Arial" w:hAnsi="Arial" w:cs="Arial"/>
        </w:rPr>
      </w:pPr>
      <w:r>
        <w:rPr>
          <w:rFonts w:ascii="Arial" w:hAnsi="Arial" w:cs="Arial"/>
        </w:rPr>
        <w:t>Uznesenie č.5</w:t>
      </w:r>
    </w:p>
    <w:p w:rsidR="00630C23" w:rsidRDefault="00630C23" w:rsidP="00CA6530">
      <w:pPr>
        <w:jc w:val="both"/>
        <w:rPr>
          <w:rFonts w:ascii="Arial" w:hAnsi="Arial" w:cs="Arial"/>
        </w:rPr>
      </w:pPr>
      <w:r>
        <w:rPr>
          <w:rFonts w:ascii="Arial" w:hAnsi="Arial" w:cs="Arial"/>
        </w:rPr>
        <w:t>ZD schvaľuje rozšírenie predmetu činnosti družstva</w:t>
      </w:r>
    </w:p>
    <w:p w:rsidR="00630C23" w:rsidRDefault="00630C23" w:rsidP="00630C23">
      <w:pPr>
        <w:pStyle w:val="Odsekzoznamu"/>
        <w:numPr>
          <w:ilvl w:val="0"/>
          <w:numId w:val="4"/>
        </w:numPr>
        <w:jc w:val="both"/>
        <w:rPr>
          <w:rFonts w:ascii="Arial" w:hAnsi="Arial" w:cs="Arial"/>
        </w:rPr>
      </w:pPr>
      <w:r>
        <w:rPr>
          <w:rFonts w:ascii="Arial" w:hAnsi="Arial" w:cs="Arial"/>
        </w:rPr>
        <w:t>Reklamné a marketingové služby a prieskum trhu a verejnej mienky</w:t>
      </w:r>
    </w:p>
    <w:p w:rsidR="00630C23" w:rsidRDefault="00630C23" w:rsidP="00630C23">
      <w:pPr>
        <w:pStyle w:val="Odsekzoznamu"/>
        <w:numPr>
          <w:ilvl w:val="0"/>
          <w:numId w:val="4"/>
        </w:numPr>
        <w:jc w:val="both"/>
        <w:rPr>
          <w:rFonts w:ascii="Arial" w:hAnsi="Arial" w:cs="Arial"/>
        </w:rPr>
      </w:pPr>
      <w:r>
        <w:rPr>
          <w:rFonts w:ascii="Arial" w:hAnsi="Arial" w:cs="Arial"/>
        </w:rPr>
        <w:t>Administratívne služby</w:t>
      </w:r>
    </w:p>
    <w:p w:rsidR="00630C23" w:rsidRDefault="00630C23" w:rsidP="00630C23">
      <w:pPr>
        <w:pStyle w:val="Odsekzoznamu"/>
        <w:numPr>
          <w:ilvl w:val="0"/>
          <w:numId w:val="4"/>
        </w:numPr>
        <w:jc w:val="both"/>
        <w:rPr>
          <w:rFonts w:ascii="Arial" w:hAnsi="Arial" w:cs="Arial"/>
        </w:rPr>
      </w:pPr>
      <w:r>
        <w:rPr>
          <w:rFonts w:ascii="Arial" w:hAnsi="Arial" w:cs="Arial"/>
        </w:rPr>
        <w:t>Sprostredkovanie predaja, prenájmu a kúpy nehnuteľnosti</w:t>
      </w:r>
    </w:p>
    <w:p w:rsidR="00630C23" w:rsidRDefault="00630C23" w:rsidP="00630C23">
      <w:pPr>
        <w:pStyle w:val="Odsekzoznamu"/>
        <w:numPr>
          <w:ilvl w:val="0"/>
          <w:numId w:val="4"/>
        </w:numPr>
        <w:jc w:val="both"/>
        <w:rPr>
          <w:rFonts w:ascii="Arial" w:hAnsi="Arial" w:cs="Arial"/>
        </w:rPr>
      </w:pPr>
      <w:r>
        <w:rPr>
          <w:rFonts w:ascii="Arial" w:hAnsi="Arial" w:cs="Arial"/>
        </w:rPr>
        <w:t>Prenájom hnuteľného hmotného majetku</w:t>
      </w:r>
    </w:p>
    <w:p w:rsidR="00630C23" w:rsidRDefault="00630C23" w:rsidP="00630C23">
      <w:pPr>
        <w:jc w:val="both"/>
        <w:rPr>
          <w:rFonts w:ascii="Arial" w:hAnsi="Arial" w:cs="Arial"/>
        </w:rPr>
      </w:pPr>
      <w:r>
        <w:rPr>
          <w:rFonts w:ascii="Arial" w:hAnsi="Arial" w:cs="Arial"/>
        </w:rPr>
        <w:t>Plnenie: Rozšírenie predmetu činnosti družstva bolo zapísané v Obchodnom registri Okresného súdu Banská Bystrica dňa 20.6.2017</w:t>
      </w:r>
    </w:p>
    <w:p w:rsidR="00630C23" w:rsidRDefault="00630C23" w:rsidP="00630C23">
      <w:pPr>
        <w:jc w:val="both"/>
        <w:rPr>
          <w:rFonts w:ascii="Arial" w:hAnsi="Arial" w:cs="Arial"/>
        </w:rPr>
      </w:pPr>
      <w:r>
        <w:rPr>
          <w:rFonts w:ascii="Arial" w:hAnsi="Arial" w:cs="Arial"/>
        </w:rPr>
        <w:t>Hodnotenie: Uznesenie č.5 splnené.</w:t>
      </w:r>
    </w:p>
    <w:p w:rsidR="00630C23" w:rsidRDefault="00630C23" w:rsidP="00630C23">
      <w:pPr>
        <w:jc w:val="both"/>
        <w:rPr>
          <w:rFonts w:ascii="Arial" w:hAnsi="Arial" w:cs="Arial"/>
        </w:rPr>
      </w:pPr>
    </w:p>
    <w:p w:rsidR="00630C23" w:rsidRDefault="00630C23" w:rsidP="00630C23">
      <w:pPr>
        <w:jc w:val="both"/>
        <w:rPr>
          <w:rFonts w:ascii="Arial" w:hAnsi="Arial" w:cs="Arial"/>
        </w:rPr>
      </w:pPr>
      <w:r>
        <w:rPr>
          <w:rFonts w:ascii="Arial" w:hAnsi="Arial" w:cs="Arial"/>
        </w:rPr>
        <w:t>Uznesenie č.6</w:t>
      </w:r>
    </w:p>
    <w:p w:rsidR="00630C23" w:rsidRDefault="00630C23" w:rsidP="00630C23">
      <w:pPr>
        <w:jc w:val="both"/>
        <w:rPr>
          <w:rFonts w:ascii="Arial" w:hAnsi="Arial" w:cs="Arial"/>
        </w:rPr>
      </w:pPr>
      <w:r>
        <w:rPr>
          <w:rFonts w:ascii="Arial" w:hAnsi="Arial" w:cs="Arial"/>
        </w:rPr>
        <w:t>ZD schvaľuje vykonať kontrolu hospodárenia</w:t>
      </w:r>
      <w:r w:rsidR="00312DB7">
        <w:rPr>
          <w:rFonts w:ascii="Arial" w:hAnsi="Arial" w:cs="Arial"/>
        </w:rPr>
        <w:t xml:space="preserve"> OSBD s ohľadom na rozúčtovanie nákladov a výnosov na jednotlivé strediská, ich vecnej a časovej správnosti, kontrolu organizačnej štruktúry, organizačného poriadku, stanovených právomocí, povinností a pracovných náplní všetkých zamestnancov OSBD.</w:t>
      </w:r>
    </w:p>
    <w:p w:rsidR="00333E73" w:rsidRDefault="00333E73" w:rsidP="00630C23">
      <w:pPr>
        <w:jc w:val="both"/>
        <w:rPr>
          <w:rFonts w:ascii="Arial" w:hAnsi="Arial" w:cs="Arial"/>
        </w:rPr>
      </w:pPr>
      <w:r>
        <w:rPr>
          <w:rFonts w:ascii="Arial" w:hAnsi="Arial" w:cs="Arial"/>
        </w:rPr>
        <w:t xml:space="preserve">Plnenie: Uznesenie č.6 bolo postúpené Kontrolnej komisii družstva. Správa Kontrolnej komisie </w:t>
      </w:r>
      <w:r w:rsidR="0095192E">
        <w:rPr>
          <w:rFonts w:ascii="Arial" w:hAnsi="Arial" w:cs="Arial"/>
        </w:rPr>
        <w:t xml:space="preserve">je </w:t>
      </w:r>
      <w:r>
        <w:rPr>
          <w:rFonts w:ascii="Arial" w:hAnsi="Arial" w:cs="Arial"/>
        </w:rPr>
        <w:t>súčasťou materiálov predkladaných ZD konaného dňa 16.5.2018.</w:t>
      </w:r>
    </w:p>
    <w:p w:rsidR="00333E73" w:rsidRDefault="00333E73" w:rsidP="00630C23">
      <w:pPr>
        <w:jc w:val="both"/>
        <w:rPr>
          <w:rFonts w:ascii="Arial" w:hAnsi="Arial" w:cs="Arial"/>
        </w:rPr>
      </w:pPr>
      <w:r>
        <w:rPr>
          <w:rFonts w:ascii="Arial" w:hAnsi="Arial" w:cs="Arial"/>
        </w:rPr>
        <w:t>Hodnotenie: Uznesenie č.6 splnené</w:t>
      </w:r>
    </w:p>
    <w:p w:rsidR="00333E73" w:rsidRDefault="00333E73" w:rsidP="00630C23">
      <w:pPr>
        <w:jc w:val="both"/>
        <w:rPr>
          <w:rFonts w:ascii="Arial" w:hAnsi="Arial" w:cs="Arial"/>
        </w:rPr>
      </w:pPr>
    </w:p>
    <w:p w:rsidR="00333E73" w:rsidRDefault="00333E73" w:rsidP="00630C23">
      <w:pPr>
        <w:jc w:val="both"/>
        <w:rPr>
          <w:rFonts w:ascii="Arial" w:hAnsi="Arial" w:cs="Arial"/>
        </w:rPr>
      </w:pPr>
      <w:r>
        <w:rPr>
          <w:rFonts w:ascii="Arial" w:hAnsi="Arial" w:cs="Arial"/>
        </w:rPr>
        <w:t>Uznesenie č.7</w:t>
      </w:r>
    </w:p>
    <w:p w:rsidR="00333E73" w:rsidRDefault="00333E73" w:rsidP="00630C23">
      <w:pPr>
        <w:jc w:val="both"/>
        <w:rPr>
          <w:rFonts w:ascii="Arial" w:hAnsi="Arial" w:cs="Arial"/>
        </w:rPr>
      </w:pPr>
      <w:r>
        <w:rPr>
          <w:rFonts w:ascii="Arial" w:hAnsi="Arial" w:cs="Arial"/>
        </w:rPr>
        <w:t>ZD schvaľuje zaviazať Predstavenstvo OSBD vykonať výberové konanie pre výber nového audítora ročnej účtovnej závierky z 2017.</w:t>
      </w:r>
    </w:p>
    <w:p w:rsidR="00333E73" w:rsidRDefault="00333E73" w:rsidP="00630C23">
      <w:pPr>
        <w:jc w:val="both"/>
        <w:rPr>
          <w:rFonts w:ascii="Arial" w:hAnsi="Arial" w:cs="Arial"/>
        </w:rPr>
      </w:pPr>
      <w:r>
        <w:rPr>
          <w:rFonts w:ascii="Arial" w:hAnsi="Arial" w:cs="Arial"/>
        </w:rPr>
        <w:t xml:space="preserve">Plnenie: </w:t>
      </w:r>
      <w:r w:rsidR="00F831E0">
        <w:rPr>
          <w:rFonts w:ascii="Arial" w:hAnsi="Arial" w:cs="Arial"/>
        </w:rPr>
        <w:t xml:space="preserve">Predstavenstvo </w:t>
      </w:r>
      <w:r w:rsidR="00C602CE">
        <w:rPr>
          <w:rFonts w:ascii="Arial" w:hAnsi="Arial" w:cs="Arial"/>
        </w:rPr>
        <w:t xml:space="preserve">OSBD </w:t>
      </w:r>
      <w:r w:rsidR="00F831E0">
        <w:rPr>
          <w:rFonts w:ascii="Arial" w:hAnsi="Arial" w:cs="Arial"/>
        </w:rPr>
        <w:t xml:space="preserve">na svojom zasadnutí 7.9.2017 vybralo nezávislého </w:t>
      </w:r>
      <w:r w:rsidR="00C602CE">
        <w:rPr>
          <w:rFonts w:ascii="Arial" w:hAnsi="Arial" w:cs="Arial"/>
        </w:rPr>
        <w:t xml:space="preserve">audítora Ing. Katarínu </w:t>
      </w:r>
      <w:proofErr w:type="spellStart"/>
      <w:r w:rsidR="00C602CE">
        <w:rPr>
          <w:rFonts w:ascii="Arial" w:hAnsi="Arial" w:cs="Arial"/>
        </w:rPr>
        <w:t>Karczagovú</w:t>
      </w:r>
      <w:proofErr w:type="spellEnd"/>
      <w:r w:rsidR="00C602CE">
        <w:rPr>
          <w:rFonts w:ascii="Arial" w:hAnsi="Arial" w:cs="Arial"/>
        </w:rPr>
        <w:t>, č. licencie 469, Bátka 169.</w:t>
      </w:r>
    </w:p>
    <w:p w:rsidR="00C602CE" w:rsidRPr="00630C23" w:rsidRDefault="00C602CE" w:rsidP="00630C23">
      <w:pPr>
        <w:jc w:val="both"/>
        <w:rPr>
          <w:rFonts w:ascii="Arial" w:hAnsi="Arial" w:cs="Arial"/>
        </w:rPr>
      </w:pPr>
      <w:r>
        <w:rPr>
          <w:rFonts w:ascii="Arial" w:hAnsi="Arial" w:cs="Arial"/>
        </w:rPr>
        <w:t>Hodnotenie: Uznesenie č.7 splnené.</w:t>
      </w:r>
    </w:p>
    <w:sectPr w:rsidR="00C602CE" w:rsidRPr="00630C23">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53051E5C"/>
    <w:multiLevelType w:val="hybridMultilevel"/>
    <w:tmpl w:val="54E8D214"/>
    <w:lvl w:ilvl="0" w:tplc="041B0001">
      <w:start w:val="1"/>
      <w:numFmt w:val="bullet"/>
      <w:lvlText w:val=""/>
      <w:lvlJc w:val="left"/>
      <w:pPr>
        <w:ind w:left="768" w:hanging="360"/>
      </w:pPr>
      <w:rPr>
        <w:rFonts w:ascii="Symbol" w:hAnsi="Symbol" w:hint="default"/>
      </w:rPr>
    </w:lvl>
    <w:lvl w:ilvl="1" w:tplc="041B0003" w:tentative="1">
      <w:start w:val="1"/>
      <w:numFmt w:val="bullet"/>
      <w:lvlText w:val="o"/>
      <w:lvlJc w:val="left"/>
      <w:pPr>
        <w:ind w:left="1488" w:hanging="360"/>
      </w:pPr>
      <w:rPr>
        <w:rFonts w:ascii="Courier New" w:hAnsi="Courier New" w:cs="Courier New" w:hint="default"/>
      </w:rPr>
    </w:lvl>
    <w:lvl w:ilvl="2" w:tplc="041B0005" w:tentative="1">
      <w:start w:val="1"/>
      <w:numFmt w:val="bullet"/>
      <w:lvlText w:val=""/>
      <w:lvlJc w:val="left"/>
      <w:pPr>
        <w:ind w:left="2208" w:hanging="360"/>
      </w:pPr>
      <w:rPr>
        <w:rFonts w:ascii="Wingdings" w:hAnsi="Wingdings" w:hint="default"/>
      </w:rPr>
    </w:lvl>
    <w:lvl w:ilvl="3" w:tplc="041B0001" w:tentative="1">
      <w:start w:val="1"/>
      <w:numFmt w:val="bullet"/>
      <w:lvlText w:val=""/>
      <w:lvlJc w:val="left"/>
      <w:pPr>
        <w:ind w:left="2928" w:hanging="360"/>
      </w:pPr>
      <w:rPr>
        <w:rFonts w:ascii="Symbol" w:hAnsi="Symbol" w:hint="default"/>
      </w:rPr>
    </w:lvl>
    <w:lvl w:ilvl="4" w:tplc="041B0003" w:tentative="1">
      <w:start w:val="1"/>
      <w:numFmt w:val="bullet"/>
      <w:lvlText w:val="o"/>
      <w:lvlJc w:val="left"/>
      <w:pPr>
        <w:ind w:left="3648" w:hanging="360"/>
      </w:pPr>
      <w:rPr>
        <w:rFonts w:ascii="Courier New" w:hAnsi="Courier New" w:cs="Courier New" w:hint="default"/>
      </w:rPr>
    </w:lvl>
    <w:lvl w:ilvl="5" w:tplc="041B0005" w:tentative="1">
      <w:start w:val="1"/>
      <w:numFmt w:val="bullet"/>
      <w:lvlText w:val=""/>
      <w:lvlJc w:val="left"/>
      <w:pPr>
        <w:ind w:left="4368" w:hanging="360"/>
      </w:pPr>
      <w:rPr>
        <w:rFonts w:ascii="Wingdings" w:hAnsi="Wingdings" w:hint="default"/>
      </w:rPr>
    </w:lvl>
    <w:lvl w:ilvl="6" w:tplc="041B0001" w:tentative="1">
      <w:start w:val="1"/>
      <w:numFmt w:val="bullet"/>
      <w:lvlText w:val=""/>
      <w:lvlJc w:val="left"/>
      <w:pPr>
        <w:ind w:left="5088" w:hanging="360"/>
      </w:pPr>
      <w:rPr>
        <w:rFonts w:ascii="Symbol" w:hAnsi="Symbol" w:hint="default"/>
      </w:rPr>
    </w:lvl>
    <w:lvl w:ilvl="7" w:tplc="041B0003" w:tentative="1">
      <w:start w:val="1"/>
      <w:numFmt w:val="bullet"/>
      <w:lvlText w:val="o"/>
      <w:lvlJc w:val="left"/>
      <w:pPr>
        <w:ind w:left="5808" w:hanging="360"/>
      </w:pPr>
      <w:rPr>
        <w:rFonts w:ascii="Courier New" w:hAnsi="Courier New" w:cs="Courier New" w:hint="default"/>
      </w:rPr>
    </w:lvl>
    <w:lvl w:ilvl="8" w:tplc="041B0005" w:tentative="1">
      <w:start w:val="1"/>
      <w:numFmt w:val="bullet"/>
      <w:lvlText w:val=""/>
      <w:lvlJc w:val="left"/>
      <w:pPr>
        <w:ind w:left="6528" w:hanging="360"/>
      </w:pPr>
      <w:rPr>
        <w:rFonts w:ascii="Wingdings" w:hAnsi="Wingdings" w:hint="default"/>
      </w:rPr>
    </w:lvl>
  </w:abstractNum>
  <w:abstractNum w:abstractNumId="1" w15:restartNumberingAfterBreak="0">
    <w:nsid w:val="6DC916AD"/>
    <w:multiLevelType w:val="hybridMultilevel"/>
    <w:tmpl w:val="779C0E8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724C12D3"/>
    <w:multiLevelType w:val="hybridMultilevel"/>
    <w:tmpl w:val="B75AA21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741510D1"/>
    <w:multiLevelType w:val="hybridMultilevel"/>
    <w:tmpl w:val="C158CEB6"/>
    <w:lvl w:ilvl="0" w:tplc="04050001">
      <w:start w:val="1"/>
      <w:numFmt w:val="bullet"/>
      <w:lvlText w:val=""/>
      <w:lvlJc w:val="left"/>
      <w:pPr>
        <w:tabs>
          <w:tab w:val="num" w:pos="720"/>
        </w:tabs>
        <w:ind w:left="720" w:hanging="360"/>
      </w:pPr>
      <w:rPr>
        <w:rFonts w:ascii="Symbol" w:hAnsi="Symbol" w:hint="default"/>
      </w:rPr>
    </w:lvl>
    <w:lvl w:ilvl="1" w:tplc="04050013">
      <w:start w:val="1"/>
      <w:numFmt w:val="upperRoman"/>
      <w:lvlText w:val="%2."/>
      <w:lvlJc w:val="right"/>
      <w:pPr>
        <w:tabs>
          <w:tab w:val="num" w:pos="1260"/>
        </w:tabs>
        <w:ind w:left="1260" w:hanging="180"/>
      </w:pPr>
    </w:lvl>
    <w:lvl w:ilvl="2" w:tplc="04050005">
      <w:start w:val="1"/>
      <w:numFmt w:val="decimal"/>
      <w:lvlText w:val="%3."/>
      <w:lvlJc w:val="left"/>
      <w:pPr>
        <w:tabs>
          <w:tab w:val="num" w:pos="2160"/>
        </w:tabs>
        <w:ind w:left="2160" w:hanging="360"/>
      </w:pPr>
    </w:lvl>
    <w:lvl w:ilvl="3" w:tplc="04050001">
      <w:start w:val="1"/>
      <w:numFmt w:val="decimal"/>
      <w:lvlText w:val="%4."/>
      <w:lvlJc w:val="left"/>
      <w:pPr>
        <w:tabs>
          <w:tab w:val="num" w:pos="2880"/>
        </w:tabs>
        <w:ind w:left="2880" w:hanging="360"/>
      </w:pPr>
    </w:lvl>
    <w:lvl w:ilvl="4" w:tplc="04050003">
      <w:start w:val="1"/>
      <w:numFmt w:val="decimal"/>
      <w:lvlText w:val="%5."/>
      <w:lvlJc w:val="left"/>
      <w:pPr>
        <w:tabs>
          <w:tab w:val="num" w:pos="3600"/>
        </w:tabs>
        <w:ind w:left="3600" w:hanging="360"/>
      </w:pPr>
    </w:lvl>
    <w:lvl w:ilvl="5" w:tplc="04050005">
      <w:start w:val="1"/>
      <w:numFmt w:val="decimal"/>
      <w:lvlText w:val="%6."/>
      <w:lvlJc w:val="left"/>
      <w:pPr>
        <w:tabs>
          <w:tab w:val="num" w:pos="4320"/>
        </w:tabs>
        <w:ind w:left="4320" w:hanging="360"/>
      </w:pPr>
    </w:lvl>
    <w:lvl w:ilvl="6" w:tplc="04050001">
      <w:start w:val="1"/>
      <w:numFmt w:val="decimal"/>
      <w:lvlText w:val="%7."/>
      <w:lvlJc w:val="left"/>
      <w:pPr>
        <w:tabs>
          <w:tab w:val="num" w:pos="5040"/>
        </w:tabs>
        <w:ind w:left="5040" w:hanging="360"/>
      </w:pPr>
    </w:lvl>
    <w:lvl w:ilvl="7" w:tplc="04050003">
      <w:start w:val="1"/>
      <w:numFmt w:val="decimal"/>
      <w:lvlText w:val="%8."/>
      <w:lvlJc w:val="left"/>
      <w:pPr>
        <w:tabs>
          <w:tab w:val="num" w:pos="5760"/>
        </w:tabs>
        <w:ind w:left="5760" w:hanging="360"/>
      </w:pPr>
    </w:lvl>
    <w:lvl w:ilvl="8" w:tplc="04050005">
      <w:start w:val="1"/>
      <w:numFmt w:val="decimal"/>
      <w:lvlText w:val="%9."/>
      <w:lvlJc w:val="left"/>
      <w:pPr>
        <w:tabs>
          <w:tab w:val="num" w:pos="6480"/>
        </w:tabs>
        <w:ind w:left="6480" w:hanging="360"/>
      </w:pPr>
    </w:lvl>
  </w:abstractNum>
  <w:num w:numId="1">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E7416"/>
    <w:rsid w:val="000D5EE1"/>
    <w:rsid w:val="001224ED"/>
    <w:rsid w:val="00127762"/>
    <w:rsid w:val="00245692"/>
    <w:rsid w:val="00261C8E"/>
    <w:rsid w:val="0029411F"/>
    <w:rsid w:val="00312DB7"/>
    <w:rsid w:val="00333E73"/>
    <w:rsid w:val="00450240"/>
    <w:rsid w:val="0046591D"/>
    <w:rsid w:val="004C522E"/>
    <w:rsid w:val="004E0E8F"/>
    <w:rsid w:val="004E7416"/>
    <w:rsid w:val="005309DC"/>
    <w:rsid w:val="005503A6"/>
    <w:rsid w:val="00565F15"/>
    <w:rsid w:val="005C7B51"/>
    <w:rsid w:val="00630C23"/>
    <w:rsid w:val="00643C49"/>
    <w:rsid w:val="0064639D"/>
    <w:rsid w:val="00733677"/>
    <w:rsid w:val="00744D95"/>
    <w:rsid w:val="00875A11"/>
    <w:rsid w:val="008F2042"/>
    <w:rsid w:val="0091743B"/>
    <w:rsid w:val="0095192E"/>
    <w:rsid w:val="00952B63"/>
    <w:rsid w:val="00A64904"/>
    <w:rsid w:val="00A65063"/>
    <w:rsid w:val="00B111A6"/>
    <w:rsid w:val="00B3380B"/>
    <w:rsid w:val="00B37D12"/>
    <w:rsid w:val="00C32030"/>
    <w:rsid w:val="00C602CE"/>
    <w:rsid w:val="00C63CF0"/>
    <w:rsid w:val="00CA6530"/>
    <w:rsid w:val="00D746EB"/>
    <w:rsid w:val="00DC116D"/>
    <w:rsid w:val="00E221C4"/>
    <w:rsid w:val="00E574F8"/>
    <w:rsid w:val="00E90F15"/>
    <w:rsid w:val="00F831E0"/>
    <w:rsid w:val="00FF549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A858722-7821-4E25-9461-D426C297B7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4E7416"/>
    <w:pPr>
      <w:spacing w:after="0" w:line="240" w:lineRule="auto"/>
    </w:pPr>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Textbubliny">
    <w:name w:val="Balloon Text"/>
    <w:basedOn w:val="Normlny"/>
    <w:link w:val="TextbublinyChar"/>
    <w:uiPriority w:val="99"/>
    <w:semiHidden/>
    <w:unhideWhenUsed/>
    <w:rsid w:val="00E574F8"/>
    <w:rPr>
      <w:rFonts w:ascii="Tahoma" w:hAnsi="Tahoma" w:cs="Tahoma"/>
      <w:sz w:val="16"/>
      <w:szCs w:val="16"/>
    </w:rPr>
  </w:style>
  <w:style w:type="character" w:customStyle="1" w:styleId="TextbublinyChar">
    <w:name w:val="Text bubliny Char"/>
    <w:basedOn w:val="Predvolenpsmoodseku"/>
    <w:link w:val="Textbubliny"/>
    <w:uiPriority w:val="99"/>
    <w:semiHidden/>
    <w:rsid w:val="00E574F8"/>
    <w:rPr>
      <w:rFonts w:ascii="Tahoma" w:eastAsia="Times New Roman" w:hAnsi="Tahoma" w:cs="Tahoma"/>
      <w:sz w:val="16"/>
      <w:szCs w:val="16"/>
      <w:lang w:eastAsia="sk-SK"/>
    </w:rPr>
  </w:style>
  <w:style w:type="paragraph" w:styleId="Odsekzoznamu">
    <w:name w:val="List Paragraph"/>
    <w:basedOn w:val="Normlny"/>
    <w:uiPriority w:val="34"/>
    <w:qFormat/>
    <w:rsid w:val="00E90F1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251464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6</Pages>
  <Words>2296</Words>
  <Characters>13089</Characters>
  <Application>Microsoft Office Word</Application>
  <DocSecurity>0</DocSecurity>
  <Lines>109</Lines>
  <Paragraphs>30</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15355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PetrinJ</dc:creator>
  <cp:lastModifiedBy>Klára Dobošová</cp:lastModifiedBy>
  <cp:revision>5</cp:revision>
  <cp:lastPrinted>2018-05-15T07:09:00Z</cp:lastPrinted>
  <dcterms:created xsi:type="dcterms:W3CDTF">2018-05-29T07:01:00Z</dcterms:created>
  <dcterms:modified xsi:type="dcterms:W3CDTF">2018-05-29T11:29:00Z</dcterms:modified>
</cp:coreProperties>
</file>