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E03EC" w:rsidRPr="005877C7" w:rsidRDefault="00CE03EC" w:rsidP="00360F88">
      <w:pPr>
        <w:spacing w:after="0" w:line="240" w:lineRule="auto"/>
        <w:rPr>
          <w:rFonts w:ascii="Times New Roman" w:hAnsi="Times New Roman" w:cs="Times New Roman"/>
          <w:b/>
          <w:color w:val="5B9BD5" w:themeColor="accent1"/>
        </w:rPr>
      </w:pPr>
      <w:r w:rsidRPr="005877C7">
        <w:rPr>
          <w:rFonts w:ascii="Times New Roman" w:hAnsi="Times New Roman" w:cs="Times New Roman"/>
          <w:b/>
          <w:color w:val="5B9BD5" w:themeColor="accent1"/>
        </w:rPr>
        <w:t>Čl. I</w:t>
      </w:r>
      <w:r w:rsidR="008774C4" w:rsidRPr="005877C7">
        <w:rPr>
          <w:rFonts w:ascii="Times New Roman" w:hAnsi="Times New Roman" w:cs="Times New Roman"/>
          <w:b/>
          <w:color w:val="5B9BD5" w:themeColor="accent1"/>
        </w:rPr>
        <w:t> </w:t>
      </w:r>
      <w:r w:rsidR="00D06A5E" w:rsidRPr="005877C7">
        <w:rPr>
          <w:rFonts w:ascii="Times New Roman" w:hAnsi="Times New Roman" w:cs="Times New Roman"/>
          <w:b/>
          <w:color w:val="5B9BD5" w:themeColor="accent1"/>
        </w:rPr>
        <w:tab/>
      </w:r>
      <w:r w:rsidRPr="005877C7">
        <w:rPr>
          <w:rFonts w:ascii="Times New Roman" w:hAnsi="Times New Roman" w:cs="Times New Roman"/>
          <w:b/>
          <w:color w:val="5B9BD5" w:themeColor="accent1"/>
        </w:rPr>
        <w:t>Všeobecné</w:t>
      </w:r>
      <w:r w:rsidR="008774C4" w:rsidRPr="005877C7">
        <w:rPr>
          <w:rFonts w:ascii="Times New Roman" w:hAnsi="Times New Roman" w:cs="Times New Roman"/>
          <w:b/>
          <w:color w:val="5B9BD5" w:themeColor="accent1"/>
        </w:rPr>
        <w:t xml:space="preserve"> informácie</w:t>
      </w:r>
    </w:p>
    <w:p w:rsidR="00CE03EC" w:rsidRPr="002E2695" w:rsidRDefault="00CE03EC" w:rsidP="00CE03EC">
      <w:pPr>
        <w:spacing w:line="240" w:lineRule="auto"/>
        <w:jc w:val="center"/>
        <w:rPr>
          <w:rFonts w:ascii="Times New Roman" w:hAnsi="Times New Roman" w:cs="Times New Roman"/>
          <w:b/>
        </w:rPr>
      </w:pPr>
    </w:p>
    <w:p w:rsidR="00CE03EC" w:rsidRPr="002E2695" w:rsidRDefault="00360F88" w:rsidP="00CE03EC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2E2695">
        <w:rPr>
          <w:rFonts w:ascii="Times New Roman" w:hAnsi="Times New Roman" w:cs="Times New Roman"/>
          <w:b/>
        </w:rPr>
        <w:t>I.1</w:t>
      </w:r>
      <w:r w:rsidR="00CE03EC" w:rsidRPr="002E2695">
        <w:rPr>
          <w:rFonts w:ascii="Times New Roman" w:hAnsi="Times New Roman" w:cs="Times New Roman"/>
          <w:b/>
        </w:rPr>
        <w:t xml:space="preserve"> </w:t>
      </w:r>
      <w:r w:rsidR="00CE03EC" w:rsidRPr="002E2695">
        <w:rPr>
          <w:rFonts w:ascii="Times New Roman" w:hAnsi="Times New Roman" w:cs="Times New Roman"/>
          <w:b/>
        </w:rPr>
        <w:tab/>
      </w:r>
      <w:r w:rsidRPr="002E2695">
        <w:rPr>
          <w:rFonts w:ascii="Times New Roman" w:hAnsi="Times New Roman" w:cs="Times New Roman"/>
          <w:b/>
        </w:rPr>
        <w:t>Obchodné meno účtovnej jednotky</w:t>
      </w:r>
      <w:r w:rsidR="00CE03EC" w:rsidRPr="002E2695">
        <w:rPr>
          <w:rFonts w:ascii="Times New Roman" w:hAnsi="Times New Roman" w:cs="Times New Roman"/>
          <w:b/>
        </w:rPr>
        <w:t>:</w:t>
      </w:r>
      <w:r w:rsidR="003071AB">
        <w:rPr>
          <w:rFonts w:ascii="Times New Roman" w:hAnsi="Times New Roman" w:cs="Times New Roman"/>
          <w:b/>
        </w:rPr>
        <w:t xml:space="preserve">  TAMIDO</w:t>
      </w:r>
      <w:r w:rsidR="00160701">
        <w:rPr>
          <w:rFonts w:ascii="Times New Roman" w:hAnsi="Times New Roman" w:cs="Times New Roman"/>
          <w:b/>
        </w:rPr>
        <w:t xml:space="preserve">  s.r.o.</w:t>
      </w:r>
    </w:p>
    <w:p w:rsidR="00CE03EC" w:rsidRPr="002E2695" w:rsidRDefault="00CE03EC" w:rsidP="00CE03EC">
      <w:pPr>
        <w:pStyle w:val="Odsekzoznamu"/>
        <w:spacing w:line="240" w:lineRule="auto"/>
        <w:jc w:val="both"/>
        <w:rPr>
          <w:rFonts w:ascii="Times New Roman" w:hAnsi="Times New Roman" w:cs="Times New Roman"/>
          <w:b/>
        </w:rPr>
      </w:pPr>
      <w:r w:rsidRPr="002E2695">
        <w:rPr>
          <w:rFonts w:ascii="Times New Roman" w:hAnsi="Times New Roman" w:cs="Times New Roman"/>
          <w:b/>
        </w:rPr>
        <w:t>Sídlo</w:t>
      </w:r>
      <w:r w:rsidR="00360F88" w:rsidRPr="002E2695">
        <w:rPr>
          <w:rFonts w:ascii="Times New Roman" w:hAnsi="Times New Roman" w:cs="Times New Roman"/>
          <w:b/>
        </w:rPr>
        <w:t xml:space="preserve"> účtovnej jednotky</w:t>
      </w:r>
      <w:r w:rsidRPr="002E2695">
        <w:rPr>
          <w:rFonts w:ascii="Times New Roman" w:hAnsi="Times New Roman" w:cs="Times New Roman"/>
          <w:b/>
        </w:rPr>
        <w:t>:</w:t>
      </w:r>
      <w:r w:rsidR="003071AB">
        <w:rPr>
          <w:rFonts w:ascii="Times New Roman" w:hAnsi="Times New Roman" w:cs="Times New Roman"/>
          <w:b/>
        </w:rPr>
        <w:t xml:space="preserve">                     935 85  Demandice  151</w:t>
      </w:r>
      <w:r w:rsidR="00A86464">
        <w:rPr>
          <w:rFonts w:ascii="Times New Roman" w:hAnsi="Times New Roman" w:cs="Times New Roman"/>
          <w:b/>
        </w:rPr>
        <w:t xml:space="preserve">    </w:t>
      </w:r>
    </w:p>
    <w:p w:rsidR="00360F88" w:rsidRDefault="00360F88" w:rsidP="00360F88">
      <w:pPr>
        <w:pStyle w:val="Odsekzoznamu"/>
        <w:spacing w:line="240" w:lineRule="auto"/>
        <w:jc w:val="both"/>
        <w:rPr>
          <w:rFonts w:ascii="Times New Roman" w:hAnsi="Times New Roman" w:cs="Times New Roman"/>
          <w:b/>
        </w:rPr>
      </w:pPr>
      <w:r w:rsidRPr="002E2695">
        <w:rPr>
          <w:rFonts w:ascii="Times New Roman" w:hAnsi="Times New Roman" w:cs="Times New Roman"/>
          <w:b/>
        </w:rPr>
        <w:t>Opis hospodárskej činnosti účtovnej jednotky:</w:t>
      </w:r>
      <w:r w:rsidR="00160701">
        <w:rPr>
          <w:rFonts w:ascii="Times New Roman" w:hAnsi="Times New Roman" w:cs="Times New Roman"/>
          <w:b/>
        </w:rPr>
        <w:t xml:space="preserve"> </w:t>
      </w:r>
      <w:r w:rsidR="003071AB">
        <w:rPr>
          <w:rFonts w:ascii="Times New Roman" w:hAnsi="Times New Roman" w:cs="Times New Roman"/>
          <w:b/>
        </w:rPr>
        <w:t>poľnohospodárska výroba</w:t>
      </w:r>
      <w:r w:rsidR="00A86464">
        <w:rPr>
          <w:rFonts w:ascii="Times New Roman" w:hAnsi="Times New Roman" w:cs="Times New Roman"/>
          <w:b/>
        </w:rPr>
        <w:t xml:space="preserve">, kúpa a predaj tovaru v rámci voľných živností, </w:t>
      </w:r>
      <w:r w:rsidR="00160701">
        <w:rPr>
          <w:rFonts w:ascii="Times New Roman" w:hAnsi="Times New Roman" w:cs="Times New Roman"/>
          <w:b/>
        </w:rPr>
        <w:t>sprostredkovanie obchodu</w:t>
      </w:r>
    </w:p>
    <w:p w:rsidR="00A86464" w:rsidRPr="00A86464" w:rsidRDefault="00A86464" w:rsidP="00A86464">
      <w:pPr>
        <w:spacing w:line="240" w:lineRule="auto"/>
        <w:jc w:val="both"/>
        <w:rPr>
          <w:rFonts w:ascii="Times New Roman" w:hAnsi="Times New Roman" w:cs="Times New Roman"/>
          <w:b/>
        </w:rPr>
      </w:pPr>
    </w:p>
    <w:p w:rsidR="00360F88" w:rsidRPr="002E2695" w:rsidRDefault="00360F88" w:rsidP="00360F88">
      <w:pPr>
        <w:pStyle w:val="Odsekzoznamu"/>
        <w:spacing w:line="240" w:lineRule="auto"/>
        <w:ind w:left="0"/>
        <w:jc w:val="both"/>
        <w:rPr>
          <w:rFonts w:ascii="Times New Roman" w:hAnsi="Times New Roman" w:cs="Times New Roman"/>
          <w:b/>
        </w:rPr>
      </w:pPr>
    </w:p>
    <w:p w:rsidR="00360F88" w:rsidRPr="002E2695" w:rsidRDefault="00A86464" w:rsidP="00A86464">
      <w:pPr>
        <w:pStyle w:val="Odsekzoznamu"/>
        <w:tabs>
          <w:tab w:val="left" w:pos="5380"/>
        </w:tabs>
        <w:spacing w:line="240" w:lineRule="auto"/>
        <w:ind w:left="0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I.2</w:t>
      </w:r>
      <w:r w:rsidR="00360F88" w:rsidRPr="002E2695">
        <w:rPr>
          <w:rFonts w:ascii="Times New Roman" w:hAnsi="Times New Roman" w:cs="Times New Roman"/>
          <w:b/>
        </w:rPr>
        <w:t>Dátum schválenia účtovnej závierky za bezprostredne predchádzajúce účtovné obdobie:</w:t>
      </w:r>
      <w:r w:rsidR="003071AB">
        <w:rPr>
          <w:rFonts w:ascii="Times New Roman" w:hAnsi="Times New Roman" w:cs="Times New Roman"/>
          <w:b/>
        </w:rPr>
        <w:t>30.11.2017</w:t>
      </w:r>
    </w:p>
    <w:p w:rsidR="00360F88" w:rsidRPr="002E2695" w:rsidRDefault="00360F88" w:rsidP="00CE03EC">
      <w:pPr>
        <w:pStyle w:val="Odsekzoznamu"/>
        <w:spacing w:line="240" w:lineRule="auto"/>
        <w:jc w:val="both"/>
        <w:rPr>
          <w:rFonts w:ascii="Times New Roman" w:hAnsi="Times New Roman" w:cs="Times New Roman"/>
          <w:b/>
        </w:rPr>
      </w:pPr>
    </w:p>
    <w:p w:rsidR="00CE03EC" w:rsidRPr="002E2695" w:rsidRDefault="00CE03EC" w:rsidP="00CE03EC">
      <w:pPr>
        <w:pStyle w:val="Odsekzoznamu"/>
        <w:spacing w:line="240" w:lineRule="auto"/>
        <w:jc w:val="both"/>
        <w:rPr>
          <w:rFonts w:ascii="Times New Roman" w:hAnsi="Times New Roman" w:cs="Times New Roman"/>
          <w:b/>
        </w:rPr>
      </w:pPr>
    </w:p>
    <w:p w:rsidR="00360F88" w:rsidRPr="002E2695" w:rsidRDefault="00360F88" w:rsidP="00CE03EC">
      <w:pPr>
        <w:pStyle w:val="Odsekzoznamu"/>
        <w:spacing w:line="240" w:lineRule="auto"/>
        <w:jc w:val="both"/>
        <w:rPr>
          <w:rFonts w:ascii="Times New Roman" w:hAnsi="Times New Roman" w:cs="Times New Roman"/>
          <w:b/>
        </w:rPr>
      </w:pPr>
    </w:p>
    <w:p w:rsidR="00360F88" w:rsidRPr="002E2695" w:rsidRDefault="00360F88" w:rsidP="00CE03EC">
      <w:pPr>
        <w:pStyle w:val="Odsekzoznamu"/>
        <w:spacing w:line="240" w:lineRule="auto"/>
        <w:jc w:val="both"/>
        <w:rPr>
          <w:rFonts w:ascii="Times New Roman" w:hAnsi="Times New Roman" w:cs="Times New Roman"/>
          <w:b/>
        </w:rPr>
      </w:pPr>
    </w:p>
    <w:p w:rsidR="00360F88" w:rsidRPr="002E2695" w:rsidRDefault="00360F88" w:rsidP="00360F88">
      <w:pPr>
        <w:pStyle w:val="Odsekzoznamu"/>
        <w:spacing w:line="240" w:lineRule="auto"/>
        <w:ind w:left="0"/>
        <w:jc w:val="both"/>
        <w:rPr>
          <w:rFonts w:ascii="Times New Roman" w:hAnsi="Times New Roman" w:cs="Times New Roman"/>
          <w:b/>
        </w:rPr>
      </w:pPr>
      <w:r w:rsidRPr="002E2695">
        <w:rPr>
          <w:rFonts w:ascii="Times New Roman" w:hAnsi="Times New Roman" w:cs="Times New Roman"/>
          <w:b/>
        </w:rPr>
        <w:t>I.3</w:t>
      </w:r>
      <w:r w:rsidRPr="002E2695">
        <w:rPr>
          <w:rFonts w:ascii="Times New Roman" w:hAnsi="Times New Roman" w:cs="Times New Roman"/>
          <w:b/>
        </w:rPr>
        <w:tab/>
        <w:t xml:space="preserve">Právny dôvod </w:t>
      </w:r>
      <w:r w:rsidR="008774C4">
        <w:rPr>
          <w:rFonts w:ascii="Times New Roman" w:hAnsi="Times New Roman" w:cs="Times New Roman"/>
          <w:b/>
        </w:rPr>
        <w:t xml:space="preserve">na </w:t>
      </w:r>
      <w:r w:rsidRPr="002E2695">
        <w:rPr>
          <w:rFonts w:ascii="Times New Roman" w:hAnsi="Times New Roman" w:cs="Times New Roman"/>
          <w:b/>
        </w:rPr>
        <w:t>zostav</w:t>
      </w:r>
      <w:r w:rsidR="008774C4">
        <w:rPr>
          <w:rFonts w:ascii="Times New Roman" w:hAnsi="Times New Roman" w:cs="Times New Roman"/>
          <w:b/>
        </w:rPr>
        <w:t>enie účtovnej závierky:</w:t>
      </w:r>
    </w:p>
    <w:p w:rsidR="00360F88" w:rsidRPr="002E2695" w:rsidRDefault="00360F88" w:rsidP="00360F88">
      <w:pPr>
        <w:pStyle w:val="Odsekzoznamu"/>
        <w:spacing w:line="240" w:lineRule="auto"/>
        <w:ind w:left="0"/>
        <w:jc w:val="both"/>
        <w:rPr>
          <w:rFonts w:ascii="Times New Roman" w:hAnsi="Times New Roman" w:cs="Times New Roman"/>
          <w:b/>
        </w:rPr>
      </w:pPr>
    </w:p>
    <w:p w:rsidR="00360F88" w:rsidRPr="00223286" w:rsidRDefault="00EA0D66" w:rsidP="00D0740C">
      <w:pPr>
        <w:pStyle w:val="Odsekzoznamu"/>
        <w:tabs>
          <w:tab w:val="left" w:pos="1604"/>
          <w:tab w:val="left" w:pos="2815"/>
        </w:tabs>
        <w:spacing w:line="240" w:lineRule="auto"/>
        <w:ind w:left="0"/>
        <w:jc w:val="both"/>
        <w:rPr>
          <w:rFonts w:ascii="Times New Roman" w:hAnsi="Times New Roman" w:cs="Times New Roman"/>
        </w:rPr>
      </w:pPr>
      <w:sdt>
        <w:sdtPr>
          <w:rPr>
            <w:rFonts w:ascii="Times New Roman" w:eastAsia="MS Gothic" w:hAnsi="Times New Roman" w:cs="Times New Roman"/>
          </w:rPr>
          <w:id w:val="523526714"/>
        </w:sdtPr>
        <w:sdtContent>
          <w:r w:rsidR="00A86464">
            <w:rPr>
              <w:rFonts w:ascii="MS Gothic" w:eastAsia="MS Gothic" w:hAnsi="MS Gothic" w:cs="Times New Roman" w:hint="eastAsia"/>
            </w:rPr>
            <w:t>☒</w:t>
          </w:r>
        </w:sdtContent>
      </w:sdt>
      <w:r w:rsidR="00360F88" w:rsidRPr="00223286">
        <w:rPr>
          <w:rFonts w:ascii="Times New Roman" w:eastAsia="MS Gothic" w:hAnsi="Times New Roman" w:cs="Times New Roman"/>
        </w:rPr>
        <w:t xml:space="preserve"> Riadna    </w:t>
      </w:r>
      <w:sdt>
        <w:sdtPr>
          <w:rPr>
            <w:rFonts w:ascii="Times New Roman" w:eastAsia="MS Gothic" w:hAnsi="Times New Roman" w:cs="Times New Roman"/>
          </w:rPr>
          <w:id w:val="-1693830998"/>
        </w:sdtPr>
        <w:sdtContent>
          <w:r w:rsidR="00900440" w:rsidRPr="00223286">
            <w:rPr>
              <w:rFonts w:ascii="Segoe UI Symbol" w:eastAsia="MS Gothic" w:hAnsi="Segoe UI Symbol" w:cs="Segoe UI Symbol"/>
            </w:rPr>
            <w:t>☐</w:t>
          </w:r>
        </w:sdtContent>
      </w:sdt>
      <w:r w:rsidR="00360F88" w:rsidRPr="00223286">
        <w:rPr>
          <w:rFonts w:ascii="Times New Roman" w:eastAsia="MS Gothic" w:hAnsi="Times New Roman" w:cs="Times New Roman"/>
        </w:rPr>
        <w:t xml:space="preserve"> Mimoriadna</w:t>
      </w:r>
    </w:p>
    <w:p w:rsidR="00360F88" w:rsidRDefault="00360F88" w:rsidP="00360F88">
      <w:pPr>
        <w:pStyle w:val="Odsekzoznamu"/>
        <w:spacing w:line="240" w:lineRule="auto"/>
        <w:ind w:left="0"/>
        <w:jc w:val="both"/>
        <w:rPr>
          <w:rFonts w:ascii="Times New Roman" w:hAnsi="Times New Roman" w:cs="Times New Roman"/>
          <w:b/>
        </w:rPr>
      </w:pPr>
    </w:p>
    <w:p w:rsidR="002E2695" w:rsidRPr="002E2695" w:rsidRDefault="002E2695" w:rsidP="00360F88">
      <w:pPr>
        <w:pStyle w:val="Odsekzoznamu"/>
        <w:spacing w:line="240" w:lineRule="auto"/>
        <w:ind w:left="0"/>
        <w:jc w:val="both"/>
        <w:rPr>
          <w:rFonts w:ascii="Times New Roman" w:hAnsi="Times New Roman" w:cs="Times New Roman"/>
          <w:b/>
        </w:rPr>
      </w:pPr>
    </w:p>
    <w:p w:rsidR="00360F88" w:rsidRPr="002E2695" w:rsidRDefault="00360F88" w:rsidP="00360F88">
      <w:pPr>
        <w:pStyle w:val="Odsekzoznamu"/>
        <w:spacing w:line="240" w:lineRule="auto"/>
        <w:ind w:left="0"/>
        <w:jc w:val="both"/>
        <w:rPr>
          <w:rFonts w:ascii="Times New Roman" w:hAnsi="Times New Roman" w:cs="Times New Roman"/>
        </w:rPr>
      </w:pPr>
      <w:r w:rsidRPr="002E2695">
        <w:rPr>
          <w:rFonts w:ascii="Times New Roman" w:hAnsi="Times New Roman" w:cs="Times New Roman"/>
        </w:rPr>
        <w:t xml:space="preserve">Dôvod </w:t>
      </w:r>
      <w:r w:rsidR="008774C4">
        <w:rPr>
          <w:rFonts w:ascii="Times New Roman" w:hAnsi="Times New Roman" w:cs="Times New Roman"/>
        </w:rPr>
        <w:t>na zostavenie</w:t>
      </w:r>
      <w:r w:rsidRPr="002E2695">
        <w:rPr>
          <w:rFonts w:ascii="Times New Roman" w:hAnsi="Times New Roman" w:cs="Times New Roman"/>
        </w:rPr>
        <w:t xml:space="preserve"> mimoriadnej účtovnej závierky:</w:t>
      </w:r>
    </w:p>
    <w:p w:rsidR="00360F88" w:rsidRPr="002E2695" w:rsidRDefault="00360F88" w:rsidP="00360F88">
      <w:pPr>
        <w:pStyle w:val="Odsekzoznamu"/>
        <w:spacing w:line="240" w:lineRule="auto"/>
        <w:ind w:left="0"/>
        <w:jc w:val="both"/>
        <w:rPr>
          <w:rFonts w:ascii="Times New Roman" w:hAnsi="Times New Roman" w:cs="Times New Roman"/>
        </w:rPr>
      </w:pPr>
    </w:p>
    <w:p w:rsidR="00360F88" w:rsidRPr="00223286" w:rsidRDefault="00EA0D66" w:rsidP="00D0740C">
      <w:pPr>
        <w:pStyle w:val="Odsekzoznamu"/>
        <w:tabs>
          <w:tab w:val="left" w:pos="1429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8051"/>
        </w:tabs>
        <w:spacing w:line="240" w:lineRule="auto"/>
        <w:ind w:left="0"/>
        <w:jc w:val="both"/>
        <w:rPr>
          <w:rFonts w:ascii="Times New Roman" w:eastAsia="MS Gothic" w:hAnsi="Times New Roman" w:cs="Times New Roman"/>
        </w:rPr>
      </w:pPr>
      <w:sdt>
        <w:sdtPr>
          <w:rPr>
            <w:rFonts w:ascii="Times New Roman" w:eastAsia="MS Gothic" w:hAnsi="Times New Roman" w:cs="Times New Roman"/>
          </w:rPr>
          <w:id w:val="-42595170"/>
        </w:sdtPr>
        <w:sdtContent>
          <w:r w:rsidR="00223286">
            <w:rPr>
              <w:rFonts w:ascii="MS Gothic" w:eastAsia="MS Gothic" w:hAnsi="MS Gothic" w:cs="Times New Roman" w:hint="eastAsia"/>
            </w:rPr>
            <w:t>☐</w:t>
          </w:r>
        </w:sdtContent>
      </w:sdt>
      <w:r w:rsidR="00360F88" w:rsidRPr="00223286">
        <w:rPr>
          <w:rFonts w:ascii="Times New Roman" w:eastAsia="MS Gothic" w:hAnsi="Times New Roman" w:cs="Times New Roman"/>
        </w:rPr>
        <w:t xml:space="preserve"> rozdelenie</w:t>
      </w:r>
      <w:r w:rsidR="00360F88" w:rsidRPr="00223286">
        <w:rPr>
          <w:rFonts w:ascii="Times New Roman" w:eastAsia="MS Gothic" w:hAnsi="Times New Roman" w:cs="Times New Roman"/>
        </w:rPr>
        <w:tab/>
      </w:r>
      <w:r w:rsidR="00D0740C" w:rsidRPr="00223286">
        <w:rPr>
          <w:rFonts w:ascii="Times New Roman" w:eastAsia="MS Gothic" w:hAnsi="Times New Roman" w:cs="Times New Roman"/>
        </w:rPr>
        <w:t xml:space="preserve">               </w:t>
      </w:r>
      <w:sdt>
        <w:sdtPr>
          <w:rPr>
            <w:rFonts w:ascii="Times New Roman" w:eastAsia="MS Gothic" w:hAnsi="Times New Roman" w:cs="Times New Roman"/>
          </w:rPr>
          <w:id w:val="806516374"/>
        </w:sdtPr>
        <w:sdtContent>
          <w:r w:rsidR="00D0740C" w:rsidRPr="00223286">
            <w:rPr>
              <w:rFonts w:ascii="Segoe UI Symbol" w:eastAsia="MS Gothic" w:hAnsi="Segoe UI Symbol" w:cs="Segoe UI Symbol"/>
            </w:rPr>
            <w:t>☐</w:t>
          </w:r>
        </w:sdtContent>
      </w:sdt>
      <w:r w:rsidR="00360F88" w:rsidRPr="00223286">
        <w:rPr>
          <w:rFonts w:ascii="Times New Roman" w:eastAsia="MS Gothic" w:hAnsi="Times New Roman" w:cs="Times New Roman"/>
        </w:rPr>
        <w:t xml:space="preserve"> zlúčenie</w:t>
      </w:r>
      <w:r w:rsidR="00360F88" w:rsidRPr="00223286">
        <w:rPr>
          <w:rFonts w:ascii="Times New Roman" w:eastAsia="MS Gothic" w:hAnsi="Times New Roman" w:cs="Times New Roman"/>
        </w:rPr>
        <w:tab/>
      </w:r>
      <w:r w:rsidR="00D0740C" w:rsidRPr="00223286">
        <w:rPr>
          <w:rFonts w:ascii="Times New Roman" w:eastAsia="MS Gothic" w:hAnsi="Times New Roman" w:cs="Times New Roman"/>
        </w:rPr>
        <w:t xml:space="preserve">              </w:t>
      </w:r>
      <w:sdt>
        <w:sdtPr>
          <w:rPr>
            <w:rFonts w:ascii="Times New Roman" w:eastAsia="MS Gothic" w:hAnsi="Times New Roman" w:cs="Times New Roman"/>
          </w:rPr>
          <w:id w:val="548575889"/>
        </w:sdtPr>
        <w:sdtContent>
          <w:r w:rsidR="00D0740C" w:rsidRPr="00223286">
            <w:rPr>
              <w:rFonts w:ascii="Segoe UI Symbol" w:eastAsia="MS Gothic" w:hAnsi="Segoe UI Symbol" w:cs="Segoe UI Symbol"/>
            </w:rPr>
            <w:t>☐</w:t>
          </w:r>
        </w:sdtContent>
      </w:sdt>
      <w:r w:rsidR="00360F88" w:rsidRPr="00223286">
        <w:rPr>
          <w:rFonts w:ascii="Times New Roman" w:eastAsia="MS Gothic" w:hAnsi="Times New Roman" w:cs="Times New Roman"/>
        </w:rPr>
        <w:t xml:space="preserve"> splynutie</w:t>
      </w:r>
      <w:r w:rsidR="00D0740C" w:rsidRPr="00223286">
        <w:rPr>
          <w:rFonts w:ascii="Times New Roman" w:eastAsia="MS Gothic" w:hAnsi="Times New Roman" w:cs="Times New Roman"/>
        </w:rPr>
        <w:tab/>
      </w:r>
      <w:r w:rsidR="00D0740C" w:rsidRPr="00223286">
        <w:rPr>
          <w:rFonts w:ascii="Times New Roman" w:eastAsia="MS Gothic" w:hAnsi="Times New Roman" w:cs="Times New Roman"/>
        </w:rPr>
        <w:tab/>
        <w:t xml:space="preserve">        </w:t>
      </w:r>
      <w:sdt>
        <w:sdtPr>
          <w:rPr>
            <w:rFonts w:ascii="Times New Roman" w:eastAsia="MS Gothic" w:hAnsi="Times New Roman" w:cs="Times New Roman"/>
          </w:rPr>
          <w:id w:val="992673438"/>
        </w:sdtPr>
        <w:sdtContent>
          <w:r w:rsidR="00D0740C" w:rsidRPr="00223286">
            <w:rPr>
              <w:rFonts w:ascii="Segoe UI Symbol" w:eastAsia="MS Gothic" w:hAnsi="Segoe UI Symbol" w:cs="Segoe UI Symbol"/>
            </w:rPr>
            <w:t>☐</w:t>
          </w:r>
        </w:sdtContent>
      </w:sdt>
      <w:r w:rsidR="00D0740C" w:rsidRPr="00223286">
        <w:rPr>
          <w:rFonts w:ascii="Times New Roman" w:eastAsia="MS Gothic" w:hAnsi="Times New Roman" w:cs="Times New Roman"/>
        </w:rPr>
        <w:t xml:space="preserve"> zmena práv. formy</w:t>
      </w:r>
    </w:p>
    <w:p w:rsidR="00360F88" w:rsidRPr="002E2695" w:rsidRDefault="00EA0D66" w:rsidP="00D0740C">
      <w:pPr>
        <w:pStyle w:val="Odsekzoznamu"/>
        <w:tabs>
          <w:tab w:val="left" w:pos="1429"/>
        </w:tabs>
        <w:spacing w:line="240" w:lineRule="auto"/>
        <w:ind w:left="0"/>
        <w:rPr>
          <w:rFonts w:ascii="Times New Roman" w:hAnsi="Times New Roman" w:cs="Times New Roman"/>
        </w:rPr>
      </w:pPr>
      <w:sdt>
        <w:sdtPr>
          <w:rPr>
            <w:rFonts w:ascii="Times New Roman" w:eastAsia="MS Gothic" w:hAnsi="Times New Roman" w:cs="Times New Roman"/>
          </w:rPr>
          <w:id w:val="1145394253"/>
        </w:sdtPr>
        <w:sdtContent>
          <w:r w:rsidR="00D0740C" w:rsidRPr="00223286">
            <w:rPr>
              <w:rFonts w:ascii="Segoe UI Symbol" w:eastAsia="MS Gothic" w:hAnsi="Segoe UI Symbol" w:cs="Segoe UI Symbol"/>
            </w:rPr>
            <w:t>☐</w:t>
          </w:r>
        </w:sdtContent>
      </w:sdt>
      <w:r w:rsidR="00360F88" w:rsidRPr="00223286">
        <w:rPr>
          <w:rFonts w:ascii="Times New Roman" w:eastAsia="MS Gothic" w:hAnsi="Times New Roman" w:cs="Times New Roman"/>
        </w:rPr>
        <w:t xml:space="preserve"> začiatok likvidácie</w:t>
      </w:r>
      <w:r w:rsidR="00B832B9">
        <w:rPr>
          <w:rFonts w:ascii="Times New Roman" w:eastAsia="MS Gothic" w:hAnsi="Times New Roman" w:cs="Times New Roman"/>
        </w:rPr>
        <w:t xml:space="preserve">   </w:t>
      </w:r>
      <w:r w:rsidR="00D0740C" w:rsidRPr="002E2695">
        <w:rPr>
          <w:rFonts w:ascii="Times New Roman" w:eastAsia="MS Gothic" w:hAnsi="Times New Roman" w:cs="Times New Roman"/>
        </w:rPr>
        <w:t xml:space="preserve">   </w:t>
      </w:r>
      <w:sdt>
        <w:sdtPr>
          <w:rPr>
            <w:rFonts w:ascii="Times New Roman" w:eastAsia="MS Gothic" w:hAnsi="Times New Roman" w:cs="Times New Roman"/>
          </w:rPr>
          <w:id w:val="-1532875296"/>
        </w:sdtPr>
        <w:sdtContent>
          <w:r w:rsidR="00B832B9">
            <w:rPr>
              <w:rFonts w:ascii="MS Gothic" w:eastAsia="MS Gothic" w:hAnsi="MS Gothic" w:cs="Times New Roman" w:hint="eastAsia"/>
            </w:rPr>
            <w:t>☐</w:t>
          </w:r>
        </w:sdtContent>
      </w:sdt>
      <w:r w:rsidR="00360F88" w:rsidRPr="002E2695">
        <w:rPr>
          <w:rFonts w:ascii="Times New Roman" w:eastAsia="MS Gothic" w:hAnsi="Times New Roman" w:cs="Times New Roman"/>
        </w:rPr>
        <w:t xml:space="preserve"> koniec likvidácie</w:t>
      </w:r>
      <w:r w:rsidR="00D0740C" w:rsidRPr="002E2695">
        <w:rPr>
          <w:rFonts w:ascii="Times New Roman" w:eastAsia="MS Gothic" w:hAnsi="Times New Roman" w:cs="Times New Roman"/>
        </w:rPr>
        <w:t xml:space="preserve"> </w:t>
      </w:r>
      <w:r w:rsidR="00B832B9">
        <w:rPr>
          <w:rFonts w:ascii="Times New Roman" w:eastAsia="MS Gothic" w:hAnsi="Times New Roman" w:cs="Times New Roman"/>
        </w:rPr>
        <w:t xml:space="preserve">   </w:t>
      </w:r>
      <w:r w:rsidR="00D0740C" w:rsidRPr="002E2695">
        <w:rPr>
          <w:rFonts w:ascii="Times New Roman" w:eastAsia="MS Gothic" w:hAnsi="Times New Roman" w:cs="Times New Roman"/>
        </w:rPr>
        <w:t xml:space="preserve"> </w:t>
      </w:r>
      <w:sdt>
        <w:sdtPr>
          <w:rPr>
            <w:rFonts w:ascii="Times New Roman" w:eastAsia="MS Gothic" w:hAnsi="Times New Roman" w:cs="Times New Roman"/>
          </w:rPr>
          <w:id w:val="11112175"/>
        </w:sdtPr>
        <w:sdtContent>
          <w:r w:rsidR="00D0740C" w:rsidRPr="002E2695">
            <w:rPr>
              <w:rFonts w:ascii="Segoe UI Symbol" w:eastAsia="MS Gothic" w:hAnsi="Segoe UI Symbol" w:cs="Segoe UI Symbol"/>
            </w:rPr>
            <w:t>☐</w:t>
          </w:r>
        </w:sdtContent>
      </w:sdt>
      <w:r w:rsidR="00360F88" w:rsidRPr="002E2695">
        <w:rPr>
          <w:rFonts w:ascii="Times New Roman" w:eastAsia="MS Gothic" w:hAnsi="Times New Roman" w:cs="Times New Roman"/>
        </w:rPr>
        <w:t xml:space="preserve"> vyhlásenie konkurzu</w:t>
      </w:r>
      <w:r w:rsidR="00B832B9">
        <w:rPr>
          <w:rFonts w:ascii="Times New Roman" w:eastAsia="MS Gothic" w:hAnsi="Times New Roman" w:cs="Times New Roman"/>
        </w:rPr>
        <w:t xml:space="preserve">     </w:t>
      </w:r>
      <w:r w:rsidR="00D0740C" w:rsidRPr="002E2695">
        <w:rPr>
          <w:rFonts w:ascii="Times New Roman" w:eastAsia="MS Gothic" w:hAnsi="Times New Roman" w:cs="Times New Roman"/>
        </w:rPr>
        <w:t xml:space="preserve">  </w:t>
      </w:r>
      <w:r w:rsidR="00D0740C" w:rsidRPr="002E2695">
        <w:rPr>
          <w:rFonts w:ascii="Times New Roman" w:eastAsia="MS Gothic" w:hAnsi="Times New Roman" w:cs="Times New Roman"/>
          <w:b/>
        </w:rPr>
        <w:t xml:space="preserve"> </w:t>
      </w:r>
      <w:sdt>
        <w:sdtPr>
          <w:rPr>
            <w:rFonts w:ascii="Times New Roman" w:eastAsia="MS Gothic" w:hAnsi="Times New Roman" w:cs="Times New Roman"/>
          </w:rPr>
          <w:id w:val="-493499347"/>
        </w:sdtPr>
        <w:sdtContent>
          <w:r w:rsidR="00B832B9">
            <w:rPr>
              <w:rFonts w:ascii="MS Gothic" w:eastAsia="MS Gothic" w:hAnsi="MS Gothic" w:cs="Times New Roman" w:hint="eastAsia"/>
            </w:rPr>
            <w:t>☐</w:t>
          </w:r>
        </w:sdtContent>
      </w:sdt>
      <w:r w:rsidR="00D0740C" w:rsidRPr="002E2695">
        <w:rPr>
          <w:rFonts w:ascii="Times New Roman" w:eastAsia="MS Gothic" w:hAnsi="Times New Roman" w:cs="Times New Roman"/>
        </w:rPr>
        <w:t xml:space="preserve"> zrušenie konkurzu  </w:t>
      </w:r>
      <w:r w:rsidR="00D0740C" w:rsidRPr="002E2695">
        <w:rPr>
          <w:rFonts w:ascii="Times New Roman" w:eastAsia="MS Gothic" w:hAnsi="Times New Roman" w:cs="Times New Roman"/>
          <w:b/>
        </w:rPr>
        <w:t xml:space="preserve"> </w:t>
      </w:r>
    </w:p>
    <w:p w:rsidR="00360F88" w:rsidRDefault="00360F88" w:rsidP="00CE03EC">
      <w:pPr>
        <w:pStyle w:val="Odsekzoznamu"/>
        <w:spacing w:line="240" w:lineRule="auto"/>
        <w:jc w:val="both"/>
        <w:rPr>
          <w:rFonts w:ascii="Times New Roman" w:hAnsi="Times New Roman" w:cs="Times New Roman"/>
          <w:b/>
        </w:rPr>
      </w:pPr>
    </w:p>
    <w:p w:rsidR="002E2695" w:rsidRDefault="002E2695" w:rsidP="00CE03EC">
      <w:pPr>
        <w:pStyle w:val="Odsekzoznamu"/>
        <w:spacing w:line="240" w:lineRule="auto"/>
        <w:jc w:val="both"/>
        <w:rPr>
          <w:rFonts w:ascii="Times New Roman" w:hAnsi="Times New Roman" w:cs="Times New Roman"/>
          <w:b/>
        </w:rPr>
      </w:pPr>
    </w:p>
    <w:p w:rsidR="002E2695" w:rsidRPr="002E2695" w:rsidRDefault="002E2695" w:rsidP="00CE03EC">
      <w:pPr>
        <w:pStyle w:val="Odsekzoznamu"/>
        <w:spacing w:line="240" w:lineRule="auto"/>
        <w:jc w:val="both"/>
        <w:rPr>
          <w:rFonts w:ascii="Times New Roman" w:hAnsi="Times New Roman" w:cs="Times New Roman"/>
          <w:b/>
        </w:rPr>
      </w:pPr>
    </w:p>
    <w:p w:rsidR="00CE03EC" w:rsidRPr="002E2695" w:rsidRDefault="00900440" w:rsidP="00CE03EC">
      <w:pPr>
        <w:spacing w:line="240" w:lineRule="auto"/>
        <w:jc w:val="both"/>
        <w:rPr>
          <w:rFonts w:ascii="Times New Roman" w:hAnsi="Times New Roman" w:cs="Times New Roman"/>
          <w:b/>
        </w:rPr>
      </w:pPr>
      <w:r w:rsidRPr="002E2695">
        <w:rPr>
          <w:rFonts w:ascii="Times New Roman" w:hAnsi="Times New Roman" w:cs="Times New Roman"/>
          <w:b/>
        </w:rPr>
        <w:t>I.4</w:t>
      </w:r>
      <w:r w:rsidR="00CE03EC" w:rsidRPr="002E2695">
        <w:rPr>
          <w:rFonts w:ascii="Times New Roman" w:hAnsi="Times New Roman" w:cs="Times New Roman"/>
          <w:b/>
        </w:rPr>
        <w:t xml:space="preserve"> </w:t>
      </w:r>
      <w:r w:rsidR="00CE03EC" w:rsidRPr="002E2695">
        <w:rPr>
          <w:rFonts w:ascii="Times New Roman" w:hAnsi="Times New Roman" w:cs="Times New Roman"/>
          <w:b/>
        </w:rPr>
        <w:tab/>
        <w:t>Informácie o</w:t>
      </w:r>
      <w:r w:rsidRPr="002E2695">
        <w:rPr>
          <w:rFonts w:ascii="Times New Roman" w:hAnsi="Times New Roman" w:cs="Times New Roman"/>
          <w:b/>
        </w:rPr>
        <w:t> skupine účtovných jednotiek, ak je účtovná jednotka jej</w:t>
      </w:r>
      <w:r w:rsidR="00CE03EC" w:rsidRPr="002E2695">
        <w:rPr>
          <w:rFonts w:ascii="Times New Roman" w:hAnsi="Times New Roman" w:cs="Times New Roman"/>
          <w:b/>
        </w:rPr>
        <w:t xml:space="preserve"> súčasťou:</w:t>
      </w:r>
    </w:p>
    <w:p w:rsidR="00CE03EC" w:rsidRPr="002E2695" w:rsidRDefault="00900440" w:rsidP="00900440">
      <w:pPr>
        <w:spacing w:line="240" w:lineRule="auto"/>
        <w:ind w:left="709" w:hanging="709"/>
        <w:jc w:val="both"/>
        <w:rPr>
          <w:rFonts w:ascii="Times New Roman" w:hAnsi="Times New Roman" w:cs="Times New Roman"/>
        </w:rPr>
      </w:pPr>
      <w:r w:rsidRPr="002E2695">
        <w:rPr>
          <w:rFonts w:ascii="Times New Roman" w:hAnsi="Times New Roman" w:cs="Times New Roman"/>
          <w:b/>
        </w:rPr>
        <w:t xml:space="preserve">I.4 </w:t>
      </w:r>
      <w:r w:rsidR="00CE03EC" w:rsidRPr="002E2695">
        <w:rPr>
          <w:rFonts w:ascii="Times New Roman" w:hAnsi="Times New Roman" w:cs="Times New Roman"/>
          <w:b/>
        </w:rPr>
        <w:t>a)</w:t>
      </w:r>
      <w:r w:rsidR="00CE03EC" w:rsidRPr="002E2695">
        <w:rPr>
          <w:rFonts w:ascii="Times New Roman" w:hAnsi="Times New Roman" w:cs="Times New Roman"/>
        </w:rPr>
        <w:tab/>
        <w:t>Obchodné meno a sídlo účto</w:t>
      </w:r>
      <w:r w:rsidRPr="002E2695">
        <w:rPr>
          <w:rFonts w:ascii="Times New Roman" w:hAnsi="Times New Roman" w:cs="Times New Roman"/>
        </w:rPr>
        <w:t xml:space="preserve">vnej jednotky, ktorá zostavuje </w:t>
      </w:r>
      <w:r w:rsidR="00CE03EC" w:rsidRPr="002E2695">
        <w:rPr>
          <w:rFonts w:ascii="Times New Roman" w:hAnsi="Times New Roman" w:cs="Times New Roman"/>
        </w:rPr>
        <w:t xml:space="preserve">konsolidovanú účtovnú závierku za </w:t>
      </w:r>
      <w:r w:rsidRPr="002E2695">
        <w:rPr>
          <w:rFonts w:ascii="Times New Roman" w:hAnsi="Times New Roman" w:cs="Times New Roman"/>
        </w:rPr>
        <w:t xml:space="preserve">najväčšiu skupinu, ktorej </w:t>
      </w:r>
      <w:proofErr w:type="spellStart"/>
      <w:r w:rsidRPr="002E2695">
        <w:rPr>
          <w:rFonts w:ascii="Times New Roman" w:hAnsi="Times New Roman" w:cs="Times New Roman"/>
        </w:rPr>
        <w:t>súčasou</w:t>
      </w:r>
      <w:proofErr w:type="spellEnd"/>
      <w:r w:rsidRPr="002E2695">
        <w:rPr>
          <w:rFonts w:ascii="Times New Roman" w:hAnsi="Times New Roman" w:cs="Times New Roman"/>
        </w:rPr>
        <w:t xml:space="preserve"> je účtovná </w:t>
      </w:r>
      <w:proofErr w:type="spellStart"/>
      <w:r w:rsidRPr="002E2695">
        <w:rPr>
          <w:rFonts w:ascii="Times New Roman" w:hAnsi="Times New Roman" w:cs="Times New Roman"/>
        </w:rPr>
        <w:t>jednotka</w:t>
      </w:r>
      <w:r w:rsidR="008774C4">
        <w:rPr>
          <w:rFonts w:ascii="Times New Roman" w:hAnsi="Times New Roman" w:cs="Times New Roman"/>
        </w:rPr>
        <w:t>ako</w:t>
      </w:r>
      <w:proofErr w:type="spellEnd"/>
      <w:r w:rsidR="008774C4">
        <w:rPr>
          <w:rFonts w:ascii="Times New Roman" w:hAnsi="Times New Roman" w:cs="Times New Roman"/>
        </w:rPr>
        <w:t xml:space="preserve"> dcérska účtovná jednotka</w:t>
      </w:r>
      <w:r w:rsidRPr="002E2695">
        <w:rPr>
          <w:rFonts w:ascii="Times New Roman" w:hAnsi="Times New Roman" w:cs="Times New Roman"/>
        </w:rPr>
        <w:t>:</w:t>
      </w:r>
      <w:r w:rsidR="00CE03EC" w:rsidRPr="002E2695">
        <w:rPr>
          <w:rFonts w:ascii="Times New Roman" w:hAnsi="Times New Roman" w:cs="Times New Roman"/>
        </w:rPr>
        <w:t xml:space="preserve"> </w:t>
      </w:r>
    </w:p>
    <w:p w:rsidR="00900440" w:rsidRPr="005877C7" w:rsidRDefault="00EA0D66" w:rsidP="005877C7">
      <w:pPr>
        <w:spacing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sk-SK"/>
        </w:rPr>
        <w:pict>
          <v:line id="Rovná spojnica 1" o:spid="_x0000_s1026" style="position:absolute;left:0;text-align:left;z-index:251659264;visibility:visible;mso-width-relative:margin" from="34.15pt,14.1pt" to="454.9pt,14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" strokecolor="black [3213]" strokeweight="1pt">
            <v:stroke dashstyle="1 1" joinstyle="miter"/>
          </v:line>
        </w:pict>
      </w:r>
      <w:r w:rsidR="00CE03EC" w:rsidRPr="002E2695">
        <w:rPr>
          <w:rFonts w:ascii="Times New Roman" w:hAnsi="Times New Roman" w:cs="Times New Roman"/>
        </w:rPr>
        <w:tab/>
      </w:r>
    </w:p>
    <w:p w:rsidR="00900440" w:rsidRPr="002E2695" w:rsidRDefault="00900440" w:rsidP="005877C7">
      <w:pPr>
        <w:spacing w:before="240" w:line="240" w:lineRule="auto"/>
        <w:ind w:left="709" w:hanging="709"/>
        <w:jc w:val="both"/>
        <w:rPr>
          <w:rFonts w:ascii="Times New Roman" w:hAnsi="Times New Roman" w:cs="Times New Roman"/>
        </w:rPr>
      </w:pPr>
      <w:r w:rsidRPr="002E2695">
        <w:rPr>
          <w:rFonts w:ascii="Times New Roman" w:hAnsi="Times New Roman" w:cs="Times New Roman"/>
          <w:b/>
        </w:rPr>
        <w:t>I.4 b)</w:t>
      </w:r>
      <w:r w:rsidRPr="002E2695">
        <w:rPr>
          <w:rFonts w:ascii="Times New Roman" w:hAnsi="Times New Roman" w:cs="Times New Roman"/>
        </w:rPr>
        <w:tab/>
        <w:t>Obchodné meno a sídlo účtovnej jednotky, ktorá zostavuje konsolidovanú účtovnú závierku za najmenšiu skupinu, ktorej súča</w:t>
      </w:r>
      <w:r w:rsidRPr="008774C4">
        <w:rPr>
          <w:rFonts w:ascii="Times New Roman" w:hAnsi="Times New Roman" w:cs="Times New Roman"/>
        </w:rPr>
        <w:t>s</w:t>
      </w:r>
      <w:r w:rsidR="008774C4" w:rsidRPr="008774C4">
        <w:rPr>
          <w:rFonts w:ascii="Times New Roman" w:hAnsi="Times New Roman" w:cs="Times New Roman"/>
        </w:rPr>
        <w:t>ť</w:t>
      </w:r>
      <w:r w:rsidRPr="008774C4">
        <w:rPr>
          <w:rFonts w:ascii="Times New Roman" w:hAnsi="Times New Roman" w:cs="Times New Roman"/>
        </w:rPr>
        <w:t>o</w:t>
      </w:r>
      <w:r w:rsidRPr="002E2695">
        <w:rPr>
          <w:rFonts w:ascii="Times New Roman" w:hAnsi="Times New Roman" w:cs="Times New Roman"/>
        </w:rPr>
        <w:t xml:space="preserve">u je účtovná jednotka ako dcérska účtovná jednotka, a ktorá je tiež začlenená do skupiny účtovných jednotiek uvedených v písmene a): </w:t>
      </w:r>
    </w:p>
    <w:p w:rsidR="00900440" w:rsidRPr="002E2695" w:rsidRDefault="00EA0D66" w:rsidP="00900440">
      <w:pPr>
        <w:spacing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sk-SK"/>
        </w:rPr>
        <w:pict>
          <v:line id="Rovná spojnica 2" o:spid="_x0000_s1032" style="position:absolute;left:0;text-align:left;z-index:251667456;visibility:visible;mso-width-relative:margin" from="34.15pt,14.1pt" to="454.9pt,14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" strokecolor="black [3213]" strokeweight="1pt">
            <v:stroke dashstyle="1 1" joinstyle="miter"/>
          </v:line>
        </w:pict>
      </w:r>
      <w:r w:rsidR="00900440" w:rsidRPr="002E2695">
        <w:rPr>
          <w:rFonts w:ascii="Times New Roman" w:hAnsi="Times New Roman" w:cs="Times New Roman"/>
        </w:rPr>
        <w:tab/>
      </w:r>
    </w:p>
    <w:p w:rsidR="00900440" w:rsidRPr="002E2695" w:rsidRDefault="00EA0D66" w:rsidP="009F1252">
      <w:pPr>
        <w:spacing w:line="240" w:lineRule="auto"/>
        <w:jc w:val="both"/>
        <w:rPr>
          <w:rFonts w:ascii="Times New Roman" w:hAnsi="Times New Roman" w:cs="Times New Roman"/>
          <w:b/>
        </w:rPr>
      </w:pPr>
      <w:r w:rsidRPr="00EA0D66">
        <w:rPr>
          <w:rFonts w:ascii="Times New Roman" w:hAnsi="Times New Roman" w:cs="Times New Roman"/>
          <w:noProof/>
          <w:lang w:eastAsia="sk-SK"/>
        </w:rPr>
        <w:pict>
          <v:line id="Rovná spojnica 3" o:spid="_x0000_s1031" style="position:absolute;left:0;text-align:left;z-index:251669504;visibility:visible;mso-width-relative:margin" from="33.8pt,13.6pt" to="454.55pt,14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" strokecolor="black [3213]" strokeweight="1pt">
            <v:stroke dashstyle="1 1" joinstyle="miter"/>
          </v:line>
        </w:pict>
      </w:r>
    </w:p>
    <w:p w:rsidR="00900440" w:rsidRPr="002E2695" w:rsidRDefault="00900440" w:rsidP="005877C7">
      <w:pPr>
        <w:spacing w:before="240" w:line="240" w:lineRule="auto"/>
        <w:ind w:left="709" w:hanging="709"/>
        <w:jc w:val="both"/>
        <w:rPr>
          <w:rFonts w:ascii="Times New Roman" w:hAnsi="Times New Roman" w:cs="Times New Roman"/>
        </w:rPr>
      </w:pPr>
      <w:r w:rsidRPr="002E2695">
        <w:rPr>
          <w:rFonts w:ascii="Times New Roman" w:hAnsi="Times New Roman" w:cs="Times New Roman"/>
          <w:b/>
        </w:rPr>
        <w:t>I.4 c)</w:t>
      </w:r>
      <w:r w:rsidRPr="002E2695">
        <w:rPr>
          <w:rFonts w:ascii="Times New Roman" w:hAnsi="Times New Roman" w:cs="Times New Roman"/>
        </w:rPr>
        <w:tab/>
        <w:t xml:space="preserve">Sídlo konsolidujúcej účtovnej jednotky, v ktorej je možné získať kópie konsolidovaných účtovných závierok uvedených v písmenách a) a b): </w:t>
      </w:r>
    </w:p>
    <w:p w:rsidR="002E2695" w:rsidRPr="005877C7" w:rsidRDefault="00EA0D66" w:rsidP="009F1252">
      <w:pPr>
        <w:spacing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sk-SK"/>
        </w:rPr>
        <w:pict>
          <v:line id="Rovná spojnica 6" o:spid="_x0000_s1030" style="position:absolute;left:0;text-align:left;z-index:251671552;visibility:visible;mso-width-relative:margin" from="34.15pt,14.1pt" to="454.9pt,14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" strokecolor="black [3213]" strokeweight="1pt">
            <v:stroke dashstyle="1 1" joinstyle="miter"/>
          </v:line>
        </w:pict>
      </w:r>
      <w:r w:rsidR="00900440" w:rsidRPr="002E2695">
        <w:rPr>
          <w:rFonts w:ascii="Times New Roman" w:hAnsi="Times New Roman" w:cs="Times New Roman"/>
        </w:rPr>
        <w:tab/>
      </w:r>
    </w:p>
    <w:p w:rsidR="009F1252" w:rsidRPr="002E2695" w:rsidRDefault="00900440" w:rsidP="005877C7">
      <w:pPr>
        <w:spacing w:before="240" w:line="240" w:lineRule="auto"/>
        <w:ind w:left="709" w:hanging="709"/>
        <w:jc w:val="both"/>
        <w:rPr>
          <w:rFonts w:ascii="Times New Roman" w:hAnsi="Times New Roman" w:cs="Times New Roman"/>
        </w:rPr>
      </w:pPr>
      <w:r w:rsidRPr="002E2695">
        <w:rPr>
          <w:rFonts w:ascii="Times New Roman" w:hAnsi="Times New Roman" w:cs="Times New Roman"/>
          <w:b/>
        </w:rPr>
        <w:t xml:space="preserve">I.4 </w:t>
      </w:r>
      <w:r w:rsidR="002E2695" w:rsidRPr="002E2695">
        <w:rPr>
          <w:rFonts w:ascii="Times New Roman" w:hAnsi="Times New Roman" w:cs="Times New Roman"/>
          <w:b/>
        </w:rPr>
        <w:t>d</w:t>
      </w:r>
      <w:r w:rsidR="00CE03EC" w:rsidRPr="002E2695">
        <w:rPr>
          <w:rFonts w:ascii="Times New Roman" w:hAnsi="Times New Roman" w:cs="Times New Roman"/>
          <w:b/>
        </w:rPr>
        <w:t>)</w:t>
      </w:r>
      <w:r w:rsidR="00CE03EC" w:rsidRPr="002E2695">
        <w:rPr>
          <w:rFonts w:ascii="Times New Roman" w:hAnsi="Times New Roman" w:cs="Times New Roman"/>
        </w:rPr>
        <w:tab/>
        <w:t>Oslobodenie materskej účtovnej jednotky od povinnosti zostavenia konsolidovanej účtovnej závierky a konsolidovanej výročnej správy</w:t>
      </w:r>
    </w:p>
    <w:p w:rsidR="009F1252" w:rsidRPr="002E2695" w:rsidRDefault="00EA0D66" w:rsidP="009F1252">
      <w:pPr>
        <w:spacing w:line="240" w:lineRule="auto"/>
        <w:jc w:val="both"/>
        <w:rPr>
          <w:rFonts w:ascii="Times New Roman" w:hAnsi="Times New Roman" w:cs="Times New Roman"/>
        </w:rPr>
      </w:pPr>
      <w:sdt>
        <w:sdtPr>
          <w:rPr>
            <w:rFonts w:ascii="Times New Roman" w:eastAsia="MS Gothic" w:hAnsi="Times New Roman" w:cs="Times New Roman"/>
            <w:b/>
          </w:rPr>
          <w:id w:val="501086262"/>
        </w:sdtPr>
        <w:sdtContent>
          <w:r w:rsidR="00B832B9">
            <w:rPr>
              <w:rFonts w:ascii="MS Gothic" w:eastAsia="MS Gothic" w:hAnsi="MS Gothic" w:cs="Times New Roman" w:hint="eastAsia"/>
              <w:b/>
            </w:rPr>
            <w:t>☐</w:t>
          </w:r>
        </w:sdtContent>
      </w:sdt>
      <w:r w:rsidR="009F1252" w:rsidRPr="002E2695">
        <w:rPr>
          <w:rFonts w:ascii="Times New Roman" w:eastAsia="MS Gothic" w:hAnsi="Times New Roman" w:cs="Times New Roman"/>
          <w:b/>
        </w:rPr>
        <w:tab/>
      </w:r>
      <w:r w:rsidR="009F1252" w:rsidRPr="002E2695">
        <w:rPr>
          <w:rFonts w:ascii="Times New Roman" w:hAnsi="Times New Roman" w:cs="Times New Roman"/>
        </w:rPr>
        <w:t xml:space="preserve">V zmysle § 22 ods. 8 </w:t>
      </w:r>
      <w:proofErr w:type="spellStart"/>
      <w:r w:rsidR="009F1252" w:rsidRPr="002E2695">
        <w:rPr>
          <w:rFonts w:ascii="Times New Roman" w:hAnsi="Times New Roman" w:cs="Times New Roman"/>
        </w:rPr>
        <w:t>ZoÚ</w:t>
      </w:r>
      <w:proofErr w:type="spellEnd"/>
      <w:r w:rsidR="009F1252" w:rsidRPr="002E2695">
        <w:rPr>
          <w:rFonts w:ascii="Times New Roman" w:hAnsi="Times New Roman" w:cs="Times New Roman"/>
        </w:rPr>
        <w:t xml:space="preserve"> (oslobodenie od konsolidácie na medzistupni):</w:t>
      </w:r>
    </w:p>
    <w:p w:rsidR="00C21550" w:rsidRPr="002E2695" w:rsidRDefault="00C21550" w:rsidP="00090EEC">
      <w:pPr>
        <w:spacing w:line="240" w:lineRule="auto"/>
        <w:ind w:left="709"/>
        <w:jc w:val="both"/>
        <w:rPr>
          <w:rFonts w:ascii="Times New Roman" w:hAnsi="Times New Roman" w:cs="Times New Roman"/>
        </w:rPr>
      </w:pPr>
      <w:r w:rsidRPr="002E2695">
        <w:rPr>
          <w:rFonts w:ascii="Times New Roman" w:hAnsi="Times New Roman" w:cs="Times New Roman"/>
        </w:rPr>
        <w:t>Obchodné meno a sídlo materskej účtovnej jednotky zostavujúcej konsolidovanú účtovnú závierku podľa IFRS EÚ, do ktorej je zahrňovaná účtovná jednotka a všetky jej dcérske účtovné jednotky:</w:t>
      </w:r>
    </w:p>
    <w:p w:rsidR="00090EEC" w:rsidRPr="002E2695" w:rsidRDefault="00EA0D66" w:rsidP="00090EEC">
      <w:pPr>
        <w:spacing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sk-SK"/>
        </w:rPr>
        <w:lastRenderedPageBreak/>
        <w:pict>
          <v:line id="Rovná spojnica 5" o:spid="_x0000_s1029" style="position:absolute;left:0;text-align:left;z-index:251661312;visibility:visible;mso-width-relative:margin" from="34.5pt,12.7pt" to="455.25pt,13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" strokecolor="black [3213]" strokeweight="1pt">
            <v:stroke dashstyle="1 1" joinstyle="miter"/>
          </v:line>
        </w:pict>
      </w:r>
      <w:r w:rsidR="00C21550" w:rsidRPr="002E2695">
        <w:rPr>
          <w:rFonts w:ascii="Times New Roman" w:hAnsi="Times New Roman" w:cs="Times New Roman"/>
        </w:rPr>
        <w:t xml:space="preserve">                  </w:t>
      </w:r>
    </w:p>
    <w:p w:rsidR="002E2695" w:rsidRPr="002E2695" w:rsidRDefault="00EA0D66" w:rsidP="002E2695">
      <w:pPr>
        <w:spacing w:line="240" w:lineRule="auto"/>
        <w:ind w:left="709" w:hanging="709"/>
        <w:jc w:val="both"/>
        <w:rPr>
          <w:rFonts w:ascii="Times New Roman" w:hAnsi="Times New Roman" w:cs="Times New Roman"/>
        </w:rPr>
      </w:pPr>
      <w:sdt>
        <w:sdtPr>
          <w:rPr>
            <w:rFonts w:ascii="Times New Roman" w:eastAsia="MS Gothic" w:hAnsi="Times New Roman" w:cs="Times New Roman"/>
            <w:b/>
          </w:rPr>
          <w:id w:val="-1095233684"/>
        </w:sdtPr>
        <w:sdtContent>
          <w:r w:rsidR="00B832B9">
            <w:rPr>
              <w:rFonts w:ascii="MS Gothic" w:eastAsia="MS Gothic" w:hAnsi="MS Gothic" w:cs="Times New Roman" w:hint="eastAsia"/>
              <w:b/>
            </w:rPr>
            <w:t>☐</w:t>
          </w:r>
        </w:sdtContent>
      </w:sdt>
      <w:r w:rsidR="00090EEC" w:rsidRPr="002E2695">
        <w:rPr>
          <w:rFonts w:ascii="Times New Roman" w:hAnsi="Times New Roman" w:cs="Times New Roman"/>
        </w:rPr>
        <w:tab/>
      </w:r>
      <w:r w:rsidR="00C21550" w:rsidRPr="002E2695">
        <w:rPr>
          <w:rFonts w:ascii="Times New Roman" w:hAnsi="Times New Roman" w:cs="Times New Roman"/>
        </w:rPr>
        <w:t xml:space="preserve">V zmysle § 22 ods. </w:t>
      </w:r>
      <w:r w:rsidR="002E2695" w:rsidRPr="002E2695">
        <w:rPr>
          <w:rFonts w:ascii="Times New Roman" w:hAnsi="Times New Roman" w:cs="Times New Roman"/>
        </w:rPr>
        <w:t xml:space="preserve">10 a </w:t>
      </w:r>
      <w:r w:rsidR="00C21550" w:rsidRPr="002E2695">
        <w:rPr>
          <w:rFonts w:ascii="Times New Roman" w:hAnsi="Times New Roman" w:cs="Times New Roman"/>
        </w:rPr>
        <w:t xml:space="preserve">12  </w:t>
      </w:r>
      <w:proofErr w:type="spellStart"/>
      <w:r w:rsidR="00C21550" w:rsidRPr="002E2695">
        <w:rPr>
          <w:rFonts w:ascii="Times New Roman" w:hAnsi="Times New Roman" w:cs="Times New Roman"/>
        </w:rPr>
        <w:t>ZoÚ</w:t>
      </w:r>
      <w:proofErr w:type="spellEnd"/>
      <w:r w:rsidR="00C21550" w:rsidRPr="002E2695">
        <w:rPr>
          <w:rFonts w:ascii="Times New Roman" w:hAnsi="Times New Roman" w:cs="Times New Roman"/>
        </w:rPr>
        <w:t xml:space="preserve"> (oslobodenie pri </w:t>
      </w:r>
      <w:proofErr w:type="spellStart"/>
      <w:r w:rsidR="00C21550" w:rsidRPr="002E2695">
        <w:rPr>
          <w:rFonts w:ascii="Times New Roman" w:hAnsi="Times New Roman" w:cs="Times New Roman"/>
        </w:rPr>
        <w:t>nevýznamnosti</w:t>
      </w:r>
      <w:proofErr w:type="spellEnd"/>
      <w:r w:rsidR="00C21550" w:rsidRPr="002E2695">
        <w:rPr>
          <w:rFonts w:ascii="Times New Roman" w:hAnsi="Times New Roman" w:cs="Times New Roman"/>
        </w:rPr>
        <w:t xml:space="preserve"> dcérskych spoločností):</w:t>
      </w:r>
    </w:p>
    <w:tbl>
      <w:tblPr>
        <w:tblStyle w:val="Mriekatabuky"/>
        <w:tblpPr w:leftFromText="141" w:rightFromText="141" w:vertAnchor="text" w:horzAnchor="margin" w:tblpX="-30" w:tblpY="73"/>
        <w:tblW w:w="9333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/>
      </w:tblPr>
      <w:tblGrid>
        <w:gridCol w:w="5104"/>
        <w:gridCol w:w="4229"/>
      </w:tblGrid>
      <w:tr w:rsidR="009E6AD6" w:rsidRPr="002E2695" w:rsidTr="001D4FB8">
        <w:tc>
          <w:tcPr>
            <w:tcW w:w="510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vAlign w:val="center"/>
          </w:tcPr>
          <w:p w:rsidR="008E4E28" w:rsidRPr="002E2695" w:rsidRDefault="008E4E28" w:rsidP="001D4FB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E2695">
              <w:rPr>
                <w:rFonts w:ascii="Times New Roman" w:hAnsi="Times New Roman" w:cs="Times New Roman"/>
                <w:b/>
              </w:rPr>
              <w:t>Obchodné meno dcérskej spoločnosti</w:t>
            </w:r>
          </w:p>
        </w:tc>
        <w:tc>
          <w:tcPr>
            <w:tcW w:w="4229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8E4E28" w:rsidRPr="002E2695" w:rsidRDefault="008E4E28" w:rsidP="001D4FB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E2695">
              <w:rPr>
                <w:rFonts w:ascii="Times New Roman" w:hAnsi="Times New Roman" w:cs="Times New Roman"/>
                <w:b/>
              </w:rPr>
              <w:t>Sídlo dcérskej spoločnosti</w:t>
            </w:r>
          </w:p>
        </w:tc>
      </w:tr>
      <w:tr w:rsidR="002E2695" w:rsidRPr="002E2695" w:rsidTr="001D4FB8">
        <w:trPr>
          <w:trHeight w:val="454"/>
        </w:trPr>
        <w:tc>
          <w:tcPr>
            <w:tcW w:w="510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</w:tcPr>
          <w:p w:rsidR="002E2695" w:rsidRPr="002E2695" w:rsidRDefault="002E2695" w:rsidP="001D4FB8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22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</w:tcPr>
          <w:p w:rsidR="002E2695" w:rsidRPr="002E2695" w:rsidRDefault="002E2695" w:rsidP="001D4FB8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9E6AD6" w:rsidRPr="002E2695" w:rsidTr="001D4FB8">
        <w:trPr>
          <w:trHeight w:val="454"/>
        </w:trPr>
        <w:tc>
          <w:tcPr>
            <w:tcW w:w="510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</w:tcPr>
          <w:p w:rsidR="008E4E28" w:rsidRPr="002E2695" w:rsidRDefault="008E4E28" w:rsidP="001D4FB8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22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</w:tcPr>
          <w:p w:rsidR="008E4E28" w:rsidRPr="002E2695" w:rsidRDefault="008E4E28" w:rsidP="001D4FB8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9E6AD6" w:rsidRPr="002E2695" w:rsidTr="001D4FB8">
        <w:trPr>
          <w:trHeight w:val="454"/>
        </w:trPr>
        <w:tc>
          <w:tcPr>
            <w:tcW w:w="5104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</w:tcPr>
          <w:p w:rsidR="008E4E28" w:rsidRPr="002E2695" w:rsidRDefault="008E4E28" w:rsidP="001D4FB8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229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</w:tcPr>
          <w:p w:rsidR="008E4E28" w:rsidRPr="002E2695" w:rsidRDefault="008E4E28" w:rsidP="001D4FB8">
            <w:pPr>
              <w:jc w:val="both"/>
              <w:rPr>
                <w:rFonts w:ascii="Times New Roman" w:hAnsi="Times New Roman" w:cs="Times New Roman"/>
              </w:rPr>
            </w:pPr>
          </w:p>
        </w:tc>
      </w:tr>
    </w:tbl>
    <w:p w:rsidR="002E2695" w:rsidRPr="002E2695" w:rsidRDefault="002E2695" w:rsidP="00090EEC">
      <w:pPr>
        <w:spacing w:line="240" w:lineRule="auto"/>
        <w:jc w:val="both"/>
        <w:rPr>
          <w:rFonts w:ascii="Times New Roman" w:hAnsi="Times New Roman" w:cs="Times New Roman"/>
        </w:rPr>
      </w:pPr>
    </w:p>
    <w:p w:rsidR="008E4E28" w:rsidRPr="002E2695" w:rsidRDefault="002E2695" w:rsidP="00090EEC">
      <w:pPr>
        <w:spacing w:line="240" w:lineRule="auto"/>
        <w:jc w:val="both"/>
        <w:rPr>
          <w:rFonts w:ascii="Times New Roman" w:hAnsi="Times New Roman" w:cs="Times New Roman"/>
          <w:b/>
        </w:rPr>
      </w:pPr>
      <w:r w:rsidRPr="002E2695">
        <w:rPr>
          <w:rFonts w:ascii="Times New Roman" w:hAnsi="Times New Roman" w:cs="Times New Roman"/>
          <w:b/>
        </w:rPr>
        <w:t>I</w:t>
      </w:r>
      <w:r w:rsidR="008E4E28" w:rsidRPr="002E2695">
        <w:rPr>
          <w:rFonts w:ascii="Times New Roman" w:hAnsi="Times New Roman" w:cs="Times New Roman"/>
          <w:b/>
        </w:rPr>
        <w:t>.</w:t>
      </w:r>
      <w:r w:rsidRPr="002E2695">
        <w:rPr>
          <w:rFonts w:ascii="Times New Roman" w:hAnsi="Times New Roman" w:cs="Times New Roman"/>
          <w:b/>
        </w:rPr>
        <w:t>5</w:t>
      </w:r>
      <w:r w:rsidR="008E4E28" w:rsidRPr="002E2695">
        <w:rPr>
          <w:rFonts w:ascii="Times New Roman" w:hAnsi="Times New Roman" w:cs="Times New Roman"/>
          <w:b/>
        </w:rPr>
        <w:t xml:space="preserve"> </w:t>
      </w:r>
      <w:r w:rsidR="008E4E28" w:rsidRPr="002E2695">
        <w:rPr>
          <w:rFonts w:ascii="Times New Roman" w:hAnsi="Times New Roman" w:cs="Times New Roman"/>
          <w:b/>
        </w:rPr>
        <w:tab/>
        <w:t>Informácie o počte zamestnancov:</w:t>
      </w:r>
    </w:p>
    <w:tbl>
      <w:tblPr>
        <w:tblStyle w:val="Mriekatabuky"/>
        <w:tblpPr w:leftFromText="141" w:rightFromText="141" w:vertAnchor="text" w:horzAnchor="margin" w:tblpX="-45" w:tblpY="73"/>
        <w:tblW w:w="9324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2" w:space="0" w:color="auto"/>
        </w:tblBorders>
        <w:tblLook w:val="04A0"/>
      </w:tblPr>
      <w:tblGrid>
        <w:gridCol w:w="4126"/>
        <w:gridCol w:w="2410"/>
        <w:gridCol w:w="2788"/>
      </w:tblGrid>
      <w:tr w:rsidR="008E4E28" w:rsidRPr="002E2695" w:rsidTr="001D4FB8">
        <w:tc>
          <w:tcPr>
            <w:tcW w:w="4126" w:type="dxa"/>
            <w:tcBorders>
              <w:top w:val="single" w:sz="18" w:space="0" w:color="auto"/>
              <w:bottom w:val="single" w:sz="18" w:space="0" w:color="auto"/>
              <w:right w:val="single" w:sz="12" w:space="0" w:color="auto"/>
            </w:tcBorders>
            <w:vAlign w:val="center"/>
          </w:tcPr>
          <w:p w:rsidR="008E4E28" w:rsidRPr="002E2695" w:rsidRDefault="008E4E28" w:rsidP="009E6AD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E2695">
              <w:rPr>
                <w:rFonts w:ascii="Times New Roman" w:hAnsi="Times New Roman" w:cs="Times New Roman"/>
                <w:b/>
              </w:rPr>
              <w:t>Názov položky</w:t>
            </w:r>
          </w:p>
        </w:tc>
        <w:tc>
          <w:tcPr>
            <w:tcW w:w="2410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vAlign w:val="center"/>
          </w:tcPr>
          <w:p w:rsidR="008E4E28" w:rsidRPr="002E2695" w:rsidRDefault="008E4E28" w:rsidP="009E6AD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E2695">
              <w:rPr>
                <w:rFonts w:ascii="Times New Roman" w:hAnsi="Times New Roman" w:cs="Times New Roman"/>
                <w:b/>
              </w:rPr>
              <w:t>Bežné účtovné obdobie</w:t>
            </w:r>
          </w:p>
        </w:tc>
        <w:tc>
          <w:tcPr>
            <w:tcW w:w="2788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</w:tcBorders>
          </w:tcPr>
          <w:p w:rsidR="008E4E28" w:rsidRPr="002E2695" w:rsidRDefault="008E4E28" w:rsidP="009E6AD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E2695">
              <w:rPr>
                <w:rFonts w:ascii="Times New Roman" w:hAnsi="Times New Roman" w:cs="Times New Roman"/>
                <w:b/>
              </w:rPr>
              <w:t>Bezprostredne predchádzajúce účtovné obdobie</w:t>
            </w:r>
          </w:p>
        </w:tc>
      </w:tr>
      <w:tr w:rsidR="008E4E28" w:rsidRPr="002E2695" w:rsidTr="001D4FB8">
        <w:trPr>
          <w:trHeight w:val="454"/>
        </w:trPr>
        <w:tc>
          <w:tcPr>
            <w:tcW w:w="4126" w:type="dxa"/>
            <w:tcBorders>
              <w:top w:val="single" w:sz="18" w:space="0" w:color="auto"/>
              <w:right w:val="single" w:sz="12" w:space="0" w:color="auto"/>
            </w:tcBorders>
          </w:tcPr>
          <w:p w:rsidR="008E4E28" w:rsidRPr="002E2695" w:rsidRDefault="008E4E28" w:rsidP="002E2695">
            <w:pPr>
              <w:rPr>
                <w:rFonts w:ascii="Times New Roman" w:hAnsi="Times New Roman" w:cs="Times New Roman"/>
              </w:rPr>
            </w:pPr>
            <w:r w:rsidRPr="002E2695">
              <w:rPr>
                <w:rFonts w:ascii="Times New Roman" w:hAnsi="Times New Roman" w:cs="Times New Roman"/>
              </w:rPr>
              <w:t>Priemerný prepočítaný počet zamestnancov</w:t>
            </w:r>
            <w:r w:rsidR="002E2695" w:rsidRPr="002E2695">
              <w:rPr>
                <w:rFonts w:ascii="Times New Roman" w:hAnsi="Times New Roman" w:cs="Times New Roman"/>
              </w:rPr>
              <w:t xml:space="preserve"> počas účtovného obdobia</w:t>
            </w:r>
          </w:p>
        </w:tc>
        <w:tc>
          <w:tcPr>
            <w:tcW w:w="2410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</w:tcPr>
          <w:p w:rsidR="008E4E28" w:rsidRPr="002E2695" w:rsidRDefault="000361C1" w:rsidP="009E6AD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788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</w:tcBorders>
          </w:tcPr>
          <w:p w:rsidR="008E4E28" w:rsidRPr="002E2695" w:rsidRDefault="000361C1" w:rsidP="009E6AD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</w:tbl>
    <w:p w:rsidR="008E4E28" w:rsidRPr="002E2695" w:rsidRDefault="008E4E28" w:rsidP="008E4E28">
      <w:pPr>
        <w:spacing w:line="240" w:lineRule="auto"/>
        <w:ind w:left="1418" w:hanging="709"/>
        <w:jc w:val="both"/>
        <w:rPr>
          <w:rFonts w:ascii="Times New Roman" w:hAnsi="Times New Roman" w:cs="Times New Roman"/>
        </w:rPr>
      </w:pPr>
    </w:p>
    <w:p w:rsidR="002E2695" w:rsidRPr="005877C7" w:rsidRDefault="006E4085" w:rsidP="00B832B9">
      <w:pPr>
        <w:spacing w:line="240" w:lineRule="auto"/>
        <w:rPr>
          <w:rFonts w:ascii="Times New Roman" w:hAnsi="Times New Roman" w:cs="Times New Roman"/>
          <w:b/>
          <w:color w:val="5B9BD5" w:themeColor="accent1"/>
        </w:rPr>
      </w:pPr>
      <w:r w:rsidRPr="005877C7">
        <w:rPr>
          <w:rFonts w:ascii="Times New Roman" w:hAnsi="Times New Roman" w:cs="Times New Roman"/>
          <w:b/>
          <w:color w:val="5B9BD5" w:themeColor="accent1"/>
        </w:rPr>
        <w:t>Čl. II</w:t>
      </w:r>
      <w:r w:rsidR="002E2695" w:rsidRPr="005877C7">
        <w:rPr>
          <w:rFonts w:ascii="Times New Roman" w:hAnsi="Times New Roman" w:cs="Times New Roman"/>
          <w:b/>
          <w:color w:val="5B9BD5" w:themeColor="accent1"/>
        </w:rPr>
        <w:tab/>
      </w:r>
      <w:r w:rsidRPr="005877C7">
        <w:rPr>
          <w:rFonts w:ascii="Times New Roman" w:hAnsi="Times New Roman" w:cs="Times New Roman"/>
          <w:b/>
          <w:color w:val="5B9BD5" w:themeColor="accent1"/>
        </w:rPr>
        <w:t>Informácie o</w:t>
      </w:r>
      <w:r w:rsidR="003F5AF5" w:rsidRPr="005877C7">
        <w:rPr>
          <w:rFonts w:ascii="Times New Roman" w:hAnsi="Times New Roman" w:cs="Times New Roman"/>
          <w:b/>
          <w:color w:val="5B9BD5" w:themeColor="accent1"/>
        </w:rPr>
        <w:t> orgánoch spoločnosti</w:t>
      </w:r>
    </w:p>
    <w:p w:rsidR="00B832B9" w:rsidRDefault="002E2695" w:rsidP="00B832B9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2E2695">
        <w:rPr>
          <w:rFonts w:ascii="Times New Roman" w:hAnsi="Times New Roman" w:cs="Times New Roman"/>
          <w:b/>
        </w:rPr>
        <w:t>II.</w:t>
      </w:r>
      <w:r w:rsidR="00B832B9">
        <w:rPr>
          <w:rFonts w:ascii="Times New Roman" w:hAnsi="Times New Roman" w:cs="Times New Roman"/>
          <w:b/>
        </w:rPr>
        <w:tab/>
        <w:t>Informácie o orgánoch účtovnej jednotky</w:t>
      </w:r>
      <w:r w:rsidR="003071AB">
        <w:rPr>
          <w:rFonts w:ascii="Times New Roman" w:hAnsi="Times New Roman" w:cs="Times New Roman"/>
          <w:b/>
        </w:rPr>
        <w:t xml:space="preserve"> konateľ : Tamara  </w:t>
      </w:r>
      <w:proofErr w:type="spellStart"/>
      <w:r w:rsidR="003071AB">
        <w:rPr>
          <w:rFonts w:ascii="Times New Roman" w:hAnsi="Times New Roman" w:cs="Times New Roman"/>
          <w:b/>
        </w:rPr>
        <w:t>Dobrovolná</w:t>
      </w:r>
      <w:proofErr w:type="spellEnd"/>
    </w:p>
    <w:p w:rsidR="002E2695" w:rsidRPr="002E2695" w:rsidRDefault="002E2695" w:rsidP="00B832B9">
      <w:pPr>
        <w:spacing w:line="240" w:lineRule="auto"/>
        <w:rPr>
          <w:rFonts w:ascii="Times New Roman" w:hAnsi="Times New Roman" w:cs="Times New Roman"/>
          <w:b/>
        </w:rPr>
      </w:pPr>
      <w:r w:rsidRPr="002E2695">
        <w:rPr>
          <w:rFonts w:ascii="Times New Roman" w:hAnsi="Times New Roman" w:cs="Times New Roman"/>
          <w:b/>
        </w:rPr>
        <w:t xml:space="preserve">a) </w:t>
      </w:r>
      <w:r w:rsidR="00B832B9">
        <w:rPr>
          <w:rFonts w:ascii="Times New Roman" w:hAnsi="Times New Roman" w:cs="Times New Roman"/>
          <w:b/>
        </w:rPr>
        <w:t>-</w:t>
      </w:r>
      <w:r w:rsidRPr="002E2695">
        <w:rPr>
          <w:rFonts w:ascii="Times New Roman" w:hAnsi="Times New Roman" w:cs="Times New Roman"/>
          <w:b/>
        </w:rPr>
        <w:t xml:space="preserve"> d)</w:t>
      </w:r>
      <w:r w:rsidR="006E4085" w:rsidRPr="002E2695">
        <w:rPr>
          <w:rFonts w:ascii="Times New Roman" w:hAnsi="Times New Roman" w:cs="Times New Roman"/>
          <w:b/>
        </w:rPr>
        <w:t xml:space="preserve"> </w:t>
      </w:r>
    </w:p>
    <w:tbl>
      <w:tblPr>
        <w:tblW w:w="2204" w:type="dxa"/>
        <w:tblInd w:w="7008" w:type="dxa"/>
        <w:tblLayout w:type="fixed"/>
        <w:tblCellMar>
          <w:left w:w="70" w:type="dxa"/>
          <w:right w:w="70" w:type="dxa"/>
        </w:tblCellMar>
        <w:tblLook w:val="04A0"/>
      </w:tblPr>
      <w:tblGrid>
        <w:gridCol w:w="2204"/>
      </w:tblGrid>
      <w:tr w:rsidR="00A86464" w:rsidRPr="002E2695" w:rsidTr="00A86464">
        <w:trPr>
          <w:trHeight w:val="300"/>
        </w:trPr>
        <w:tc>
          <w:tcPr>
            <w:tcW w:w="2204" w:type="dxa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:rsidR="00A86464" w:rsidRPr="002E2695" w:rsidRDefault="00A86464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</w:p>
        </w:tc>
      </w:tr>
    </w:tbl>
    <w:p w:rsidR="002E2695" w:rsidRPr="000D561E" w:rsidRDefault="000D561E" w:rsidP="007A588C">
      <w:pPr>
        <w:spacing w:before="240" w:line="240" w:lineRule="auto"/>
        <w:ind w:right="142"/>
        <w:jc w:val="both"/>
        <w:rPr>
          <w:rFonts w:ascii="Times New Roman" w:hAnsi="Times New Roman" w:cs="Times New Roman"/>
          <w:szCs w:val="24"/>
        </w:rPr>
      </w:pPr>
      <w:r w:rsidRPr="001D4FB8">
        <w:rPr>
          <w:rFonts w:ascii="Times New Roman" w:hAnsi="Times New Roman" w:cs="Times New Roman"/>
          <w:b/>
          <w:szCs w:val="24"/>
        </w:rPr>
        <w:t>Ďalšie dôležité informácie o príjmoch a výhodách členov štatutárnych orgánov, dozorných orgánov a iného orgánu účtovnej jednotky</w:t>
      </w:r>
      <w:r w:rsidRPr="000D561E">
        <w:rPr>
          <w:rFonts w:ascii="Times New Roman" w:hAnsi="Times New Roman" w:cs="Times New Roman"/>
          <w:szCs w:val="24"/>
        </w:rPr>
        <w:t xml:space="preserve"> (napr. hlavné podmienky, na základe ktorých boli záruky, iné zabezpečenia a pôžičky poskytnuté):</w:t>
      </w:r>
    </w:p>
    <w:p w:rsidR="00A86464" w:rsidRDefault="001D4FB8" w:rsidP="00A86464">
      <w:pPr>
        <w:spacing w:line="240" w:lineRule="auto"/>
        <w:rPr>
          <w:rFonts w:ascii="Times New Roman" w:hAnsi="Times New Roman" w:cs="Times New Roman"/>
          <w:b/>
          <w:color w:val="5B9BD5" w:themeColor="accent1"/>
        </w:rPr>
      </w:pPr>
      <w:r w:rsidRPr="005877C7">
        <w:rPr>
          <w:rFonts w:ascii="Times New Roman" w:hAnsi="Times New Roman" w:cs="Times New Roman"/>
          <w:b/>
          <w:color w:val="5B9BD5" w:themeColor="accent1"/>
        </w:rPr>
        <w:t>Čl. III</w:t>
      </w:r>
      <w:r w:rsidRPr="005877C7">
        <w:rPr>
          <w:rFonts w:ascii="Times New Roman" w:hAnsi="Times New Roman" w:cs="Times New Roman"/>
          <w:b/>
          <w:color w:val="5B9BD5" w:themeColor="accent1"/>
        </w:rPr>
        <w:tab/>
        <w:t>I</w:t>
      </w:r>
      <w:r w:rsidR="00B832B9" w:rsidRPr="005877C7">
        <w:rPr>
          <w:rFonts w:ascii="Times New Roman" w:hAnsi="Times New Roman" w:cs="Times New Roman"/>
          <w:b/>
          <w:color w:val="5B9BD5" w:themeColor="accent1"/>
        </w:rPr>
        <w:t>nformácie o prijatých postupoch</w:t>
      </w:r>
    </w:p>
    <w:p w:rsidR="006E4085" w:rsidRPr="00A86464" w:rsidRDefault="001D4FB8" w:rsidP="00A86464">
      <w:pPr>
        <w:spacing w:line="240" w:lineRule="auto"/>
        <w:rPr>
          <w:rFonts w:ascii="Times New Roman" w:hAnsi="Times New Roman" w:cs="Times New Roman"/>
          <w:b/>
          <w:color w:val="5B9BD5" w:themeColor="accent1"/>
        </w:rPr>
      </w:pPr>
      <w:r w:rsidRPr="001D4FB8">
        <w:rPr>
          <w:rFonts w:ascii="Times New Roman" w:hAnsi="Times New Roman" w:cs="Times New Roman"/>
          <w:b/>
          <w:szCs w:val="24"/>
        </w:rPr>
        <w:t>III.</w:t>
      </w:r>
      <w:r>
        <w:rPr>
          <w:rFonts w:ascii="Times New Roman" w:hAnsi="Times New Roman" w:cs="Times New Roman"/>
          <w:b/>
          <w:szCs w:val="24"/>
        </w:rPr>
        <w:t xml:space="preserve"> </w:t>
      </w:r>
      <w:r w:rsidRPr="001D4FB8">
        <w:rPr>
          <w:rFonts w:ascii="Times New Roman" w:hAnsi="Times New Roman" w:cs="Times New Roman"/>
          <w:b/>
          <w:szCs w:val="24"/>
        </w:rPr>
        <w:t>1</w:t>
      </w:r>
      <w:r w:rsidRPr="001D4FB8">
        <w:rPr>
          <w:rFonts w:ascii="Times New Roman" w:hAnsi="Times New Roman" w:cs="Times New Roman"/>
          <w:b/>
          <w:szCs w:val="24"/>
        </w:rPr>
        <w:tab/>
      </w:r>
      <w:r w:rsidR="006E4085" w:rsidRPr="001D4FB8">
        <w:rPr>
          <w:rFonts w:ascii="Times New Roman" w:hAnsi="Times New Roman" w:cs="Times New Roman"/>
          <w:b/>
          <w:szCs w:val="24"/>
        </w:rPr>
        <w:t>Účtovná jednotka bude nepretržite pokračovať vo svojej činnosti:</w:t>
      </w:r>
    </w:p>
    <w:p w:rsidR="00173C34" w:rsidRDefault="00173C34" w:rsidP="00E42DF0">
      <w:pPr>
        <w:spacing w:after="360" w:line="240" w:lineRule="auto"/>
        <w:jc w:val="both"/>
        <w:rPr>
          <w:rFonts w:ascii="Times New Roman" w:eastAsia="MS Gothic" w:hAnsi="Times New Roman" w:cs="Times New Roman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ab/>
      </w:r>
      <w:sdt>
        <w:sdtPr>
          <w:rPr>
            <w:rFonts w:ascii="Times New Roman" w:eastAsia="MS Gothic" w:hAnsi="Times New Roman" w:cs="Times New Roman"/>
            <w:b/>
            <w:sz w:val="24"/>
            <w:szCs w:val="24"/>
          </w:rPr>
          <w:id w:val="-1594704998"/>
        </w:sdtPr>
        <w:sdtContent>
          <w:r w:rsidR="00A86464">
            <w:rPr>
              <w:rFonts w:ascii="MS Gothic" w:eastAsia="MS Gothic" w:hAnsi="MS Gothic" w:cs="Times New Roman" w:hint="eastAsia"/>
              <w:b/>
              <w:sz w:val="24"/>
              <w:szCs w:val="24"/>
            </w:rPr>
            <w:t>☒</w:t>
          </w:r>
        </w:sdtContent>
      </w:sdt>
      <w:r w:rsidRPr="001D4FB8">
        <w:rPr>
          <w:rFonts w:ascii="Times New Roman" w:eastAsia="MS Gothic" w:hAnsi="Times New Roman" w:cs="Times New Roman"/>
          <w:b/>
          <w:sz w:val="24"/>
          <w:szCs w:val="24"/>
        </w:rPr>
        <w:t xml:space="preserve">  </w:t>
      </w:r>
      <w:r w:rsidRPr="003F5AF5">
        <w:rPr>
          <w:rFonts w:ascii="Times New Roman" w:eastAsia="MS Gothic" w:hAnsi="Times New Roman" w:cs="Times New Roman"/>
          <w:szCs w:val="24"/>
        </w:rPr>
        <w:t>áno</w:t>
      </w:r>
      <w:r w:rsidR="001D4FB8" w:rsidRPr="003F5AF5">
        <w:rPr>
          <w:rFonts w:ascii="Times New Roman" w:eastAsia="MS Gothic" w:hAnsi="Times New Roman" w:cs="Times New Roman"/>
          <w:szCs w:val="24"/>
        </w:rPr>
        <w:t xml:space="preserve"> 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</w:r>
      <w:sdt>
        <w:sdtPr>
          <w:rPr>
            <w:rFonts w:ascii="Times New Roman" w:eastAsia="MS Gothic" w:hAnsi="Times New Roman" w:cs="Times New Roman"/>
            <w:b/>
            <w:sz w:val="24"/>
            <w:szCs w:val="24"/>
          </w:rPr>
          <w:id w:val="-880393264"/>
        </w:sdtPr>
        <w:sdtContent>
          <w:r w:rsidR="009F1252" w:rsidRPr="001D4FB8">
            <w:rPr>
              <w:rFonts w:ascii="Segoe UI Symbol" w:eastAsia="MS Gothic" w:hAnsi="Segoe UI Symbol" w:cs="Segoe UI Symbol"/>
              <w:b/>
              <w:sz w:val="24"/>
              <w:szCs w:val="24"/>
            </w:rPr>
            <w:t>☐</w:t>
          </w:r>
        </w:sdtContent>
      </w:sdt>
      <w:r w:rsidRPr="001D4FB8">
        <w:rPr>
          <w:rFonts w:ascii="Times New Roman" w:eastAsia="MS Gothic" w:hAnsi="Times New Roman" w:cs="Times New Roman"/>
          <w:b/>
          <w:sz w:val="24"/>
          <w:szCs w:val="24"/>
        </w:rPr>
        <w:t xml:space="preserve"> </w:t>
      </w:r>
      <w:r w:rsidR="00E42DF0" w:rsidRPr="001D4FB8">
        <w:rPr>
          <w:rFonts w:ascii="Times New Roman" w:eastAsia="MS Gothic" w:hAnsi="Times New Roman" w:cs="Times New Roman"/>
          <w:b/>
          <w:sz w:val="24"/>
          <w:szCs w:val="24"/>
        </w:rPr>
        <w:t xml:space="preserve"> </w:t>
      </w:r>
      <w:r w:rsidRPr="003F5AF5">
        <w:rPr>
          <w:rFonts w:ascii="Times New Roman" w:eastAsia="MS Gothic" w:hAnsi="Times New Roman" w:cs="Times New Roman"/>
          <w:szCs w:val="24"/>
        </w:rPr>
        <w:t>nie</w:t>
      </w:r>
    </w:p>
    <w:p w:rsidR="007A588C" w:rsidRPr="00C5195B" w:rsidRDefault="007A588C" w:rsidP="00E42DF0">
      <w:pPr>
        <w:spacing w:after="360"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1D4FB8" w:rsidRPr="001D4FB8" w:rsidRDefault="001D4FB8" w:rsidP="007A588C">
      <w:pPr>
        <w:spacing w:line="240" w:lineRule="auto"/>
        <w:jc w:val="both"/>
        <w:rPr>
          <w:rFonts w:ascii="Times New Roman" w:eastAsia="MS Gothic" w:hAnsi="Times New Roman" w:cs="Times New Roman"/>
          <w:b/>
          <w:szCs w:val="24"/>
        </w:rPr>
      </w:pPr>
      <w:r w:rsidRPr="001D4FB8">
        <w:rPr>
          <w:rFonts w:ascii="Times New Roman" w:eastAsia="MS Gothic" w:hAnsi="Times New Roman" w:cs="Times New Roman"/>
          <w:b/>
          <w:szCs w:val="24"/>
        </w:rPr>
        <w:t xml:space="preserve">Ak účtovná jednotka nebude nepretržite pokračovať vo svojej činnosti, uvádza sa informácia o nesplnení predpokladu nepretržitého pokračovania vo svojej činnosti a k tomu zodpovedajúci spôsob účtovania podľa § 7 ods. 4 </w:t>
      </w:r>
      <w:proofErr w:type="spellStart"/>
      <w:r w:rsidRPr="001D4FB8">
        <w:rPr>
          <w:rFonts w:ascii="Times New Roman" w:eastAsia="MS Gothic" w:hAnsi="Times New Roman" w:cs="Times New Roman"/>
          <w:b/>
          <w:szCs w:val="24"/>
        </w:rPr>
        <w:t>ZoÚ</w:t>
      </w:r>
      <w:proofErr w:type="spellEnd"/>
      <w:r w:rsidRPr="001D4FB8">
        <w:rPr>
          <w:rFonts w:ascii="Times New Roman" w:eastAsia="MS Gothic" w:hAnsi="Times New Roman" w:cs="Times New Roman"/>
          <w:b/>
          <w:szCs w:val="24"/>
        </w:rPr>
        <w:t>:</w:t>
      </w:r>
    </w:p>
    <w:p w:rsidR="001D4FB8" w:rsidRPr="001D4FB8" w:rsidRDefault="001D4FB8" w:rsidP="001D4FB8">
      <w:pPr>
        <w:spacing w:line="240" w:lineRule="auto"/>
        <w:jc w:val="both"/>
        <w:rPr>
          <w:rFonts w:ascii="Times New Roman" w:hAnsi="Times New Roman" w:cs="Times New Roman"/>
          <w:szCs w:val="24"/>
        </w:rPr>
      </w:pPr>
      <w:r w:rsidRPr="001D4FB8">
        <w:rPr>
          <w:rFonts w:ascii="Times New Roman" w:hAnsi="Times New Roman" w:cs="Times New Roman"/>
          <w:szCs w:val="24"/>
        </w:rPr>
        <w:t xml:space="preserve"> </w:t>
      </w:r>
    </w:p>
    <w:p w:rsidR="005877C7" w:rsidRPr="00025EAB" w:rsidRDefault="001D4FB8" w:rsidP="00025EAB">
      <w:pPr>
        <w:spacing w:before="240" w:line="240" w:lineRule="auto"/>
        <w:jc w:val="both"/>
        <w:rPr>
          <w:rFonts w:ascii="Times New Roman" w:eastAsia="MS Gothic" w:hAnsi="Times New Roman" w:cs="Times New Roman"/>
          <w:b/>
          <w:szCs w:val="24"/>
        </w:rPr>
      </w:pPr>
      <w:r w:rsidRPr="001D4FB8">
        <w:rPr>
          <w:rFonts w:ascii="Times New Roman" w:eastAsia="MS Gothic" w:hAnsi="Times New Roman" w:cs="Times New Roman"/>
          <w:b/>
          <w:szCs w:val="24"/>
        </w:rPr>
        <w:t>Ak v dôsledku zmeny účtovných zásad a účtovných metód nie sú hodnoty za bezprostredne predchádzajúce obdobie v jednotlivých súčastiach účtovnej závierky porovnateľné, uvádza sa vysvetlenie o neporovnateľn</w:t>
      </w:r>
      <w:r w:rsidR="00025EAB">
        <w:rPr>
          <w:rFonts w:ascii="Times New Roman" w:eastAsia="MS Gothic" w:hAnsi="Times New Roman" w:cs="Times New Roman"/>
          <w:b/>
          <w:szCs w:val="24"/>
        </w:rPr>
        <w:t>ých hodnotách:</w:t>
      </w:r>
    </w:p>
    <w:p w:rsidR="001D4FB8" w:rsidRPr="001D4FB8" w:rsidRDefault="001D4FB8" w:rsidP="00E03DFF">
      <w:pPr>
        <w:spacing w:line="240" w:lineRule="auto"/>
        <w:jc w:val="both"/>
        <w:rPr>
          <w:rFonts w:ascii="Times New Roman" w:eastAsia="MS Gothic" w:hAnsi="Times New Roman" w:cs="Times New Roman"/>
          <w:b/>
          <w:szCs w:val="24"/>
        </w:rPr>
      </w:pPr>
    </w:p>
    <w:p w:rsidR="001D4FB8" w:rsidRPr="001D4FB8" w:rsidRDefault="001D4FB8" w:rsidP="00E03DFF">
      <w:pPr>
        <w:spacing w:line="240" w:lineRule="auto"/>
        <w:jc w:val="both"/>
        <w:rPr>
          <w:rFonts w:ascii="Times New Roman" w:eastAsia="MS Gothic" w:hAnsi="Times New Roman" w:cs="Times New Roman"/>
          <w:b/>
          <w:szCs w:val="24"/>
        </w:rPr>
      </w:pPr>
      <w:r w:rsidRPr="001D4FB8">
        <w:rPr>
          <w:rFonts w:ascii="Times New Roman" w:eastAsia="MS Gothic" w:hAnsi="Times New Roman" w:cs="Times New Roman"/>
          <w:b/>
          <w:szCs w:val="24"/>
        </w:rPr>
        <w:t>III.</w:t>
      </w:r>
      <w:r>
        <w:rPr>
          <w:rFonts w:ascii="Times New Roman" w:eastAsia="MS Gothic" w:hAnsi="Times New Roman" w:cs="Times New Roman"/>
          <w:b/>
          <w:szCs w:val="24"/>
        </w:rPr>
        <w:t xml:space="preserve"> </w:t>
      </w:r>
      <w:r w:rsidRPr="001D4FB8">
        <w:rPr>
          <w:rFonts w:ascii="Times New Roman" w:eastAsia="MS Gothic" w:hAnsi="Times New Roman" w:cs="Times New Roman"/>
          <w:b/>
          <w:szCs w:val="24"/>
        </w:rPr>
        <w:t>3</w:t>
      </w:r>
      <w:r w:rsidRPr="001D4FB8">
        <w:rPr>
          <w:rFonts w:ascii="Times New Roman" w:eastAsia="MS Gothic" w:hAnsi="Times New Roman" w:cs="Times New Roman"/>
          <w:b/>
          <w:szCs w:val="24"/>
        </w:rPr>
        <w:tab/>
        <w:t>Informácie o charaktere a účele transakcií, ktor</w:t>
      </w:r>
      <w:r w:rsidR="00B05B9D">
        <w:rPr>
          <w:rFonts w:ascii="Times New Roman" w:eastAsia="MS Gothic" w:hAnsi="Times New Roman" w:cs="Times New Roman"/>
          <w:b/>
          <w:szCs w:val="24"/>
        </w:rPr>
        <w:t>é</w:t>
      </w:r>
      <w:r w:rsidRPr="001D4FB8">
        <w:rPr>
          <w:rFonts w:ascii="Times New Roman" w:eastAsia="MS Gothic" w:hAnsi="Times New Roman" w:cs="Times New Roman"/>
          <w:b/>
          <w:szCs w:val="24"/>
        </w:rPr>
        <w:t xml:space="preserve"> sa neuvádzajú v súvahe</w:t>
      </w:r>
    </w:p>
    <w:tbl>
      <w:tblPr>
        <w:tblW w:w="9356" w:type="dxa"/>
        <w:tblInd w:w="-23" w:type="dxa"/>
        <w:tblCellMar>
          <w:left w:w="70" w:type="dxa"/>
          <w:right w:w="70" w:type="dxa"/>
        </w:tblCellMar>
        <w:tblLook w:val="04A0"/>
      </w:tblPr>
      <w:tblGrid>
        <w:gridCol w:w="2410"/>
        <w:gridCol w:w="2410"/>
        <w:gridCol w:w="1984"/>
        <w:gridCol w:w="2552"/>
      </w:tblGrid>
      <w:tr w:rsidR="001D4FB8" w:rsidRPr="001D4FB8" w:rsidTr="004701FB">
        <w:trPr>
          <w:trHeight w:val="900"/>
        </w:trPr>
        <w:tc>
          <w:tcPr>
            <w:tcW w:w="241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1D4FB8" w:rsidRPr="004701FB" w:rsidRDefault="001D4FB8" w:rsidP="001D4F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lastRenderedPageBreak/>
              <w:t>Opis transakcie</w:t>
            </w:r>
          </w:p>
        </w:tc>
        <w:tc>
          <w:tcPr>
            <w:tcW w:w="2410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1D4FB8" w:rsidRPr="004701FB" w:rsidRDefault="001D4FB8" w:rsidP="001D4F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Finančný vplyv transakcie na účtovnú jednotku</w:t>
            </w:r>
          </w:p>
        </w:tc>
        <w:tc>
          <w:tcPr>
            <w:tcW w:w="1984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1D4FB8" w:rsidRPr="004701FB" w:rsidRDefault="001D4FB8" w:rsidP="001D4F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Riziká transakcie</w:t>
            </w:r>
          </w:p>
        </w:tc>
        <w:tc>
          <w:tcPr>
            <w:tcW w:w="2552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1D4FB8" w:rsidRPr="004701FB" w:rsidRDefault="001D4FB8" w:rsidP="001D4F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Prínosy transakcie</w:t>
            </w:r>
          </w:p>
        </w:tc>
      </w:tr>
      <w:tr w:rsidR="001D4FB8" w:rsidRPr="001D4FB8" w:rsidTr="004701FB">
        <w:trPr>
          <w:trHeight w:val="300"/>
        </w:trPr>
        <w:tc>
          <w:tcPr>
            <w:tcW w:w="241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2410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</w:tr>
      <w:tr w:rsidR="001D4FB8" w:rsidRPr="001D4FB8" w:rsidTr="004701FB">
        <w:trPr>
          <w:trHeight w:val="285"/>
        </w:trPr>
        <w:tc>
          <w:tcPr>
            <w:tcW w:w="241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</w:tcPr>
          <w:p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</w:tcPr>
          <w:p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</w:p>
        </w:tc>
      </w:tr>
      <w:tr w:rsidR="001D4FB8" w:rsidRPr="001D4FB8" w:rsidTr="004701FB">
        <w:trPr>
          <w:trHeight w:val="285"/>
        </w:trPr>
        <w:tc>
          <w:tcPr>
            <w:tcW w:w="241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</w:tr>
      <w:tr w:rsidR="001D4FB8" w:rsidRPr="001D4FB8" w:rsidTr="004701FB">
        <w:trPr>
          <w:trHeight w:val="300"/>
        </w:trPr>
        <w:tc>
          <w:tcPr>
            <w:tcW w:w="241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</w:tr>
    </w:tbl>
    <w:p w:rsidR="004701FB" w:rsidRDefault="004701FB" w:rsidP="00E03DFF">
      <w:pPr>
        <w:spacing w:line="240" w:lineRule="auto"/>
        <w:jc w:val="both"/>
        <w:rPr>
          <w:rFonts w:ascii="Times New Roman" w:eastAsia="MS Gothic" w:hAnsi="Times New Roman" w:cs="Times New Roman"/>
          <w:b/>
        </w:rPr>
      </w:pPr>
    </w:p>
    <w:p w:rsidR="00E42DF0" w:rsidRDefault="004701FB" w:rsidP="00E03DFF">
      <w:pPr>
        <w:spacing w:line="240" w:lineRule="auto"/>
        <w:jc w:val="both"/>
        <w:rPr>
          <w:rFonts w:ascii="Times New Roman" w:eastAsia="MS Gothic" w:hAnsi="Times New Roman" w:cs="Times New Roman"/>
          <w:b/>
        </w:rPr>
      </w:pPr>
      <w:r w:rsidRPr="004701FB">
        <w:rPr>
          <w:rFonts w:ascii="Times New Roman" w:eastAsia="MS Gothic" w:hAnsi="Times New Roman" w:cs="Times New Roman"/>
          <w:b/>
        </w:rPr>
        <w:t>III. 4 a)   Spôsob oceňovania jednotlivých zložiek majetku a</w:t>
      </w:r>
      <w:r>
        <w:rPr>
          <w:rFonts w:ascii="Times New Roman" w:eastAsia="MS Gothic" w:hAnsi="Times New Roman" w:cs="Times New Roman"/>
          <w:b/>
        </w:rPr>
        <w:t> </w:t>
      </w:r>
      <w:r w:rsidRPr="004701FB">
        <w:rPr>
          <w:rFonts w:ascii="Times New Roman" w:eastAsia="MS Gothic" w:hAnsi="Times New Roman" w:cs="Times New Roman"/>
          <w:b/>
        </w:rPr>
        <w:t>záväzkov</w:t>
      </w:r>
      <w:r>
        <w:rPr>
          <w:rFonts w:ascii="Times New Roman" w:eastAsia="MS Gothic" w:hAnsi="Times New Roman" w:cs="Times New Roman"/>
          <w:b/>
        </w:rPr>
        <w:t>:</w:t>
      </w:r>
    </w:p>
    <w:tbl>
      <w:tblPr>
        <w:tblW w:w="9341" w:type="dxa"/>
        <w:tblCellMar>
          <w:left w:w="70" w:type="dxa"/>
          <w:right w:w="70" w:type="dxa"/>
        </w:tblCellMar>
        <w:tblLook w:val="04A0"/>
      </w:tblPr>
      <w:tblGrid>
        <w:gridCol w:w="3813"/>
        <w:gridCol w:w="2693"/>
        <w:gridCol w:w="2835"/>
      </w:tblGrid>
      <w:tr w:rsidR="004701FB" w:rsidRPr="004701FB" w:rsidTr="00B05B9D">
        <w:trPr>
          <w:trHeight w:val="705"/>
        </w:trPr>
        <w:tc>
          <w:tcPr>
            <w:tcW w:w="381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Druh majetku / záväzkov</w:t>
            </w:r>
          </w:p>
        </w:tc>
        <w:tc>
          <w:tcPr>
            <w:tcW w:w="2693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Spôsob ocenenia</w:t>
            </w:r>
          </w:p>
        </w:tc>
        <w:tc>
          <w:tcPr>
            <w:tcW w:w="2835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 xml:space="preserve">Náklady spojené </w:t>
            </w: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br/>
              <w:t>s obstaraním</w:t>
            </w:r>
          </w:p>
        </w:tc>
      </w:tr>
      <w:tr w:rsidR="004701FB" w:rsidRPr="004701FB" w:rsidTr="00B05B9D">
        <w:trPr>
          <w:trHeight w:val="228"/>
        </w:trPr>
        <w:tc>
          <w:tcPr>
            <w:tcW w:w="3813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DNM obstaraný kúpou</w:t>
            </w:r>
          </w:p>
        </w:tc>
        <w:tc>
          <w:tcPr>
            <w:tcW w:w="2693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254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DNM obstaraný vlastnou činnosťou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288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DNM obstaraný iným spôsobom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260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DHM obstaraný kúpou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  <w:r w:rsidR="00025EA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Obstarávacou cenou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264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DHM obstaraný vlastnou činnosťou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282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DHM obstaraný iným spôsobom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272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Dlhodobý finančný majetok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276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Zásoby obstarané kúpou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266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Zásoby vytvorené vlastnou činnosťou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142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Zásoby obstarané iným spôsobom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160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Zákazková výroba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390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Zákazková výstav. </w:t>
            </w:r>
            <w:proofErr w:type="spellStart"/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nehnuteľ</w:t>
            </w:r>
            <w:proofErr w:type="spellEnd"/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. určenej na predaj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228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Pohľadávky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247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Krátkodobý finančný majetok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264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Časové rozlíšenie na strane aktív súvahy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282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Záväzky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  <w:r w:rsidR="00025EA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Obstarávacou cenou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272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Časové rozlíšenie na strane pasív súvahy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121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Deriváty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390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Majetok a záväzky zabezpečené derivátmi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202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Prenajatý majetok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390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Majetok </w:t>
            </w:r>
            <w:proofErr w:type="spellStart"/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obstar</w:t>
            </w:r>
            <w:proofErr w:type="spellEnd"/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. zmluvou o kúpe prenajatej veci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142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Majetok obstaraný v privatizácii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430"/>
        </w:trPr>
        <w:tc>
          <w:tcPr>
            <w:tcW w:w="3813" w:type="dxa"/>
            <w:tcBorders>
              <w:top w:val="nil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Splatná daň z príjmov a odložená daň z príjmov</w:t>
            </w:r>
          </w:p>
        </w:tc>
        <w:tc>
          <w:tcPr>
            <w:tcW w:w="2693" w:type="dxa"/>
            <w:tcBorders>
              <w:top w:val="nil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nil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</w:tbl>
    <w:p w:rsidR="00E42DF0" w:rsidRPr="004701FB" w:rsidRDefault="00E42DF0" w:rsidP="006E4085">
      <w:pPr>
        <w:spacing w:line="240" w:lineRule="auto"/>
        <w:jc w:val="both"/>
        <w:rPr>
          <w:rFonts w:ascii="Times New Roman" w:hAnsi="Times New Roman" w:cs="Times New Roman"/>
        </w:rPr>
      </w:pPr>
    </w:p>
    <w:p w:rsidR="004701FB" w:rsidRDefault="004701FB" w:rsidP="004701FB">
      <w:pPr>
        <w:spacing w:line="240" w:lineRule="auto"/>
        <w:jc w:val="both"/>
        <w:rPr>
          <w:rFonts w:ascii="Times New Roman" w:eastAsia="MS Gothic" w:hAnsi="Times New Roman" w:cs="Times New Roman"/>
          <w:b/>
        </w:rPr>
      </w:pPr>
    </w:p>
    <w:p w:rsidR="007A588C" w:rsidRDefault="007A588C" w:rsidP="006E40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701FB" w:rsidRDefault="004701FB" w:rsidP="004701FB">
      <w:pPr>
        <w:spacing w:line="240" w:lineRule="auto"/>
        <w:jc w:val="both"/>
        <w:rPr>
          <w:rFonts w:ascii="Times New Roman" w:eastAsia="MS Gothic" w:hAnsi="Times New Roman" w:cs="Times New Roman"/>
          <w:b/>
        </w:rPr>
      </w:pPr>
    </w:p>
    <w:p w:rsidR="004701FB" w:rsidRDefault="004701FB" w:rsidP="006E40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701FB" w:rsidRPr="00600C1D" w:rsidRDefault="004701FB" w:rsidP="00600C1D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</w:rPr>
      </w:pPr>
      <w:r w:rsidRPr="004701FB">
        <w:rPr>
          <w:rFonts w:ascii="Times New Roman" w:eastAsia="MS Gothic" w:hAnsi="Times New Roman" w:cs="Times New Roman"/>
          <w:b/>
        </w:rPr>
        <w:t xml:space="preserve">III. 4 </w:t>
      </w:r>
      <w:r>
        <w:rPr>
          <w:rFonts w:ascii="Times New Roman" w:eastAsia="MS Gothic" w:hAnsi="Times New Roman" w:cs="Times New Roman"/>
          <w:b/>
        </w:rPr>
        <w:t>d</w:t>
      </w:r>
      <w:r w:rsidR="0083794D">
        <w:rPr>
          <w:rFonts w:ascii="Times New Roman" w:eastAsia="MS Gothic" w:hAnsi="Times New Roman" w:cs="Times New Roman"/>
          <w:b/>
        </w:rPr>
        <w:t xml:space="preserve">)  </w:t>
      </w:r>
      <w:r w:rsidRPr="004701FB">
        <w:rPr>
          <w:rFonts w:ascii="Times New Roman" w:eastAsia="MS Gothic" w:hAnsi="Times New Roman" w:cs="Times New Roman"/>
          <w:b/>
        </w:rPr>
        <w:t>Ocenenie finančných nástrojov alebo majetku, ktorý nie je finančným nástrojom pri oceňovaní reálnou hodnotou</w:t>
      </w:r>
    </w:p>
    <w:tbl>
      <w:tblPr>
        <w:tblW w:w="9341" w:type="dxa"/>
        <w:tblCellMar>
          <w:left w:w="70" w:type="dxa"/>
          <w:right w:w="70" w:type="dxa"/>
        </w:tblCellMar>
        <w:tblLook w:val="04A0"/>
      </w:tblPr>
      <w:tblGrid>
        <w:gridCol w:w="1960"/>
        <w:gridCol w:w="2845"/>
        <w:gridCol w:w="1417"/>
        <w:gridCol w:w="1560"/>
        <w:gridCol w:w="1559"/>
      </w:tblGrid>
      <w:tr w:rsidR="00600C1D" w:rsidRPr="004701FB" w:rsidTr="00B832B9">
        <w:trPr>
          <w:trHeight w:val="1870"/>
        </w:trPr>
        <w:tc>
          <w:tcPr>
            <w:tcW w:w="19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B832B9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B832B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lastRenderedPageBreak/>
              <w:t xml:space="preserve">Finančný nástroj (FN) alebo majetok, ktorý nie je FN pri oceňovaní reálnou hodnotou </w:t>
            </w:r>
          </w:p>
        </w:tc>
        <w:tc>
          <w:tcPr>
            <w:tcW w:w="2845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B832B9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B832B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 xml:space="preserve">Aplikácia RH podľa </w:t>
            </w:r>
            <w:proofErr w:type="spellStart"/>
            <w:r w:rsidRPr="00B832B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ZoÚ</w:t>
            </w:r>
            <w:proofErr w:type="spellEnd"/>
            <w:r w:rsidRPr="00B832B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 xml:space="preserve"> alebo stanovenie významných predpokladov slúžiacich ako základ modelov a postupov ocenenia pri kvalifikovanom odhade </w:t>
            </w:r>
          </w:p>
        </w:tc>
        <w:tc>
          <w:tcPr>
            <w:tcW w:w="1417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B832B9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B832B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Reálna hodnota</w:t>
            </w:r>
          </w:p>
        </w:tc>
        <w:tc>
          <w:tcPr>
            <w:tcW w:w="1560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B832B9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B832B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Vplyv reálnej hodnoty na VH</w:t>
            </w:r>
          </w:p>
        </w:tc>
        <w:tc>
          <w:tcPr>
            <w:tcW w:w="1559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4701FB" w:rsidRPr="00B832B9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B832B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Vplyv reálnej hodnoty na VI</w:t>
            </w:r>
          </w:p>
        </w:tc>
      </w:tr>
      <w:tr w:rsidR="00600C1D" w:rsidRPr="004701FB" w:rsidTr="00600C1D">
        <w:trPr>
          <w:trHeight w:val="390"/>
        </w:trPr>
        <w:tc>
          <w:tcPr>
            <w:tcW w:w="196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2845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60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</w:tr>
      <w:tr w:rsidR="00600C1D" w:rsidRPr="004701FB" w:rsidTr="00600C1D">
        <w:trPr>
          <w:trHeight w:val="390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28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</w:tr>
      <w:tr w:rsidR="00600C1D" w:rsidRPr="004701FB" w:rsidTr="00600C1D">
        <w:trPr>
          <w:trHeight w:val="390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28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</w:tr>
      <w:tr w:rsidR="00600C1D" w:rsidRPr="004701FB" w:rsidTr="00600C1D">
        <w:trPr>
          <w:trHeight w:val="390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28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</w:tr>
      <w:tr w:rsidR="00600C1D" w:rsidRPr="004701FB" w:rsidTr="00600C1D">
        <w:trPr>
          <w:trHeight w:val="390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2845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</w:tr>
    </w:tbl>
    <w:p w:rsidR="004701FB" w:rsidRPr="00600C1D" w:rsidRDefault="00600C1D" w:rsidP="007A588C">
      <w:pPr>
        <w:spacing w:before="240" w:line="240" w:lineRule="auto"/>
        <w:jc w:val="both"/>
        <w:rPr>
          <w:rFonts w:ascii="Times New Roman" w:hAnsi="Times New Roman" w:cs="Times New Roman"/>
          <w:b/>
          <w:szCs w:val="24"/>
        </w:rPr>
      </w:pPr>
      <w:r w:rsidRPr="00600C1D">
        <w:rPr>
          <w:rFonts w:ascii="Times New Roman" w:hAnsi="Times New Roman" w:cs="Times New Roman"/>
          <w:b/>
          <w:szCs w:val="24"/>
        </w:rPr>
        <w:t>Informácie o rozsahu a podstate všetkých druhov derivátových finančných nástrojov vrátane hlavných podmienok a okolností, ktoré môžu ovplyvniť sumu, časový priebeh a mieru istoty budúcich peňažných tokov:</w:t>
      </w:r>
    </w:p>
    <w:p w:rsidR="004701FB" w:rsidRDefault="004701FB" w:rsidP="006E40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701FB" w:rsidRDefault="004701FB" w:rsidP="006E40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00C1D" w:rsidRDefault="00600C1D" w:rsidP="00A65198">
      <w:pPr>
        <w:spacing w:before="240" w:line="240" w:lineRule="auto"/>
        <w:ind w:left="993" w:hanging="993"/>
        <w:jc w:val="both"/>
        <w:rPr>
          <w:rFonts w:ascii="Times New Roman" w:eastAsia="MS Gothic" w:hAnsi="Times New Roman" w:cs="Times New Roman"/>
          <w:b/>
        </w:rPr>
      </w:pPr>
      <w:r w:rsidRPr="004701FB">
        <w:rPr>
          <w:rFonts w:ascii="Times New Roman" w:eastAsia="MS Gothic" w:hAnsi="Times New Roman" w:cs="Times New Roman"/>
          <w:b/>
        </w:rPr>
        <w:t xml:space="preserve">III. 4 </w:t>
      </w:r>
      <w:r>
        <w:rPr>
          <w:rFonts w:ascii="Times New Roman" w:eastAsia="MS Gothic" w:hAnsi="Times New Roman" w:cs="Times New Roman"/>
          <w:b/>
        </w:rPr>
        <w:t>e</w:t>
      </w:r>
      <w:r w:rsidR="00A65198">
        <w:rPr>
          <w:rFonts w:ascii="Times New Roman" w:eastAsia="MS Gothic" w:hAnsi="Times New Roman" w:cs="Times New Roman"/>
          <w:b/>
        </w:rPr>
        <w:t>)</w:t>
      </w:r>
      <w:r w:rsidR="00A65198">
        <w:rPr>
          <w:rFonts w:ascii="Times New Roman" w:eastAsia="MS Gothic" w:hAnsi="Times New Roman" w:cs="Times New Roman"/>
          <w:b/>
        </w:rPr>
        <w:tab/>
      </w:r>
      <w:r w:rsidRPr="00600C1D">
        <w:rPr>
          <w:rFonts w:ascii="Times New Roman" w:eastAsia="MS Gothic" w:hAnsi="Times New Roman" w:cs="Times New Roman"/>
          <w:b/>
        </w:rPr>
        <w:t>Ocenenie finančných nástrojov pri oceňovaní obs</w:t>
      </w:r>
      <w:r>
        <w:rPr>
          <w:rFonts w:ascii="Times New Roman" w:eastAsia="MS Gothic" w:hAnsi="Times New Roman" w:cs="Times New Roman"/>
          <w:b/>
        </w:rPr>
        <w:t xml:space="preserve">tarávacou cenou alebo vlastnými </w:t>
      </w:r>
      <w:r w:rsidRPr="00600C1D">
        <w:rPr>
          <w:rFonts w:ascii="Times New Roman" w:eastAsia="MS Gothic" w:hAnsi="Times New Roman" w:cs="Times New Roman"/>
          <w:b/>
        </w:rPr>
        <w:t>nákladmi</w:t>
      </w:r>
    </w:p>
    <w:tbl>
      <w:tblPr>
        <w:tblW w:w="9341" w:type="dxa"/>
        <w:tblCellMar>
          <w:left w:w="70" w:type="dxa"/>
          <w:right w:w="70" w:type="dxa"/>
        </w:tblCellMar>
        <w:tblLook w:val="04A0"/>
      </w:tblPr>
      <w:tblGrid>
        <w:gridCol w:w="1960"/>
        <w:gridCol w:w="1569"/>
        <w:gridCol w:w="1701"/>
        <w:gridCol w:w="1835"/>
        <w:gridCol w:w="2276"/>
      </w:tblGrid>
      <w:tr w:rsidR="00600C1D" w:rsidRPr="00600C1D" w:rsidTr="00A65198">
        <w:trPr>
          <w:trHeight w:val="569"/>
        </w:trPr>
        <w:tc>
          <w:tcPr>
            <w:tcW w:w="1960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Druh FM</w:t>
            </w:r>
          </w:p>
        </w:tc>
        <w:tc>
          <w:tcPr>
            <w:tcW w:w="1569" w:type="dxa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Účtovná hodnota</w:t>
            </w:r>
          </w:p>
        </w:tc>
        <w:tc>
          <w:tcPr>
            <w:tcW w:w="1701" w:type="dxa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Reálna hodnota</w:t>
            </w:r>
          </w:p>
        </w:tc>
        <w:tc>
          <w:tcPr>
            <w:tcW w:w="1835" w:type="dxa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Charakteristika FM</w:t>
            </w:r>
          </w:p>
        </w:tc>
        <w:tc>
          <w:tcPr>
            <w:tcW w:w="2276" w:type="dxa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Dôvod pre nezníženie účtovnej hodnoty</w:t>
            </w:r>
          </w:p>
        </w:tc>
      </w:tr>
      <w:tr w:rsidR="00600C1D" w:rsidRPr="00600C1D" w:rsidTr="00600C1D">
        <w:trPr>
          <w:trHeight w:val="285"/>
        </w:trPr>
        <w:tc>
          <w:tcPr>
            <w:tcW w:w="1960" w:type="dxa"/>
            <w:tcBorders>
              <w:top w:val="single" w:sz="12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83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2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</w:tr>
      <w:tr w:rsidR="00600C1D" w:rsidRPr="00600C1D" w:rsidTr="00600C1D">
        <w:trPr>
          <w:trHeight w:val="285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</w:tr>
      <w:tr w:rsidR="00600C1D" w:rsidRPr="00600C1D" w:rsidTr="00600C1D">
        <w:trPr>
          <w:trHeight w:val="285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</w:tr>
      <w:tr w:rsidR="00600C1D" w:rsidRPr="00600C1D" w:rsidTr="00600C1D">
        <w:trPr>
          <w:trHeight w:val="285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</w:tr>
      <w:tr w:rsidR="00600C1D" w:rsidRPr="00600C1D" w:rsidTr="00600C1D">
        <w:trPr>
          <w:trHeight w:val="285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</w:tr>
      <w:tr w:rsidR="00600C1D" w:rsidRPr="00600C1D" w:rsidTr="00600C1D">
        <w:trPr>
          <w:trHeight w:val="285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835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</w:tr>
    </w:tbl>
    <w:p w:rsidR="004701FB" w:rsidRDefault="004701FB" w:rsidP="006E40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00C1D" w:rsidRDefault="00600C1D" w:rsidP="00600C1D">
      <w:pPr>
        <w:spacing w:line="240" w:lineRule="auto"/>
        <w:jc w:val="both"/>
        <w:rPr>
          <w:rFonts w:ascii="Times New Roman" w:eastAsia="MS Gothic" w:hAnsi="Times New Roman" w:cs="Times New Roman"/>
          <w:b/>
        </w:rPr>
      </w:pPr>
      <w:r w:rsidRPr="004701FB">
        <w:rPr>
          <w:rFonts w:ascii="Times New Roman" w:eastAsia="MS Gothic" w:hAnsi="Times New Roman" w:cs="Times New Roman"/>
          <w:b/>
        </w:rPr>
        <w:t xml:space="preserve">III. 4 </w:t>
      </w:r>
      <w:r>
        <w:rPr>
          <w:rFonts w:ascii="Times New Roman" w:eastAsia="MS Gothic" w:hAnsi="Times New Roman" w:cs="Times New Roman"/>
          <w:b/>
        </w:rPr>
        <w:t>f</w:t>
      </w:r>
      <w:r w:rsidRPr="004701FB">
        <w:rPr>
          <w:rFonts w:ascii="Times New Roman" w:eastAsia="MS Gothic" w:hAnsi="Times New Roman" w:cs="Times New Roman"/>
          <w:b/>
        </w:rPr>
        <w:t xml:space="preserve">)  </w:t>
      </w:r>
      <w:r>
        <w:rPr>
          <w:rFonts w:ascii="Times New Roman" w:eastAsia="MS Gothic" w:hAnsi="Times New Roman" w:cs="Times New Roman"/>
          <w:b/>
        </w:rPr>
        <w:t xml:space="preserve">    </w:t>
      </w:r>
      <w:r w:rsidRPr="00600C1D">
        <w:rPr>
          <w:rFonts w:ascii="Times New Roman" w:eastAsia="MS Gothic" w:hAnsi="Times New Roman" w:cs="Times New Roman"/>
          <w:b/>
        </w:rPr>
        <w:t>Spôsob stanovenia metódy vlastného imania</w:t>
      </w:r>
    </w:p>
    <w:p w:rsidR="004701FB" w:rsidRPr="00600C1D" w:rsidRDefault="00600C1D" w:rsidP="006E4085">
      <w:pPr>
        <w:spacing w:line="240" w:lineRule="auto"/>
        <w:jc w:val="both"/>
        <w:rPr>
          <w:rFonts w:ascii="Times New Roman" w:eastAsia="MS Gothic" w:hAnsi="Times New Roman" w:cs="Times New Roman"/>
          <w:b/>
        </w:rPr>
      </w:pPr>
      <w:r w:rsidRPr="004701FB">
        <w:rPr>
          <w:rFonts w:ascii="Times New Roman" w:eastAsia="MS Gothic" w:hAnsi="Times New Roman" w:cs="Times New Roman"/>
          <w:b/>
        </w:rPr>
        <w:t xml:space="preserve">III. 4 </w:t>
      </w:r>
      <w:r>
        <w:rPr>
          <w:rFonts w:ascii="Times New Roman" w:eastAsia="MS Gothic" w:hAnsi="Times New Roman" w:cs="Times New Roman"/>
          <w:b/>
        </w:rPr>
        <w:t>g</w:t>
      </w:r>
      <w:r w:rsidRPr="004701FB">
        <w:rPr>
          <w:rFonts w:ascii="Times New Roman" w:eastAsia="MS Gothic" w:hAnsi="Times New Roman" w:cs="Times New Roman"/>
          <w:b/>
        </w:rPr>
        <w:t>)</w:t>
      </w:r>
      <w:r w:rsidR="00A65198">
        <w:rPr>
          <w:rFonts w:ascii="Times New Roman" w:eastAsia="MS Gothic" w:hAnsi="Times New Roman" w:cs="Times New Roman"/>
          <w:b/>
        </w:rPr>
        <w:t xml:space="preserve">    </w:t>
      </w:r>
      <w:r w:rsidR="00A65198" w:rsidRPr="00600C1D">
        <w:rPr>
          <w:rFonts w:ascii="Times New Roman" w:eastAsia="MS Gothic" w:hAnsi="Times New Roman" w:cs="Times New Roman"/>
          <w:b/>
        </w:rPr>
        <w:t xml:space="preserve"> </w:t>
      </w:r>
      <w:r w:rsidRPr="00600C1D">
        <w:rPr>
          <w:rFonts w:ascii="Times New Roman" w:eastAsia="MS Gothic" w:hAnsi="Times New Roman" w:cs="Times New Roman"/>
          <w:b/>
        </w:rPr>
        <w:t>Spôsob zostavenia odpisového plánu dlhodobého majetku</w:t>
      </w:r>
    </w:p>
    <w:p w:rsidR="00E42DF0" w:rsidRPr="00600C1D" w:rsidRDefault="00E42DF0" w:rsidP="00A65198">
      <w:pPr>
        <w:spacing w:line="240" w:lineRule="auto"/>
        <w:jc w:val="both"/>
        <w:rPr>
          <w:rFonts w:ascii="Times New Roman" w:hAnsi="Times New Roman" w:cs="Times New Roman"/>
          <w:szCs w:val="24"/>
        </w:rPr>
      </w:pPr>
      <w:r w:rsidRPr="00600C1D">
        <w:rPr>
          <w:rFonts w:ascii="Times New Roman" w:hAnsi="Times New Roman" w:cs="Times New Roman"/>
          <w:szCs w:val="24"/>
        </w:rPr>
        <w:t>Spôsob zostavenia účtovného odpisového plánu pre dlho</w:t>
      </w:r>
      <w:r w:rsidR="00600C1D" w:rsidRPr="00600C1D">
        <w:rPr>
          <w:rFonts w:ascii="Times New Roman" w:hAnsi="Times New Roman" w:cs="Times New Roman"/>
          <w:szCs w:val="24"/>
        </w:rPr>
        <w:t>dobý hmotný majetok a</w:t>
      </w:r>
      <w:r w:rsidR="00600C1D">
        <w:rPr>
          <w:rFonts w:ascii="Times New Roman" w:hAnsi="Times New Roman" w:cs="Times New Roman"/>
          <w:szCs w:val="24"/>
        </w:rPr>
        <w:t xml:space="preserve"> </w:t>
      </w:r>
      <w:r w:rsidR="00600C1D" w:rsidRPr="00600C1D">
        <w:rPr>
          <w:rFonts w:ascii="Times New Roman" w:hAnsi="Times New Roman" w:cs="Times New Roman"/>
          <w:szCs w:val="24"/>
        </w:rPr>
        <w:t xml:space="preserve">dlhodobý </w:t>
      </w:r>
      <w:r w:rsidRPr="00600C1D">
        <w:rPr>
          <w:rFonts w:ascii="Times New Roman" w:hAnsi="Times New Roman" w:cs="Times New Roman"/>
          <w:szCs w:val="24"/>
        </w:rPr>
        <w:t>nehmotný majetok, doba odpisovan</w:t>
      </w:r>
      <w:r w:rsidR="00600C1D" w:rsidRPr="00600C1D">
        <w:rPr>
          <w:rFonts w:ascii="Times New Roman" w:hAnsi="Times New Roman" w:cs="Times New Roman"/>
          <w:szCs w:val="24"/>
        </w:rPr>
        <w:t xml:space="preserve">ia a použité sadzby a odpisové </w:t>
      </w:r>
      <w:r w:rsidRPr="00600C1D">
        <w:rPr>
          <w:rFonts w:ascii="Times New Roman" w:hAnsi="Times New Roman" w:cs="Times New Roman"/>
          <w:szCs w:val="24"/>
        </w:rPr>
        <w:t>metódy pri stanovení účtovných odpisov:</w:t>
      </w:r>
    </w:p>
    <w:tbl>
      <w:tblPr>
        <w:tblStyle w:val="Mriekatabuky"/>
        <w:tblW w:w="9356" w:type="dxa"/>
        <w:tblInd w:w="-1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/>
      </w:tblPr>
      <w:tblGrid>
        <w:gridCol w:w="2839"/>
        <w:gridCol w:w="2264"/>
        <w:gridCol w:w="1985"/>
        <w:gridCol w:w="2268"/>
      </w:tblGrid>
      <w:tr w:rsidR="00E42DF0" w:rsidRPr="00C5195B" w:rsidTr="00600C1D">
        <w:tc>
          <w:tcPr>
            <w:tcW w:w="283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</w:tcPr>
          <w:p w:rsidR="00E42DF0" w:rsidRPr="00504DBD" w:rsidRDefault="00E42DF0" w:rsidP="00E42DF0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504DBD">
              <w:rPr>
                <w:rFonts w:ascii="Times New Roman" w:hAnsi="Times New Roman" w:cs="Times New Roman"/>
                <w:b/>
                <w:szCs w:val="24"/>
              </w:rPr>
              <w:t>Druh majetku</w:t>
            </w:r>
          </w:p>
        </w:tc>
        <w:tc>
          <w:tcPr>
            <w:tcW w:w="2264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</w:tcPr>
          <w:p w:rsidR="00E42DF0" w:rsidRPr="00504DBD" w:rsidRDefault="00E42DF0" w:rsidP="00E42DF0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504DBD">
              <w:rPr>
                <w:rFonts w:ascii="Times New Roman" w:hAnsi="Times New Roman" w:cs="Times New Roman"/>
                <w:b/>
                <w:szCs w:val="24"/>
              </w:rPr>
              <w:t>Doba odpisovania</w:t>
            </w:r>
          </w:p>
        </w:tc>
        <w:tc>
          <w:tcPr>
            <w:tcW w:w="1985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</w:tcPr>
          <w:p w:rsidR="00E42DF0" w:rsidRPr="00504DBD" w:rsidRDefault="00E42DF0" w:rsidP="00E42DF0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504DBD">
              <w:rPr>
                <w:rFonts w:ascii="Times New Roman" w:hAnsi="Times New Roman" w:cs="Times New Roman"/>
                <w:b/>
                <w:szCs w:val="24"/>
              </w:rPr>
              <w:t>Sadzba odpisov</w:t>
            </w:r>
          </w:p>
        </w:tc>
        <w:tc>
          <w:tcPr>
            <w:tcW w:w="2268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</w:tcPr>
          <w:p w:rsidR="00E42DF0" w:rsidRPr="00504DBD" w:rsidRDefault="00E42DF0" w:rsidP="00E42DF0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504DBD">
              <w:rPr>
                <w:rFonts w:ascii="Times New Roman" w:hAnsi="Times New Roman" w:cs="Times New Roman"/>
                <w:b/>
                <w:szCs w:val="24"/>
              </w:rPr>
              <w:t>Odpisová metóda</w:t>
            </w:r>
          </w:p>
        </w:tc>
      </w:tr>
      <w:tr w:rsidR="00E42DF0" w:rsidRPr="00C5195B" w:rsidTr="00600C1D">
        <w:trPr>
          <w:trHeight w:val="340"/>
        </w:trPr>
        <w:tc>
          <w:tcPr>
            <w:tcW w:w="2839" w:type="dxa"/>
            <w:tcBorders>
              <w:top w:val="single" w:sz="18" w:space="0" w:color="auto"/>
              <w:left w:val="single" w:sz="18" w:space="0" w:color="auto"/>
              <w:right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4" w:type="dxa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18" w:space="0" w:color="auto"/>
              <w:left w:val="single" w:sz="12" w:space="0" w:color="auto"/>
              <w:right w:val="single" w:sz="18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</w:p>
        </w:tc>
      </w:tr>
      <w:tr w:rsidR="00E42DF0" w:rsidRPr="00C5195B" w:rsidTr="00600C1D">
        <w:trPr>
          <w:trHeight w:val="340"/>
        </w:trPr>
        <w:tc>
          <w:tcPr>
            <w:tcW w:w="2839" w:type="dxa"/>
            <w:tcBorders>
              <w:left w:val="single" w:sz="18" w:space="0" w:color="auto"/>
              <w:right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4" w:type="dxa"/>
            <w:tcBorders>
              <w:left w:val="single" w:sz="12" w:space="0" w:color="auto"/>
              <w:right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left w:val="single" w:sz="12" w:space="0" w:color="auto"/>
              <w:right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left w:val="single" w:sz="12" w:space="0" w:color="auto"/>
              <w:right w:val="single" w:sz="18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600C1D">
        <w:trPr>
          <w:trHeight w:val="340"/>
        </w:trPr>
        <w:tc>
          <w:tcPr>
            <w:tcW w:w="2839" w:type="dxa"/>
            <w:tcBorders>
              <w:left w:val="single" w:sz="18" w:space="0" w:color="auto"/>
              <w:right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4" w:type="dxa"/>
            <w:tcBorders>
              <w:left w:val="single" w:sz="12" w:space="0" w:color="auto"/>
              <w:right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left w:val="single" w:sz="12" w:space="0" w:color="auto"/>
              <w:right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left w:val="single" w:sz="12" w:space="0" w:color="auto"/>
              <w:right w:val="single" w:sz="18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600C1D">
        <w:trPr>
          <w:trHeight w:val="340"/>
        </w:trPr>
        <w:tc>
          <w:tcPr>
            <w:tcW w:w="2839" w:type="dxa"/>
            <w:tcBorders>
              <w:left w:val="single" w:sz="18" w:space="0" w:color="auto"/>
              <w:bottom w:val="single" w:sz="6" w:space="0" w:color="auto"/>
              <w:right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4" w:type="dxa"/>
            <w:tcBorders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left w:val="single" w:sz="12" w:space="0" w:color="auto"/>
              <w:bottom w:val="single" w:sz="6" w:space="0" w:color="auto"/>
              <w:right w:val="single" w:sz="18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600C1D">
        <w:trPr>
          <w:trHeight w:val="340"/>
        </w:trPr>
        <w:tc>
          <w:tcPr>
            <w:tcW w:w="2839" w:type="dxa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4" w:type="dxa"/>
            <w:tcBorders>
              <w:top w:val="single" w:sz="6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F3E00" w:rsidRDefault="003F3E00" w:rsidP="006E40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45AF1" w:rsidRDefault="00EA0D66" w:rsidP="00A65198">
      <w:pPr>
        <w:spacing w:line="240" w:lineRule="auto"/>
        <w:ind w:left="709" w:hanging="709"/>
        <w:jc w:val="both"/>
        <w:rPr>
          <w:rFonts w:ascii="Times New Roman" w:eastAsia="MS Gothic" w:hAnsi="Times New Roman" w:cs="Times New Roman"/>
          <w:b/>
          <w:szCs w:val="24"/>
        </w:rPr>
      </w:pPr>
      <w:sdt>
        <w:sdtPr>
          <w:rPr>
            <w:rFonts w:ascii="Times New Roman" w:eastAsia="MS Gothic" w:hAnsi="Times New Roman" w:cs="Times New Roman"/>
            <w:b/>
            <w:sz w:val="24"/>
            <w:szCs w:val="24"/>
          </w:rPr>
          <w:id w:val="522916169"/>
        </w:sdtPr>
        <w:sdtContent>
          <w:r w:rsidR="00A65198">
            <w:rPr>
              <w:rFonts w:ascii="MS Gothic" w:eastAsia="MS Gothic" w:hAnsi="MS Gothic" w:cs="Times New Roman" w:hint="eastAsia"/>
              <w:b/>
              <w:sz w:val="24"/>
              <w:szCs w:val="24"/>
            </w:rPr>
            <w:t>☐</w:t>
          </w:r>
        </w:sdtContent>
      </w:sdt>
      <w:r w:rsidR="00DC3B5F" w:rsidRPr="00C5195B">
        <w:rPr>
          <w:rFonts w:ascii="Times New Roman" w:eastAsia="MS Gothic" w:hAnsi="Times New Roman" w:cs="Times New Roman"/>
          <w:b/>
          <w:sz w:val="32"/>
          <w:szCs w:val="24"/>
        </w:rPr>
        <w:tab/>
      </w:r>
      <w:r w:rsidR="00DC3B5F" w:rsidRPr="00600C1D">
        <w:rPr>
          <w:rFonts w:ascii="Times New Roman" w:eastAsia="MS Gothic" w:hAnsi="Times New Roman" w:cs="Times New Roman"/>
          <w:szCs w:val="24"/>
        </w:rPr>
        <w:t xml:space="preserve">Odpisový plán účtovných odpisov </w:t>
      </w:r>
      <w:r w:rsidR="00DC3B5F" w:rsidRPr="00600C1D">
        <w:rPr>
          <w:rFonts w:ascii="Times New Roman" w:eastAsia="MS Gothic" w:hAnsi="Times New Roman" w:cs="Times New Roman"/>
          <w:b/>
          <w:szCs w:val="24"/>
        </w:rPr>
        <w:t>dlhodobého nehmotného majetku</w:t>
      </w:r>
      <w:r w:rsidR="00DC3B5F" w:rsidRPr="00600C1D">
        <w:rPr>
          <w:rFonts w:ascii="Times New Roman" w:eastAsia="MS Gothic" w:hAnsi="Times New Roman" w:cs="Times New Roman"/>
          <w:szCs w:val="24"/>
        </w:rPr>
        <w:t xml:space="preserve"> vychádzal z odpisového plánu zostaveného účtovnou jednotkou, ktorý vychádzal z predpokladanej doby použiteľnosti dlhodobého nehmotného majetku alebo iných objektívnych predpokladov</w:t>
      </w:r>
      <w:r w:rsidR="00DC3B5F" w:rsidRPr="00600C1D">
        <w:rPr>
          <w:rFonts w:ascii="Times New Roman" w:eastAsia="MS Gothic" w:hAnsi="Times New Roman" w:cs="Times New Roman"/>
          <w:b/>
          <w:szCs w:val="24"/>
        </w:rPr>
        <w:t>.</w:t>
      </w:r>
    </w:p>
    <w:p w:rsidR="00A65198" w:rsidRPr="00C5195B" w:rsidRDefault="00A65198" w:rsidP="00600C1D">
      <w:pPr>
        <w:spacing w:line="240" w:lineRule="auto"/>
        <w:ind w:right="-284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600C1D" w:rsidRDefault="00EA0D66" w:rsidP="006E4085">
      <w:pPr>
        <w:spacing w:line="240" w:lineRule="auto"/>
        <w:jc w:val="both"/>
        <w:rPr>
          <w:rFonts w:ascii="Times New Roman" w:eastAsia="MS Gothic" w:hAnsi="Times New Roman" w:cs="Times New Roman"/>
        </w:rPr>
      </w:pPr>
      <w:sdt>
        <w:sdtPr>
          <w:rPr>
            <w:rFonts w:ascii="Times New Roman" w:eastAsia="MS Gothic" w:hAnsi="Times New Roman" w:cs="Times New Roman"/>
            <w:b/>
          </w:rPr>
          <w:id w:val="-1800147330"/>
        </w:sdtPr>
        <w:sdtContent>
          <w:r w:rsidR="00600C1D">
            <w:rPr>
              <w:rFonts w:ascii="MS Gothic" w:eastAsia="MS Gothic" w:hAnsi="MS Gothic" w:cs="Times New Roman" w:hint="eastAsia"/>
              <w:b/>
            </w:rPr>
            <w:t>☐</w:t>
          </w:r>
        </w:sdtContent>
      </w:sdt>
      <w:r w:rsidR="00DC3B5F" w:rsidRPr="00600C1D">
        <w:rPr>
          <w:rFonts w:ascii="Times New Roman" w:eastAsia="MS Gothic" w:hAnsi="Times New Roman" w:cs="Times New Roman"/>
          <w:b/>
        </w:rPr>
        <w:tab/>
      </w:r>
      <w:r w:rsidR="00DC3B5F" w:rsidRPr="00600C1D">
        <w:rPr>
          <w:rFonts w:ascii="Times New Roman" w:eastAsia="MS Gothic" w:hAnsi="Times New Roman" w:cs="Times New Roman"/>
        </w:rPr>
        <w:t>Odpisový plán bol o</w:t>
      </w:r>
      <w:r w:rsidR="00600C1D">
        <w:rPr>
          <w:rFonts w:ascii="Times New Roman" w:eastAsia="MS Gothic" w:hAnsi="Times New Roman" w:cs="Times New Roman"/>
        </w:rPr>
        <w:t>vplyvnený týmito rozhodnutiami:</w:t>
      </w:r>
    </w:p>
    <w:p w:rsidR="00DC3B5F" w:rsidRDefault="00EA0D66" w:rsidP="006E4085">
      <w:pPr>
        <w:spacing w:line="240" w:lineRule="auto"/>
        <w:jc w:val="both"/>
        <w:rPr>
          <w:rFonts w:ascii="Times New Roman" w:eastAsia="MS Gothic" w:hAnsi="Times New Roman" w:cs="Times New Roman"/>
        </w:rPr>
      </w:pPr>
      <w:r w:rsidRPr="00EA0D66">
        <w:rPr>
          <w:rFonts w:ascii="Times New Roman" w:hAnsi="Times New Roman" w:cs="Times New Roman"/>
          <w:noProof/>
          <w:sz w:val="24"/>
          <w:szCs w:val="24"/>
          <w:lang w:eastAsia="sk-SK"/>
        </w:rPr>
        <w:pict>
          <v:line id="Rovná spojnica 11" o:spid="_x0000_s1028" style="position:absolute;left:0;text-align:left;z-index:251665408;visibility:visible;mso-width-relative:margin" from="33.75pt,17.8pt" to="454.5pt,18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" strokecolor="black [3213]" strokeweight="1pt">
            <v:stroke dashstyle="1 1" joinstyle="miter"/>
          </v:line>
        </w:pict>
      </w:r>
    </w:p>
    <w:p w:rsidR="00600C1D" w:rsidRDefault="00600C1D" w:rsidP="006E4085">
      <w:pPr>
        <w:spacing w:line="240" w:lineRule="auto"/>
        <w:jc w:val="both"/>
        <w:rPr>
          <w:rFonts w:ascii="Times New Roman" w:eastAsia="MS Gothic" w:hAnsi="Times New Roman" w:cs="Times New Roman"/>
        </w:rPr>
      </w:pPr>
    </w:p>
    <w:p w:rsidR="00600C1D" w:rsidRDefault="00EA0D66" w:rsidP="006E4085">
      <w:pPr>
        <w:spacing w:line="240" w:lineRule="auto"/>
        <w:jc w:val="both"/>
        <w:rPr>
          <w:rFonts w:ascii="Times New Roman" w:eastAsia="MS Gothic" w:hAnsi="Times New Roman" w:cs="Times New Roman"/>
        </w:rPr>
      </w:pPr>
      <w:r w:rsidRPr="00EA0D66">
        <w:rPr>
          <w:rFonts w:ascii="Times New Roman" w:hAnsi="Times New Roman" w:cs="Times New Roman"/>
          <w:noProof/>
          <w:lang w:eastAsia="sk-SK"/>
        </w:rPr>
        <w:pict>
          <v:line id="Rovná spojnica 10" o:spid="_x0000_s1027" style="position:absolute;left:0;text-align:left;z-index:251663360;visibility:visible;mso-width-relative:margin" from="33.75pt,1.15pt" to="454.5pt,1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" strokecolor="black [3213]" strokeweight="1pt">
            <v:stroke dashstyle="1 1" joinstyle="miter"/>
          </v:line>
        </w:pict>
      </w:r>
    </w:p>
    <w:p w:rsidR="00DC3B5F" w:rsidRPr="00986157" w:rsidRDefault="00EA0D66" w:rsidP="007C37DE">
      <w:pPr>
        <w:spacing w:line="240" w:lineRule="auto"/>
        <w:ind w:left="709" w:hanging="709"/>
        <w:jc w:val="both"/>
        <w:rPr>
          <w:rFonts w:ascii="Times New Roman" w:eastAsia="MS Gothic" w:hAnsi="Times New Roman" w:cs="Times New Roman"/>
        </w:rPr>
      </w:pPr>
      <w:sdt>
        <w:sdtPr>
          <w:rPr>
            <w:rFonts w:ascii="Times New Roman" w:eastAsia="MS Gothic" w:hAnsi="Times New Roman" w:cs="Times New Roman"/>
            <w:b/>
          </w:rPr>
          <w:id w:val="720331979"/>
        </w:sdtPr>
        <w:sdtContent>
          <w:r w:rsidR="00DC3B5F" w:rsidRPr="00986157">
            <w:rPr>
              <w:rFonts w:ascii="Segoe UI Symbol" w:eastAsia="MS Gothic" w:hAnsi="Segoe UI Symbol" w:cs="Segoe UI Symbol"/>
              <w:b/>
            </w:rPr>
            <w:t>☐</w:t>
          </w:r>
        </w:sdtContent>
      </w:sdt>
      <w:r w:rsidR="00DC3B5F" w:rsidRPr="00986157">
        <w:rPr>
          <w:rFonts w:ascii="Times New Roman" w:eastAsia="MS Gothic" w:hAnsi="Times New Roman" w:cs="Times New Roman"/>
          <w:b/>
        </w:rPr>
        <w:tab/>
      </w:r>
      <w:r w:rsidR="00DC3B5F" w:rsidRPr="00986157">
        <w:rPr>
          <w:rFonts w:ascii="Times New Roman" w:eastAsia="MS Gothic" w:hAnsi="Times New Roman" w:cs="Times New Roman"/>
        </w:rPr>
        <w:t xml:space="preserve">Odpisový plán účtovných odpisov </w:t>
      </w:r>
      <w:r w:rsidR="00DC3B5F" w:rsidRPr="00986157">
        <w:rPr>
          <w:rFonts w:ascii="Times New Roman" w:eastAsia="MS Gothic" w:hAnsi="Times New Roman" w:cs="Times New Roman"/>
          <w:b/>
        </w:rPr>
        <w:t>dlhodobého hmotného majetku</w:t>
      </w:r>
      <w:r w:rsidR="007C37DE">
        <w:rPr>
          <w:rFonts w:ascii="Times New Roman" w:eastAsia="MS Gothic" w:hAnsi="Times New Roman" w:cs="Times New Roman"/>
        </w:rPr>
        <w:t xml:space="preserve"> podnikateľ zostavil </w:t>
      </w:r>
      <w:r w:rsidR="00DC3B5F" w:rsidRPr="00986157">
        <w:rPr>
          <w:rFonts w:ascii="Times New Roman" w:eastAsia="MS Gothic" w:hAnsi="Times New Roman" w:cs="Times New Roman"/>
        </w:rPr>
        <w:t>interným predpisom, v ktorom vychádzal z predpokladaného op</w:t>
      </w:r>
      <w:r w:rsidR="007C37DE">
        <w:rPr>
          <w:rFonts w:ascii="Times New Roman" w:eastAsia="MS Gothic" w:hAnsi="Times New Roman" w:cs="Times New Roman"/>
        </w:rPr>
        <w:t xml:space="preserve">otrebenia zaraďovaného majetku </w:t>
      </w:r>
      <w:r w:rsidR="00DC3B5F" w:rsidRPr="00986157">
        <w:rPr>
          <w:rFonts w:ascii="Times New Roman" w:eastAsia="MS Gothic" w:hAnsi="Times New Roman" w:cs="Times New Roman"/>
        </w:rPr>
        <w:t xml:space="preserve">zodpovedajúceho bežným podmienkam jeho používania. Odpisové sadzby pre </w:t>
      </w:r>
      <w:r w:rsidR="00986157">
        <w:rPr>
          <w:rFonts w:ascii="Times New Roman" w:eastAsia="MS Gothic" w:hAnsi="Times New Roman" w:cs="Times New Roman"/>
        </w:rPr>
        <w:tab/>
      </w:r>
      <w:r w:rsidR="00DC3B5F" w:rsidRPr="00986157">
        <w:rPr>
          <w:rFonts w:ascii="Times New Roman" w:eastAsia="MS Gothic" w:hAnsi="Times New Roman" w:cs="Times New Roman"/>
        </w:rPr>
        <w:t xml:space="preserve">účtovné a daňové odpisy podnikateľa </w:t>
      </w:r>
      <w:r w:rsidR="00DC3B5F" w:rsidRPr="00986157">
        <w:rPr>
          <w:rFonts w:ascii="Times New Roman" w:eastAsia="MS Gothic" w:hAnsi="Times New Roman" w:cs="Times New Roman"/>
          <w:b/>
        </w:rPr>
        <w:t>sa nerovnajú</w:t>
      </w:r>
      <w:r w:rsidR="00DC3B5F" w:rsidRPr="00986157">
        <w:rPr>
          <w:rFonts w:ascii="Times New Roman" w:eastAsia="MS Gothic" w:hAnsi="Times New Roman" w:cs="Times New Roman"/>
        </w:rPr>
        <w:t>.</w:t>
      </w:r>
    </w:p>
    <w:p w:rsidR="00DC3B5F" w:rsidRDefault="00EA0D66" w:rsidP="007C37DE">
      <w:pPr>
        <w:spacing w:line="240" w:lineRule="auto"/>
        <w:ind w:left="709" w:hanging="709"/>
        <w:jc w:val="both"/>
        <w:rPr>
          <w:rFonts w:ascii="Times New Roman" w:eastAsia="MS Gothic" w:hAnsi="Times New Roman" w:cs="Times New Roman"/>
          <w:b/>
        </w:rPr>
      </w:pPr>
      <w:sdt>
        <w:sdtPr>
          <w:rPr>
            <w:rFonts w:ascii="Times New Roman" w:eastAsia="MS Gothic" w:hAnsi="Times New Roman" w:cs="Times New Roman"/>
            <w:b/>
          </w:rPr>
          <w:id w:val="38488403"/>
        </w:sdtPr>
        <w:sdtContent>
          <w:r w:rsidR="00025EAB">
            <w:rPr>
              <w:rFonts w:ascii="MS Gothic" w:eastAsia="MS Gothic" w:hAnsi="MS Gothic" w:cs="Times New Roman" w:hint="eastAsia"/>
              <w:b/>
            </w:rPr>
            <w:t>☒</w:t>
          </w:r>
        </w:sdtContent>
      </w:sdt>
      <w:r w:rsidR="00DC3B5F" w:rsidRPr="00986157">
        <w:rPr>
          <w:rFonts w:ascii="Times New Roman" w:eastAsia="MS Gothic" w:hAnsi="Times New Roman" w:cs="Times New Roman"/>
          <w:b/>
        </w:rPr>
        <w:tab/>
      </w:r>
      <w:r w:rsidR="00DC3B5F" w:rsidRPr="00986157">
        <w:rPr>
          <w:rFonts w:ascii="Times New Roman" w:eastAsia="MS Gothic" w:hAnsi="Times New Roman" w:cs="Times New Roman"/>
        </w:rPr>
        <w:t xml:space="preserve">Odpisový plán účtovných odpisov </w:t>
      </w:r>
      <w:r w:rsidR="00DC3B5F" w:rsidRPr="00986157">
        <w:rPr>
          <w:rFonts w:ascii="Times New Roman" w:eastAsia="MS Gothic" w:hAnsi="Times New Roman" w:cs="Times New Roman"/>
          <w:b/>
        </w:rPr>
        <w:t>dlhodobého hmotného majetku</w:t>
      </w:r>
      <w:r w:rsidR="00DC3B5F" w:rsidRPr="00986157">
        <w:rPr>
          <w:rFonts w:ascii="Times New Roman" w:eastAsia="MS Gothic" w:hAnsi="Times New Roman" w:cs="Times New Roman"/>
        </w:rPr>
        <w:t xml:space="preserve"> podnika</w:t>
      </w:r>
      <w:r w:rsidR="007C37DE">
        <w:rPr>
          <w:rFonts w:ascii="Times New Roman" w:eastAsia="MS Gothic" w:hAnsi="Times New Roman" w:cs="Times New Roman"/>
        </w:rPr>
        <w:t xml:space="preserve">teľ zostavil </w:t>
      </w:r>
      <w:r w:rsidR="00DC3B5F" w:rsidRPr="00986157">
        <w:rPr>
          <w:rFonts w:ascii="Times New Roman" w:eastAsia="MS Gothic" w:hAnsi="Times New Roman" w:cs="Times New Roman"/>
        </w:rPr>
        <w:t>interným predpisom tak, že za základ vzal metódy používané pri</w:t>
      </w:r>
      <w:r w:rsidR="007C37DE">
        <w:rPr>
          <w:rFonts w:ascii="Times New Roman" w:eastAsia="MS Gothic" w:hAnsi="Times New Roman" w:cs="Times New Roman"/>
        </w:rPr>
        <w:t xml:space="preserve"> vyčísľovaní daňových odpisov. O</w:t>
      </w:r>
      <w:r w:rsidR="00DC3B5F" w:rsidRPr="00986157">
        <w:rPr>
          <w:rFonts w:ascii="Times New Roman" w:eastAsia="MS Gothic" w:hAnsi="Times New Roman" w:cs="Times New Roman"/>
        </w:rPr>
        <w:t xml:space="preserve">dpisové sadzby pre účtovné a daňové odpisy podnikateľa </w:t>
      </w:r>
      <w:r w:rsidR="00DC3B5F" w:rsidRPr="00986157">
        <w:rPr>
          <w:rFonts w:ascii="Times New Roman" w:eastAsia="MS Gothic" w:hAnsi="Times New Roman" w:cs="Times New Roman"/>
          <w:b/>
        </w:rPr>
        <w:t>sa rovnajú</w:t>
      </w:r>
      <w:r w:rsidR="00DC3B5F" w:rsidRPr="00986157">
        <w:rPr>
          <w:rFonts w:ascii="Times New Roman" w:eastAsia="MS Gothic" w:hAnsi="Times New Roman" w:cs="Times New Roman"/>
        </w:rPr>
        <w:t>.</w:t>
      </w:r>
      <w:r w:rsidR="00A562DA">
        <w:rPr>
          <w:rFonts w:ascii="Times New Roman" w:eastAsia="MS Gothic" w:hAnsi="Times New Roman" w:cs="Times New Roman"/>
        </w:rPr>
        <w:t xml:space="preserve"> Ročný účtovný odpis sa odlišuje od da</w:t>
      </w:r>
      <w:r w:rsidR="00A562DA" w:rsidRPr="00986157">
        <w:rPr>
          <w:rFonts w:ascii="Times New Roman" w:eastAsia="MS Gothic" w:hAnsi="Times New Roman" w:cs="Times New Roman"/>
        </w:rPr>
        <w:t>ň</w:t>
      </w:r>
      <w:r w:rsidR="00A562DA">
        <w:rPr>
          <w:rFonts w:ascii="Times New Roman" w:eastAsia="MS Gothic" w:hAnsi="Times New Roman" w:cs="Times New Roman"/>
        </w:rPr>
        <w:t>ového podľa počtu mesiacov od zaradenia do konca roka.</w:t>
      </w:r>
    </w:p>
    <w:p w:rsidR="00787C52" w:rsidRPr="00986157" w:rsidRDefault="00986157" w:rsidP="005877C7">
      <w:pPr>
        <w:spacing w:before="240" w:line="240" w:lineRule="auto"/>
        <w:ind w:left="992" w:hanging="992"/>
        <w:jc w:val="both"/>
        <w:rPr>
          <w:rFonts w:ascii="Times New Roman" w:eastAsia="MS Gothic" w:hAnsi="Times New Roman" w:cs="Times New Roman"/>
          <w:b/>
        </w:rPr>
      </w:pPr>
      <w:r w:rsidRPr="00986157">
        <w:rPr>
          <w:rFonts w:ascii="Times New Roman" w:eastAsia="MS Gothic" w:hAnsi="Times New Roman" w:cs="Times New Roman"/>
          <w:b/>
        </w:rPr>
        <w:t>III</w:t>
      </w:r>
      <w:r w:rsidR="00787C52" w:rsidRPr="00986157">
        <w:rPr>
          <w:rFonts w:ascii="Times New Roman" w:eastAsia="MS Gothic" w:hAnsi="Times New Roman" w:cs="Times New Roman"/>
          <w:b/>
        </w:rPr>
        <w:t>.</w:t>
      </w:r>
      <w:r w:rsidRPr="00986157">
        <w:rPr>
          <w:rFonts w:ascii="Times New Roman" w:eastAsia="MS Gothic" w:hAnsi="Times New Roman" w:cs="Times New Roman"/>
          <w:b/>
        </w:rPr>
        <w:t xml:space="preserve"> 4</w:t>
      </w:r>
      <w:r w:rsidR="00787C52" w:rsidRPr="00986157">
        <w:rPr>
          <w:rFonts w:ascii="Times New Roman" w:eastAsia="MS Gothic" w:hAnsi="Times New Roman" w:cs="Times New Roman"/>
          <w:b/>
        </w:rPr>
        <w:t xml:space="preserve"> </w:t>
      </w:r>
      <w:r w:rsidRPr="00986157">
        <w:rPr>
          <w:rFonts w:ascii="Times New Roman" w:eastAsia="MS Gothic" w:hAnsi="Times New Roman" w:cs="Times New Roman"/>
          <w:b/>
        </w:rPr>
        <w:t>h)</w:t>
      </w:r>
      <w:r>
        <w:rPr>
          <w:rFonts w:ascii="Times New Roman" w:eastAsia="MS Gothic" w:hAnsi="Times New Roman" w:cs="Times New Roman"/>
          <w:b/>
        </w:rPr>
        <w:tab/>
      </w:r>
      <w:r w:rsidR="00787C52" w:rsidRPr="00986157">
        <w:rPr>
          <w:rFonts w:ascii="Times New Roman" w:eastAsia="MS Gothic" w:hAnsi="Times New Roman" w:cs="Times New Roman"/>
          <w:b/>
        </w:rPr>
        <w:t>Dotácie poskytnuté na obstaranie majetku:</w:t>
      </w:r>
    </w:p>
    <w:tbl>
      <w:tblPr>
        <w:tblStyle w:val="Mriekatabuky"/>
        <w:tblW w:w="9341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/>
      </w:tblPr>
      <w:tblGrid>
        <w:gridCol w:w="3013"/>
        <w:gridCol w:w="3351"/>
        <w:gridCol w:w="2977"/>
      </w:tblGrid>
      <w:tr w:rsidR="00787C52" w:rsidRPr="00C5195B" w:rsidTr="00986157">
        <w:tc>
          <w:tcPr>
            <w:tcW w:w="301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</w:tcPr>
          <w:p w:rsidR="00787C52" w:rsidRPr="00C5195B" w:rsidRDefault="00787C52" w:rsidP="00787C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Majetok</w:t>
            </w:r>
          </w:p>
        </w:tc>
        <w:tc>
          <w:tcPr>
            <w:tcW w:w="3351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</w:tcPr>
          <w:p w:rsidR="00787C52" w:rsidRPr="00C5195B" w:rsidRDefault="00787C52" w:rsidP="00787C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Ocenenie</w:t>
            </w:r>
          </w:p>
        </w:tc>
        <w:tc>
          <w:tcPr>
            <w:tcW w:w="2977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</w:tcPr>
          <w:p w:rsidR="00787C52" w:rsidRPr="00C5195B" w:rsidRDefault="00787C52" w:rsidP="00787C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Výška dotácie</w:t>
            </w:r>
          </w:p>
        </w:tc>
      </w:tr>
      <w:tr w:rsidR="00787C52" w:rsidRPr="00C5195B" w:rsidTr="00986157">
        <w:tc>
          <w:tcPr>
            <w:tcW w:w="3013" w:type="dxa"/>
            <w:tcBorders>
              <w:top w:val="single" w:sz="18" w:space="0" w:color="auto"/>
              <w:left w:val="single" w:sz="18" w:space="0" w:color="auto"/>
              <w:right w:val="single" w:sz="12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51" w:type="dxa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18" w:space="0" w:color="auto"/>
              <w:left w:val="single" w:sz="12" w:space="0" w:color="auto"/>
              <w:right w:val="single" w:sz="18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87C52" w:rsidRPr="00C5195B" w:rsidTr="00986157">
        <w:trPr>
          <w:trHeight w:val="355"/>
        </w:trPr>
        <w:tc>
          <w:tcPr>
            <w:tcW w:w="3013" w:type="dxa"/>
            <w:tcBorders>
              <w:left w:val="single" w:sz="18" w:space="0" w:color="auto"/>
              <w:bottom w:val="single" w:sz="4" w:space="0" w:color="auto"/>
              <w:right w:val="single" w:sz="12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51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77" w:type="dxa"/>
            <w:tcBorders>
              <w:left w:val="single" w:sz="12" w:space="0" w:color="auto"/>
              <w:bottom w:val="single" w:sz="4" w:space="0" w:color="auto"/>
              <w:right w:val="single" w:sz="18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87C52" w:rsidRPr="00C5195B" w:rsidTr="00986157">
        <w:trPr>
          <w:trHeight w:val="275"/>
        </w:trPr>
        <w:tc>
          <w:tcPr>
            <w:tcW w:w="3013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51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997389" w:rsidRDefault="00997389" w:rsidP="001D099A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D099A" w:rsidRPr="00986157" w:rsidRDefault="00986157" w:rsidP="00986157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</w:rPr>
      </w:pPr>
      <w:r>
        <w:rPr>
          <w:rFonts w:ascii="Times New Roman" w:eastAsia="MS Gothic" w:hAnsi="Times New Roman" w:cs="Times New Roman"/>
          <w:b/>
        </w:rPr>
        <w:t>III</w:t>
      </w:r>
      <w:r w:rsidR="001D099A" w:rsidRPr="00986157">
        <w:rPr>
          <w:rFonts w:ascii="Times New Roman" w:eastAsia="MS Gothic" w:hAnsi="Times New Roman" w:cs="Times New Roman"/>
          <w:b/>
        </w:rPr>
        <w:t>.</w:t>
      </w:r>
      <w:r>
        <w:rPr>
          <w:rFonts w:ascii="Times New Roman" w:eastAsia="MS Gothic" w:hAnsi="Times New Roman" w:cs="Times New Roman"/>
          <w:b/>
        </w:rPr>
        <w:t xml:space="preserve"> 5</w:t>
      </w:r>
      <w:r w:rsidR="001D099A" w:rsidRPr="00986157">
        <w:rPr>
          <w:rFonts w:ascii="Times New Roman" w:eastAsia="MS Gothic" w:hAnsi="Times New Roman" w:cs="Times New Roman"/>
          <w:b/>
        </w:rPr>
        <w:t xml:space="preserve"> </w:t>
      </w:r>
      <w:r w:rsidR="001D099A" w:rsidRPr="00986157">
        <w:rPr>
          <w:rFonts w:ascii="Times New Roman" w:eastAsia="MS Gothic" w:hAnsi="Times New Roman" w:cs="Times New Roman"/>
          <w:b/>
        </w:rPr>
        <w:tab/>
        <w:t xml:space="preserve">Oprava významných a nevýznamných </w:t>
      </w:r>
      <w:r>
        <w:rPr>
          <w:rFonts w:ascii="Times New Roman" w:eastAsia="MS Gothic" w:hAnsi="Times New Roman" w:cs="Times New Roman"/>
          <w:b/>
        </w:rPr>
        <w:t xml:space="preserve">chýb minulých účtovných období </w:t>
      </w:r>
      <w:r w:rsidR="001D099A" w:rsidRPr="00986157">
        <w:rPr>
          <w:rFonts w:ascii="Times New Roman" w:eastAsia="MS Gothic" w:hAnsi="Times New Roman" w:cs="Times New Roman"/>
          <w:b/>
        </w:rPr>
        <w:t>vykonaných v bežnom účtovnom období:</w:t>
      </w:r>
    </w:p>
    <w:tbl>
      <w:tblPr>
        <w:tblStyle w:val="Mriekatabuky"/>
        <w:tblW w:w="9341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/>
      </w:tblPr>
      <w:tblGrid>
        <w:gridCol w:w="3104"/>
        <w:gridCol w:w="2924"/>
        <w:gridCol w:w="3313"/>
      </w:tblGrid>
      <w:tr w:rsidR="001D099A" w:rsidRPr="00C5195B" w:rsidTr="00986157">
        <w:tc>
          <w:tcPr>
            <w:tcW w:w="310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vAlign w:val="center"/>
          </w:tcPr>
          <w:p w:rsidR="001D099A" w:rsidRPr="00C5195B" w:rsidRDefault="001D099A" w:rsidP="001D099A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Druh opravy</w:t>
            </w:r>
          </w:p>
        </w:tc>
        <w:tc>
          <w:tcPr>
            <w:tcW w:w="2924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vAlign w:val="center"/>
          </w:tcPr>
          <w:p w:rsidR="001D099A" w:rsidRPr="00C5195B" w:rsidRDefault="001D099A" w:rsidP="001D099A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Suma</w:t>
            </w:r>
          </w:p>
        </w:tc>
        <w:tc>
          <w:tcPr>
            <w:tcW w:w="3313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1D099A" w:rsidRPr="00C5195B" w:rsidRDefault="001D099A" w:rsidP="001D099A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Popis chyby a vplyvu opravy</w:t>
            </w:r>
          </w:p>
        </w:tc>
      </w:tr>
      <w:tr w:rsidR="001D099A" w:rsidRPr="00C5195B" w:rsidTr="00986157">
        <w:tc>
          <w:tcPr>
            <w:tcW w:w="3104" w:type="dxa"/>
            <w:tcBorders>
              <w:top w:val="single" w:sz="18" w:space="0" w:color="auto"/>
              <w:left w:val="single" w:sz="18" w:space="0" w:color="auto"/>
              <w:right w:val="single" w:sz="12" w:space="0" w:color="auto"/>
            </w:tcBorders>
          </w:tcPr>
          <w:p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sz w:val="32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sz w:val="24"/>
                <w:szCs w:val="24"/>
              </w:rPr>
              <w:t xml:space="preserve">Oprava </w:t>
            </w: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významných</w:t>
            </w:r>
            <w:r w:rsidRPr="00C5195B">
              <w:rPr>
                <w:rFonts w:ascii="Times New Roman" w:eastAsia="MS Gothic" w:hAnsi="Times New Roman" w:cs="Times New Roman"/>
                <w:sz w:val="24"/>
                <w:szCs w:val="24"/>
              </w:rPr>
              <w:t xml:space="preserve"> chýb minulých účtovných období</w:t>
            </w:r>
          </w:p>
        </w:tc>
        <w:tc>
          <w:tcPr>
            <w:tcW w:w="2924" w:type="dxa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</w:tcPr>
          <w:p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3313" w:type="dxa"/>
            <w:tcBorders>
              <w:top w:val="single" w:sz="18" w:space="0" w:color="auto"/>
              <w:left w:val="single" w:sz="12" w:space="0" w:color="auto"/>
              <w:right w:val="single" w:sz="18" w:space="0" w:color="auto"/>
            </w:tcBorders>
          </w:tcPr>
          <w:p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</w:tr>
      <w:tr w:rsidR="001D099A" w:rsidRPr="00C5195B" w:rsidTr="00986157">
        <w:trPr>
          <w:trHeight w:val="70"/>
        </w:trPr>
        <w:tc>
          <w:tcPr>
            <w:tcW w:w="3104" w:type="dxa"/>
            <w:tcBorders>
              <w:left w:val="single" w:sz="18" w:space="0" w:color="auto"/>
              <w:bottom w:val="single" w:sz="18" w:space="0" w:color="auto"/>
              <w:right w:val="single" w:sz="12" w:space="0" w:color="auto"/>
            </w:tcBorders>
          </w:tcPr>
          <w:p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sz w:val="32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sz w:val="24"/>
                <w:szCs w:val="24"/>
              </w:rPr>
              <w:t xml:space="preserve">Oprava </w:t>
            </w: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nevýznamných</w:t>
            </w:r>
            <w:r w:rsidRPr="00C5195B">
              <w:rPr>
                <w:rFonts w:ascii="Times New Roman" w:eastAsia="MS Gothic" w:hAnsi="Times New Roman" w:cs="Times New Roman"/>
                <w:sz w:val="24"/>
                <w:szCs w:val="24"/>
              </w:rPr>
              <w:t xml:space="preserve"> chýb minulých účtovných období</w:t>
            </w:r>
          </w:p>
        </w:tc>
        <w:tc>
          <w:tcPr>
            <w:tcW w:w="2924" w:type="dxa"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</w:tcPr>
          <w:p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3313" w:type="dxa"/>
            <w:tcBorders>
              <w:left w:val="single" w:sz="12" w:space="0" w:color="auto"/>
              <w:bottom w:val="single" w:sz="18" w:space="0" w:color="auto"/>
              <w:right w:val="single" w:sz="18" w:space="0" w:color="auto"/>
            </w:tcBorders>
          </w:tcPr>
          <w:p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</w:tr>
    </w:tbl>
    <w:p w:rsidR="00986157" w:rsidRPr="00C5195B" w:rsidRDefault="00986157" w:rsidP="001D099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86157" w:rsidRPr="00025EAB" w:rsidRDefault="00986157" w:rsidP="00025EAB">
      <w:pPr>
        <w:spacing w:before="240" w:after="0" w:line="240" w:lineRule="auto"/>
        <w:ind w:left="992" w:hanging="992"/>
        <w:rPr>
          <w:rFonts w:ascii="Times New Roman" w:hAnsi="Times New Roman" w:cs="Times New Roman"/>
          <w:b/>
          <w:color w:val="5B9BD5" w:themeColor="accent1"/>
          <w:szCs w:val="24"/>
        </w:rPr>
      </w:pPr>
      <w:r w:rsidRPr="005877C7">
        <w:rPr>
          <w:rFonts w:ascii="Times New Roman" w:hAnsi="Times New Roman" w:cs="Times New Roman"/>
          <w:b/>
          <w:color w:val="5B9BD5" w:themeColor="accent1"/>
          <w:szCs w:val="24"/>
        </w:rPr>
        <w:t>Čl. IV</w:t>
      </w:r>
      <w:r w:rsidRPr="005877C7">
        <w:rPr>
          <w:rFonts w:ascii="Times New Roman" w:hAnsi="Times New Roman" w:cs="Times New Roman"/>
          <w:b/>
          <w:color w:val="5B9BD5" w:themeColor="accent1"/>
          <w:szCs w:val="24"/>
        </w:rPr>
        <w:tab/>
      </w:r>
      <w:r w:rsidR="001D099A" w:rsidRPr="005877C7">
        <w:rPr>
          <w:rFonts w:ascii="Times New Roman" w:hAnsi="Times New Roman" w:cs="Times New Roman"/>
          <w:b/>
          <w:color w:val="5B9BD5" w:themeColor="accent1"/>
          <w:szCs w:val="24"/>
        </w:rPr>
        <w:t>Informácie, kto</w:t>
      </w:r>
      <w:r w:rsidR="00A562DA" w:rsidRPr="005877C7">
        <w:rPr>
          <w:rFonts w:ascii="Times New Roman" w:hAnsi="Times New Roman" w:cs="Times New Roman"/>
          <w:b/>
          <w:color w:val="5B9BD5" w:themeColor="accent1"/>
          <w:szCs w:val="24"/>
        </w:rPr>
        <w:t xml:space="preserve">ré vysvetľujú a dopĺňajú položky </w:t>
      </w:r>
      <w:r w:rsidR="001D099A" w:rsidRPr="005877C7">
        <w:rPr>
          <w:rFonts w:ascii="Times New Roman" w:hAnsi="Times New Roman" w:cs="Times New Roman"/>
          <w:b/>
          <w:color w:val="5B9BD5" w:themeColor="accent1"/>
          <w:szCs w:val="24"/>
        </w:rPr>
        <w:t>výkaz</w:t>
      </w:r>
      <w:r w:rsidR="00A562DA" w:rsidRPr="005877C7">
        <w:rPr>
          <w:rFonts w:ascii="Times New Roman" w:hAnsi="Times New Roman" w:cs="Times New Roman"/>
          <w:b/>
          <w:color w:val="5B9BD5" w:themeColor="accent1"/>
          <w:szCs w:val="24"/>
        </w:rPr>
        <w:t>u</w:t>
      </w:r>
      <w:r w:rsidR="001D099A" w:rsidRPr="005877C7">
        <w:rPr>
          <w:rFonts w:ascii="Times New Roman" w:hAnsi="Times New Roman" w:cs="Times New Roman"/>
          <w:b/>
          <w:color w:val="5B9BD5" w:themeColor="accent1"/>
          <w:szCs w:val="24"/>
        </w:rPr>
        <w:t xml:space="preserve"> ziskov a</w:t>
      </w:r>
      <w:r w:rsidRPr="005877C7">
        <w:rPr>
          <w:rFonts w:ascii="Times New Roman" w:hAnsi="Times New Roman" w:cs="Times New Roman"/>
          <w:b/>
          <w:color w:val="5B9BD5" w:themeColor="accent1"/>
          <w:szCs w:val="24"/>
        </w:rPr>
        <w:t> </w:t>
      </w:r>
      <w:r w:rsidR="00025EAB">
        <w:rPr>
          <w:rFonts w:ascii="Times New Roman" w:hAnsi="Times New Roman" w:cs="Times New Roman"/>
          <w:b/>
          <w:color w:val="5B9BD5" w:themeColor="accent1"/>
          <w:szCs w:val="24"/>
        </w:rPr>
        <w:t>strát</w:t>
      </w:r>
    </w:p>
    <w:tbl>
      <w:tblPr>
        <w:tblW w:w="9428" w:type="dxa"/>
        <w:tblCellMar>
          <w:left w:w="70" w:type="dxa"/>
          <w:right w:w="70" w:type="dxa"/>
        </w:tblCellMar>
        <w:tblLook w:val="04A0"/>
      </w:tblPr>
      <w:tblGrid>
        <w:gridCol w:w="1976"/>
        <w:gridCol w:w="1076"/>
        <w:gridCol w:w="1136"/>
        <w:gridCol w:w="1056"/>
        <w:gridCol w:w="1096"/>
        <w:gridCol w:w="323"/>
        <w:gridCol w:w="1629"/>
        <w:gridCol w:w="976"/>
        <w:gridCol w:w="88"/>
        <w:gridCol w:w="72"/>
      </w:tblGrid>
      <w:tr w:rsidR="00AE313E" w:rsidRPr="00AE313E" w:rsidTr="00AE313E">
        <w:trPr>
          <w:trHeight w:val="330"/>
        </w:trPr>
        <w:tc>
          <w:tcPr>
            <w:tcW w:w="1976" w:type="dxa"/>
            <w:tcBorders>
              <w:top w:val="nil"/>
              <w:left w:val="nil"/>
              <w:bottom w:val="single" w:sz="1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Tabuľka č. 3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1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single" w:sz="1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AE313E" w:rsidRPr="00AE313E" w:rsidTr="00AE313E">
        <w:trPr>
          <w:gridAfter w:val="1"/>
          <w:wAfter w:w="72" w:type="dxa"/>
          <w:trHeight w:val="330"/>
        </w:trPr>
        <w:tc>
          <w:tcPr>
            <w:tcW w:w="4188" w:type="dxa"/>
            <w:gridSpan w:val="3"/>
            <w:vMerge w:val="restart"/>
            <w:tcBorders>
              <w:top w:val="single" w:sz="18" w:space="0" w:color="auto"/>
              <w:left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Zabezpečovaná položka</w:t>
            </w:r>
          </w:p>
        </w:tc>
        <w:tc>
          <w:tcPr>
            <w:tcW w:w="5168" w:type="dxa"/>
            <w:gridSpan w:val="6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Reálna hodnota</w:t>
            </w:r>
          </w:p>
        </w:tc>
      </w:tr>
      <w:tr w:rsidR="00AE313E" w:rsidRPr="00AE313E" w:rsidTr="00414FB4">
        <w:trPr>
          <w:gridAfter w:val="1"/>
          <w:wAfter w:w="72" w:type="dxa"/>
          <w:trHeight w:val="266"/>
        </w:trPr>
        <w:tc>
          <w:tcPr>
            <w:tcW w:w="4188" w:type="dxa"/>
            <w:gridSpan w:val="3"/>
            <w:vMerge/>
            <w:tcBorders>
              <w:left w:val="single" w:sz="18" w:space="0" w:color="auto"/>
              <w:right w:val="single" w:sz="12" w:space="0" w:color="auto"/>
            </w:tcBorders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2475" w:type="dxa"/>
            <w:gridSpan w:val="3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BO</w:t>
            </w:r>
          </w:p>
        </w:tc>
        <w:tc>
          <w:tcPr>
            <w:tcW w:w="2693" w:type="dxa"/>
            <w:gridSpan w:val="3"/>
            <w:tcBorders>
              <w:top w:val="single" w:sz="12" w:space="0" w:color="auto"/>
              <w:left w:val="single" w:sz="1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PO</w:t>
            </w:r>
          </w:p>
        </w:tc>
      </w:tr>
      <w:tr w:rsidR="00AE313E" w:rsidRPr="00AE313E" w:rsidTr="00AE313E">
        <w:trPr>
          <w:gridAfter w:val="1"/>
          <w:wAfter w:w="72" w:type="dxa"/>
          <w:trHeight w:val="330"/>
        </w:trPr>
        <w:tc>
          <w:tcPr>
            <w:tcW w:w="4188" w:type="dxa"/>
            <w:gridSpan w:val="3"/>
            <w:tcBorders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a</w:t>
            </w:r>
          </w:p>
        </w:tc>
        <w:tc>
          <w:tcPr>
            <w:tcW w:w="2475" w:type="dxa"/>
            <w:gridSpan w:val="3"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b</w:t>
            </w:r>
          </w:p>
        </w:tc>
        <w:tc>
          <w:tcPr>
            <w:tcW w:w="2693" w:type="dxa"/>
            <w:gridSpan w:val="3"/>
            <w:tcBorders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c</w:t>
            </w:r>
          </w:p>
        </w:tc>
      </w:tr>
      <w:tr w:rsidR="00AE313E" w:rsidRPr="00AE313E" w:rsidTr="00AE313E">
        <w:trPr>
          <w:gridAfter w:val="1"/>
          <w:wAfter w:w="72" w:type="dxa"/>
          <w:trHeight w:val="330"/>
        </w:trPr>
        <w:tc>
          <w:tcPr>
            <w:tcW w:w="4188" w:type="dxa"/>
            <w:gridSpan w:val="3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Majetok vykázaný v súvahe</w:t>
            </w:r>
          </w:p>
        </w:tc>
        <w:tc>
          <w:tcPr>
            <w:tcW w:w="2475" w:type="dxa"/>
            <w:gridSpan w:val="3"/>
            <w:tcBorders>
              <w:top w:val="single" w:sz="18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693" w:type="dxa"/>
            <w:gridSpan w:val="3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E313E" w:rsidRPr="00AE313E" w:rsidTr="00AE313E">
        <w:trPr>
          <w:gridAfter w:val="1"/>
          <w:wAfter w:w="72" w:type="dxa"/>
          <w:trHeight w:val="330"/>
        </w:trPr>
        <w:tc>
          <w:tcPr>
            <w:tcW w:w="4188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Záväzok vykázaný v súvahe</w:t>
            </w:r>
          </w:p>
        </w:tc>
        <w:tc>
          <w:tcPr>
            <w:tcW w:w="247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E313E" w:rsidRPr="00AE313E" w:rsidTr="00994678">
        <w:trPr>
          <w:gridAfter w:val="1"/>
          <w:wAfter w:w="72" w:type="dxa"/>
          <w:trHeight w:val="448"/>
        </w:trPr>
        <w:tc>
          <w:tcPr>
            <w:tcW w:w="4188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Zmluvy, ktoré sa neúčtujú na súvahových účtoch</w:t>
            </w:r>
          </w:p>
        </w:tc>
        <w:tc>
          <w:tcPr>
            <w:tcW w:w="2475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E313E" w:rsidRPr="00AE313E" w:rsidTr="00994678">
        <w:trPr>
          <w:gridAfter w:val="1"/>
          <w:wAfter w:w="72" w:type="dxa"/>
          <w:trHeight w:val="484"/>
        </w:trPr>
        <w:tc>
          <w:tcPr>
            <w:tcW w:w="4188" w:type="dxa"/>
            <w:gridSpan w:val="3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nil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Očakávané budúce obchody dosiaľ zmluvne nezabezpečené</w:t>
            </w:r>
          </w:p>
        </w:tc>
        <w:tc>
          <w:tcPr>
            <w:tcW w:w="2475" w:type="dxa"/>
            <w:gridSpan w:val="3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E313E" w:rsidRPr="00AE313E" w:rsidTr="00AE313E">
        <w:trPr>
          <w:gridAfter w:val="1"/>
          <w:wAfter w:w="72" w:type="dxa"/>
          <w:trHeight w:val="330"/>
        </w:trPr>
        <w:tc>
          <w:tcPr>
            <w:tcW w:w="4188" w:type="dxa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lastRenderedPageBreak/>
              <w:t>Spolu</w:t>
            </w:r>
          </w:p>
        </w:tc>
        <w:tc>
          <w:tcPr>
            <w:tcW w:w="2475" w:type="dxa"/>
            <w:gridSpan w:val="3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693" w:type="dxa"/>
            <w:gridSpan w:val="3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</w:tbl>
    <w:p w:rsidR="00AE313E" w:rsidRDefault="00AE313E" w:rsidP="00AE313E">
      <w:pPr>
        <w:spacing w:before="240" w:line="240" w:lineRule="auto"/>
        <w:ind w:right="-284"/>
        <w:jc w:val="both"/>
        <w:rPr>
          <w:rFonts w:ascii="Times New Roman" w:eastAsia="MS Gothic" w:hAnsi="Times New Roman" w:cs="Times New Roman"/>
          <w:b/>
          <w:szCs w:val="24"/>
        </w:rPr>
      </w:pPr>
      <w:r w:rsidRPr="00AE313E">
        <w:rPr>
          <w:rFonts w:ascii="Times New Roman" w:eastAsia="MS Gothic" w:hAnsi="Times New Roman" w:cs="Times New Roman"/>
          <w:b/>
          <w:szCs w:val="24"/>
        </w:rPr>
        <w:t>Ďalšie dôležité informácie o položkách zabezpečených derivátmi (najmä forma zabezpečenia):</w:t>
      </w:r>
    </w:p>
    <w:p w:rsidR="00AE313E" w:rsidRDefault="00AE313E" w:rsidP="00AE313E">
      <w:pPr>
        <w:spacing w:line="240" w:lineRule="auto"/>
        <w:ind w:right="-284"/>
        <w:jc w:val="both"/>
        <w:rPr>
          <w:rFonts w:ascii="Times New Roman" w:eastAsia="MS Gothic" w:hAnsi="Times New Roman" w:cs="Times New Roman"/>
          <w:b/>
          <w:szCs w:val="24"/>
        </w:rPr>
      </w:pPr>
    </w:p>
    <w:p w:rsidR="00AE313E" w:rsidRDefault="00AE313E" w:rsidP="00AE313E">
      <w:pPr>
        <w:spacing w:line="240" w:lineRule="auto"/>
        <w:ind w:right="-284"/>
        <w:jc w:val="both"/>
        <w:rPr>
          <w:rFonts w:ascii="Times New Roman" w:eastAsia="MS Gothic" w:hAnsi="Times New Roman" w:cs="Times New Roman"/>
          <w:b/>
          <w:szCs w:val="24"/>
        </w:rPr>
      </w:pPr>
    </w:p>
    <w:p w:rsidR="00AE313E" w:rsidRDefault="00AE313E" w:rsidP="00AE313E">
      <w:pPr>
        <w:spacing w:line="240" w:lineRule="auto"/>
        <w:ind w:right="-284"/>
        <w:jc w:val="both"/>
        <w:rPr>
          <w:rFonts w:ascii="Times New Roman" w:eastAsia="MS Gothic" w:hAnsi="Times New Roman" w:cs="Times New Roman"/>
          <w:b/>
          <w:szCs w:val="24"/>
        </w:rPr>
      </w:pPr>
    </w:p>
    <w:p w:rsidR="00AE313E" w:rsidRPr="00AE313E" w:rsidRDefault="00AE313E" w:rsidP="00AE313E">
      <w:pPr>
        <w:spacing w:before="240" w:line="240" w:lineRule="auto"/>
        <w:jc w:val="both"/>
        <w:rPr>
          <w:rFonts w:ascii="Times New Roman" w:eastAsia="MS Gothic" w:hAnsi="Times New Roman" w:cs="Times New Roman"/>
          <w:b/>
          <w:szCs w:val="24"/>
        </w:rPr>
      </w:pPr>
      <w:r w:rsidRPr="00AE313E">
        <w:rPr>
          <w:rFonts w:ascii="Times New Roman" w:eastAsia="MS Gothic" w:hAnsi="Times New Roman" w:cs="Times New Roman"/>
          <w:b/>
          <w:szCs w:val="24"/>
        </w:rPr>
        <w:t>Ďalšie dôležité informácie o záväzkoch:</w:t>
      </w:r>
    </w:p>
    <w:p w:rsidR="00AE313E" w:rsidRPr="00AE313E" w:rsidRDefault="00AE313E" w:rsidP="001F30A3">
      <w:pPr>
        <w:spacing w:line="240" w:lineRule="auto"/>
        <w:jc w:val="both"/>
        <w:rPr>
          <w:rFonts w:ascii="Times New Roman" w:eastAsia="MS Gothic" w:hAnsi="Times New Roman" w:cs="Times New Roman"/>
          <w:b/>
        </w:rPr>
      </w:pPr>
      <w:r>
        <w:rPr>
          <w:rFonts w:ascii="Times New Roman" w:eastAsia="MS Gothic" w:hAnsi="Times New Roman" w:cs="Times New Roman"/>
          <w:b/>
        </w:rPr>
        <w:t>IV</w:t>
      </w:r>
      <w:r w:rsidRPr="00986157">
        <w:rPr>
          <w:rFonts w:ascii="Times New Roman" w:eastAsia="MS Gothic" w:hAnsi="Times New Roman" w:cs="Times New Roman"/>
          <w:b/>
        </w:rPr>
        <w:t xml:space="preserve">. </w:t>
      </w:r>
      <w:r>
        <w:rPr>
          <w:rFonts w:ascii="Times New Roman" w:eastAsia="MS Gothic" w:hAnsi="Times New Roman" w:cs="Times New Roman"/>
          <w:b/>
        </w:rPr>
        <w:t>3 b</w:t>
      </w:r>
      <w:r w:rsidRPr="00AE313E">
        <w:rPr>
          <w:rFonts w:ascii="Times New Roman" w:eastAsia="MS Gothic" w:hAnsi="Times New Roman" w:cs="Times New Roman"/>
          <w:b/>
        </w:rPr>
        <w:t>)</w:t>
      </w:r>
      <w:r w:rsidRPr="00AE313E">
        <w:rPr>
          <w:rFonts w:ascii="Times New Roman" w:eastAsia="MS Gothic" w:hAnsi="Times New Roman" w:cs="Times New Roman"/>
          <w:b/>
        </w:rPr>
        <w:tab/>
        <w:t>Hodnota záväzkov zabezpečená záložným právom</w:t>
      </w:r>
    </w:p>
    <w:tbl>
      <w:tblPr>
        <w:tblW w:w="9341" w:type="dxa"/>
        <w:tblCellMar>
          <w:left w:w="70" w:type="dxa"/>
          <w:right w:w="70" w:type="dxa"/>
        </w:tblCellMar>
        <w:tblLook w:val="04A0"/>
      </w:tblPr>
      <w:tblGrid>
        <w:gridCol w:w="4805"/>
        <w:gridCol w:w="2410"/>
        <w:gridCol w:w="2126"/>
      </w:tblGrid>
      <w:tr w:rsidR="00AE313E" w:rsidRPr="00AE313E" w:rsidTr="00A60D37">
        <w:trPr>
          <w:trHeight w:val="330"/>
        </w:trPr>
        <w:tc>
          <w:tcPr>
            <w:tcW w:w="4805" w:type="dxa"/>
            <w:vMerge w:val="restart"/>
            <w:tcBorders>
              <w:top w:val="single" w:sz="18" w:space="0" w:color="000000"/>
              <w:left w:val="single" w:sz="18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AE313E" w:rsidRPr="00994678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994678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Druh formy zabezpečenia záväzku</w:t>
            </w:r>
          </w:p>
        </w:tc>
        <w:tc>
          <w:tcPr>
            <w:tcW w:w="4536" w:type="dxa"/>
            <w:gridSpan w:val="2"/>
            <w:tcBorders>
              <w:top w:val="single" w:sz="18" w:space="0" w:color="000000"/>
              <w:left w:val="single" w:sz="12" w:space="0" w:color="000000"/>
              <w:bottom w:val="single" w:sz="12" w:space="0" w:color="000000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AE313E" w:rsidRPr="00994678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994678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Hodnota záväzku zabezpečená</w:t>
            </w:r>
          </w:p>
        </w:tc>
      </w:tr>
      <w:tr w:rsidR="00AE313E" w:rsidRPr="00AE313E" w:rsidTr="00994678">
        <w:trPr>
          <w:trHeight w:val="458"/>
        </w:trPr>
        <w:tc>
          <w:tcPr>
            <w:tcW w:w="4805" w:type="dxa"/>
            <w:vMerge/>
            <w:tcBorders>
              <w:top w:val="single" w:sz="12" w:space="0" w:color="000000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vAlign w:val="center"/>
            <w:hideMark/>
          </w:tcPr>
          <w:p w:rsidR="00AE313E" w:rsidRPr="00994678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</w:p>
        </w:tc>
        <w:tc>
          <w:tcPr>
            <w:tcW w:w="2410" w:type="dxa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AE313E" w:rsidRPr="00994678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994678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Záložným právom</w:t>
            </w:r>
          </w:p>
        </w:tc>
        <w:tc>
          <w:tcPr>
            <w:tcW w:w="2126" w:type="dxa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AE313E" w:rsidRPr="00994678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994678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 xml:space="preserve">Inou formou </w:t>
            </w:r>
            <w:proofErr w:type="spellStart"/>
            <w:r w:rsidRPr="00994678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zabezp</w:t>
            </w:r>
            <w:proofErr w:type="spellEnd"/>
            <w:r w:rsidRPr="00994678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.</w:t>
            </w:r>
          </w:p>
        </w:tc>
      </w:tr>
      <w:tr w:rsidR="00AE313E" w:rsidRPr="00AE313E" w:rsidTr="00AE313E">
        <w:trPr>
          <w:trHeight w:val="330"/>
        </w:trPr>
        <w:tc>
          <w:tcPr>
            <w:tcW w:w="4805" w:type="dxa"/>
            <w:tcBorders>
              <w:top w:val="single" w:sz="18" w:space="0" w:color="000000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1"/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</w:pPr>
            <w:r w:rsidRPr="00AE313E"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410" w:type="dxa"/>
            <w:tcBorders>
              <w:top w:val="single" w:sz="18" w:space="0" w:color="000000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bottom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3"/>
              <w:jc w:val="right"/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</w:pPr>
            <w:r w:rsidRPr="00AE313E"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126" w:type="dxa"/>
            <w:tcBorders>
              <w:top w:val="single" w:sz="18" w:space="0" w:color="000000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0"/>
              <w:jc w:val="right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AE313E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</w:tr>
      <w:tr w:rsidR="00AE313E" w:rsidRPr="00AE313E" w:rsidTr="00AE313E">
        <w:trPr>
          <w:trHeight w:val="330"/>
        </w:trPr>
        <w:tc>
          <w:tcPr>
            <w:tcW w:w="4805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1"/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</w:pPr>
            <w:r w:rsidRPr="00AE313E"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bottom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3"/>
              <w:jc w:val="right"/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</w:pPr>
            <w:r w:rsidRPr="00AE313E"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0"/>
              <w:jc w:val="right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AE313E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</w:tr>
      <w:tr w:rsidR="00AE313E" w:rsidRPr="00AE313E" w:rsidTr="00AE313E">
        <w:trPr>
          <w:trHeight w:val="330"/>
        </w:trPr>
        <w:tc>
          <w:tcPr>
            <w:tcW w:w="4805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1"/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</w:pPr>
            <w:r w:rsidRPr="00AE313E"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bottom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3"/>
              <w:jc w:val="right"/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</w:pPr>
            <w:r w:rsidRPr="00AE313E"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0"/>
              <w:jc w:val="right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AE313E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</w:tr>
      <w:tr w:rsidR="00AE313E" w:rsidRPr="00AE313E" w:rsidTr="00AE313E">
        <w:trPr>
          <w:trHeight w:val="330"/>
        </w:trPr>
        <w:tc>
          <w:tcPr>
            <w:tcW w:w="4805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1"/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</w:pPr>
            <w:r w:rsidRPr="00AE313E"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bottom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3"/>
              <w:jc w:val="right"/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</w:pPr>
            <w:r w:rsidRPr="00AE313E"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0"/>
              <w:jc w:val="right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AE313E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</w:tr>
      <w:tr w:rsidR="00AE313E" w:rsidRPr="00AE313E" w:rsidTr="00AE313E">
        <w:trPr>
          <w:trHeight w:val="330"/>
        </w:trPr>
        <w:tc>
          <w:tcPr>
            <w:tcW w:w="4805" w:type="dxa"/>
            <w:tcBorders>
              <w:top w:val="nil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1"/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</w:pPr>
            <w:r w:rsidRPr="00AE313E"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noWrap/>
            <w:vAlign w:val="bottom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3"/>
              <w:jc w:val="right"/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</w:pPr>
            <w:r w:rsidRPr="00AE313E"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126" w:type="dxa"/>
            <w:tcBorders>
              <w:top w:val="nil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0"/>
              <w:jc w:val="right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AE313E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</w:tr>
    </w:tbl>
    <w:p w:rsidR="00B60893" w:rsidRPr="00025EAB" w:rsidRDefault="00A60D37" w:rsidP="00025EAB">
      <w:pPr>
        <w:spacing w:before="240" w:line="240" w:lineRule="auto"/>
        <w:ind w:right="-284"/>
        <w:jc w:val="both"/>
        <w:rPr>
          <w:rFonts w:ascii="Times New Roman" w:eastAsia="MS Gothic" w:hAnsi="Times New Roman" w:cs="Times New Roman"/>
          <w:b/>
          <w:szCs w:val="24"/>
        </w:rPr>
      </w:pPr>
      <w:r w:rsidRPr="00A60D37">
        <w:rPr>
          <w:rFonts w:ascii="Times New Roman" w:eastAsia="MS Gothic" w:hAnsi="Times New Roman" w:cs="Times New Roman"/>
          <w:b/>
          <w:szCs w:val="24"/>
        </w:rPr>
        <w:t xml:space="preserve">Ďalšie dôležité informácie o záväzkoch </w:t>
      </w:r>
      <w:proofErr w:type="spellStart"/>
      <w:r w:rsidRPr="00A60D37">
        <w:rPr>
          <w:rFonts w:ascii="Times New Roman" w:eastAsia="MS Gothic" w:hAnsi="Times New Roman" w:cs="Times New Roman"/>
          <w:b/>
          <w:szCs w:val="24"/>
        </w:rPr>
        <w:t>zabezp</w:t>
      </w:r>
      <w:proofErr w:type="spellEnd"/>
      <w:r w:rsidRPr="00A60D37">
        <w:rPr>
          <w:rFonts w:ascii="Times New Roman" w:eastAsia="MS Gothic" w:hAnsi="Times New Roman" w:cs="Times New Roman"/>
          <w:b/>
          <w:szCs w:val="24"/>
        </w:rPr>
        <w:t>. záložným právom</w:t>
      </w:r>
      <w:r w:rsidR="00025EAB">
        <w:rPr>
          <w:rFonts w:ascii="Times New Roman" w:eastAsia="MS Gothic" w:hAnsi="Times New Roman" w:cs="Times New Roman"/>
          <w:b/>
          <w:szCs w:val="24"/>
        </w:rPr>
        <w:t xml:space="preserve"> alebo inou formou zabezpečenia</w:t>
      </w:r>
    </w:p>
    <w:p w:rsidR="00212400" w:rsidRPr="00986157" w:rsidRDefault="00BE3A69" w:rsidP="001F30A3">
      <w:pPr>
        <w:spacing w:before="240" w:line="240" w:lineRule="auto"/>
        <w:jc w:val="both"/>
        <w:rPr>
          <w:rFonts w:ascii="Times New Roman" w:eastAsia="MS Gothic" w:hAnsi="Times New Roman" w:cs="Times New Roman"/>
          <w:b/>
        </w:rPr>
      </w:pPr>
      <w:r w:rsidRPr="00BE3A69">
        <w:rPr>
          <w:rFonts w:ascii="Times New Roman" w:eastAsia="MS Gothic" w:hAnsi="Times New Roman" w:cs="Times New Roman"/>
          <w:b/>
        </w:rPr>
        <w:t xml:space="preserve">Ďalšie dôležité informácie o nákladoch, ktoré majú výnimočný rozsah </w:t>
      </w:r>
    </w:p>
    <w:p w:rsidR="00BE3A69" w:rsidRDefault="00BE3A69" w:rsidP="001F30A3">
      <w:pPr>
        <w:spacing w:before="240"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tbl>
      <w:tblPr>
        <w:tblW w:w="9341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2" w:space="0" w:color="000000"/>
          <w:insideV w:val="single" w:sz="12" w:space="0" w:color="000000"/>
        </w:tblBorders>
        <w:tblCellMar>
          <w:left w:w="70" w:type="dxa"/>
          <w:right w:w="70" w:type="dxa"/>
        </w:tblCellMar>
        <w:tblLook w:val="04A0"/>
      </w:tblPr>
      <w:tblGrid>
        <w:gridCol w:w="4140"/>
        <w:gridCol w:w="2649"/>
        <w:gridCol w:w="2552"/>
      </w:tblGrid>
      <w:tr w:rsidR="00923190" w:rsidRPr="00923190" w:rsidTr="00923190">
        <w:trPr>
          <w:trHeight w:val="330"/>
        </w:trPr>
        <w:tc>
          <w:tcPr>
            <w:tcW w:w="4140" w:type="dxa"/>
            <w:tcBorders>
              <w:bottom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Názov položky</w:t>
            </w:r>
          </w:p>
        </w:tc>
        <w:tc>
          <w:tcPr>
            <w:tcW w:w="2649" w:type="dxa"/>
            <w:tcBorders>
              <w:bottom w:val="single" w:sz="1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BO</w:t>
            </w:r>
          </w:p>
        </w:tc>
        <w:tc>
          <w:tcPr>
            <w:tcW w:w="2552" w:type="dxa"/>
            <w:tcBorders>
              <w:bottom w:val="single" w:sz="1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PO</w:t>
            </w:r>
          </w:p>
        </w:tc>
      </w:tr>
      <w:tr w:rsidR="00923190" w:rsidRPr="00923190" w:rsidTr="00923190">
        <w:trPr>
          <w:trHeight w:val="144"/>
        </w:trPr>
        <w:tc>
          <w:tcPr>
            <w:tcW w:w="4140" w:type="dxa"/>
            <w:tcBorders>
              <w:top w:val="single" w:sz="1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Prenajatý majetok</w:t>
            </w:r>
          </w:p>
        </w:tc>
        <w:tc>
          <w:tcPr>
            <w:tcW w:w="2649" w:type="dxa"/>
            <w:tcBorders>
              <w:top w:val="single" w:sz="1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1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923190" w:rsidRPr="00923190" w:rsidTr="00923190">
        <w:trPr>
          <w:trHeight w:val="154"/>
        </w:trPr>
        <w:tc>
          <w:tcPr>
            <w:tcW w:w="4140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Majetok v nájme (operatívny prenájom)</w:t>
            </w:r>
          </w:p>
        </w:tc>
        <w:tc>
          <w:tcPr>
            <w:tcW w:w="2649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923190" w:rsidRPr="00923190" w:rsidTr="00923190">
        <w:trPr>
          <w:trHeight w:val="186"/>
        </w:trPr>
        <w:tc>
          <w:tcPr>
            <w:tcW w:w="4140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Majetok prijatý do úschovy</w:t>
            </w:r>
          </w:p>
        </w:tc>
        <w:tc>
          <w:tcPr>
            <w:tcW w:w="2649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923190" w:rsidRPr="00923190" w:rsidTr="00923190">
        <w:trPr>
          <w:trHeight w:val="204"/>
        </w:trPr>
        <w:tc>
          <w:tcPr>
            <w:tcW w:w="4140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Pohľadávky z derivátov</w:t>
            </w:r>
          </w:p>
        </w:tc>
        <w:tc>
          <w:tcPr>
            <w:tcW w:w="2649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923190" w:rsidRPr="00923190" w:rsidTr="00923190">
        <w:trPr>
          <w:trHeight w:val="223"/>
        </w:trPr>
        <w:tc>
          <w:tcPr>
            <w:tcW w:w="4140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Záväzky z opcií derivátov</w:t>
            </w:r>
          </w:p>
        </w:tc>
        <w:tc>
          <w:tcPr>
            <w:tcW w:w="2649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923190" w:rsidRPr="00923190" w:rsidTr="00923190">
        <w:trPr>
          <w:trHeight w:val="240"/>
        </w:trPr>
        <w:tc>
          <w:tcPr>
            <w:tcW w:w="4140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Odpísané pohľadávky</w:t>
            </w:r>
          </w:p>
        </w:tc>
        <w:tc>
          <w:tcPr>
            <w:tcW w:w="2649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923190" w:rsidRPr="00923190" w:rsidTr="00923190">
        <w:trPr>
          <w:trHeight w:val="273"/>
        </w:trPr>
        <w:tc>
          <w:tcPr>
            <w:tcW w:w="4140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Pohľadávky z leasingu</w:t>
            </w:r>
          </w:p>
        </w:tc>
        <w:tc>
          <w:tcPr>
            <w:tcW w:w="2649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923190" w:rsidRPr="00923190" w:rsidTr="00923190">
        <w:trPr>
          <w:trHeight w:val="120"/>
        </w:trPr>
        <w:tc>
          <w:tcPr>
            <w:tcW w:w="4140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Záväzky z leasingu</w:t>
            </w:r>
          </w:p>
        </w:tc>
        <w:tc>
          <w:tcPr>
            <w:tcW w:w="2649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923190" w:rsidRPr="00923190" w:rsidTr="00923190">
        <w:trPr>
          <w:trHeight w:val="138"/>
        </w:trPr>
        <w:tc>
          <w:tcPr>
            <w:tcW w:w="4140" w:type="dxa"/>
            <w:tcBorders>
              <w:top w:val="single" w:sz="8" w:space="0" w:color="000000"/>
              <w:bottom w:val="single" w:sz="1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Iné položky</w:t>
            </w:r>
          </w:p>
        </w:tc>
        <w:tc>
          <w:tcPr>
            <w:tcW w:w="2649" w:type="dxa"/>
            <w:tcBorders>
              <w:top w:val="single" w:sz="8" w:space="0" w:color="000000"/>
              <w:bottom w:val="single" w:sz="1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8" w:space="0" w:color="000000"/>
              <w:bottom w:val="single" w:sz="1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</w:tbl>
    <w:p w:rsidR="00923190" w:rsidRPr="001F30A3" w:rsidRDefault="00923190" w:rsidP="001F30A3">
      <w:pPr>
        <w:spacing w:line="240" w:lineRule="auto"/>
        <w:jc w:val="both"/>
        <w:rPr>
          <w:rFonts w:ascii="Times New Roman" w:eastAsia="MS Gothic" w:hAnsi="Times New Roman" w:cs="Times New Roman"/>
          <w:b/>
          <w:szCs w:val="24"/>
        </w:rPr>
      </w:pPr>
    </w:p>
    <w:p w:rsidR="00DF187C" w:rsidRDefault="00DF187C" w:rsidP="001F30A3">
      <w:pPr>
        <w:spacing w:before="240" w:line="240" w:lineRule="auto"/>
        <w:jc w:val="both"/>
        <w:rPr>
          <w:rFonts w:ascii="Times New Roman" w:eastAsia="MS Gothic" w:hAnsi="Times New Roman" w:cs="Times New Roman"/>
          <w:b/>
        </w:rPr>
      </w:pPr>
      <w:r w:rsidRPr="00DF187C">
        <w:rPr>
          <w:rFonts w:ascii="Times New Roman" w:eastAsia="MS Gothic" w:hAnsi="Times New Roman" w:cs="Times New Roman"/>
          <w:b/>
        </w:rPr>
        <w:t>Ďalšie dôležité informácie o skutočnostiach, ktoré nastali po dni, ku ktorému sa zostavuje účtovná závierka do d</w:t>
      </w:r>
      <w:r w:rsidR="001F30A3">
        <w:rPr>
          <w:rFonts w:ascii="Times New Roman" w:eastAsia="MS Gothic" w:hAnsi="Times New Roman" w:cs="Times New Roman"/>
          <w:b/>
        </w:rPr>
        <w:t>ňa zostavenia účtovnej závierky</w:t>
      </w:r>
    </w:p>
    <w:p w:rsidR="009E6AD6" w:rsidRDefault="009E6AD6" w:rsidP="009E6AD6">
      <w:pPr>
        <w:tabs>
          <w:tab w:val="left" w:pos="3150"/>
        </w:tabs>
        <w:rPr>
          <w:rFonts w:ascii="Times New Roman" w:eastAsia="MS Gothic" w:hAnsi="Times New Roman" w:cs="Times New Roman"/>
          <w:sz w:val="24"/>
          <w:szCs w:val="24"/>
        </w:rPr>
      </w:pPr>
    </w:p>
    <w:p w:rsidR="00C5195B" w:rsidRPr="009E6AD6" w:rsidRDefault="00C5195B" w:rsidP="009E6AD6">
      <w:pPr>
        <w:tabs>
          <w:tab w:val="left" w:pos="3150"/>
        </w:tabs>
        <w:rPr>
          <w:rFonts w:ascii="Times New Roman" w:eastAsia="MS Gothic" w:hAnsi="Times New Roman" w:cs="Times New Roman"/>
          <w:sz w:val="24"/>
          <w:szCs w:val="24"/>
        </w:rPr>
      </w:pPr>
    </w:p>
    <w:sectPr w:rsidR="00C5195B" w:rsidRPr="009E6AD6" w:rsidSect="00FB3281">
      <w:headerReference w:type="default" r:id="rId7"/>
      <w:footerReference w:type="default" r:id="rId8"/>
      <w:pgSz w:w="11906" w:h="16838"/>
      <w:pgMar w:top="1417" w:right="1133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60D9B" w:rsidRDefault="00E60D9B" w:rsidP="00CE03EC">
      <w:pPr>
        <w:spacing w:after="0" w:line="240" w:lineRule="auto"/>
      </w:pPr>
      <w:r>
        <w:separator/>
      </w:r>
    </w:p>
  </w:endnote>
  <w:endnote w:type="continuationSeparator" w:id="0">
    <w:p w:rsidR="00E60D9B" w:rsidRDefault="00E60D9B" w:rsidP="00CE03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Segoe UI Symbol">
    <w:panose1 w:val="020B0502040204020203"/>
    <w:charset w:val="00"/>
    <w:family w:val="swiss"/>
    <w:pitch w:val="variable"/>
    <w:sig w:usb0="8000006F" w:usb1="1200FBEF" w:usb2="0064C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altName w:val="Calibri"/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6464" w:rsidRDefault="00A86464" w:rsidP="00195651">
    <w:pPr>
      <w:pStyle w:val="Pta"/>
      <w:jc w:val="center"/>
    </w:pPr>
    <w:r>
      <w:t xml:space="preserve">Strana </w:t>
    </w:r>
    <w:r w:rsidR="00EA0D66">
      <w:rPr>
        <w:b/>
        <w:bCs/>
      </w:rPr>
      <w:fldChar w:fldCharType="begin"/>
    </w:r>
    <w:r>
      <w:rPr>
        <w:b/>
        <w:bCs/>
      </w:rPr>
      <w:instrText>PAGE  \* Arabic  \* MERGEFORMAT</w:instrText>
    </w:r>
    <w:r w:rsidR="00EA0D66">
      <w:rPr>
        <w:b/>
        <w:bCs/>
      </w:rPr>
      <w:fldChar w:fldCharType="separate"/>
    </w:r>
    <w:r w:rsidR="003071AB">
      <w:rPr>
        <w:b/>
        <w:bCs/>
        <w:noProof/>
      </w:rPr>
      <w:t>4</w:t>
    </w:r>
    <w:r w:rsidR="00EA0D66">
      <w:rPr>
        <w:b/>
        <w:bCs/>
      </w:rPr>
      <w:fldChar w:fldCharType="end"/>
    </w:r>
    <w:r>
      <w:t xml:space="preserve"> z </w:t>
    </w:r>
    <w:fldSimple w:instr="NUMPAGES  \* Arabic  \* MERGEFORMAT">
      <w:r w:rsidR="003071AB">
        <w:rPr>
          <w:b/>
          <w:bCs/>
          <w:noProof/>
        </w:rPr>
        <w:t>6</w:t>
      </w:r>
    </w:fldSimple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60D9B" w:rsidRDefault="00E60D9B" w:rsidP="00CE03EC">
      <w:pPr>
        <w:spacing w:after="0" w:line="240" w:lineRule="auto"/>
      </w:pPr>
      <w:r>
        <w:separator/>
      </w:r>
    </w:p>
  </w:footnote>
  <w:footnote w:type="continuationSeparator" w:id="0">
    <w:p w:rsidR="00E60D9B" w:rsidRDefault="00E60D9B" w:rsidP="00CE03E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Style w:val="Mriekatabuky"/>
      <w:tblW w:w="9614" w:type="dxa"/>
      <w:tblLayout w:type="fixed"/>
      <w:tblLook w:val="04A0"/>
    </w:tblPr>
    <w:tblGrid>
      <w:gridCol w:w="2694"/>
      <w:gridCol w:w="708"/>
      <w:gridCol w:w="297"/>
      <w:gridCol w:w="297"/>
      <w:gridCol w:w="297"/>
      <w:gridCol w:w="297"/>
      <w:gridCol w:w="297"/>
      <w:gridCol w:w="297"/>
      <w:gridCol w:w="297"/>
      <w:gridCol w:w="297"/>
      <w:gridCol w:w="866"/>
      <w:gridCol w:w="297"/>
      <w:gridCol w:w="297"/>
      <w:gridCol w:w="297"/>
      <w:gridCol w:w="297"/>
      <w:gridCol w:w="297"/>
      <w:gridCol w:w="297"/>
      <w:gridCol w:w="297"/>
      <w:gridCol w:w="297"/>
      <w:gridCol w:w="297"/>
      <w:gridCol w:w="297"/>
    </w:tblGrid>
    <w:tr w:rsidR="00A86464" w:rsidTr="003B6528">
      <w:trPr>
        <w:trHeight w:val="138"/>
      </w:trPr>
      <w:tc>
        <w:tcPr>
          <w:tcW w:w="2694" w:type="dxa"/>
          <w:tcBorders>
            <w:top w:val="nil"/>
            <w:left w:val="nil"/>
            <w:bottom w:val="nil"/>
            <w:right w:val="nil"/>
          </w:tcBorders>
        </w:tcPr>
        <w:p w:rsidR="00A86464" w:rsidRPr="0018540B" w:rsidRDefault="00A86464" w:rsidP="003B6528">
          <w:pPr>
            <w:pStyle w:val="Hlavika"/>
            <w:tabs>
              <w:tab w:val="clear" w:pos="4536"/>
              <w:tab w:val="clear" w:pos="9072"/>
              <w:tab w:val="left" w:pos="5106"/>
            </w:tabs>
            <w:ind w:left="-108" w:right="-121"/>
            <w:rPr>
              <w:rFonts w:ascii="Times New Roman" w:hAnsi="Times New Roman" w:cs="Times New Roman"/>
              <w:szCs w:val="24"/>
            </w:rPr>
          </w:pPr>
          <w:r w:rsidRPr="0018540B">
            <w:rPr>
              <w:rFonts w:ascii="Times New Roman" w:hAnsi="Times New Roman" w:cs="Times New Roman"/>
              <w:szCs w:val="24"/>
            </w:rPr>
            <w:t xml:space="preserve">Poznámky </w:t>
          </w:r>
          <w:proofErr w:type="spellStart"/>
          <w:r w:rsidRPr="0018540B">
            <w:rPr>
              <w:rFonts w:ascii="Times New Roman" w:hAnsi="Times New Roman" w:cs="Times New Roman"/>
              <w:szCs w:val="24"/>
            </w:rPr>
            <w:t>Úč</w:t>
          </w:r>
          <w:proofErr w:type="spellEnd"/>
          <w:r w:rsidRPr="0018540B">
            <w:rPr>
              <w:rFonts w:ascii="Times New Roman" w:hAnsi="Times New Roman" w:cs="Times New Roman"/>
              <w:szCs w:val="24"/>
            </w:rPr>
            <w:t xml:space="preserve"> PODV 3 – 01</w:t>
          </w:r>
        </w:p>
      </w:tc>
      <w:tc>
        <w:tcPr>
          <w:tcW w:w="708" w:type="dxa"/>
          <w:tcBorders>
            <w:top w:val="nil"/>
            <w:left w:val="nil"/>
            <w:bottom w:val="nil"/>
            <w:right w:val="single" w:sz="4" w:space="0" w:color="auto"/>
          </w:tcBorders>
        </w:tcPr>
        <w:p w:rsidR="00A86464" w:rsidRPr="0018540B" w:rsidRDefault="00A86464" w:rsidP="003B6528">
          <w:pPr>
            <w:pStyle w:val="Hlavika"/>
            <w:tabs>
              <w:tab w:val="clear" w:pos="4536"/>
              <w:tab w:val="clear" w:pos="9072"/>
              <w:tab w:val="left" w:pos="5106"/>
            </w:tabs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IČO:</w:t>
          </w:r>
        </w:p>
      </w:tc>
      <w:tc>
        <w:tcPr>
          <w:tcW w:w="297" w:type="dxa"/>
          <w:tcBorders>
            <w:left w:val="single" w:sz="4" w:space="0" w:color="auto"/>
          </w:tcBorders>
        </w:tcPr>
        <w:p w:rsidR="00A86464" w:rsidRPr="0018540B" w:rsidRDefault="003071AB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5</w:t>
          </w:r>
        </w:p>
      </w:tc>
      <w:tc>
        <w:tcPr>
          <w:tcW w:w="297" w:type="dxa"/>
        </w:tcPr>
        <w:p w:rsidR="00A86464" w:rsidRPr="0018540B" w:rsidRDefault="003071AB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0</w:t>
          </w:r>
        </w:p>
      </w:tc>
      <w:tc>
        <w:tcPr>
          <w:tcW w:w="297" w:type="dxa"/>
        </w:tcPr>
        <w:p w:rsidR="00A86464" w:rsidRPr="0018540B" w:rsidRDefault="003071AB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0</w:t>
          </w:r>
        </w:p>
      </w:tc>
      <w:tc>
        <w:tcPr>
          <w:tcW w:w="297" w:type="dxa"/>
        </w:tcPr>
        <w:p w:rsidR="00A86464" w:rsidRPr="0018540B" w:rsidRDefault="003071AB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5</w:t>
          </w:r>
        </w:p>
      </w:tc>
      <w:tc>
        <w:tcPr>
          <w:tcW w:w="297" w:type="dxa"/>
        </w:tcPr>
        <w:p w:rsidR="00A86464" w:rsidRPr="0018540B" w:rsidRDefault="003071AB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7</w:t>
          </w:r>
        </w:p>
      </w:tc>
      <w:tc>
        <w:tcPr>
          <w:tcW w:w="297" w:type="dxa"/>
        </w:tcPr>
        <w:p w:rsidR="00A86464" w:rsidRPr="0018540B" w:rsidRDefault="003071AB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2</w:t>
          </w:r>
        </w:p>
      </w:tc>
      <w:tc>
        <w:tcPr>
          <w:tcW w:w="297" w:type="dxa"/>
        </w:tcPr>
        <w:p w:rsidR="00A86464" w:rsidRPr="0018540B" w:rsidRDefault="003071AB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2</w:t>
          </w:r>
        </w:p>
      </w:tc>
      <w:tc>
        <w:tcPr>
          <w:tcW w:w="297" w:type="dxa"/>
          <w:tcBorders>
            <w:right w:val="single" w:sz="4" w:space="0" w:color="auto"/>
          </w:tcBorders>
        </w:tcPr>
        <w:p w:rsidR="00A86464" w:rsidRPr="0018540B" w:rsidRDefault="003071AB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7</w:t>
          </w:r>
        </w:p>
      </w:tc>
      <w:tc>
        <w:tcPr>
          <w:tcW w:w="866" w:type="dxa"/>
          <w:tcBorders>
            <w:top w:val="nil"/>
            <w:left w:val="single" w:sz="4" w:space="0" w:color="auto"/>
            <w:bottom w:val="nil"/>
            <w:right w:val="single" w:sz="4" w:space="0" w:color="auto"/>
          </w:tcBorders>
        </w:tcPr>
        <w:p w:rsidR="00A86464" w:rsidRPr="0018540B" w:rsidRDefault="00A86464" w:rsidP="003B6528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 xml:space="preserve">  DIČ:</w:t>
          </w:r>
        </w:p>
      </w:tc>
      <w:tc>
        <w:tcPr>
          <w:tcW w:w="297" w:type="dxa"/>
          <w:tcBorders>
            <w:left w:val="single" w:sz="4" w:space="0" w:color="auto"/>
          </w:tcBorders>
        </w:tcPr>
        <w:p w:rsidR="00A86464" w:rsidRPr="0018540B" w:rsidRDefault="00A86464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2</w:t>
          </w:r>
        </w:p>
      </w:tc>
      <w:tc>
        <w:tcPr>
          <w:tcW w:w="297" w:type="dxa"/>
        </w:tcPr>
        <w:p w:rsidR="00A86464" w:rsidRPr="0018540B" w:rsidRDefault="003071AB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1</w:t>
          </w:r>
        </w:p>
      </w:tc>
      <w:tc>
        <w:tcPr>
          <w:tcW w:w="297" w:type="dxa"/>
        </w:tcPr>
        <w:p w:rsidR="00A86464" w:rsidRPr="0018540B" w:rsidRDefault="00A86464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 w:rsidRPr="0018540B">
            <w:rPr>
              <w:rFonts w:ascii="Times New Roman" w:hAnsi="Times New Roman" w:cs="Times New Roman"/>
              <w:szCs w:val="24"/>
            </w:rPr>
            <w:t>2</w:t>
          </w:r>
        </w:p>
      </w:tc>
      <w:tc>
        <w:tcPr>
          <w:tcW w:w="297" w:type="dxa"/>
        </w:tcPr>
        <w:p w:rsidR="00A86464" w:rsidRPr="0018540B" w:rsidRDefault="003071AB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0</w:t>
          </w:r>
        </w:p>
      </w:tc>
      <w:tc>
        <w:tcPr>
          <w:tcW w:w="297" w:type="dxa"/>
        </w:tcPr>
        <w:p w:rsidR="00A86464" w:rsidRPr="0018540B" w:rsidRDefault="000361C1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1</w:t>
          </w:r>
        </w:p>
      </w:tc>
      <w:tc>
        <w:tcPr>
          <w:tcW w:w="297" w:type="dxa"/>
        </w:tcPr>
        <w:p w:rsidR="00A86464" w:rsidRPr="0018540B" w:rsidRDefault="000361C1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6</w:t>
          </w:r>
        </w:p>
      </w:tc>
      <w:tc>
        <w:tcPr>
          <w:tcW w:w="297" w:type="dxa"/>
        </w:tcPr>
        <w:p w:rsidR="00A86464" w:rsidRPr="0018540B" w:rsidRDefault="003071AB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5</w:t>
          </w:r>
        </w:p>
      </w:tc>
      <w:tc>
        <w:tcPr>
          <w:tcW w:w="297" w:type="dxa"/>
        </w:tcPr>
        <w:p w:rsidR="00A86464" w:rsidRPr="0018540B" w:rsidRDefault="003071AB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9</w:t>
          </w:r>
        </w:p>
      </w:tc>
      <w:tc>
        <w:tcPr>
          <w:tcW w:w="297" w:type="dxa"/>
        </w:tcPr>
        <w:p w:rsidR="00A86464" w:rsidRPr="0018540B" w:rsidRDefault="003071AB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6</w:t>
          </w:r>
        </w:p>
      </w:tc>
      <w:tc>
        <w:tcPr>
          <w:tcW w:w="297" w:type="dxa"/>
        </w:tcPr>
        <w:p w:rsidR="00A86464" w:rsidRPr="0018540B" w:rsidRDefault="003071AB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position w:val="2"/>
              <w:szCs w:val="24"/>
            </w:rPr>
          </w:pPr>
          <w:r>
            <w:rPr>
              <w:rFonts w:ascii="Times New Roman" w:hAnsi="Times New Roman" w:cs="Times New Roman"/>
              <w:position w:val="2"/>
              <w:szCs w:val="24"/>
            </w:rPr>
            <w:t>0</w:t>
          </w:r>
        </w:p>
      </w:tc>
    </w:tr>
  </w:tbl>
  <w:p w:rsidR="00A86464" w:rsidRPr="00CE03EC" w:rsidRDefault="00A86464" w:rsidP="00E84CA1">
    <w:pPr>
      <w:pStyle w:val="Hlavika"/>
      <w:tabs>
        <w:tab w:val="clear" w:pos="4536"/>
        <w:tab w:val="clear" w:pos="9072"/>
        <w:tab w:val="left" w:pos="5106"/>
      </w:tabs>
      <w:spacing w:before="80"/>
      <w:rPr>
        <w:rFonts w:ascii="Times New Roman" w:hAnsi="Times New Roman" w:cs="Times New Roman"/>
        <w:sz w:val="24"/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C43A6B"/>
    <w:multiLevelType w:val="hybridMultilevel"/>
    <w:tmpl w:val="B98CE370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0A309D4"/>
    <w:multiLevelType w:val="hybridMultilevel"/>
    <w:tmpl w:val="AE06B484"/>
    <w:lvl w:ilvl="0" w:tplc="285A5F90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sz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BC64C53"/>
    <w:multiLevelType w:val="hybridMultilevel"/>
    <w:tmpl w:val="1D582A72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1324C52"/>
    <w:multiLevelType w:val="hybridMultilevel"/>
    <w:tmpl w:val="1E3C5B16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5AB7B52"/>
    <w:multiLevelType w:val="hybridMultilevel"/>
    <w:tmpl w:val="AC362102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C5053E4"/>
    <w:multiLevelType w:val="hybridMultilevel"/>
    <w:tmpl w:val="D5B4E49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877749B"/>
    <w:multiLevelType w:val="hybridMultilevel"/>
    <w:tmpl w:val="03AA12E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4"/>
  </w:num>
  <w:num w:numId="3">
    <w:abstractNumId w:val="1"/>
  </w:num>
  <w:num w:numId="4">
    <w:abstractNumId w:val="0"/>
  </w:num>
  <w:num w:numId="5">
    <w:abstractNumId w:val="3"/>
  </w:num>
  <w:num w:numId="6">
    <w:abstractNumId w:val="6"/>
  </w:num>
  <w:num w:numId="7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70"/>
  <w:proofState w:spelling="clean" w:grammar="clean"/>
  <w:defaultTabStop w:val="708"/>
  <w:hyphenationZone w:val="425"/>
  <w:characterSpacingControl w:val="doNotCompress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/>
  <w:rsids>
    <w:rsidRoot w:val="00CE03EC"/>
    <w:rsid w:val="00025EAB"/>
    <w:rsid w:val="000278C4"/>
    <w:rsid w:val="000361C1"/>
    <w:rsid w:val="00040AFC"/>
    <w:rsid w:val="00090EEC"/>
    <w:rsid w:val="000B4576"/>
    <w:rsid w:val="000D561E"/>
    <w:rsid w:val="00154CF6"/>
    <w:rsid w:val="00156EEC"/>
    <w:rsid w:val="00160701"/>
    <w:rsid w:val="00173C34"/>
    <w:rsid w:val="0018540B"/>
    <w:rsid w:val="00195651"/>
    <w:rsid w:val="001D099A"/>
    <w:rsid w:val="001D4FB8"/>
    <w:rsid w:val="001F30A3"/>
    <w:rsid w:val="00212400"/>
    <w:rsid w:val="00223286"/>
    <w:rsid w:val="002718B4"/>
    <w:rsid w:val="002E2695"/>
    <w:rsid w:val="003071AB"/>
    <w:rsid w:val="00360F88"/>
    <w:rsid w:val="003A2A62"/>
    <w:rsid w:val="003B6528"/>
    <w:rsid w:val="003D2C52"/>
    <w:rsid w:val="003F3E00"/>
    <w:rsid w:val="003F5AF5"/>
    <w:rsid w:val="00414FB4"/>
    <w:rsid w:val="004701FB"/>
    <w:rsid w:val="00504DBD"/>
    <w:rsid w:val="00547F9F"/>
    <w:rsid w:val="005877C7"/>
    <w:rsid w:val="00600C1D"/>
    <w:rsid w:val="00621534"/>
    <w:rsid w:val="00656664"/>
    <w:rsid w:val="006E4085"/>
    <w:rsid w:val="00787C52"/>
    <w:rsid w:val="007A588C"/>
    <w:rsid w:val="007C37DE"/>
    <w:rsid w:val="00811FFA"/>
    <w:rsid w:val="008200B8"/>
    <w:rsid w:val="0083794D"/>
    <w:rsid w:val="008774C4"/>
    <w:rsid w:val="008777C2"/>
    <w:rsid w:val="008E4E28"/>
    <w:rsid w:val="00900440"/>
    <w:rsid w:val="00923190"/>
    <w:rsid w:val="00976192"/>
    <w:rsid w:val="00985F05"/>
    <w:rsid w:val="00986157"/>
    <w:rsid w:val="00994678"/>
    <w:rsid w:val="00997389"/>
    <w:rsid w:val="009A274C"/>
    <w:rsid w:val="009D60B5"/>
    <w:rsid w:val="009E6AD6"/>
    <w:rsid w:val="009F1252"/>
    <w:rsid w:val="00A100E4"/>
    <w:rsid w:val="00A54F83"/>
    <w:rsid w:val="00A562DA"/>
    <w:rsid w:val="00A60D37"/>
    <w:rsid w:val="00A65198"/>
    <w:rsid w:val="00A86464"/>
    <w:rsid w:val="00AB77DA"/>
    <w:rsid w:val="00AE313E"/>
    <w:rsid w:val="00AF1BE2"/>
    <w:rsid w:val="00B05B9D"/>
    <w:rsid w:val="00B60893"/>
    <w:rsid w:val="00B832B9"/>
    <w:rsid w:val="00BE3A69"/>
    <w:rsid w:val="00C21550"/>
    <w:rsid w:val="00C45AF1"/>
    <w:rsid w:val="00C5195B"/>
    <w:rsid w:val="00C54666"/>
    <w:rsid w:val="00CD1824"/>
    <w:rsid w:val="00CE03EC"/>
    <w:rsid w:val="00D06A5E"/>
    <w:rsid w:val="00D0740C"/>
    <w:rsid w:val="00D45679"/>
    <w:rsid w:val="00D77AF9"/>
    <w:rsid w:val="00D92374"/>
    <w:rsid w:val="00DC3B5F"/>
    <w:rsid w:val="00DD742C"/>
    <w:rsid w:val="00DF187C"/>
    <w:rsid w:val="00E03DFF"/>
    <w:rsid w:val="00E42DF0"/>
    <w:rsid w:val="00E60D9B"/>
    <w:rsid w:val="00E84CA1"/>
    <w:rsid w:val="00EA0D66"/>
    <w:rsid w:val="00ED71A7"/>
    <w:rsid w:val="00EF1C0F"/>
    <w:rsid w:val="00FB328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EA0D66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CE03EC"/>
    <w:pPr>
      <w:ind w:left="720"/>
      <w:contextualSpacing/>
    </w:pPr>
  </w:style>
  <w:style w:type="paragraph" w:styleId="Hlavika">
    <w:name w:val="header"/>
    <w:basedOn w:val="Normlny"/>
    <w:link w:val="HlavikaChar"/>
    <w:uiPriority w:val="99"/>
    <w:unhideWhenUsed/>
    <w:rsid w:val="00CE03E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CE03EC"/>
  </w:style>
  <w:style w:type="paragraph" w:styleId="Pta">
    <w:name w:val="footer"/>
    <w:basedOn w:val="Normlny"/>
    <w:link w:val="PtaChar"/>
    <w:uiPriority w:val="99"/>
    <w:unhideWhenUsed/>
    <w:rsid w:val="00CE03E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CE03EC"/>
  </w:style>
  <w:style w:type="paragraph" w:styleId="Textbubliny">
    <w:name w:val="Balloon Text"/>
    <w:basedOn w:val="Normlny"/>
    <w:link w:val="TextbublinyChar"/>
    <w:uiPriority w:val="99"/>
    <w:semiHidden/>
    <w:unhideWhenUsed/>
    <w:rsid w:val="00CE03E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CE03EC"/>
    <w:rPr>
      <w:rFonts w:ascii="Segoe UI" w:hAnsi="Segoe UI" w:cs="Segoe UI"/>
      <w:sz w:val="18"/>
      <w:szCs w:val="18"/>
    </w:rPr>
  </w:style>
  <w:style w:type="table" w:styleId="Mriekatabuky">
    <w:name w:val="Table Grid"/>
    <w:basedOn w:val="Normlnatabuka"/>
    <w:uiPriority w:val="39"/>
    <w:rsid w:val="00090EE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Textzstupnhosymbolu">
    <w:name w:val="Placeholder Text"/>
    <w:basedOn w:val="Predvolenpsmoodseku"/>
    <w:uiPriority w:val="99"/>
    <w:semiHidden/>
    <w:rsid w:val="00173C34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CE03EC"/>
    <w:pPr>
      <w:ind w:left="720"/>
      <w:contextualSpacing/>
    </w:pPr>
  </w:style>
  <w:style w:type="paragraph" w:styleId="Hlavika">
    <w:name w:val="header"/>
    <w:basedOn w:val="Normlny"/>
    <w:link w:val="HlavikaChar"/>
    <w:uiPriority w:val="99"/>
    <w:unhideWhenUsed/>
    <w:rsid w:val="00CE03E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CE03EC"/>
  </w:style>
  <w:style w:type="paragraph" w:styleId="Pta">
    <w:name w:val="footer"/>
    <w:basedOn w:val="Normlny"/>
    <w:link w:val="PtaChar"/>
    <w:uiPriority w:val="99"/>
    <w:unhideWhenUsed/>
    <w:rsid w:val="00CE03E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CE03EC"/>
  </w:style>
  <w:style w:type="paragraph" w:styleId="Textbubliny">
    <w:name w:val="Balloon Text"/>
    <w:basedOn w:val="Normlny"/>
    <w:link w:val="TextbublinyChar"/>
    <w:uiPriority w:val="99"/>
    <w:semiHidden/>
    <w:unhideWhenUsed/>
    <w:rsid w:val="00CE03E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CE03EC"/>
    <w:rPr>
      <w:rFonts w:ascii="Segoe UI" w:hAnsi="Segoe UI" w:cs="Segoe UI"/>
      <w:sz w:val="18"/>
      <w:szCs w:val="18"/>
    </w:rPr>
  </w:style>
  <w:style w:type="table" w:styleId="Mriekatabuky">
    <w:name w:val="Table Grid"/>
    <w:basedOn w:val="Normlnatabuka"/>
    <w:uiPriority w:val="39"/>
    <w:rsid w:val="00090EE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Textzstupnhosymbolu">
    <w:name w:val="Placeholder Text"/>
    <w:basedOn w:val="Predvolenpsmoodseku"/>
    <w:uiPriority w:val="99"/>
    <w:semiHidden/>
    <w:rsid w:val="00173C34"/>
    <w:rPr>
      <w:color w:val="80808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14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123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17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167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164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874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09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27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857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62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89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26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970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27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61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14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348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862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357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314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626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786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942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37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7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01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85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15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497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90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56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74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17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07/relationships/stylesWithEffects" Target="stylesWithEffect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259</TotalTime>
  <Pages>1</Pages>
  <Words>1224</Words>
  <Characters>6980</Characters>
  <Application>Microsoft Office Word</Application>
  <DocSecurity>0</DocSecurity>
  <Lines>58</Lines>
  <Paragraphs>16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 T</dc:creator>
  <cp:keywords/>
  <dc:description/>
  <cp:lastModifiedBy>Tamika</cp:lastModifiedBy>
  <cp:revision>45</cp:revision>
  <cp:lastPrinted>2016-01-29T11:21:00Z</cp:lastPrinted>
  <dcterms:created xsi:type="dcterms:W3CDTF">2016-01-29T08:33:00Z</dcterms:created>
  <dcterms:modified xsi:type="dcterms:W3CDTF">2018-05-30T15:14:00Z</dcterms:modified>
</cp:coreProperties>
</file>