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49B9" w:rsidRPr="000321A7" w:rsidRDefault="00C82AC9" w:rsidP="000321A7">
      <w:pPr>
        <w:rPr>
          <w:rFonts w:ascii="Times New Roman" w:hAnsi="Times New Roman"/>
          <w:b/>
          <w:caps/>
          <w:sz w:val="28"/>
          <w:szCs w:val="28"/>
        </w:rPr>
      </w:pPr>
      <w:bookmarkStart w:id="0" w:name="_Toc465133728"/>
      <w:r>
        <w:rPr>
          <w:rFonts w:ascii="Times New Roman" w:hAnsi="Times New Roman"/>
          <w:b/>
          <w:caps/>
          <w:sz w:val="28"/>
          <w:szCs w:val="28"/>
        </w:rPr>
        <w:t>I</w:t>
      </w:r>
      <w:r w:rsidR="00D649B9" w:rsidRPr="000321A7">
        <w:rPr>
          <w:rFonts w:ascii="Times New Roman" w:hAnsi="Times New Roman"/>
          <w:b/>
          <w:caps/>
          <w:sz w:val="28"/>
          <w:szCs w:val="28"/>
        </w:rPr>
        <w:t>.</w:t>
      </w:r>
      <w:bookmarkEnd w:id="0"/>
      <w:r>
        <w:rPr>
          <w:rFonts w:ascii="Times New Roman" w:hAnsi="Times New Roman"/>
          <w:b/>
          <w:caps/>
          <w:sz w:val="28"/>
          <w:szCs w:val="28"/>
        </w:rPr>
        <w:t xml:space="preserve"> VŠEOBECNÉ </w:t>
      </w:r>
      <w:r w:rsidR="00207075">
        <w:rPr>
          <w:rFonts w:ascii="Times New Roman" w:hAnsi="Times New Roman"/>
          <w:b/>
          <w:caps/>
          <w:sz w:val="28"/>
          <w:szCs w:val="28"/>
        </w:rPr>
        <w:t>ÚDAJE</w:t>
      </w:r>
    </w:p>
    <w:p w:rsidR="00D649B9" w:rsidRPr="00D649B9" w:rsidRDefault="00D649B9" w:rsidP="00D649B9">
      <w:pPr>
        <w:rPr>
          <w:rFonts w:ascii="Times New Roman" w:hAnsi="Times New Roman"/>
        </w:rPr>
      </w:pPr>
    </w:p>
    <w:p w:rsidR="00D649B9" w:rsidRPr="00D649B9" w:rsidRDefault="00D649B9" w:rsidP="00D649B9">
      <w:pPr>
        <w:rPr>
          <w:rFonts w:ascii="Times New Roman" w:hAnsi="Times New Roman"/>
        </w:rPr>
      </w:pPr>
    </w:p>
    <w:p w:rsidR="00D649B9" w:rsidRPr="00D649B9" w:rsidRDefault="00C82AC9" w:rsidP="00D649B9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</w:t>
      </w:r>
      <w:r w:rsidR="00035B47">
        <w:rPr>
          <w:rFonts w:ascii="Times New Roman" w:hAnsi="Times New Roman"/>
          <w:b/>
          <w:sz w:val="24"/>
        </w:rPr>
        <w:t>.</w:t>
      </w:r>
      <w:r w:rsidR="00535195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</w:t>
      </w:r>
      <w:r w:rsidR="00535195">
        <w:rPr>
          <w:rFonts w:ascii="Times New Roman" w:hAnsi="Times New Roman"/>
          <w:b/>
          <w:sz w:val="24"/>
        </w:rPr>
        <w:t>)</w:t>
      </w:r>
      <w:r w:rsidR="00035B47">
        <w:rPr>
          <w:rFonts w:ascii="Times New Roman" w:hAnsi="Times New Roman"/>
          <w:b/>
          <w:sz w:val="24"/>
        </w:rPr>
        <w:t xml:space="preserve"> </w:t>
      </w:r>
      <w:r w:rsidR="00425D67">
        <w:rPr>
          <w:rFonts w:ascii="Times New Roman" w:hAnsi="Times New Roman"/>
          <w:b/>
          <w:sz w:val="24"/>
        </w:rPr>
        <w:tab/>
      </w:r>
      <w:r w:rsidR="00207075">
        <w:rPr>
          <w:rFonts w:ascii="Times New Roman" w:hAnsi="Times New Roman"/>
          <w:b/>
          <w:sz w:val="24"/>
        </w:rPr>
        <w:t>Názov právnickej osoby a jej sídlo</w:t>
      </w:r>
    </w:p>
    <w:p w:rsidR="00D649B9" w:rsidRPr="00D649B9" w:rsidRDefault="00D649B9" w:rsidP="00D649B9">
      <w:pPr>
        <w:rPr>
          <w:rFonts w:ascii="Times New Roman" w:hAnsi="Times New Roman"/>
          <w:sz w:val="24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D649B9" w:rsidRPr="00D649B9" w:rsidTr="00253BBD">
        <w:trPr>
          <w:trHeight w:val="300"/>
        </w:trPr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 xml:space="preserve">N 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E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 xml:space="preserve">S 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N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o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v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á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 xml:space="preserve"> 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D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u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b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n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i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c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a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s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.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r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.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o</w:t>
            </w:r>
          </w:p>
        </w:tc>
        <w:tc>
          <w:tcPr>
            <w:tcW w:w="284" w:type="dxa"/>
          </w:tcPr>
          <w:p w:rsidR="00D649B9" w:rsidRPr="00D649B9" w:rsidRDefault="004A45BB" w:rsidP="00253BBD">
            <w:pPr>
              <w:rPr>
                <w:rFonts w:ascii="Times New Roman" w:hAnsi="Times New Roman"/>
                <w:bCs/>
                <w:sz w:val="24"/>
              </w:rPr>
            </w:pPr>
            <w:r>
              <w:rPr>
                <w:rFonts w:ascii="Times New Roman" w:hAnsi="Times New Roman"/>
                <w:bCs/>
                <w:sz w:val="24"/>
              </w:rPr>
              <w:t>.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Cs/>
                <w:sz w:val="24"/>
              </w:rPr>
            </w:pPr>
          </w:p>
        </w:tc>
      </w:tr>
      <w:tr w:rsidR="00D649B9" w:rsidRPr="00D649B9" w:rsidTr="00253BBD"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</w:tr>
    </w:tbl>
    <w:p w:rsidR="00D649B9" w:rsidRPr="00D649B9" w:rsidRDefault="00D649B9" w:rsidP="00D649B9">
      <w:pPr>
        <w:rPr>
          <w:rFonts w:ascii="Times New Roman" w:hAnsi="Times New Roman"/>
          <w:sz w:val="24"/>
        </w:rPr>
      </w:pPr>
    </w:p>
    <w:p w:rsidR="00D649B9" w:rsidRPr="00D649B9" w:rsidRDefault="00D649B9" w:rsidP="00D649B9">
      <w:pPr>
        <w:rPr>
          <w:rFonts w:ascii="Times New Roman" w:hAnsi="Times New Roman"/>
          <w:b/>
          <w:sz w:val="24"/>
        </w:rPr>
      </w:pPr>
      <w:r w:rsidRPr="00D649B9">
        <w:rPr>
          <w:rFonts w:ascii="Times New Roman" w:hAnsi="Times New Roman"/>
          <w:b/>
          <w:sz w:val="24"/>
        </w:rPr>
        <w:t>Sídlo účtovnej jednotky:</w:t>
      </w:r>
    </w:p>
    <w:p w:rsidR="00D649B9" w:rsidRPr="00D649B9" w:rsidRDefault="00D649B9" w:rsidP="00D649B9">
      <w:pPr>
        <w:rPr>
          <w:rStyle w:val="Odkaznakomentr"/>
          <w:rFonts w:ascii="Times New Roman" w:hAnsi="Times New Roman"/>
          <w:sz w:val="24"/>
        </w:rPr>
      </w:pPr>
    </w:p>
    <w:p w:rsidR="00D649B9" w:rsidRPr="00D649B9" w:rsidRDefault="00D649B9" w:rsidP="00D649B9">
      <w:pPr>
        <w:rPr>
          <w:rStyle w:val="Odkaznakomentr"/>
          <w:rFonts w:ascii="Times New Roman" w:hAnsi="Times New Roman"/>
          <w:vanish/>
          <w:sz w:val="24"/>
        </w:rPr>
      </w:pPr>
    </w:p>
    <w:p w:rsidR="00D649B9" w:rsidRPr="00D649B9" w:rsidRDefault="00D649B9" w:rsidP="00D649B9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>Ulica a číslo: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D649B9" w:rsidRPr="00D649B9" w:rsidTr="00253BBD">
        <w:trPr>
          <w:trHeight w:val="263"/>
        </w:trPr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M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.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G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o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r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k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é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h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o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/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7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</w:tr>
    </w:tbl>
    <w:p w:rsidR="00D649B9" w:rsidRPr="00D649B9" w:rsidRDefault="00D649B9" w:rsidP="00D649B9">
      <w:pPr>
        <w:pStyle w:val="Hlavika"/>
        <w:tabs>
          <w:tab w:val="clear" w:pos="4536"/>
          <w:tab w:val="clear" w:pos="9072"/>
        </w:tabs>
        <w:rPr>
          <w:sz w:val="24"/>
          <w:szCs w:val="24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284"/>
        <w:gridCol w:w="284"/>
        <w:gridCol w:w="284"/>
        <w:gridCol w:w="284"/>
        <w:gridCol w:w="284"/>
        <w:gridCol w:w="284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87"/>
        <w:gridCol w:w="271"/>
      </w:tblGrid>
      <w:tr w:rsidR="00D649B9" w:rsidRPr="00D649B9" w:rsidTr="00253BBD">
        <w:trPr>
          <w:trHeight w:val="288"/>
        </w:trPr>
        <w:tc>
          <w:tcPr>
            <w:tcW w:w="1704" w:type="dxa"/>
            <w:gridSpan w:val="6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PSČ</w:t>
            </w:r>
          </w:p>
        </w:tc>
        <w:tc>
          <w:tcPr>
            <w:tcW w:w="6872" w:type="dxa"/>
            <w:gridSpan w:val="24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Názov obce</w:t>
            </w:r>
          </w:p>
        </w:tc>
      </w:tr>
      <w:tr w:rsidR="00D649B9" w:rsidRPr="00D649B9" w:rsidTr="00253BBD">
        <w:trPr>
          <w:trHeight w:val="288"/>
        </w:trPr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5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N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o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v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 xml:space="preserve">á 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D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u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b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n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i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c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a</w:t>
            </w: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87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  <w:tc>
          <w:tcPr>
            <w:tcW w:w="271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</w:p>
        </w:tc>
      </w:tr>
    </w:tbl>
    <w:p w:rsidR="00D649B9" w:rsidRPr="00D649B9" w:rsidRDefault="00D649B9" w:rsidP="00D649B9">
      <w:pPr>
        <w:rPr>
          <w:rFonts w:ascii="Times New Roman" w:hAnsi="Times New Roman"/>
          <w:sz w:val="24"/>
        </w:rPr>
      </w:pPr>
    </w:p>
    <w:p w:rsidR="00D649B9" w:rsidRPr="00D649B9" w:rsidRDefault="00D649B9" w:rsidP="00D649B9">
      <w:pPr>
        <w:rPr>
          <w:rFonts w:ascii="Times New Roman" w:hAnsi="Times New Roman"/>
          <w:sz w:val="24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D649B9" w:rsidRPr="00D649B9" w:rsidTr="00253BBD">
        <w:trPr>
          <w:cantSplit/>
        </w:trPr>
        <w:tc>
          <w:tcPr>
            <w:tcW w:w="2835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Dátum založenia</w:t>
            </w:r>
          </w:p>
        </w:tc>
        <w:tc>
          <w:tcPr>
            <w:tcW w:w="284" w:type="dxa"/>
          </w:tcPr>
          <w:p w:rsidR="00D649B9" w:rsidRPr="003F0E3A" w:rsidRDefault="003F0E3A" w:rsidP="00253BBD">
            <w:pPr>
              <w:rPr>
                <w:rFonts w:ascii="Times New Roman" w:hAnsi="Times New Roman"/>
                <w:sz w:val="24"/>
              </w:rPr>
            </w:pPr>
            <w:r w:rsidRPr="003F0E3A"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84" w:type="dxa"/>
          </w:tcPr>
          <w:p w:rsidR="00D649B9" w:rsidRPr="003F0E3A" w:rsidRDefault="003F0E3A" w:rsidP="00253BBD">
            <w:pPr>
              <w:rPr>
                <w:rFonts w:ascii="Times New Roman" w:hAnsi="Times New Roman"/>
                <w:sz w:val="24"/>
              </w:rPr>
            </w:pPr>
            <w:r w:rsidRPr="003F0E3A"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84" w:type="dxa"/>
          </w:tcPr>
          <w:p w:rsidR="00D649B9" w:rsidRPr="003F0E3A" w:rsidRDefault="00D649B9" w:rsidP="00253BBD">
            <w:pPr>
              <w:rPr>
                <w:rFonts w:ascii="Times New Roman" w:hAnsi="Times New Roman"/>
                <w:b/>
                <w:sz w:val="24"/>
              </w:rPr>
            </w:pPr>
            <w:r w:rsidRPr="003F0E3A">
              <w:rPr>
                <w:rFonts w:ascii="Times New Roman" w:hAnsi="Times New Roman"/>
                <w:b/>
                <w:sz w:val="24"/>
              </w:rPr>
              <w:t>.</w:t>
            </w:r>
          </w:p>
        </w:tc>
        <w:tc>
          <w:tcPr>
            <w:tcW w:w="284" w:type="dxa"/>
          </w:tcPr>
          <w:p w:rsidR="00D649B9" w:rsidRPr="003F0E3A" w:rsidRDefault="00207075" w:rsidP="00253BBD">
            <w:pPr>
              <w:rPr>
                <w:rFonts w:ascii="Times New Roman" w:hAnsi="Times New Roman"/>
                <w:sz w:val="24"/>
              </w:rPr>
            </w:pPr>
            <w:r w:rsidRPr="003F0E3A"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84" w:type="dxa"/>
          </w:tcPr>
          <w:p w:rsidR="00D649B9" w:rsidRPr="003F0E3A" w:rsidRDefault="003F0E3A" w:rsidP="00253BBD">
            <w:pPr>
              <w:rPr>
                <w:rFonts w:ascii="Times New Roman" w:hAnsi="Times New Roman"/>
                <w:sz w:val="24"/>
              </w:rPr>
            </w:pPr>
            <w:r w:rsidRPr="003F0E3A"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284" w:type="dxa"/>
          </w:tcPr>
          <w:p w:rsidR="00D649B9" w:rsidRPr="003F0E3A" w:rsidRDefault="00D649B9" w:rsidP="00253BBD">
            <w:pPr>
              <w:rPr>
                <w:rFonts w:ascii="Times New Roman" w:hAnsi="Times New Roman"/>
                <w:b/>
                <w:sz w:val="24"/>
              </w:rPr>
            </w:pPr>
            <w:r w:rsidRPr="003F0E3A">
              <w:rPr>
                <w:rFonts w:ascii="Times New Roman" w:hAnsi="Times New Roman"/>
                <w:b/>
                <w:sz w:val="24"/>
              </w:rPr>
              <w:t>.</w:t>
            </w:r>
          </w:p>
        </w:tc>
        <w:tc>
          <w:tcPr>
            <w:tcW w:w="284" w:type="dxa"/>
          </w:tcPr>
          <w:p w:rsidR="00D649B9" w:rsidRPr="003F0E3A" w:rsidRDefault="00207075" w:rsidP="00253BBD">
            <w:pPr>
              <w:rPr>
                <w:rFonts w:ascii="Times New Roman" w:hAnsi="Times New Roman"/>
                <w:sz w:val="24"/>
              </w:rPr>
            </w:pPr>
            <w:r w:rsidRPr="003F0E3A"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84" w:type="dxa"/>
          </w:tcPr>
          <w:p w:rsidR="00D649B9" w:rsidRPr="003F0E3A" w:rsidRDefault="00207075" w:rsidP="00253BBD">
            <w:pPr>
              <w:rPr>
                <w:rFonts w:ascii="Times New Roman" w:hAnsi="Times New Roman"/>
                <w:sz w:val="24"/>
              </w:rPr>
            </w:pPr>
            <w:r w:rsidRPr="003F0E3A"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284" w:type="dxa"/>
          </w:tcPr>
          <w:p w:rsidR="00D649B9" w:rsidRPr="003F0E3A" w:rsidRDefault="00207075" w:rsidP="00253BBD">
            <w:pPr>
              <w:rPr>
                <w:rFonts w:ascii="Times New Roman" w:hAnsi="Times New Roman"/>
                <w:sz w:val="24"/>
              </w:rPr>
            </w:pPr>
            <w:r w:rsidRPr="003F0E3A"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84" w:type="dxa"/>
          </w:tcPr>
          <w:p w:rsidR="00D649B9" w:rsidRPr="003F0E3A" w:rsidRDefault="00207075" w:rsidP="00253BBD">
            <w:pPr>
              <w:rPr>
                <w:rFonts w:ascii="Times New Roman" w:hAnsi="Times New Roman"/>
                <w:sz w:val="24"/>
              </w:rPr>
            </w:pPr>
            <w:r w:rsidRPr="003F0E3A">
              <w:rPr>
                <w:rFonts w:ascii="Times New Roman" w:hAnsi="Times New Roman"/>
                <w:sz w:val="24"/>
              </w:rPr>
              <w:t>6</w:t>
            </w:r>
          </w:p>
        </w:tc>
      </w:tr>
    </w:tbl>
    <w:p w:rsidR="00D649B9" w:rsidRPr="00D649B9" w:rsidRDefault="00D649B9" w:rsidP="00D649B9">
      <w:pPr>
        <w:rPr>
          <w:rFonts w:ascii="Times New Roman" w:hAnsi="Times New Roman"/>
          <w:sz w:val="24"/>
        </w:rPr>
      </w:pP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35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  <w:gridCol w:w="284"/>
      </w:tblGrid>
      <w:tr w:rsidR="00D649B9" w:rsidRPr="00D649B9" w:rsidTr="00253BBD">
        <w:trPr>
          <w:cantSplit/>
        </w:trPr>
        <w:tc>
          <w:tcPr>
            <w:tcW w:w="2835" w:type="dxa"/>
          </w:tcPr>
          <w:p w:rsidR="00D649B9" w:rsidRPr="00D649B9" w:rsidRDefault="00D649B9" w:rsidP="00253BBD">
            <w:pPr>
              <w:rPr>
                <w:rFonts w:ascii="Times New Roman" w:hAnsi="Times New Roman"/>
                <w:sz w:val="24"/>
              </w:rPr>
            </w:pPr>
            <w:r w:rsidRPr="00D649B9">
              <w:rPr>
                <w:rFonts w:ascii="Times New Roman" w:hAnsi="Times New Roman"/>
                <w:sz w:val="24"/>
              </w:rPr>
              <w:t>Dátum zápisu do OR</w:t>
            </w:r>
          </w:p>
        </w:tc>
        <w:tc>
          <w:tcPr>
            <w:tcW w:w="284" w:type="dxa"/>
          </w:tcPr>
          <w:p w:rsidR="00D649B9" w:rsidRPr="00D649B9" w:rsidRDefault="00207075" w:rsidP="00253BB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284" w:type="dxa"/>
          </w:tcPr>
          <w:p w:rsidR="00D649B9" w:rsidRPr="00D649B9" w:rsidRDefault="00207075" w:rsidP="00253BB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8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/>
                <w:sz w:val="24"/>
              </w:rPr>
            </w:pPr>
            <w:r w:rsidRPr="00D649B9">
              <w:rPr>
                <w:rFonts w:ascii="Times New Roman" w:hAnsi="Times New Roman"/>
                <w:b/>
                <w:sz w:val="24"/>
              </w:rPr>
              <w:t>.</w:t>
            </w:r>
          </w:p>
        </w:tc>
        <w:tc>
          <w:tcPr>
            <w:tcW w:w="284" w:type="dxa"/>
          </w:tcPr>
          <w:p w:rsidR="00D649B9" w:rsidRPr="00D649B9" w:rsidRDefault="00207075" w:rsidP="00253BB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84" w:type="dxa"/>
          </w:tcPr>
          <w:p w:rsidR="00D649B9" w:rsidRPr="00D649B9" w:rsidRDefault="00207075" w:rsidP="00253BB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84" w:type="dxa"/>
          </w:tcPr>
          <w:p w:rsidR="00D649B9" w:rsidRPr="00D649B9" w:rsidRDefault="00D649B9" w:rsidP="00253BBD">
            <w:pPr>
              <w:rPr>
                <w:rFonts w:ascii="Times New Roman" w:hAnsi="Times New Roman"/>
                <w:b/>
                <w:sz w:val="24"/>
              </w:rPr>
            </w:pPr>
            <w:r w:rsidRPr="00D649B9">
              <w:rPr>
                <w:rFonts w:ascii="Times New Roman" w:hAnsi="Times New Roman"/>
                <w:b/>
                <w:sz w:val="24"/>
              </w:rPr>
              <w:t>.</w:t>
            </w:r>
          </w:p>
        </w:tc>
        <w:tc>
          <w:tcPr>
            <w:tcW w:w="284" w:type="dxa"/>
          </w:tcPr>
          <w:p w:rsidR="00D649B9" w:rsidRPr="00D649B9" w:rsidRDefault="00207075" w:rsidP="00253BB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</w:t>
            </w:r>
          </w:p>
        </w:tc>
        <w:tc>
          <w:tcPr>
            <w:tcW w:w="284" w:type="dxa"/>
          </w:tcPr>
          <w:p w:rsidR="00D649B9" w:rsidRPr="00D649B9" w:rsidRDefault="00207075" w:rsidP="00253BB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0</w:t>
            </w:r>
          </w:p>
        </w:tc>
        <w:tc>
          <w:tcPr>
            <w:tcW w:w="284" w:type="dxa"/>
          </w:tcPr>
          <w:p w:rsidR="00D649B9" w:rsidRPr="00D649B9" w:rsidRDefault="00207075" w:rsidP="00253BB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1</w:t>
            </w:r>
          </w:p>
        </w:tc>
        <w:tc>
          <w:tcPr>
            <w:tcW w:w="284" w:type="dxa"/>
          </w:tcPr>
          <w:p w:rsidR="00D649B9" w:rsidRPr="00D649B9" w:rsidRDefault="00207075" w:rsidP="00253BBD">
            <w:pPr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6</w:t>
            </w:r>
          </w:p>
        </w:tc>
      </w:tr>
    </w:tbl>
    <w:p w:rsidR="00D649B9" w:rsidRDefault="00D649B9" w:rsidP="00D649B9">
      <w:pPr>
        <w:rPr>
          <w:rFonts w:ascii="Times New Roman" w:hAnsi="Times New Roman"/>
          <w:sz w:val="24"/>
        </w:rPr>
      </w:pPr>
    </w:p>
    <w:p w:rsidR="00213167" w:rsidRDefault="00213167" w:rsidP="00D649B9">
      <w:pPr>
        <w:rPr>
          <w:rFonts w:ascii="Times New Roman" w:hAnsi="Times New Roman"/>
          <w:sz w:val="24"/>
        </w:rPr>
      </w:pPr>
    </w:p>
    <w:p w:rsidR="00563AF1" w:rsidRDefault="00563AF1" w:rsidP="00D649B9">
      <w:pPr>
        <w:rPr>
          <w:rFonts w:ascii="Times New Roman" w:hAnsi="Times New Roman"/>
          <w:sz w:val="24"/>
        </w:rPr>
      </w:pPr>
      <w:r w:rsidRPr="00563AF1">
        <w:rPr>
          <w:rFonts w:ascii="Times New Roman" w:hAnsi="Times New Roman"/>
          <w:sz w:val="24"/>
        </w:rPr>
        <w:t xml:space="preserve">Registrácia: Obchodný register Okresného súdu v Trenčíne, oddiel: </w:t>
      </w:r>
      <w:proofErr w:type="spellStart"/>
      <w:r w:rsidRPr="00563AF1">
        <w:rPr>
          <w:rFonts w:ascii="Times New Roman" w:hAnsi="Times New Roman"/>
          <w:sz w:val="24"/>
        </w:rPr>
        <w:t>Sro</w:t>
      </w:r>
      <w:proofErr w:type="spellEnd"/>
      <w:r w:rsidRPr="00563AF1">
        <w:rPr>
          <w:rFonts w:ascii="Times New Roman" w:hAnsi="Times New Roman"/>
          <w:sz w:val="24"/>
        </w:rPr>
        <w:t>, vložka č.</w:t>
      </w:r>
      <w:r w:rsidR="00207075">
        <w:rPr>
          <w:rFonts w:ascii="Times New Roman" w:hAnsi="Times New Roman"/>
          <w:sz w:val="24"/>
        </w:rPr>
        <w:t>33823</w:t>
      </w:r>
      <w:r w:rsidRPr="00563AF1">
        <w:rPr>
          <w:rFonts w:ascii="Times New Roman" w:hAnsi="Times New Roman"/>
          <w:sz w:val="24"/>
        </w:rPr>
        <w:t>/R</w:t>
      </w:r>
    </w:p>
    <w:p w:rsidR="001F50D6" w:rsidRDefault="001F50D6" w:rsidP="00D649B9">
      <w:pPr>
        <w:rPr>
          <w:rFonts w:ascii="Times New Roman" w:hAnsi="Times New Roman"/>
          <w:sz w:val="24"/>
        </w:rPr>
      </w:pPr>
    </w:p>
    <w:p w:rsidR="00213167" w:rsidRDefault="00213167" w:rsidP="001F50D6">
      <w:pPr>
        <w:rPr>
          <w:rFonts w:ascii="Times New Roman" w:hAnsi="Times New Roman"/>
          <w:b/>
          <w:sz w:val="24"/>
        </w:rPr>
      </w:pPr>
    </w:p>
    <w:p w:rsidR="001F50D6" w:rsidRDefault="001F50D6" w:rsidP="001F50D6">
      <w:pPr>
        <w:rPr>
          <w:rFonts w:ascii="Times New Roman" w:hAnsi="Times New Roman"/>
          <w:b/>
          <w:sz w:val="24"/>
        </w:rPr>
      </w:pPr>
      <w:r w:rsidRPr="00035B47">
        <w:rPr>
          <w:rFonts w:ascii="Times New Roman" w:hAnsi="Times New Roman"/>
          <w:b/>
          <w:sz w:val="24"/>
        </w:rPr>
        <w:t>Opis hospodárskej činnosti :</w:t>
      </w:r>
    </w:p>
    <w:p w:rsidR="001F50D6" w:rsidRPr="00035B47" w:rsidRDefault="001F50D6" w:rsidP="001F50D6">
      <w:pPr>
        <w:rPr>
          <w:rFonts w:ascii="Times New Roman" w:hAnsi="Times New Roman"/>
          <w:b/>
          <w:sz w:val="24"/>
        </w:rPr>
      </w:pPr>
    </w:p>
    <w:p w:rsidR="001F50D6" w:rsidRPr="00D649B9" w:rsidRDefault="001F50D6" w:rsidP="001F50D6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>1. výroba, inštalácia, opravy el. strojov a prístrojov</w:t>
      </w:r>
    </w:p>
    <w:p w:rsidR="001F50D6" w:rsidRPr="00D649B9" w:rsidRDefault="001F50D6" w:rsidP="001F50D6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>2. výroba zariadení pre riadenie priemyselných procesov</w:t>
      </w:r>
    </w:p>
    <w:p w:rsidR="001F50D6" w:rsidRPr="00D649B9" w:rsidRDefault="001F50D6" w:rsidP="001F50D6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>3. montáž</w:t>
      </w:r>
      <w:r>
        <w:rPr>
          <w:rFonts w:ascii="Times New Roman" w:hAnsi="Times New Roman"/>
          <w:sz w:val="24"/>
        </w:rPr>
        <w:t>,</w:t>
      </w:r>
      <w:r w:rsidRPr="00D649B9">
        <w:rPr>
          <w:rFonts w:ascii="Times New Roman" w:hAnsi="Times New Roman"/>
          <w:sz w:val="24"/>
        </w:rPr>
        <w:t> oprav</w:t>
      </w:r>
      <w:r>
        <w:rPr>
          <w:rFonts w:ascii="Times New Roman" w:hAnsi="Times New Roman"/>
          <w:sz w:val="24"/>
        </w:rPr>
        <w:t>a, údržba</w:t>
      </w:r>
      <w:r w:rsidRPr="00D649B9">
        <w:rPr>
          <w:rFonts w:ascii="Times New Roman" w:hAnsi="Times New Roman"/>
          <w:sz w:val="24"/>
        </w:rPr>
        <w:t xml:space="preserve"> meracej a regulačnej techniky</w:t>
      </w:r>
      <w:r>
        <w:rPr>
          <w:rFonts w:ascii="Times New Roman" w:hAnsi="Times New Roman"/>
          <w:sz w:val="24"/>
        </w:rPr>
        <w:t>, vyhradených elektrických zariadení</w:t>
      </w:r>
    </w:p>
    <w:p w:rsidR="001F50D6" w:rsidRPr="00D649B9" w:rsidRDefault="001F50D6" w:rsidP="001F50D6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>4. projektovanie elektrických zariadení</w:t>
      </w:r>
    </w:p>
    <w:p w:rsidR="001F50D6" w:rsidRPr="00D649B9" w:rsidRDefault="001F50D6" w:rsidP="001F50D6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 xml:space="preserve">5. </w:t>
      </w:r>
      <w:r>
        <w:rPr>
          <w:rFonts w:ascii="Times New Roman" w:hAnsi="Times New Roman"/>
          <w:sz w:val="24"/>
        </w:rPr>
        <w:t>inžinierska činnosť v elektrotechnike</w:t>
      </w:r>
    </w:p>
    <w:p w:rsidR="001F50D6" w:rsidRPr="00D649B9" w:rsidRDefault="001F50D6" w:rsidP="001F50D6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 xml:space="preserve">6. </w:t>
      </w:r>
      <w:r>
        <w:rPr>
          <w:rFonts w:ascii="Times New Roman" w:hAnsi="Times New Roman"/>
          <w:sz w:val="24"/>
        </w:rPr>
        <w:t>organizácia školení v oblasti elektrotechnických a elektronických príst</w:t>
      </w:r>
      <w:r w:rsidR="004D7B91">
        <w:rPr>
          <w:rFonts w:ascii="Times New Roman" w:hAnsi="Times New Roman"/>
          <w:sz w:val="24"/>
        </w:rPr>
        <w:t>r</w:t>
      </w:r>
      <w:r>
        <w:rPr>
          <w:rFonts w:ascii="Times New Roman" w:hAnsi="Times New Roman"/>
          <w:sz w:val="24"/>
        </w:rPr>
        <w:t>ojov</w:t>
      </w:r>
    </w:p>
    <w:p w:rsidR="001F50D6" w:rsidRPr="00D649B9" w:rsidRDefault="001F50D6" w:rsidP="001F50D6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>7. veľkoobchod mimo koncesovaných živností</w:t>
      </w:r>
    </w:p>
    <w:p w:rsidR="001F50D6" w:rsidRPr="00D649B9" w:rsidRDefault="001F50D6" w:rsidP="001F50D6">
      <w:pPr>
        <w:rPr>
          <w:rFonts w:ascii="Times New Roman" w:hAnsi="Times New Roman"/>
          <w:sz w:val="24"/>
        </w:rPr>
      </w:pPr>
      <w:r w:rsidRPr="00D649B9">
        <w:rPr>
          <w:rFonts w:ascii="Times New Roman" w:hAnsi="Times New Roman"/>
          <w:sz w:val="24"/>
        </w:rPr>
        <w:t xml:space="preserve">8. </w:t>
      </w:r>
      <w:r>
        <w:rPr>
          <w:rFonts w:ascii="Times New Roman" w:hAnsi="Times New Roman"/>
          <w:sz w:val="24"/>
        </w:rPr>
        <w:t>výskum a vývoj elektrotechnických zariadení pre všeobecné použitie</w:t>
      </w:r>
    </w:p>
    <w:p w:rsidR="001F50D6" w:rsidRPr="00563AF1" w:rsidRDefault="001F50D6" w:rsidP="00D649B9">
      <w:pPr>
        <w:rPr>
          <w:rFonts w:ascii="Times New Roman" w:hAnsi="Times New Roman"/>
          <w:sz w:val="24"/>
        </w:rPr>
      </w:pPr>
    </w:p>
    <w:p w:rsidR="00D649B9" w:rsidRPr="00D649B9" w:rsidRDefault="00D649B9" w:rsidP="00D649B9">
      <w:pPr>
        <w:rPr>
          <w:rStyle w:val="Odkaznakomentr"/>
          <w:rFonts w:ascii="Times New Roman" w:hAnsi="Times New Roman"/>
          <w:color w:val="000000"/>
          <w:sz w:val="24"/>
        </w:rPr>
      </w:pPr>
    </w:p>
    <w:p w:rsidR="00D649B9" w:rsidRPr="00035B47" w:rsidRDefault="00D649B9" w:rsidP="00D649B9">
      <w:pPr>
        <w:rPr>
          <w:rStyle w:val="Odkaznakomentr"/>
          <w:rFonts w:ascii="Times New Roman" w:hAnsi="Times New Roman"/>
          <w:b/>
          <w:vanish/>
          <w:color w:val="000000"/>
          <w:sz w:val="24"/>
        </w:rPr>
      </w:pPr>
    </w:p>
    <w:p w:rsidR="00634E58" w:rsidRPr="00EE5710" w:rsidRDefault="00634E58" w:rsidP="00634E58">
      <w:pPr>
        <w:pStyle w:val="Nadpis2"/>
        <w:rPr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i w:val="0"/>
          <w:sz w:val="24"/>
          <w:szCs w:val="24"/>
        </w:rPr>
        <w:t>I</w:t>
      </w:r>
      <w:r w:rsidR="00207075">
        <w:rPr>
          <w:rFonts w:ascii="Times New Roman" w:hAnsi="Times New Roman"/>
          <w:i w:val="0"/>
          <w:sz w:val="24"/>
          <w:szCs w:val="24"/>
        </w:rPr>
        <w:t>. 2</w:t>
      </w:r>
      <w:r>
        <w:rPr>
          <w:rFonts w:ascii="Times New Roman" w:hAnsi="Times New Roman"/>
          <w:i w:val="0"/>
          <w:sz w:val="24"/>
          <w:szCs w:val="24"/>
        </w:rPr>
        <w:t xml:space="preserve">) </w:t>
      </w:r>
      <w:r w:rsidR="00425D67">
        <w:rPr>
          <w:rFonts w:ascii="Times New Roman" w:hAnsi="Times New Roman"/>
          <w:i w:val="0"/>
          <w:sz w:val="24"/>
          <w:szCs w:val="24"/>
        </w:rPr>
        <w:tab/>
      </w:r>
      <w:r w:rsidRPr="00EE5710">
        <w:rPr>
          <w:rFonts w:ascii="Times New Roman" w:hAnsi="Times New Roman"/>
          <w:i w:val="0"/>
          <w:sz w:val="24"/>
          <w:szCs w:val="24"/>
        </w:rPr>
        <w:t>Údaje o</w:t>
      </w:r>
      <w:r w:rsidR="00207075" w:rsidRPr="00EE5710">
        <w:rPr>
          <w:rFonts w:ascii="Times New Roman" w:hAnsi="Times New Roman"/>
          <w:i w:val="0"/>
          <w:sz w:val="24"/>
          <w:szCs w:val="24"/>
        </w:rPr>
        <w:t> konsolidovanom celku</w:t>
      </w:r>
    </w:p>
    <w:p w:rsidR="00634E58" w:rsidRPr="00EE5710" w:rsidRDefault="00634E58" w:rsidP="00634E58"/>
    <w:p w:rsidR="00DE3588" w:rsidRPr="00EE5710" w:rsidRDefault="00634E58" w:rsidP="000412FD">
      <w:pPr>
        <w:pStyle w:val="Odsekzoznamu"/>
        <w:numPr>
          <w:ilvl w:val="0"/>
          <w:numId w:val="11"/>
        </w:numPr>
        <w:jc w:val="both"/>
        <w:rPr>
          <w:rFonts w:ascii="Times New Roman" w:hAnsi="Times New Roman"/>
          <w:sz w:val="24"/>
          <w:lang w:eastAsia="sk-SK"/>
        </w:rPr>
      </w:pPr>
      <w:r w:rsidRPr="00EE5710">
        <w:rPr>
          <w:rFonts w:ascii="Times New Roman" w:hAnsi="Times New Roman"/>
          <w:sz w:val="24"/>
        </w:rPr>
        <w:t>Účtovná jednotka je s</w:t>
      </w:r>
      <w:r w:rsidR="008C4B05" w:rsidRPr="00EE5710">
        <w:rPr>
          <w:rFonts w:ascii="Times New Roman" w:hAnsi="Times New Roman"/>
          <w:sz w:val="24"/>
        </w:rPr>
        <w:t xml:space="preserve">účasťou konsolidovaného celku. </w:t>
      </w:r>
      <w:r w:rsidR="000412FD" w:rsidRPr="00EE5710">
        <w:rPr>
          <w:rFonts w:ascii="Times New Roman" w:hAnsi="Times New Roman"/>
          <w:sz w:val="24"/>
        </w:rPr>
        <w:t>Konsolidovanú účtovnú závierku zostavuje DEL a.</w:t>
      </w:r>
      <w:r w:rsidR="004D7B91">
        <w:rPr>
          <w:rFonts w:ascii="Times New Roman" w:hAnsi="Times New Roman"/>
          <w:sz w:val="24"/>
        </w:rPr>
        <w:t xml:space="preserve"> </w:t>
      </w:r>
      <w:r w:rsidR="000412FD" w:rsidRPr="00EE5710">
        <w:rPr>
          <w:rFonts w:ascii="Times New Roman" w:hAnsi="Times New Roman"/>
          <w:sz w:val="24"/>
        </w:rPr>
        <w:t xml:space="preserve">s., Biskupský </w:t>
      </w:r>
      <w:proofErr w:type="spellStart"/>
      <w:r w:rsidR="000412FD" w:rsidRPr="00EE5710">
        <w:rPr>
          <w:rFonts w:ascii="Times New Roman" w:hAnsi="Times New Roman"/>
          <w:sz w:val="24"/>
        </w:rPr>
        <w:t>dvůr</w:t>
      </w:r>
      <w:proofErr w:type="spellEnd"/>
      <w:r w:rsidR="000412FD" w:rsidRPr="00EE5710">
        <w:rPr>
          <w:rFonts w:ascii="Times New Roman" w:hAnsi="Times New Roman"/>
          <w:sz w:val="24"/>
        </w:rPr>
        <w:t xml:space="preserve"> 1146/7, 110 00 Praha 1, Česká republika. </w:t>
      </w:r>
    </w:p>
    <w:p w:rsidR="000412FD" w:rsidRPr="00EE5710" w:rsidRDefault="00DE3588" w:rsidP="000412FD">
      <w:pPr>
        <w:pStyle w:val="Odsekzoznamu"/>
        <w:numPr>
          <w:ilvl w:val="0"/>
          <w:numId w:val="11"/>
        </w:numPr>
        <w:jc w:val="both"/>
        <w:rPr>
          <w:rFonts w:ascii="Times New Roman" w:hAnsi="Times New Roman"/>
          <w:sz w:val="24"/>
          <w:lang w:eastAsia="sk-SK"/>
        </w:rPr>
      </w:pPr>
      <w:r w:rsidRPr="00EE5710">
        <w:rPr>
          <w:rFonts w:ascii="Times New Roman" w:hAnsi="Times New Roman"/>
          <w:sz w:val="24"/>
          <w:lang w:eastAsia="sk-SK"/>
        </w:rPr>
        <w:t xml:space="preserve">Účtovná jednotka je materskou účtovnou jednotkou so 100% podielom v jednej dcérskej účtovnej jednotke: </w:t>
      </w:r>
      <w:r w:rsidR="006E730C" w:rsidRPr="00EE5710">
        <w:rPr>
          <w:rStyle w:val="preformatted"/>
          <w:rFonts w:ascii="Times New Roman" w:hAnsi="Times New Roman"/>
          <w:sz w:val="24"/>
        </w:rPr>
        <w:t xml:space="preserve">DEHOR - </w:t>
      </w:r>
      <w:proofErr w:type="spellStart"/>
      <w:r w:rsidR="006E730C" w:rsidRPr="00EE5710">
        <w:rPr>
          <w:rStyle w:val="preformatted"/>
          <w:rFonts w:ascii="Times New Roman" w:hAnsi="Times New Roman"/>
          <w:sz w:val="24"/>
        </w:rPr>
        <w:t>elspec</w:t>
      </w:r>
      <w:proofErr w:type="spellEnd"/>
      <w:r w:rsidR="006E730C" w:rsidRPr="00EE5710">
        <w:rPr>
          <w:rStyle w:val="preformatted"/>
          <w:rFonts w:ascii="Times New Roman" w:hAnsi="Times New Roman"/>
          <w:sz w:val="24"/>
        </w:rPr>
        <w:t xml:space="preserve">. </w:t>
      </w:r>
      <w:proofErr w:type="spellStart"/>
      <w:r w:rsidR="006E730C" w:rsidRPr="00EE5710">
        <w:rPr>
          <w:rStyle w:val="preformatted"/>
          <w:rFonts w:ascii="Times New Roman" w:hAnsi="Times New Roman"/>
          <w:sz w:val="24"/>
        </w:rPr>
        <w:t>Litvínov</w:t>
      </w:r>
      <w:proofErr w:type="spellEnd"/>
      <w:r w:rsidR="006E730C" w:rsidRPr="00EE5710">
        <w:rPr>
          <w:rStyle w:val="preformatted"/>
          <w:rFonts w:ascii="Times New Roman" w:hAnsi="Times New Roman"/>
          <w:sz w:val="24"/>
        </w:rPr>
        <w:t xml:space="preserve"> s.r.o.</w:t>
      </w:r>
      <w:r w:rsidR="00A85D50" w:rsidRPr="00EE5710">
        <w:rPr>
          <w:rFonts w:ascii="Times New Roman" w:hAnsi="Times New Roman"/>
          <w:sz w:val="24"/>
          <w:lang w:eastAsia="sk-SK"/>
        </w:rPr>
        <w:t xml:space="preserve">., </w:t>
      </w:r>
      <w:proofErr w:type="spellStart"/>
      <w:r w:rsidR="006E730C" w:rsidRPr="00EE5710">
        <w:rPr>
          <w:rFonts w:ascii="Times New Roman" w:hAnsi="Times New Roman"/>
          <w:sz w:val="24"/>
        </w:rPr>
        <w:t>Jiráskova</w:t>
      </w:r>
      <w:proofErr w:type="spellEnd"/>
      <w:r w:rsidR="006E730C" w:rsidRPr="00EE5710">
        <w:rPr>
          <w:rFonts w:ascii="Times New Roman" w:hAnsi="Times New Roman"/>
          <w:sz w:val="24"/>
        </w:rPr>
        <w:t xml:space="preserve"> 413, 436 01 </w:t>
      </w:r>
      <w:proofErr w:type="spellStart"/>
      <w:r w:rsidR="006E730C" w:rsidRPr="00EE5710">
        <w:rPr>
          <w:rFonts w:ascii="Times New Roman" w:hAnsi="Times New Roman"/>
          <w:sz w:val="24"/>
        </w:rPr>
        <w:t>Litvínov</w:t>
      </w:r>
      <w:proofErr w:type="spellEnd"/>
      <w:r w:rsidR="00A85D50" w:rsidRPr="00EE5710">
        <w:rPr>
          <w:rFonts w:ascii="Times New Roman" w:hAnsi="Times New Roman"/>
          <w:sz w:val="24"/>
          <w:lang w:eastAsia="sk-SK"/>
        </w:rPr>
        <w:t>.</w:t>
      </w:r>
      <w:r w:rsidR="000412FD" w:rsidRPr="00EE5710">
        <w:rPr>
          <w:rFonts w:ascii="Times New Roman" w:hAnsi="Times New Roman"/>
          <w:sz w:val="24"/>
        </w:rPr>
        <w:t xml:space="preserve"> Účtovná jednotka nemá povinnosť zostaviť konsolidovanú účtovnú závierku podľa §22 ods.10 zákona </w:t>
      </w:r>
      <w:r w:rsidR="000412FD" w:rsidRPr="00EE5710">
        <w:rPr>
          <w:rFonts w:ascii="Times New Roman" w:hAnsi="Times New Roman"/>
          <w:sz w:val="24"/>
          <w:lang w:eastAsia="sk-SK"/>
        </w:rPr>
        <w:t xml:space="preserve">č. 431/2002 Z. z. o účtovníctve v znení neskorších predpisov. </w:t>
      </w:r>
    </w:p>
    <w:p w:rsidR="00634E58" w:rsidRPr="00DE3588" w:rsidRDefault="00634E58" w:rsidP="00DE3588">
      <w:pPr>
        <w:jc w:val="both"/>
        <w:rPr>
          <w:rFonts w:ascii="Times New Roman" w:hAnsi="Times New Roman"/>
          <w:sz w:val="24"/>
          <w:lang w:eastAsia="sk-SK"/>
        </w:rPr>
      </w:pPr>
    </w:p>
    <w:p w:rsidR="00634E58" w:rsidRPr="00634E58" w:rsidRDefault="00634E58" w:rsidP="00634E58">
      <w:pPr>
        <w:rPr>
          <w:rFonts w:ascii="Times New Roman" w:hAnsi="Times New Roman"/>
          <w:sz w:val="24"/>
          <w:lang w:eastAsia="sk-SK"/>
        </w:rPr>
      </w:pPr>
    </w:p>
    <w:p w:rsidR="00563AF1" w:rsidRPr="00563AF1" w:rsidRDefault="008F7A71" w:rsidP="00563AF1">
      <w:pPr>
        <w:pStyle w:val="Nadpis2"/>
        <w:rPr>
          <w:rFonts w:ascii="Times New Roman" w:hAnsi="Times New Roman"/>
          <w:i w:val="0"/>
          <w:sz w:val="24"/>
          <w:szCs w:val="24"/>
        </w:rPr>
      </w:pPr>
      <w:r>
        <w:rPr>
          <w:rFonts w:ascii="Times New Roman" w:hAnsi="Times New Roman"/>
          <w:i w:val="0"/>
          <w:sz w:val="24"/>
          <w:szCs w:val="24"/>
        </w:rPr>
        <w:lastRenderedPageBreak/>
        <w:t>I</w:t>
      </w:r>
      <w:r w:rsidR="00820EAF">
        <w:rPr>
          <w:rFonts w:ascii="Times New Roman" w:hAnsi="Times New Roman"/>
          <w:i w:val="0"/>
          <w:sz w:val="24"/>
          <w:szCs w:val="24"/>
        </w:rPr>
        <w:t>.</w:t>
      </w:r>
      <w:r w:rsidR="00535195">
        <w:rPr>
          <w:rFonts w:ascii="Times New Roman" w:hAnsi="Times New Roman"/>
          <w:i w:val="0"/>
          <w:sz w:val="24"/>
          <w:szCs w:val="24"/>
        </w:rPr>
        <w:t xml:space="preserve"> </w:t>
      </w:r>
      <w:r w:rsidR="00881BD5">
        <w:rPr>
          <w:rFonts w:ascii="Times New Roman" w:hAnsi="Times New Roman"/>
          <w:i w:val="0"/>
          <w:sz w:val="24"/>
          <w:szCs w:val="24"/>
        </w:rPr>
        <w:t>3</w:t>
      </w:r>
      <w:r w:rsidR="00535195">
        <w:rPr>
          <w:rFonts w:ascii="Times New Roman" w:hAnsi="Times New Roman"/>
          <w:i w:val="0"/>
          <w:sz w:val="24"/>
          <w:szCs w:val="24"/>
        </w:rPr>
        <w:t>)</w:t>
      </w:r>
      <w:r w:rsidR="00820EAF">
        <w:rPr>
          <w:rFonts w:ascii="Times New Roman" w:hAnsi="Times New Roman"/>
          <w:i w:val="0"/>
          <w:sz w:val="24"/>
          <w:szCs w:val="24"/>
        </w:rPr>
        <w:t xml:space="preserve"> </w:t>
      </w:r>
      <w:r w:rsidR="00881BD5">
        <w:rPr>
          <w:rFonts w:ascii="Times New Roman" w:hAnsi="Times New Roman"/>
          <w:i w:val="0"/>
          <w:sz w:val="24"/>
          <w:szCs w:val="24"/>
        </w:rPr>
        <w:t>Priemerný prepočítaný počet zamestnancov</w:t>
      </w:r>
    </w:p>
    <w:p w:rsidR="00517A7A" w:rsidRPr="002B2E75" w:rsidRDefault="00517A7A" w:rsidP="001564E7">
      <w:pPr>
        <w:pStyle w:val="Nzov"/>
        <w:spacing w:before="0" w:beforeAutospacing="0" w:after="6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8"/>
        <w:gridCol w:w="2642"/>
        <w:gridCol w:w="2870"/>
      </w:tblGrid>
      <w:tr w:rsidR="00517A7A" w:rsidRPr="002B2E75" w:rsidTr="00881BD5">
        <w:trPr>
          <w:jc w:val="center"/>
        </w:trPr>
        <w:tc>
          <w:tcPr>
            <w:tcW w:w="368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563AF1" w:rsidRDefault="00517A7A" w:rsidP="00A96741">
            <w:pPr>
              <w:pStyle w:val="TopHeader"/>
              <w:rPr>
                <w:rFonts w:ascii="Times New Roman" w:hAnsi="Times New Roman"/>
              </w:rPr>
            </w:pPr>
            <w:r w:rsidRPr="00563AF1">
              <w:rPr>
                <w:rFonts w:ascii="Times New Roman" w:hAnsi="Times New Roman"/>
              </w:rPr>
              <w:t>Názov 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563AF1" w:rsidRDefault="00517A7A" w:rsidP="00A96741">
            <w:pPr>
              <w:pStyle w:val="TopHeader"/>
              <w:rPr>
                <w:rFonts w:ascii="Times New Roman" w:hAnsi="Times New Roman"/>
              </w:rPr>
            </w:pPr>
            <w:r w:rsidRPr="00563AF1"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287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563AF1" w:rsidRDefault="00517A7A" w:rsidP="00A96741">
            <w:pPr>
              <w:pStyle w:val="TopHeader"/>
              <w:rPr>
                <w:rFonts w:ascii="Times New Roman" w:hAnsi="Times New Roman"/>
              </w:rPr>
            </w:pPr>
            <w:r w:rsidRPr="00563AF1"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A85D50" w:rsidRPr="002B2E75" w:rsidTr="00881BD5">
        <w:trPr>
          <w:jc w:val="center"/>
        </w:trPr>
        <w:tc>
          <w:tcPr>
            <w:tcW w:w="368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85D50" w:rsidRPr="00563AF1" w:rsidRDefault="00A85D50" w:rsidP="00A85D50">
            <w:pPr>
              <w:rPr>
                <w:rFonts w:ascii="Times New Roman" w:hAnsi="Times New Roman"/>
                <w:szCs w:val="22"/>
              </w:rPr>
            </w:pPr>
            <w:r w:rsidRPr="00563AF1">
              <w:rPr>
                <w:rFonts w:ascii="Times New Roman" w:hAnsi="Times New Roman"/>
                <w:szCs w:val="22"/>
              </w:rPr>
              <w:t>Priemerný prepočítaný počet zamestnancov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85D50" w:rsidRPr="00321670" w:rsidRDefault="00321670" w:rsidP="00A85D50">
            <w:pPr>
              <w:spacing w:line="360" w:lineRule="auto"/>
              <w:jc w:val="right"/>
              <w:rPr>
                <w:rFonts w:ascii="Times New Roman" w:hAnsi="Times New Roman"/>
                <w:szCs w:val="22"/>
              </w:rPr>
            </w:pPr>
            <w:r w:rsidRPr="00321670">
              <w:rPr>
                <w:rFonts w:ascii="Times New Roman" w:hAnsi="Times New Roman"/>
                <w:szCs w:val="22"/>
              </w:rPr>
              <w:t>71</w:t>
            </w:r>
          </w:p>
        </w:tc>
        <w:tc>
          <w:tcPr>
            <w:tcW w:w="287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85D50" w:rsidRPr="00C042C7" w:rsidRDefault="00881BD5" w:rsidP="00A85D50">
            <w:pPr>
              <w:spacing w:line="360" w:lineRule="auto"/>
              <w:jc w:val="right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0</w:t>
            </w:r>
          </w:p>
        </w:tc>
      </w:tr>
    </w:tbl>
    <w:p w:rsidR="00897A9E" w:rsidRDefault="00897A9E" w:rsidP="00897A9E">
      <w:pPr>
        <w:jc w:val="both"/>
        <w:rPr>
          <w:rFonts w:ascii="Times New Roman" w:hAnsi="Times New Roman"/>
          <w:sz w:val="24"/>
        </w:rPr>
      </w:pPr>
    </w:p>
    <w:p w:rsidR="0060629C" w:rsidRDefault="0060629C" w:rsidP="0060629C">
      <w:pPr>
        <w:ind w:left="576" w:hanging="576"/>
      </w:pPr>
      <w:r>
        <w:rPr>
          <w:rStyle w:val="Odkaznakomentr"/>
          <w:vanish/>
        </w:rPr>
        <w:t>.</w:t>
      </w:r>
      <w:r>
        <w:tab/>
      </w:r>
    </w:p>
    <w:p w:rsidR="0060629C" w:rsidRPr="0060629C" w:rsidRDefault="004947A6" w:rsidP="0060629C">
      <w:pPr>
        <w:jc w:val="both"/>
        <w:rPr>
          <w:rStyle w:val="Odkaznakomentr"/>
          <w:rFonts w:ascii="Times New Roman" w:hAnsi="Times New Roman"/>
          <w:b/>
          <w:i/>
          <w:color w:val="000000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II</w:t>
      </w:r>
      <w:r w:rsidR="0060629C" w:rsidRPr="0060629C">
        <w:rPr>
          <w:rFonts w:ascii="Times New Roman" w:hAnsi="Times New Roman"/>
          <w:b/>
          <w:sz w:val="28"/>
          <w:szCs w:val="28"/>
        </w:rPr>
        <w:t xml:space="preserve">. </w:t>
      </w:r>
      <w:r>
        <w:rPr>
          <w:rFonts w:ascii="Times New Roman" w:hAnsi="Times New Roman"/>
          <w:b/>
          <w:sz w:val="28"/>
          <w:szCs w:val="28"/>
        </w:rPr>
        <w:t xml:space="preserve">INFORMÁCIE O PRIJATÝCH POSTUPOCH </w:t>
      </w:r>
    </w:p>
    <w:p w:rsidR="0060629C" w:rsidRDefault="0060629C" w:rsidP="0060629C">
      <w:pPr>
        <w:jc w:val="both"/>
      </w:pPr>
      <w:bookmarkStart w:id="1" w:name="_Toc457199699"/>
      <w:bookmarkStart w:id="2" w:name="_Toc465133737"/>
    </w:p>
    <w:p w:rsidR="00881BD5" w:rsidRDefault="004947A6" w:rsidP="00881BD5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b/>
          <w:sz w:val="24"/>
        </w:rPr>
        <w:t>II</w:t>
      </w:r>
      <w:r w:rsidR="0060629C" w:rsidRPr="0060629C">
        <w:rPr>
          <w:rFonts w:ascii="Times New Roman" w:hAnsi="Times New Roman"/>
          <w:b/>
          <w:sz w:val="24"/>
        </w:rPr>
        <w:t>.</w:t>
      </w:r>
      <w:r w:rsidR="00DE0830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1</w:t>
      </w:r>
      <w:r w:rsidR="00DE0830">
        <w:rPr>
          <w:rFonts w:ascii="Times New Roman" w:hAnsi="Times New Roman"/>
          <w:b/>
          <w:sz w:val="24"/>
        </w:rPr>
        <w:t>)</w:t>
      </w:r>
      <w:bookmarkEnd w:id="1"/>
      <w:bookmarkEnd w:id="2"/>
      <w:r w:rsidR="000C7A86">
        <w:rPr>
          <w:rFonts w:ascii="Times New Roman" w:hAnsi="Times New Roman"/>
          <w:b/>
          <w:sz w:val="24"/>
        </w:rPr>
        <w:tab/>
      </w:r>
      <w:r w:rsidR="00881BD5">
        <w:rPr>
          <w:rFonts w:ascii="Times New Roman" w:hAnsi="Times New Roman"/>
          <w:sz w:val="24"/>
          <w:lang w:eastAsia="sk-SK"/>
        </w:rPr>
        <w:t>Účtovná závierka</w:t>
      </w:r>
      <w:r w:rsidR="00881BD5" w:rsidRPr="00897A9E">
        <w:rPr>
          <w:rFonts w:ascii="Times New Roman" w:hAnsi="Times New Roman"/>
          <w:sz w:val="24"/>
          <w:lang w:eastAsia="sk-SK"/>
        </w:rPr>
        <w:t xml:space="preserve"> zostavená za účtovné obdobie </w:t>
      </w:r>
      <w:r w:rsidR="00881BD5" w:rsidRPr="003F0E3A">
        <w:rPr>
          <w:rFonts w:ascii="Times New Roman" w:hAnsi="Times New Roman"/>
          <w:sz w:val="24"/>
          <w:lang w:eastAsia="sk-SK"/>
        </w:rPr>
        <w:t xml:space="preserve">od </w:t>
      </w:r>
      <w:r w:rsidR="003F0E3A" w:rsidRPr="003F0E3A">
        <w:rPr>
          <w:rFonts w:ascii="Times New Roman" w:hAnsi="Times New Roman"/>
          <w:sz w:val="24"/>
          <w:lang w:eastAsia="sk-SK"/>
        </w:rPr>
        <w:t>0</w:t>
      </w:r>
      <w:r w:rsidR="008819BE">
        <w:rPr>
          <w:rFonts w:ascii="Times New Roman" w:hAnsi="Times New Roman"/>
          <w:sz w:val="24"/>
          <w:lang w:eastAsia="sk-SK"/>
        </w:rPr>
        <w:t>1.0</w:t>
      </w:r>
      <w:r w:rsidR="00881BD5" w:rsidRPr="003F0E3A">
        <w:rPr>
          <w:rFonts w:ascii="Times New Roman" w:hAnsi="Times New Roman"/>
          <w:sz w:val="24"/>
          <w:lang w:eastAsia="sk-SK"/>
        </w:rPr>
        <w:t>1</w:t>
      </w:r>
      <w:r w:rsidR="008819BE">
        <w:rPr>
          <w:rFonts w:ascii="Times New Roman" w:hAnsi="Times New Roman"/>
          <w:sz w:val="24"/>
          <w:lang w:eastAsia="sk-SK"/>
        </w:rPr>
        <w:t>.</w:t>
      </w:r>
      <w:r w:rsidR="00881BD5" w:rsidRPr="003F0E3A">
        <w:rPr>
          <w:rFonts w:ascii="Times New Roman" w:hAnsi="Times New Roman"/>
          <w:sz w:val="24"/>
          <w:lang w:eastAsia="sk-SK"/>
        </w:rPr>
        <w:t>201</w:t>
      </w:r>
      <w:r w:rsidR="0052692B">
        <w:rPr>
          <w:rFonts w:ascii="Times New Roman" w:hAnsi="Times New Roman"/>
          <w:sz w:val="24"/>
          <w:lang w:eastAsia="sk-SK"/>
        </w:rPr>
        <w:t>7</w:t>
      </w:r>
      <w:r w:rsidR="00881BD5" w:rsidRPr="003F0E3A">
        <w:rPr>
          <w:rFonts w:ascii="Times New Roman" w:hAnsi="Times New Roman"/>
          <w:sz w:val="24"/>
          <w:lang w:eastAsia="sk-SK"/>
        </w:rPr>
        <w:t xml:space="preserve"> </w:t>
      </w:r>
      <w:r w:rsidR="00881BD5" w:rsidRPr="00897A9E">
        <w:rPr>
          <w:rFonts w:ascii="Times New Roman" w:hAnsi="Times New Roman"/>
          <w:sz w:val="24"/>
          <w:lang w:eastAsia="sk-SK"/>
        </w:rPr>
        <w:t>do 31.12.</w:t>
      </w:r>
      <w:r w:rsidR="00881BD5">
        <w:rPr>
          <w:rFonts w:ascii="Times New Roman" w:hAnsi="Times New Roman"/>
          <w:sz w:val="24"/>
          <w:lang w:eastAsia="sk-SK"/>
        </w:rPr>
        <w:t>201</w:t>
      </w:r>
      <w:r w:rsidR="0052692B">
        <w:rPr>
          <w:rFonts w:ascii="Times New Roman" w:hAnsi="Times New Roman"/>
          <w:sz w:val="24"/>
          <w:lang w:eastAsia="sk-SK"/>
        </w:rPr>
        <w:t>7</w:t>
      </w:r>
      <w:r w:rsidR="00881BD5">
        <w:rPr>
          <w:rFonts w:ascii="Times New Roman" w:hAnsi="Times New Roman"/>
          <w:sz w:val="24"/>
          <w:lang w:eastAsia="sk-SK"/>
        </w:rPr>
        <w:t xml:space="preserve"> </w:t>
      </w:r>
      <w:r w:rsidR="00881BD5" w:rsidRPr="00897A9E">
        <w:rPr>
          <w:rFonts w:ascii="Times New Roman" w:hAnsi="Times New Roman"/>
          <w:sz w:val="24"/>
          <w:lang w:eastAsia="sk-SK"/>
        </w:rPr>
        <w:t>je</w:t>
      </w:r>
      <w:r w:rsidR="00881BD5">
        <w:rPr>
          <w:rFonts w:ascii="Times New Roman" w:hAnsi="Times New Roman"/>
          <w:sz w:val="24"/>
          <w:lang w:eastAsia="sk-SK"/>
        </w:rPr>
        <w:t xml:space="preserve"> zostavená ako</w:t>
      </w:r>
      <w:r w:rsidR="00881BD5" w:rsidRPr="00897A9E">
        <w:rPr>
          <w:rFonts w:ascii="Times New Roman" w:hAnsi="Times New Roman"/>
          <w:sz w:val="24"/>
          <w:lang w:eastAsia="sk-SK"/>
        </w:rPr>
        <w:t xml:space="preserve"> riadn</w:t>
      </w:r>
      <w:r w:rsidR="00881BD5">
        <w:rPr>
          <w:rFonts w:ascii="Times New Roman" w:hAnsi="Times New Roman"/>
          <w:sz w:val="24"/>
          <w:lang w:eastAsia="sk-SK"/>
        </w:rPr>
        <w:t xml:space="preserve">a </w:t>
      </w:r>
      <w:r w:rsidR="00881BD5" w:rsidRPr="00897A9E">
        <w:rPr>
          <w:rFonts w:ascii="Times New Roman" w:hAnsi="Times New Roman"/>
          <w:sz w:val="24"/>
          <w:lang w:eastAsia="sk-SK"/>
        </w:rPr>
        <w:t xml:space="preserve">účtovná závierka </w:t>
      </w:r>
      <w:r w:rsidR="00881BD5">
        <w:rPr>
          <w:rFonts w:ascii="Times New Roman" w:hAnsi="Times New Roman"/>
          <w:sz w:val="24"/>
          <w:lang w:eastAsia="sk-SK"/>
        </w:rPr>
        <w:t>podľa § 17 ods. 6 zákona č. 431/2002 Z. z. o účtovníctve v znení neskorších predpisov.</w:t>
      </w:r>
      <w:r w:rsidR="00881BD5" w:rsidRPr="00897A9E">
        <w:rPr>
          <w:rFonts w:ascii="Times New Roman" w:hAnsi="Times New Roman"/>
          <w:sz w:val="24"/>
          <w:lang w:eastAsia="sk-SK"/>
        </w:rPr>
        <w:t xml:space="preserve"> Účtovná závierka bola spracovaná za predpokladu nepretržitého </w:t>
      </w:r>
      <w:r w:rsidR="0052692B">
        <w:rPr>
          <w:rFonts w:ascii="Times New Roman" w:hAnsi="Times New Roman"/>
          <w:sz w:val="24"/>
          <w:lang w:eastAsia="sk-SK"/>
        </w:rPr>
        <w:t>pokračovania vo svojej činnosti.</w:t>
      </w:r>
    </w:p>
    <w:p w:rsidR="0060629C" w:rsidRPr="0060629C" w:rsidRDefault="0060629C" w:rsidP="0060629C">
      <w:pPr>
        <w:jc w:val="both"/>
        <w:rPr>
          <w:rFonts w:ascii="Times New Roman" w:hAnsi="Times New Roman"/>
          <w:b/>
          <w:sz w:val="24"/>
        </w:rPr>
      </w:pPr>
    </w:p>
    <w:p w:rsidR="0060629C" w:rsidRPr="00881BD5" w:rsidRDefault="00881BD5" w:rsidP="0060629C">
      <w:pPr>
        <w:jc w:val="both"/>
        <w:rPr>
          <w:rFonts w:ascii="Times New Roman" w:hAnsi="Times New Roman"/>
          <w:b/>
          <w:sz w:val="24"/>
          <w:lang w:eastAsia="sk-SK"/>
        </w:rPr>
      </w:pPr>
      <w:r w:rsidRPr="00881BD5">
        <w:rPr>
          <w:rFonts w:ascii="Times New Roman" w:hAnsi="Times New Roman"/>
          <w:b/>
          <w:sz w:val="24"/>
          <w:lang w:eastAsia="sk-SK"/>
        </w:rPr>
        <w:t>II. 2)</w:t>
      </w:r>
      <w:r>
        <w:rPr>
          <w:rFonts w:ascii="Times New Roman" w:hAnsi="Times New Roman"/>
          <w:b/>
          <w:sz w:val="24"/>
          <w:lang w:eastAsia="sk-SK"/>
        </w:rPr>
        <w:tab/>
      </w:r>
      <w:r w:rsidR="00425D67">
        <w:rPr>
          <w:rFonts w:ascii="Times New Roman" w:hAnsi="Times New Roman"/>
          <w:b/>
          <w:sz w:val="24"/>
          <w:lang w:eastAsia="sk-SK"/>
        </w:rPr>
        <w:tab/>
      </w:r>
      <w:r>
        <w:rPr>
          <w:rFonts w:ascii="Times New Roman" w:hAnsi="Times New Roman"/>
          <w:b/>
          <w:sz w:val="24"/>
          <w:lang w:eastAsia="sk-SK"/>
        </w:rPr>
        <w:t>Spôsob oceňovania jednotlivých položiek majetku a záväzkov</w:t>
      </w:r>
    </w:p>
    <w:p w:rsidR="0060629C" w:rsidRPr="0060629C" w:rsidRDefault="0060629C" w:rsidP="0060629C">
      <w:pPr>
        <w:jc w:val="both"/>
        <w:rPr>
          <w:rFonts w:ascii="Times New Roman" w:hAnsi="Times New Roman"/>
          <w:sz w:val="24"/>
          <w:lang w:eastAsia="sk-SK"/>
        </w:rPr>
      </w:pPr>
    </w:p>
    <w:p w:rsidR="00DE0830" w:rsidRDefault="004947A6" w:rsidP="00DE0830">
      <w:pPr>
        <w:jc w:val="both"/>
        <w:rPr>
          <w:rFonts w:ascii="Times New Roman" w:hAnsi="Times New Roman"/>
          <w:b/>
          <w:sz w:val="24"/>
        </w:rPr>
      </w:pPr>
      <w:bookmarkStart w:id="3" w:name="_Toc457199702"/>
      <w:bookmarkStart w:id="4" w:name="_Toc465133740"/>
      <w:r>
        <w:rPr>
          <w:rFonts w:ascii="Times New Roman" w:hAnsi="Times New Roman"/>
          <w:b/>
          <w:sz w:val="24"/>
        </w:rPr>
        <w:t>II.</w:t>
      </w:r>
      <w:r w:rsidR="00DE0830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2</w:t>
      </w:r>
      <w:r w:rsidR="00881BD5">
        <w:rPr>
          <w:rFonts w:ascii="Times New Roman" w:hAnsi="Times New Roman"/>
          <w:b/>
          <w:sz w:val="24"/>
        </w:rPr>
        <w:t>. a</w:t>
      </w:r>
      <w:r w:rsidR="00DE0830">
        <w:rPr>
          <w:rFonts w:ascii="Times New Roman" w:hAnsi="Times New Roman"/>
          <w:b/>
          <w:sz w:val="24"/>
        </w:rPr>
        <w:t>)</w:t>
      </w:r>
      <w:r w:rsidR="00DE0830" w:rsidRPr="0060629C">
        <w:rPr>
          <w:rFonts w:ascii="Times New Roman" w:hAnsi="Times New Roman"/>
          <w:b/>
          <w:sz w:val="24"/>
        </w:rPr>
        <w:tab/>
      </w:r>
      <w:r w:rsidR="00AA6401">
        <w:rPr>
          <w:rFonts w:ascii="Times New Roman" w:hAnsi="Times New Roman"/>
          <w:b/>
          <w:sz w:val="24"/>
        </w:rPr>
        <w:t>Dlhodobý majetok</w:t>
      </w:r>
    </w:p>
    <w:p w:rsidR="00AA6401" w:rsidRDefault="00AA6401" w:rsidP="00DE0830">
      <w:pPr>
        <w:jc w:val="both"/>
        <w:rPr>
          <w:rFonts w:ascii="Times New Roman" w:hAnsi="Times New Roman"/>
          <w:b/>
          <w:sz w:val="24"/>
        </w:rPr>
      </w:pPr>
    </w:p>
    <w:p w:rsidR="00AA6401" w:rsidRPr="00AA6401" w:rsidRDefault="0052692B" w:rsidP="00DE083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="00AA6401">
        <w:rPr>
          <w:rFonts w:ascii="Times New Roman" w:hAnsi="Times New Roman"/>
          <w:sz w:val="24"/>
        </w:rPr>
        <w:t>lhodobý hmotný</w:t>
      </w:r>
      <w:r>
        <w:rPr>
          <w:rFonts w:ascii="Times New Roman" w:hAnsi="Times New Roman"/>
          <w:sz w:val="24"/>
        </w:rPr>
        <w:t xml:space="preserve"> majetok, dlhodobý </w:t>
      </w:r>
      <w:r w:rsidR="00AA6401">
        <w:rPr>
          <w:rFonts w:ascii="Times New Roman" w:hAnsi="Times New Roman"/>
          <w:sz w:val="24"/>
        </w:rPr>
        <w:t>nehmotný majetok</w:t>
      </w:r>
      <w:r>
        <w:rPr>
          <w:rFonts w:ascii="Times New Roman" w:hAnsi="Times New Roman"/>
          <w:sz w:val="24"/>
        </w:rPr>
        <w:t xml:space="preserve"> a d</w:t>
      </w:r>
      <w:r w:rsidR="00AA6401">
        <w:rPr>
          <w:rFonts w:ascii="Times New Roman" w:hAnsi="Times New Roman"/>
          <w:sz w:val="24"/>
        </w:rPr>
        <w:t>lhodobý finančný majetok sa vykazuje v obstarávacej cene. Obstarávacia cena zahrňuje cenu obstarania a náklady súvisiace s</w:t>
      </w:r>
      <w:r>
        <w:rPr>
          <w:rFonts w:ascii="Times New Roman" w:hAnsi="Times New Roman"/>
          <w:sz w:val="24"/>
        </w:rPr>
        <w:t> </w:t>
      </w:r>
      <w:r w:rsidR="00AA6401">
        <w:rPr>
          <w:rFonts w:ascii="Times New Roman" w:hAnsi="Times New Roman"/>
          <w:sz w:val="24"/>
        </w:rPr>
        <w:t>obstaraním.</w:t>
      </w:r>
    </w:p>
    <w:bookmarkEnd w:id="3"/>
    <w:bookmarkEnd w:id="4"/>
    <w:p w:rsidR="0060629C" w:rsidRPr="0060629C" w:rsidRDefault="0060629C" w:rsidP="0060629C">
      <w:pPr>
        <w:jc w:val="both"/>
        <w:rPr>
          <w:rFonts w:ascii="Times New Roman" w:hAnsi="Times New Roman"/>
          <w:sz w:val="24"/>
        </w:rPr>
      </w:pPr>
    </w:p>
    <w:p w:rsidR="0060629C" w:rsidRDefault="008B2779" w:rsidP="0060629C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II</w:t>
      </w:r>
      <w:r w:rsidR="00AA6401">
        <w:rPr>
          <w:rFonts w:ascii="Times New Roman" w:hAnsi="Times New Roman"/>
          <w:b/>
          <w:sz w:val="24"/>
        </w:rPr>
        <w:t>.</w:t>
      </w:r>
      <w:r w:rsidR="00DE0830">
        <w:rPr>
          <w:rFonts w:ascii="Times New Roman" w:hAnsi="Times New Roman"/>
          <w:b/>
          <w:sz w:val="24"/>
        </w:rPr>
        <w:t xml:space="preserve"> </w:t>
      </w:r>
      <w:r w:rsidR="00AA6401">
        <w:rPr>
          <w:rFonts w:ascii="Times New Roman" w:hAnsi="Times New Roman"/>
          <w:b/>
          <w:sz w:val="24"/>
        </w:rPr>
        <w:t>2</w:t>
      </w:r>
      <w:r w:rsidR="00DE0830">
        <w:rPr>
          <w:rFonts w:ascii="Times New Roman" w:hAnsi="Times New Roman"/>
          <w:b/>
          <w:sz w:val="24"/>
        </w:rPr>
        <w:t>.</w:t>
      </w:r>
      <w:r w:rsidR="00213821">
        <w:rPr>
          <w:rFonts w:ascii="Times New Roman" w:hAnsi="Times New Roman"/>
          <w:b/>
          <w:sz w:val="24"/>
        </w:rPr>
        <w:t xml:space="preserve"> </w:t>
      </w:r>
      <w:r w:rsidR="00AA6401">
        <w:rPr>
          <w:rFonts w:ascii="Times New Roman" w:hAnsi="Times New Roman"/>
          <w:b/>
          <w:sz w:val="24"/>
        </w:rPr>
        <w:t>b</w:t>
      </w:r>
      <w:r w:rsidR="00DE0830">
        <w:rPr>
          <w:rFonts w:ascii="Times New Roman" w:hAnsi="Times New Roman"/>
          <w:b/>
          <w:sz w:val="24"/>
        </w:rPr>
        <w:t>)</w:t>
      </w:r>
      <w:r w:rsidR="00737203">
        <w:rPr>
          <w:rFonts w:ascii="Times New Roman" w:hAnsi="Times New Roman"/>
          <w:b/>
          <w:sz w:val="24"/>
        </w:rPr>
        <w:tab/>
      </w:r>
      <w:r w:rsidR="00AA6401">
        <w:rPr>
          <w:rFonts w:ascii="Times New Roman" w:hAnsi="Times New Roman"/>
          <w:b/>
          <w:sz w:val="24"/>
        </w:rPr>
        <w:t>Zásoby</w:t>
      </w:r>
    </w:p>
    <w:p w:rsidR="000B01BA" w:rsidRPr="0060629C" w:rsidRDefault="000B01BA" w:rsidP="0060629C">
      <w:pPr>
        <w:jc w:val="both"/>
        <w:rPr>
          <w:rFonts w:ascii="Times New Roman" w:hAnsi="Times New Roman"/>
          <w:b/>
          <w:sz w:val="24"/>
        </w:rPr>
      </w:pPr>
    </w:p>
    <w:p w:rsidR="0052692B" w:rsidRPr="0060629C" w:rsidRDefault="0052692B" w:rsidP="0052692B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Zásoby obstarané kúpou sa oceňujú obstarávacou cenou. </w:t>
      </w:r>
      <w:r w:rsidRPr="0060629C">
        <w:rPr>
          <w:rFonts w:ascii="Times New Roman" w:hAnsi="Times New Roman"/>
          <w:sz w:val="24"/>
        </w:rPr>
        <w:t xml:space="preserve">Obstarávacia cena obsahuje </w:t>
      </w:r>
      <w:r>
        <w:rPr>
          <w:rFonts w:ascii="Times New Roman" w:hAnsi="Times New Roman"/>
          <w:sz w:val="24"/>
        </w:rPr>
        <w:t xml:space="preserve">cenu obstarania a </w:t>
      </w:r>
      <w:r w:rsidRPr="0060629C">
        <w:rPr>
          <w:rFonts w:ascii="Times New Roman" w:hAnsi="Times New Roman"/>
          <w:sz w:val="24"/>
        </w:rPr>
        <w:t xml:space="preserve">náklady súvisiace s obstaraním </w:t>
      </w:r>
      <w:r>
        <w:rPr>
          <w:rFonts w:ascii="Times New Roman" w:hAnsi="Times New Roman"/>
          <w:sz w:val="24"/>
        </w:rPr>
        <w:t>(</w:t>
      </w:r>
      <w:r w:rsidRPr="0060629C">
        <w:rPr>
          <w:rFonts w:ascii="Times New Roman" w:hAnsi="Times New Roman"/>
          <w:sz w:val="24"/>
        </w:rPr>
        <w:t>dopravné, balné</w:t>
      </w:r>
      <w:r>
        <w:rPr>
          <w:rFonts w:ascii="Times New Roman" w:hAnsi="Times New Roman"/>
          <w:sz w:val="24"/>
        </w:rPr>
        <w:t>,</w:t>
      </w:r>
      <w:r w:rsidRPr="0060629C">
        <w:rPr>
          <w:rFonts w:ascii="Times New Roman" w:hAnsi="Times New Roman"/>
          <w:sz w:val="24"/>
        </w:rPr>
        <w:t xml:space="preserve">  montáž</w:t>
      </w:r>
      <w:r>
        <w:rPr>
          <w:rFonts w:ascii="Times New Roman" w:hAnsi="Times New Roman"/>
          <w:sz w:val="24"/>
        </w:rPr>
        <w:t>,</w:t>
      </w:r>
      <w:r w:rsidRPr="0060629C">
        <w:rPr>
          <w:rFonts w:ascii="Times New Roman" w:hAnsi="Times New Roman"/>
          <w:sz w:val="24"/>
        </w:rPr>
        <w:t xml:space="preserve"> clo</w:t>
      </w:r>
      <w:r>
        <w:rPr>
          <w:rFonts w:ascii="Times New Roman" w:hAnsi="Times New Roman"/>
          <w:sz w:val="24"/>
        </w:rPr>
        <w:t xml:space="preserve"> a pod.). </w:t>
      </w:r>
      <w:r w:rsidRPr="0060629C">
        <w:rPr>
          <w:rFonts w:ascii="Times New Roman" w:hAnsi="Times New Roman"/>
          <w:sz w:val="24"/>
        </w:rPr>
        <w:t xml:space="preserve">Obstarávacia cena sa v analytickej evidencii </w:t>
      </w:r>
      <w:r>
        <w:rPr>
          <w:rFonts w:ascii="Times New Roman" w:hAnsi="Times New Roman"/>
          <w:sz w:val="24"/>
        </w:rPr>
        <w:t>rozdeľuje</w:t>
      </w:r>
      <w:r w:rsidRPr="0060629C">
        <w:rPr>
          <w:rFonts w:ascii="Times New Roman" w:hAnsi="Times New Roman"/>
          <w:sz w:val="24"/>
        </w:rPr>
        <w:t xml:space="preserve"> na cenu obstarania a náklady súvisiace s obstaraním.</w:t>
      </w:r>
      <w:r>
        <w:rPr>
          <w:rFonts w:ascii="Times New Roman" w:hAnsi="Times New Roman"/>
          <w:sz w:val="24"/>
        </w:rPr>
        <w:t xml:space="preserve"> </w:t>
      </w:r>
      <w:r w:rsidRPr="0060629C">
        <w:rPr>
          <w:rFonts w:ascii="Times New Roman" w:hAnsi="Times New Roman"/>
          <w:sz w:val="24"/>
        </w:rPr>
        <w:t>Náklady súvisiace s obstaraním  sa  pri  vyskladnení zásob rozúčtov</w:t>
      </w:r>
      <w:r>
        <w:rPr>
          <w:rFonts w:ascii="Times New Roman" w:hAnsi="Times New Roman"/>
          <w:sz w:val="24"/>
        </w:rPr>
        <w:t>ávajú</w:t>
      </w:r>
      <w:r w:rsidRPr="0060629C">
        <w:rPr>
          <w:rFonts w:ascii="Times New Roman" w:hAnsi="Times New Roman"/>
          <w:sz w:val="24"/>
        </w:rPr>
        <w:t xml:space="preserve"> percentuálne podľa podielu vyskladnených zásob pripadajúcich na celkové zásoby v príslušnom kalendárnom mesiaci. Nakupované zásoby sa pri vyskladnení oceň</w:t>
      </w:r>
      <w:r>
        <w:rPr>
          <w:rFonts w:ascii="Times New Roman" w:hAnsi="Times New Roman"/>
          <w:sz w:val="24"/>
        </w:rPr>
        <w:t>ujú</w:t>
      </w:r>
      <w:r w:rsidRPr="0060629C">
        <w:rPr>
          <w:rFonts w:ascii="Times New Roman" w:hAnsi="Times New Roman"/>
          <w:sz w:val="24"/>
        </w:rPr>
        <w:t xml:space="preserve"> váženým aritmetickým priemerom.</w:t>
      </w:r>
      <w:r>
        <w:rPr>
          <w:rFonts w:ascii="Times New Roman" w:hAnsi="Times New Roman"/>
          <w:sz w:val="24"/>
        </w:rPr>
        <w:t xml:space="preserve"> Zásoby vytvorené vlastnou činnosťou sa oceňujú vlastnými nákladmi. </w:t>
      </w:r>
      <w:r w:rsidRPr="0060629C">
        <w:rPr>
          <w:rFonts w:ascii="Times New Roman" w:hAnsi="Times New Roman"/>
          <w:sz w:val="24"/>
        </w:rPr>
        <w:t>Vlastné náklady obsahujú</w:t>
      </w:r>
      <w:r>
        <w:rPr>
          <w:rFonts w:ascii="Times New Roman" w:hAnsi="Times New Roman"/>
          <w:sz w:val="24"/>
        </w:rPr>
        <w:t xml:space="preserve"> </w:t>
      </w:r>
      <w:r w:rsidRPr="0060629C">
        <w:rPr>
          <w:rFonts w:ascii="Times New Roman" w:hAnsi="Times New Roman"/>
          <w:sz w:val="24"/>
        </w:rPr>
        <w:t>priame materiálové náklady</w:t>
      </w:r>
      <w:r>
        <w:rPr>
          <w:rFonts w:ascii="Times New Roman" w:hAnsi="Times New Roman"/>
          <w:sz w:val="24"/>
        </w:rPr>
        <w:t xml:space="preserve">, </w:t>
      </w:r>
      <w:r w:rsidRPr="0060629C">
        <w:rPr>
          <w:rFonts w:ascii="Times New Roman" w:hAnsi="Times New Roman"/>
          <w:sz w:val="24"/>
        </w:rPr>
        <w:t>priame mzdy</w:t>
      </w:r>
      <w:r>
        <w:rPr>
          <w:rFonts w:ascii="Times New Roman" w:hAnsi="Times New Roman"/>
          <w:sz w:val="24"/>
        </w:rPr>
        <w:t xml:space="preserve">, </w:t>
      </w:r>
      <w:r w:rsidRPr="0060629C">
        <w:rPr>
          <w:rFonts w:ascii="Times New Roman" w:hAnsi="Times New Roman"/>
          <w:sz w:val="24"/>
        </w:rPr>
        <w:t>ostatné priame náklady, ktoré sa vzťahujú na výrobu</w:t>
      </w:r>
      <w:r>
        <w:rPr>
          <w:rFonts w:ascii="Times New Roman" w:hAnsi="Times New Roman"/>
          <w:sz w:val="24"/>
        </w:rPr>
        <w:t xml:space="preserve">, </w:t>
      </w:r>
      <w:r w:rsidR="00C76D48">
        <w:rPr>
          <w:rFonts w:ascii="Times New Roman" w:hAnsi="Times New Roman"/>
          <w:sz w:val="24"/>
        </w:rPr>
        <w:t xml:space="preserve">prípadne </w:t>
      </w:r>
      <w:r w:rsidRPr="0060629C">
        <w:rPr>
          <w:rFonts w:ascii="Times New Roman" w:hAnsi="Times New Roman"/>
          <w:sz w:val="24"/>
        </w:rPr>
        <w:t>časť r</w:t>
      </w:r>
      <w:r>
        <w:rPr>
          <w:rFonts w:ascii="Times New Roman" w:hAnsi="Times New Roman"/>
          <w:sz w:val="24"/>
        </w:rPr>
        <w:t>e</w:t>
      </w:r>
      <w:r w:rsidRPr="0060629C">
        <w:rPr>
          <w:rFonts w:ascii="Times New Roman" w:hAnsi="Times New Roman"/>
          <w:sz w:val="24"/>
        </w:rPr>
        <w:t>žijných nákladov – výrobná réžia.</w:t>
      </w:r>
    </w:p>
    <w:p w:rsidR="00737203" w:rsidRDefault="00737203" w:rsidP="00737203">
      <w:pPr>
        <w:jc w:val="both"/>
        <w:rPr>
          <w:rFonts w:ascii="Times New Roman" w:hAnsi="Times New Roman"/>
          <w:sz w:val="24"/>
        </w:rPr>
      </w:pPr>
    </w:p>
    <w:p w:rsidR="0052692B" w:rsidRDefault="0052692B" w:rsidP="00737203">
      <w:pPr>
        <w:jc w:val="both"/>
        <w:rPr>
          <w:rFonts w:ascii="Times New Roman" w:hAnsi="Times New Roman"/>
          <w:b/>
          <w:sz w:val="24"/>
        </w:rPr>
      </w:pPr>
    </w:p>
    <w:p w:rsidR="00AA6401" w:rsidRDefault="00AA6401" w:rsidP="00AA6401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II. 2. c)</w:t>
      </w:r>
      <w:r>
        <w:rPr>
          <w:rFonts w:ascii="Times New Roman" w:hAnsi="Times New Roman"/>
          <w:b/>
          <w:sz w:val="24"/>
        </w:rPr>
        <w:tab/>
        <w:t>Pohľadávky</w:t>
      </w:r>
    </w:p>
    <w:p w:rsidR="00AA6401" w:rsidRDefault="00AA6401" w:rsidP="00AA6401">
      <w:pPr>
        <w:jc w:val="both"/>
        <w:rPr>
          <w:rFonts w:ascii="Times New Roman" w:hAnsi="Times New Roman"/>
          <w:sz w:val="24"/>
        </w:rPr>
      </w:pPr>
    </w:p>
    <w:p w:rsidR="007D61BB" w:rsidRPr="007D61BB" w:rsidRDefault="007D61BB" w:rsidP="00AA640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Pohľadávky sa pri ich vzniku oceňujú menovitou hodnotou, postúpené pohľadávky sa oceňujú obstarávacou cenou. Toto ocenenie sa znižuje o pochybné a nevymožiteľné pohľadávky</w:t>
      </w:r>
      <w:r w:rsidR="000707E0">
        <w:rPr>
          <w:rFonts w:ascii="Times New Roman" w:hAnsi="Times New Roman"/>
          <w:sz w:val="24"/>
        </w:rPr>
        <w:t xml:space="preserve"> prostredníctvom opravnej položky.</w:t>
      </w:r>
    </w:p>
    <w:p w:rsidR="00AA6401" w:rsidRDefault="00AA6401" w:rsidP="00AA6401">
      <w:pPr>
        <w:jc w:val="both"/>
        <w:rPr>
          <w:rFonts w:ascii="Times New Roman" w:hAnsi="Times New Roman"/>
          <w:b/>
          <w:sz w:val="24"/>
        </w:rPr>
      </w:pPr>
    </w:p>
    <w:p w:rsidR="00AA6401" w:rsidRDefault="00AA6401" w:rsidP="00AA6401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II. 2. d)</w:t>
      </w:r>
      <w:r>
        <w:rPr>
          <w:rFonts w:ascii="Times New Roman" w:hAnsi="Times New Roman"/>
          <w:b/>
          <w:sz w:val="24"/>
        </w:rPr>
        <w:tab/>
        <w:t>Krátkodobý finančný majetok</w:t>
      </w:r>
    </w:p>
    <w:p w:rsidR="007D61BB" w:rsidRDefault="007D61BB" w:rsidP="00AA6401">
      <w:pPr>
        <w:jc w:val="both"/>
        <w:rPr>
          <w:rFonts w:ascii="Times New Roman" w:hAnsi="Times New Roman"/>
          <w:b/>
          <w:sz w:val="24"/>
        </w:rPr>
      </w:pPr>
    </w:p>
    <w:p w:rsidR="005B2E93" w:rsidRDefault="007D61BB" w:rsidP="005B2E9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Peňažné prostriedky </w:t>
      </w:r>
      <w:r w:rsidR="00C76D48">
        <w:rPr>
          <w:rFonts w:ascii="Times New Roman" w:hAnsi="Times New Roman"/>
          <w:sz w:val="24"/>
        </w:rPr>
        <w:t xml:space="preserve">a ceniny </w:t>
      </w:r>
      <w:r>
        <w:rPr>
          <w:rFonts w:ascii="Times New Roman" w:hAnsi="Times New Roman"/>
          <w:sz w:val="24"/>
        </w:rPr>
        <w:t>sa oceňujú ich menovitou hodnotou.</w:t>
      </w:r>
      <w:r w:rsidR="002039A5">
        <w:rPr>
          <w:rFonts w:ascii="Times New Roman" w:hAnsi="Times New Roman"/>
          <w:sz w:val="24"/>
        </w:rPr>
        <w:t xml:space="preserve"> Opravné položky ku krátkodobému finančnému majetku tvorené neboli.</w:t>
      </w:r>
      <w:r w:rsidR="005B2E93">
        <w:rPr>
          <w:rFonts w:ascii="Times New Roman" w:hAnsi="Times New Roman"/>
          <w:sz w:val="24"/>
        </w:rPr>
        <w:t xml:space="preserve"> Peňažné prostriedky </w:t>
      </w:r>
      <w:r w:rsidR="005B2E93" w:rsidRPr="0060629C">
        <w:rPr>
          <w:rFonts w:ascii="Times New Roman" w:hAnsi="Times New Roman"/>
          <w:sz w:val="24"/>
        </w:rPr>
        <w:t>vyjadrené v cudzej mene sa ku dňu účtovnej závierky prepočítali na eurá kurzom ECB vyhláseným 3</w:t>
      </w:r>
      <w:r w:rsidR="005B2E93">
        <w:rPr>
          <w:rFonts w:ascii="Times New Roman" w:hAnsi="Times New Roman"/>
          <w:sz w:val="24"/>
        </w:rPr>
        <w:t>1</w:t>
      </w:r>
      <w:r w:rsidR="005B2E93" w:rsidRPr="0060629C">
        <w:rPr>
          <w:rFonts w:ascii="Times New Roman" w:hAnsi="Times New Roman"/>
          <w:sz w:val="24"/>
        </w:rPr>
        <w:t>.</w:t>
      </w:r>
      <w:r w:rsidR="005B2E93">
        <w:rPr>
          <w:rFonts w:ascii="Times New Roman" w:hAnsi="Times New Roman"/>
          <w:sz w:val="24"/>
        </w:rPr>
        <w:t>12</w:t>
      </w:r>
      <w:r w:rsidR="005B2E93" w:rsidRPr="0060629C">
        <w:rPr>
          <w:rFonts w:ascii="Times New Roman" w:hAnsi="Times New Roman"/>
          <w:sz w:val="24"/>
        </w:rPr>
        <w:t>.</w:t>
      </w:r>
      <w:r w:rsidR="005B2E93">
        <w:rPr>
          <w:rFonts w:ascii="Times New Roman" w:hAnsi="Times New Roman"/>
          <w:sz w:val="24"/>
        </w:rPr>
        <w:t>2017</w:t>
      </w:r>
      <w:r w:rsidR="005B2E93" w:rsidRPr="0060629C">
        <w:rPr>
          <w:rFonts w:ascii="Times New Roman" w:hAnsi="Times New Roman"/>
          <w:sz w:val="24"/>
        </w:rPr>
        <w:t xml:space="preserve">. </w:t>
      </w:r>
      <w:r w:rsidR="005B2E93" w:rsidRPr="0060629C">
        <w:rPr>
          <w:rFonts w:ascii="Times New Roman" w:hAnsi="Times New Roman"/>
          <w:sz w:val="24"/>
        </w:rPr>
        <w:lastRenderedPageBreak/>
        <w:t>Prijaté a poskytnuté preddavky v cudzej mene sa ku dňu zostavenia účtovnej závierky na eurá neprepočítavajú.</w:t>
      </w:r>
    </w:p>
    <w:p w:rsidR="007D61BB" w:rsidRPr="007D61BB" w:rsidRDefault="007D61BB" w:rsidP="00AA6401">
      <w:pPr>
        <w:jc w:val="both"/>
        <w:rPr>
          <w:rFonts w:ascii="Times New Roman" w:hAnsi="Times New Roman"/>
          <w:sz w:val="24"/>
        </w:rPr>
      </w:pPr>
    </w:p>
    <w:p w:rsidR="00725C5C" w:rsidRDefault="00725C5C" w:rsidP="0060629C">
      <w:pPr>
        <w:jc w:val="both"/>
        <w:rPr>
          <w:rFonts w:ascii="Times New Roman" w:hAnsi="Times New Roman"/>
          <w:sz w:val="24"/>
        </w:rPr>
      </w:pPr>
    </w:p>
    <w:p w:rsidR="007D61BB" w:rsidRDefault="007D61BB" w:rsidP="007D61BB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II. 2. e)</w:t>
      </w:r>
      <w:r>
        <w:rPr>
          <w:rFonts w:ascii="Times New Roman" w:hAnsi="Times New Roman"/>
          <w:b/>
          <w:sz w:val="24"/>
        </w:rPr>
        <w:tab/>
        <w:t>Záväzky vrátane rezerv, dlhopisov, pôžičiek a úverov</w:t>
      </w:r>
    </w:p>
    <w:p w:rsidR="00725C5C" w:rsidRDefault="00725C5C" w:rsidP="0060629C">
      <w:pPr>
        <w:jc w:val="both"/>
        <w:rPr>
          <w:rFonts w:ascii="Times New Roman" w:hAnsi="Times New Roman"/>
          <w:sz w:val="24"/>
        </w:rPr>
      </w:pPr>
    </w:p>
    <w:p w:rsidR="005B2E93" w:rsidRPr="00725C5C" w:rsidRDefault="007D61BB" w:rsidP="005B2E93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Záväzky pri ich vzniku sa oceňujú menovitou hodnotou. Záväzky pri ich prevzatí sa oceňujú obstarávacou cenou. Ak sa pri inventarizácii zistí, že suma záväzkov je iná ako ich výška v účtovníctva, uved</w:t>
      </w:r>
      <w:r w:rsidR="00C76D48">
        <w:rPr>
          <w:rFonts w:ascii="Times New Roman" w:hAnsi="Times New Roman"/>
          <w:sz w:val="24"/>
        </w:rPr>
        <w:t>ú</w:t>
      </w:r>
      <w:r>
        <w:rPr>
          <w:rFonts w:ascii="Times New Roman" w:hAnsi="Times New Roman"/>
          <w:sz w:val="24"/>
        </w:rPr>
        <w:t xml:space="preserve"> sa záväzky v účtovníctve a v účtovnej závierke v tomto zistenom ocenení. </w:t>
      </w:r>
      <w:r w:rsidR="00C76D48">
        <w:rPr>
          <w:rFonts w:ascii="Times New Roman" w:hAnsi="Times New Roman"/>
          <w:sz w:val="24"/>
        </w:rPr>
        <w:t>Dlhopisy</w:t>
      </w:r>
      <w:r>
        <w:rPr>
          <w:rFonts w:ascii="Times New Roman" w:hAnsi="Times New Roman"/>
          <w:sz w:val="24"/>
        </w:rPr>
        <w:t xml:space="preserve"> účtovná jednotka</w:t>
      </w:r>
      <w:r w:rsidR="00C76D4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neemitovala. Pôžičky a úvery sa oceňujú menovitou hodnotou.</w:t>
      </w:r>
      <w:r w:rsidR="005B2E93">
        <w:rPr>
          <w:rFonts w:ascii="Times New Roman" w:hAnsi="Times New Roman"/>
          <w:sz w:val="24"/>
        </w:rPr>
        <w:t xml:space="preserve"> </w:t>
      </w:r>
      <w:r w:rsidR="005B2E93" w:rsidRPr="005B2E93">
        <w:rPr>
          <w:rFonts w:ascii="Times New Roman" w:hAnsi="Times New Roman"/>
          <w:sz w:val="24"/>
        </w:rPr>
        <w:t>Rezervy</w:t>
      </w:r>
      <w:r w:rsidR="005B2E93" w:rsidRPr="00725C5C">
        <w:rPr>
          <w:rFonts w:ascii="Times New Roman" w:hAnsi="Times New Roman"/>
          <w:sz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7D61BB" w:rsidRDefault="007D61BB" w:rsidP="0060629C">
      <w:pPr>
        <w:jc w:val="both"/>
        <w:rPr>
          <w:rFonts w:ascii="Times New Roman" w:hAnsi="Times New Roman"/>
          <w:sz w:val="24"/>
        </w:rPr>
      </w:pPr>
    </w:p>
    <w:p w:rsidR="000707E0" w:rsidRDefault="000707E0" w:rsidP="000707E0">
      <w:pPr>
        <w:jc w:val="both"/>
        <w:rPr>
          <w:rFonts w:ascii="Times New Roman" w:hAnsi="Times New Roman"/>
          <w:b/>
          <w:sz w:val="24"/>
        </w:rPr>
      </w:pPr>
    </w:p>
    <w:p w:rsidR="000707E0" w:rsidRDefault="000707E0" w:rsidP="000707E0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II. 2. f)</w:t>
      </w:r>
      <w:r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ab/>
        <w:t>Derivátové operácie</w:t>
      </w:r>
    </w:p>
    <w:p w:rsidR="000707E0" w:rsidRDefault="000707E0" w:rsidP="000707E0">
      <w:pPr>
        <w:jc w:val="both"/>
        <w:rPr>
          <w:rFonts w:ascii="Times New Roman" w:hAnsi="Times New Roman"/>
          <w:b/>
          <w:sz w:val="24"/>
        </w:rPr>
      </w:pPr>
    </w:p>
    <w:p w:rsidR="000707E0" w:rsidRPr="000707E0" w:rsidRDefault="000707E0" w:rsidP="000707E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derivátové operácie nevykonávala.</w:t>
      </w:r>
    </w:p>
    <w:p w:rsidR="000707E0" w:rsidRPr="00725C5C" w:rsidRDefault="000707E0" w:rsidP="0060629C">
      <w:pPr>
        <w:jc w:val="both"/>
        <w:rPr>
          <w:rFonts w:ascii="Times New Roman" w:hAnsi="Times New Roman"/>
          <w:sz w:val="24"/>
        </w:rPr>
      </w:pPr>
    </w:p>
    <w:p w:rsidR="0060629C" w:rsidRPr="00E01C44" w:rsidRDefault="00213821" w:rsidP="0060629C">
      <w:pPr>
        <w:pStyle w:val="Nadpis2"/>
        <w:jc w:val="both"/>
        <w:rPr>
          <w:rFonts w:ascii="Times New Roman" w:hAnsi="Times New Roman"/>
          <w:i w:val="0"/>
          <w:sz w:val="24"/>
          <w:szCs w:val="24"/>
        </w:rPr>
      </w:pPr>
      <w:bookmarkStart w:id="5" w:name="_Toc457199730"/>
      <w:bookmarkStart w:id="6" w:name="_Toc465133772"/>
      <w:r>
        <w:rPr>
          <w:rFonts w:ascii="Times New Roman" w:hAnsi="Times New Roman"/>
          <w:i w:val="0"/>
          <w:sz w:val="24"/>
          <w:szCs w:val="24"/>
        </w:rPr>
        <w:t>II</w:t>
      </w:r>
      <w:r w:rsidR="000707E0">
        <w:rPr>
          <w:rFonts w:ascii="Times New Roman" w:hAnsi="Times New Roman"/>
          <w:i w:val="0"/>
          <w:sz w:val="24"/>
          <w:szCs w:val="24"/>
        </w:rPr>
        <w:t>.</w:t>
      </w:r>
      <w:r w:rsidR="00DE0830">
        <w:rPr>
          <w:rFonts w:ascii="Times New Roman" w:hAnsi="Times New Roman"/>
          <w:i w:val="0"/>
          <w:sz w:val="24"/>
          <w:szCs w:val="24"/>
        </w:rPr>
        <w:t xml:space="preserve"> </w:t>
      </w:r>
      <w:r w:rsidR="000707E0">
        <w:rPr>
          <w:rFonts w:ascii="Times New Roman" w:hAnsi="Times New Roman"/>
          <w:i w:val="0"/>
          <w:sz w:val="24"/>
          <w:szCs w:val="24"/>
        </w:rPr>
        <w:t>3</w:t>
      </w:r>
      <w:r w:rsidR="00DE0830">
        <w:rPr>
          <w:rFonts w:ascii="Times New Roman" w:hAnsi="Times New Roman"/>
          <w:i w:val="0"/>
          <w:sz w:val="24"/>
          <w:szCs w:val="24"/>
        </w:rPr>
        <w:t>)</w:t>
      </w:r>
      <w:r w:rsidR="000707E0">
        <w:rPr>
          <w:rFonts w:ascii="Times New Roman" w:hAnsi="Times New Roman"/>
          <w:i w:val="0"/>
          <w:sz w:val="24"/>
          <w:szCs w:val="24"/>
        </w:rPr>
        <w:tab/>
      </w:r>
      <w:r w:rsidR="009C5A9C">
        <w:rPr>
          <w:rFonts w:ascii="Times New Roman" w:hAnsi="Times New Roman"/>
          <w:i w:val="0"/>
          <w:sz w:val="24"/>
          <w:szCs w:val="24"/>
        </w:rPr>
        <w:t xml:space="preserve"> </w:t>
      </w:r>
      <w:r w:rsidR="00DE0830">
        <w:rPr>
          <w:rFonts w:ascii="Times New Roman" w:hAnsi="Times New Roman"/>
          <w:i w:val="0"/>
          <w:sz w:val="24"/>
          <w:szCs w:val="24"/>
        </w:rPr>
        <w:t xml:space="preserve"> </w:t>
      </w:r>
      <w:r w:rsidR="00425D67">
        <w:rPr>
          <w:rFonts w:ascii="Times New Roman" w:hAnsi="Times New Roman"/>
          <w:i w:val="0"/>
          <w:sz w:val="24"/>
          <w:szCs w:val="24"/>
        </w:rPr>
        <w:tab/>
      </w:r>
      <w:r w:rsidR="00830CA2">
        <w:rPr>
          <w:rFonts w:ascii="Times New Roman" w:hAnsi="Times New Roman"/>
          <w:i w:val="0"/>
          <w:sz w:val="24"/>
          <w:szCs w:val="24"/>
        </w:rPr>
        <w:t xml:space="preserve">Spôsob zostavenia </w:t>
      </w:r>
      <w:r w:rsidR="0060629C" w:rsidRPr="00E01C44">
        <w:rPr>
          <w:rFonts w:ascii="Times New Roman" w:hAnsi="Times New Roman"/>
          <w:i w:val="0"/>
          <w:sz w:val="24"/>
          <w:szCs w:val="24"/>
        </w:rPr>
        <w:t>odpisového plánu pre dlhodobý majetok</w:t>
      </w:r>
      <w:bookmarkEnd w:id="5"/>
      <w:bookmarkEnd w:id="6"/>
    </w:p>
    <w:p w:rsidR="0060629C" w:rsidRPr="0060629C" w:rsidRDefault="0060629C" w:rsidP="0060629C">
      <w:pPr>
        <w:jc w:val="both"/>
        <w:rPr>
          <w:rFonts w:ascii="Times New Roman" w:hAnsi="Times New Roman"/>
          <w:sz w:val="24"/>
        </w:rPr>
      </w:pPr>
    </w:p>
    <w:p w:rsidR="00C76D48" w:rsidRDefault="00C76D48" w:rsidP="00C76D48">
      <w:pPr>
        <w:pStyle w:val="ODRAZKY2"/>
        <w:spacing w:after="0"/>
        <w:ind w:firstLine="0"/>
        <w:rPr>
          <w:rFonts w:ascii="Times New Roman" w:hAnsi="Times New Roman"/>
          <w:color w:val="000000"/>
          <w:sz w:val="24"/>
          <w:szCs w:val="24"/>
        </w:rPr>
      </w:pPr>
      <w:r w:rsidRPr="00830CA2">
        <w:rPr>
          <w:rFonts w:ascii="Times New Roman" w:hAnsi="Times New Roman"/>
          <w:b/>
          <w:color w:val="000000"/>
          <w:sz w:val="24"/>
          <w:szCs w:val="24"/>
        </w:rPr>
        <w:t>Dlhodobý nehmotný majetok</w:t>
      </w:r>
      <w:r w:rsidRPr="00830CA2">
        <w:rPr>
          <w:rFonts w:ascii="Times New Roman" w:hAnsi="Times New Roman"/>
          <w:color w:val="000000"/>
          <w:sz w:val="24"/>
          <w:szCs w:val="24"/>
        </w:rPr>
        <w:t xml:space="preserve"> odpisuje účtovná jednotka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30CA2">
        <w:rPr>
          <w:rFonts w:ascii="Times New Roman" w:hAnsi="Times New Roman"/>
          <w:color w:val="000000"/>
          <w:sz w:val="24"/>
          <w:szCs w:val="24"/>
        </w:rPr>
        <w:t xml:space="preserve">počas predpokladanej doby </w:t>
      </w:r>
      <w:r>
        <w:rPr>
          <w:rFonts w:ascii="Times New Roman" w:hAnsi="Times New Roman"/>
          <w:color w:val="000000"/>
          <w:sz w:val="24"/>
          <w:szCs w:val="24"/>
        </w:rPr>
        <w:t xml:space="preserve">jeho </w:t>
      </w:r>
      <w:r w:rsidRPr="00830CA2">
        <w:rPr>
          <w:rFonts w:ascii="Times New Roman" w:hAnsi="Times New Roman"/>
          <w:color w:val="000000"/>
          <w:sz w:val="24"/>
          <w:szCs w:val="24"/>
        </w:rPr>
        <w:t>používania</w:t>
      </w:r>
      <w:r>
        <w:rPr>
          <w:rFonts w:ascii="Times New Roman" w:hAnsi="Times New Roman"/>
          <w:color w:val="000000"/>
          <w:sz w:val="24"/>
          <w:szCs w:val="24"/>
        </w:rPr>
        <w:t>. Odpisovať sa začína dňom zaradenia dlhodobého majetku do používania. Účtovné a daňové odpisy sa rovnajú.</w:t>
      </w:r>
    </w:p>
    <w:p w:rsidR="00C76D48" w:rsidRDefault="00C76D48" w:rsidP="00C76D48">
      <w:pPr>
        <w:pStyle w:val="ODRAZKY2"/>
        <w:spacing w:after="0"/>
        <w:ind w:firstLine="0"/>
        <w:rPr>
          <w:rFonts w:ascii="Times New Roman" w:hAnsi="Times New Roman"/>
          <w:color w:val="000000"/>
          <w:sz w:val="24"/>
          <w:szCs w:val="24"/>
        </w:rPr>
      </w:pPr>
    </w:p>
    <w:p w:rsidR="00C76D48" w:rsidRPr="0060629C" w:rsidRDefault="00C76D48" w:rsidP="00C76D48">
      <w:pPr>
        <w:pStyle w:val="ODRAZKY2"/>
        <w:spacing w:after="0"/>
        <w:ind w:firstLine="0"/>
        <w:rPr>
          <w:rFonts w:ascii="Times New Roman" w:hAnsi="Times New Roman"/>
          <w:color w:val="000000"/>
          <w:sz w:val="24"/>
          <w:szCs w:val="24"/>
        </w:rPr>
      </w:pPr>
      <w:r w:rsidRPr="00830CA2">
        <w:rPr>
          <w:rFonts w:ascii="Times New Roman" w:hAnsi="Times New Roman"/>
          <w:b/>
          <w:color w:val="000000"/>
          <w:sz w:val="24"/>
          <w:szCs w:val="24"/>
        </w:rPr>
        <w:t>Dlhodobý hmotný majetok</w:t>
      </w:r>
      <w:r w:rsidRPr="0060629C">
        <w:rPr>
          <w:rFonts w:ascii="Times New Roman" w:hAnsi="Times New Roman"/>
          <w:color w:val="000000"/>
          <w:sz w:val="24"/>
          <w:szCs w:val="24"/>
        </w:rPr>
        <w:t xml:space="preserve"> sa odpisuje s ohľadom na opotrebenie zodpovedajúce bežným podmienkam jeho používania. Odpisovať sa začína dňom uveden</w:t>
      </w:r>
      <w:r>
        <w:rPr>
          <w:rFonts w:ascii="Times New Roman" w:hAnsi="Times New Roman"/>
          <w:color w:val="000000"/>
          <w:sz w:val="24"/>
          <w:szCs w:val="24"/>
        </w:rPr>
        <w:t>ia</w:t>
      </w:r>
      <w:r w:rsidRPr="0060629C">
        <w:rPr>
          <w:rFonts w:ascii="Times New Roman" w:hAnsi="Times New Roman"/>
          <w:color w:val="000000"/>
          <w:sz w:val="24"/>
          <w:szCs w:val="24"/>
        </w:rPr>
        <w:t xml:space="preserve"> dhlodobého majetku do používania. </w:t>
      </w:r>
      <w:r>
        <w:rPr>
          <w:rFonts w:ascii="Times New Roman" w:hAnsi="Times New Roman"/>
          <w:color w:val="000000"/>
          <w:sz w:val="24"/>
          <w:szCs w:val="24"/>
        </w:rPr>
        <w:t>Účtovné a daňové odpisy sa nerovnajú.</w:t>
      </w:r>
    </w:p>
    <w:p w:rsidR="00C76D48" w:rsidRDefault="00C76D48" w:rsidP="00C76D48">
      <w:pPr>
        <w:pStyle w:val="NAZACIATOK"/>
        <w:rPr>
          <w:rFonts w:ascii="Times New Roman" w:hAnsi="Times New Roman" w:cs="Times New Roman"/>
          <w:color w:val="000000"/>
          <w:sz w:val="24"/>
          <w:szCs w:val="24"/>
        </w:rPr>
      </w:pPr>
    </w:p>
    <w:p w:rsidR="00C76D48" w:rsidRPr="0060629C" w:rsidRDefault="00C76D48" w:rsidP="00C76D48">
      <w:pPr>
        <w:pStyle w:val="NAZACIATOK"/>
        <w:rPr>
          <w:rFonts w:ascii="Times New Roman" w:hAnsi="Times New Roman" w:cs="Times New Roman"/>
          <w:color w:val="000000"/>
          <w:sz w:val="24"/>
          <w:szCs w:val="24"/>
        </w:rPr>
      </w:pPr>
      <w:r w:rsidRPr="0060629C">
        <w:rPr>
          <w:rFonts w:ascii="Times New Roman" w:hAnsi="Times New Roman" w:cs="Times New Roman"/>
          <w:color w:val="000000"/>
          <w:sz w:val="24"/>
          <w:szCs w:val="24"/>
        </w:rPr>
        <w:t>Kritériá na sledovanie dlhodobého majetku:</w:t>
      </w: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60629C">
        <w:rPr>
          <w:rFonts w:ascii="Times New Roman" w:hAnsi="Times New Roman" w:cs="Times New Roman"/>
          <w:color w:val="000000"/>
          <w:sz w:val="24"/>
          <w:szCs w:val="24"/>
          <w:u w:val="single"/>
        </w:rPr>
        <w:t>Dlhodobý hmotný majetok</w:t>
      </w: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</w:rPr>
      </w:pP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</w:rPr>
      </w:pPr>
      <w:r w:rsidRPr="0060629C">
        <w:rPr>
          <w:rFonts w:ascii="Times New Roman" w:hAnsi="Times New Roman" w:cs="Times New Roman"/>
          <w:color w:val="000000"/>
          <w:sz w:val="24"/>
          <w:szCs w:val="24"/>
        </w:rPr>
        <w:t>- 1 700,00 EUR a viac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-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>odpis podľa odpisového plánu</w:t>
      </w: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520"/>
        </w:tabs>
        <w:spacing w:after="0" w:line="220" w:lineRule="atLeast"/>
        <w:ind w:left="3345" w:hanging="3345"/>
        <w:rPr>
          <w:rFonts w:ascii="Times New Roman" w:hAnsi="Times New Roman" w:cs="Times New Roman"/>
          <w:color w:val="000000"/>
          <w:sz w:val="24"/>
          <w:szCs w:val="24"/>
        </w:rPr>
      </w:pPr>
      <w:r w:rsidRPr="0060629C">
        <w:rPr>
          <w:rFonts w:ascii="Times New Roman" w:hAnsi="Times New Roman" w:cs="Times New Roman"/>
          <w:color w:val="000000"/>
          <w:sz w:val="24"/>
          <w:szCs w:val="24"/>
        </w:rPr>
        <w:t>- 3</w:t>
      </w:r>
      <w:r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>00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 xml:space="preserve"> EUR – 1699,</w:t>
      </w:r>
      <w:r>
        <w:rPr>
          <w:rFonts w:ascii="Times New Roman" w:hAnsi="Times New Roman" w:cs="Times New Roman"/>
          <w:color w:val="000000"/>
          <w:sz w:val="24"/>
          <w:szCs w:val="24"/>
        </w:rPr>
        <w:t>99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 xml:space="preserve"> EUR 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>- vedie sa skladová evidencia na sklade Predmety           dlhodobej spotreby a účtuje sa priamo do spotreby</w:t>
      </w: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630"/>
        </w:tabs>
        <w:spacing w:after="0" w:line="220" w:lineRule="atLeast"/>
        <w:ind w:left="3345" w:hanging="3345"/>
        <w:rPr>
          <w:rFonts w:ascii="Times New Roman" w:hAnsi="Times New Roman" w:cs="Times New Roman"/>
          <w:color w:val="000000"/>
          <w:sz w:val="24"/>
          <w:szCs w:val="24"/>
        </w:rPr>
      </w:pPr>
      <w:r w:rsidRPr="0060629C">
        <w:rPr>
          <w:rFonts w:ascii="Times New Roman" w:hAnsi="Times New Roman" w:cs="Times New Roman"/>
          <w:color w:val="000000"/>
          <w:sz w:val="24"/>
          <w:szCs w:val="24"/>
        </w:rPr>
        <w:t xml:space="preserve">- do </w:t>
      </w:r>
      <w:r>
        <w:rPr>
          <w:rFonts w:ascii="Times New Roman" w:hAnsi="Times New Roman" w:cs="Times New Roman"/>
          <w:color w:val="000000"/>
          <w:sz w:val="24"/>
          <w:szCs w:val="24"/>
        </w:rPr>
        <w:t>299,99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-  vedie sa skladová evidencia na sklade Materiál - náradie     a účtuje sa priamo do spotreby</w:t>
      </w: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</w:rPr>
      </w:pP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60629C">
        <w:rPr>
          <w:rFonts w:ascii="Times New Roman" w:hAnsi="Times New Roman" w:cs="Times New Roman"/>
          <w:color w:val="000000"/>
          <w:sz w:val="24"/>
          <w:szCs w:val="24"/>
          <w:u w:val="single"/>
        </w:rPr>
        <w:t>Dlhodobý nehmotný majetok</w:t>
      </w: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</w:rPr>
      </w:pP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</w:rPr>
      </w:pPr>
      <w:r w:rsidRPr="0060629C">
        <w:rPr>
          <w:rFonts w:ascii="Times New Roman" w:hAnsi="Times New Roman" w:cs="Times New Roman"/>
          <w:color w:val="000000"/>
          <w:sz w:val="24"/>
          <w:szCs w:val="24"/>
        </w:rPr>
        <w:t>- 2 400,00 EUR a viac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 odpis </w:t>
      </w:r>
      <w:r>
        <w:rPr>
          <w:rFonts w:ascii="Times New Roman" w:hAnsi="Times New Roman" w:cs="Times New Roman"/>
          <w:color w:val="000000"/>
          <w:sz w:val="24"/>
          <w:szCs w:val="24"/>
        </w:rPr>
        <w:t>počas 4 rokov, 25% ročne</w:t>
      </w:r>
    </w:p>
    <w:p w:rsidR="00C76D48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</w:rPr>
      </w:pPr>
      <w:r w:rsidRPr="0060629C">
        <w:rPr>
          <w:rFonts w:ascii="Times New Roman" w:hAnsi="Times New Roman" w:cs="Times New Roman"/>
          <w:color w:val="000000"/>
          <w:sz w:val="24"/>
          <w:szCs w:val="24"/>
        </w:rPr>
        <w:t xml:space="preserve">– do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>99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>,</w:t>
      </w:r>
      <w:r>
        <w:rPr>
          <w:rFonts w:ascii="Times New Roman" w:hAnsi="Times New Roman" w:cs="Times New Roman"/>
          <w:color w:val="000000"/>
          <w:sz w:val="24"/>
          <w:szCs w:val="24"/>
        </w:rPr>
        <w:t>9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>9 EUR</w:t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0629C">
        <w:rPr>
          <w:rFonts w:ascii="Times New Roman" w:hAnsi="Times New Roman" w:cs="Times New Roman"/>
          <w:color w:val="000000"/>
          <w:sz w:val="24"/>
          <w:szCs w:val="24"/>
        </w:rPr>
        <w:tab/>
        <w:t xml:space="preserve"> -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účet 518 </w:t>
      </w:r>
    </w:p>
    <w:p w:rsidR="00C76D48" w:rsidRPr="0060629C" w:rsidRDefault="00C76D48" w:rsidP="00C76D48">
      <w:pPr>
        <w:pStyle w:val="NAZACIATOK"/>
        <w:tabs>
          <w:tab w:val="right" w:pos="1928"/>
          <w:tab w:val="right" w:pos="3118"/>
          <w:tab w:val="left" w:pos="3345"/>
        </w:tabs>
        <w:spacing w:after="0" w:line="220" w:lineRule="atLeast"/>
        <w:rPr>
          <w:rFonts w:ascii="Times New Roman" w:hAnsi="Times New Roman" w:cs="Times New Roman"/>
          <w:color w:val="000000"/>
          <w:sz w:val="24"/>
          <w:szCs w:val="24"/>
        </w:rPr>
      </w:pPr>
    </w:p>
    <w:p w:rsidR="00C76D48" w:rsidRDefault="00C76D48" w:rsidP="00C76D48">
      <w:pPr>
        <w:pStyle w:val="ODRAZKY2"/>
        <w:spacing w:after="0"/>
        <w:ind w:firstLine="0"/>
        <w:rPr>
          <w:rFonts w:ascii="Times New Roman" w:hAnsi="Times New Roman"/>
          <w:color w:val="000000"/>
          <w:spacing w:val="-2"/>
          <w:kern w:val="20"/>
          <w:sz w:val="24"/>
          <w:szCs w:val="24"/>
        </w:rPr>
      </w:pPr>
      <w:r w:rsidRPr="0060629C">
        <w:rPr>
          <w:rFonts w:ascii="Times New Roman" w:hAnsi="Times New Roman"/>
          <w:color w:val="000000"/>
          <w:spacing w:val="-2"/>
          <w:kern w:val="20"/>
          <w:sz w:val="24"/>
          <w:szCs w:val="24"/>
        </w:rPr>
        <w:t xml:space="preserve">Technické zhodnotenie dlhodobého hmotného a  nehmotného majetku do 1 700,00 EUR v úhrne za účtovné obdobie sa posúdi pri každom jednotlivom prípade a buď sa považuje za technické zhodnotenie, alebo sa zaradí a odpisuje samostatne, alebo je zahrnuté priamo do nákladov – účet </w:t>
      </w:r>
      <w:smartTag w:uri="urn:schemas-microsoft-com:office:smarttags" w:element="metricconverter">
        <w:smartTagPr>
          <w:attr w:name="ProductID" w:val="501 a"/>
        </w:smartTagPr>
        <w:r w:rsidRPr="0060629C">
          <w:rPr>
            <w:rFonts w:ascii="Times New Roman" w:hAnsi="Times New Roman"/>
            <w:color w:val="000000"/>
            <w:spacing w:val="-2"/>
            <w:kern w:val="20"/>
            <w:sz w:val="24"/>
            <w:szCs w:val="24"/>
          </w:rPr>
          <w:t>501 a</w:t>
        </w:r>
      </w:smartTag>
      <w:r w:rsidRPr="0060629C">
        <w:rPr>
          <w:rFonts w:ascii="Times New Roman" w:hAnsi="Times New Roman"/>
          <w:color w:val="000000"/>
          <w:spacing w:val="-2"/>
          <w:kern w:val="20"/>
          <w:sz w:val="24"/>
          <w:szCs w:val="24"/>
        </w:rPr>
        <w:t xml:space="preserve"> 518.</w:t>
      </w:r>
    </w:p>
    <w:p w:rsidR="000707E0" w:rsidRDefault="000707E0" w:rsidP="00DE0830">
      <w:pPr>
        <w:jc w:val="both"/>
        <w:rPr>
          <w:rFonts w:ascii="Times New Roman" w:hAnsi="Times New Roman"/>
          <w:b/>
          <w:sz w:val="24"/>
        </w:rPr>
      </w:pPr>
    </w:p>
    <w:p w:rsidR="00213167" w:rsidRDefault="00213167" w:rsidP="00DE0830">
      <w:pPr>
        <w:jc w:val="both"/>
        <w:rPr>
          <w:rFonts w:ascii="Times New Roman" w:hAnsi="Times New Roman"/>
          <w:b/>
          <w:sz w:val="24"/>
        </w:rPr>
      </w:pPr>
    </w:p>
    <w:p w:rsidR="00DE0830" w:rsidRDefault="00213821" w:rsidP="00DE0830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II</w:t>
      </w:r>
      <w:r w:rsidR="00DE0830" w:rsidRPr="0060629C">
        <w:rPr>
          <w:rFonts w:ascii="Times New Roman" w:hAnsi="Times New Roman"/>
          <w:b/>
          <w:sz w:val="24"/>
        </w:rPr>
        <w:t>.</w:t>
      </w:r>
      <w:r w:rsidR="00DE0830">
        <w:rPr>
          <w:rFonts w:ascii="Times New Roman" w:hAnsi="Times New Roman"/>
          <w:b/>
          <w:sz w:val="24"/>
        </w:rPr>
        <w:t xml:space="preserve"> </w:t>
      </w:r>
      <w:r w:rsidR="000707E0">
        <w:rPr>
          <w:rFonts w:ascii="Times New Roman" w:hAnsi="Times New Roman"/>
          <w:b/>
          <w:sz w:val="24"/>
        </w:rPr>
        <w:t>4</w:t>
      </w:r>
      <w:r w:rsidR="00DE0830">
        <w:rPr>
          <w:rFonts w:ascii="Times New Roman" w:hAnsi="Times New Roman"/>
          <w:b/>
          <w:sz w:val="24"/>
        </w:rPr>
        <w:t>)</w:t>
      </w:r>
      <w:r w:rsidR="000707E0">
        <w:rPr>
          <w:rFonts w:ascii="Times New Roman" w:hAnsi="Times New Roman"/>
          <w:b/>
          <w:sz w:val="24"/>
        </w:rPr>
        <w:tab/>
      </w:r>
      <w:r w:rsidR="00DE0830">
        <w:rPr>
          <w:rFonts w:ascii="Times New Roman" w:hAnsi="Times New Roman"/>
          <w:b/>
          <w:sz w:val="24"/>
        </w:rPr>
        <w:t xml:space="preserve"> </w:t>
      </w:r>
      <w:r w:rsidR="00425D67">
        <w:rPr>
          <w:rFonts w:ascii="Times New Roman" w:hAnsi="Times New Roman"/>
          <w:b/>
          <w:sz w:val="24"/>
        </w:rPr>
        <w:tab/>
      </w:r>
      <w:r w:rsidR="000707E0">
        <w:rPr>
          <w:rFonts w:ascii="Times New Roman" w:hAnsi="Times New Roman"/>
          <w:b/>
          <w:sz w:val="24"/>
        </w:rPr>
        <w:t>Zmeny účtovných zásad a účtovných metód</w:t>
      </w:r>
    </w:p>
    <w:p w:rsidR="00DE0830" w:rsidRDefault="00DE0830" w:rsidP="00DE0830">
      <w:pPr>
        <w:jc w:val="both"/>
        <w:rPr>
          <w:rFonts w:ascii="Times New Roman" w:hAnsi="Times New Roman"/>
          <w:b/>
          <w:sz w:val="24"/>
        </w:rPr>
      </w:pPr>
    </w:p>
    <w:p w:rsidR="003E3B64" w:rsidRDefault="00DF3F3D" w:rsidP="00DF3F3D">
      <w:pPr>
        <w:jc w:val="both"/>
        <w:rPr>
          <w:rFonts w:ascii="Times New Roman" w:hAnsi="Times New Roman"/>
          <w:sz w:val="24"/>
        </w:rPr>
      </w:pPr>
      <w:r w:rsidRPr="00DE0830">
        <w:rPr>
          <w:rFonts w:ascii="Times New Roman" w:hAnsi="Times New Roman"/>
          <w:sz w:val="24"/>
        </w:rPr>
        <w:t>V bežnom účtovnom období došlo k</w:t>
      </w:r>
      <w:r w:rsidR="00E522F6">
        <w:rPr>
          <w:rFonts w:ascii="Times New Roman" w:hAnsi="Times New Roman"/>
          <w:sz w:val="24"/>
        </w:rPr>
        <w:t> účtovaniu o</w:t>
      </w:r>
      <w:r w:rsidRPr="00DE0830">
        <w:rPr>
          <w:rFonts w:ascii="Times New Roman" w:hAnsi="Times New Roman"/>
          <w:sz w:val="24"/>
        </w:rPr>
        <w:t> zmen</w:t>
      </w:r>
      <w:r w:rsidR="00EE5710">
        <w:rPr>
          <w:rFonts w:ascii="Times New Roman" w:hAnsi="Times New Roman"/>
          <w:sz w:val="24"/>
        </w:rPr>
        <w:t>e</w:t>
      </w:r>
      <w:r w:rsidRPr="00DE0830">
        <w:rPr>
          <w:rFonts w:ascii="Times New Roman" w:hAnsi="Times New Roman"/>
          <w:sz w:val="24"/>
        </w:rPr>
        <w:t xml:space="preserve"> </w:t>
      </w:r>
      <w:r w:rsidR="0006373B">
        <w:rPr>
          <w:rFonts w:ascii="Times New Roman" w:hAnsi="Times New Roman"/>
          <w:sz w:val="24"/>
        </w:rPr>
        <w:t>metód</w:t>
      </w:r>
      <w:r w:rsidR="00E522F6">
        <w:rPr>
          <w:rFonts w:ascii="Times New Roman" w:hAnsi="Times New Roman"/>
          <w:sz w:val="24"/>
        </w:rPr>
        <w:t>y</w:t>
      </w:r>
      <w:r w:rsidR="0006373B">
        <w:rPr>
          <w:rFonts w:ascii="Times New Roman" w:hAnsi="Times New Roman"/>
          <w:sz w:val="24"/>
        </w:rPr>
        <w:t xml:space="preserve"> </w:t>
      </w:r>
      <w:proofErr w:type="spellStart"/>
      <w:r w:rsidR="0006373B">
        <w:rPr>
          <w:rFonts w:ascii="Times New Roman" w:hAnsi="Times New Roman"/>
          <w:sz w:val="24"/>
        </w:rPr>
        <w:t>mikro</w:t>
      </w:r>
      <w:proofErr w:type="spellEnd"/>
      <w:r w:rsidR="0006373B">
        <w:rPr>
          <w:rFonts w:ascii="Times New Roman" w:hAnsi="Times New Roman"/>
          <w:sz w:val="24"/>
        </w:rPr>
        <w:t xml:space="preserve"> účtovn</w:t>
      </w:r>
      <w:r w:rsidR="00E522F6">
        <w:rPr>
          <w:rFonts w:ascii="Times New Roman" w:hAnsi="Times New Roman"/>
          <w:sz w:val="24"/>
        </w:rPr>
        <w:t>ou</w:t>
      </w:r>
      <w:r w:rsidR="0006373B">
        <w:rPr>
          <w:rFonts w:ascii="Times New Roman" w:hAnsi="Times New Roman"/>
          <w:sz w:val="24"/>
        </w:rPr>
        <w:t xml:space="preserve"> jednotk</w:t>
      </w:r>
      <w:r w:rsidR="00E522F6">
        <w:rPr>
          <w:rFonts w:ascii="Times New Roman" w:hAnsi="Times New Roman"/>
          <w:sz w:val="24"/>
        </w:rPr>
        <w:t>ou</w:t>
      </w:r>
      <w:r w:rsidRPr="00DE0830">
        <w:rPr>
          <w:rFonts w:ascii="Times New Roman" w:hAnsi="Times New Roman"/>
          <w:sz w:val="24"/>
        </w:rPr>
        <w:t xml:space="preserve"> </w:t>
      </w:r>
      <w:r w:rsidR="00EE5710">
        <w:rPr>
          <w:rFonts w:ascii="Times New Roman" w:hAnsi="Times New Roman"/>
          <w:sz w:val="24"/>
        </w:rPr>
        <w:t xml:space="preserve"> z titulu zlúčenia spoločnosti. Účtovná jednotka ako nástupnícka spoločnosť vznikla v predchádzajúcom účtovnom období a zatriedila sa ako </w:t>
      </w:r>
      <w:proofErr w:type="spellStart"/>
      <w:r w:rsidR="00EE5710">
        <w:rPr>
          <w:rFonts w:ascii="Times New Roman" w:hAnsi="Times New Roman"/>
          <w:sz w:val="24"/>
        </w:rPr>
        <w:t>mikro</w:t>
      </w:r>
      <w:proofErr w:type="spellEnd"/>
      <w:r w:rsidR="00EE5710">
        <w:rPr>
          <w:rFonts w:ascii="Times New Roman" w:hAnsi="Times New Roman"/>
          <w:sz w:val="24"/>
        </w:rPr>
        <w:t xml:space="preserve"> účtovná jednotka.  1.5.2017 došlo k zlúčeniu spoločnosti s NES Nová Dubnica s.r.o., IČO 31568378, ktorá bola za</w:t>
      </w:r>
      <w:r w:rsidR="00E522F6">
        <w:rPr>
          <w:rFonts w:ascii="Times New Roman" w:hAnsi="Times New Roman"/>
          <w:sz w:val="24"/>
        </w:rPr>
        <w:t>trie</w:t>
      </w:r>
      <w:r w:rsidR="00EE5710">
        <w:rPr>
          <w:rFonts w:ascii="Times New Roman" w:hAnsi="Times New Roman"/>
          <w:sz w:val="24"/>
        </w:rPr>
        <w:t>dená ako veľká účtovná jednotka.</w:t>
      </w:r>
      <w:r w:rsidR="003E3B64">
        <w:rPr>
          <w:rFonts w:ascii="Times New Roman" w:hAnsi="Times New Roman"/>
          <w:sz w:val="24"/>
        </w:rPr>
        <w:t xml:space="preserve"> N</w:t>
      </w:r>
      <w:r w:rsidR="00EE5710">
        <w:rPr>
          <w:rFonts w:ascii="Times New Roman" w:hAnsi="Times New Roman"/>
          <w:sz w:val="24"/>
        </w:rPr>
        <w:t>ovovzniknutá účtovná jednotka musí zotrvať v pôvodnom zatriedení aj v bezprostredne nasledujúcom účtovnom období, t.</w:t>
      </w:r>
      <w:r w:rsidR="00213167">
        <w:rPr>
          <w:rFonts w:ascii="Times New Roman" w:hAnsi="Times New Roman"/>
          <w:sz w:val="24"/>
        </w:rPr>
        <w:t xml:space="preserve"> </w:t>
      </w:r>
      <w:r w:rsidR="00EE5710">
        <w:rPr>
          <w:rFonts w:ascii="Times New Roman" w:hAnsi="Times New Roman"/>
          <w:sz w:val="24"/>
        </w:rPr>
        <w:t>j. od 1.1.2017-31.12.2017</w:t>
      </w:r>
      <w:r w:rsidR="003E3B64">
        <w:rPr>
          <w:rFonts w:ascii="Times New Roman" w:hAnsi="Times New Roman"/>
          <w:sz w:val="24"/>
        </w:rPr>
        <w:t xml:space="preserve">.  V účtovníctve </w:t>
      </w:r>
      <w:proofErr w:type="spellStart"/>
      <w:r w:rsidR="003E3B64">
        <w:rPr>
          <w:rFonts w:ascii="Times New Roman" w:hAnsi="Times New Roman"/>
          <w:sz w:val="24"/>
        </w:rPr>
        <w:t>mikro</w:t>
      </w:r>
      <w:proofErr w:type="spellEnd"/>
      <w:r w:rsidR="003E3B64">
        <w:rPr>
          <w:rFonts w:ascii="Times New Roman" w:hAnsi="Times New Roman"/>
          <w:sz w:val="24"/>
        </w:rPr>
        <w:t xml:space="preserve"> účtovnej jednotky:</w:t>
      </w:r>
    </w:p>
    <w:p w:rsidR="000D0099" w:rsidRDefault="003E3B64" w:rsidP="000D0099">
      <w:pPr>
        <w:pStyle w:val="Odsekzoznamu"/>
        <w:numPr>
          <w:ilvl w:val="0"/>
          <w:numId w:val="13"/>
        </w:numPr>
        <w:jc w:val="both"/>
        <w:rPr>
          <w:rFonts w:ascii="Times New Roman" w:hAnsi="Times New Roman"/>
          <w:sz w:val="24"/>
        </w:rPr>
      </w:pPr>
      <w:r w:rsidRPr="003E3B64">
        <w:rPr>
          <w:rFonts w:ascii="Times New Roman" w:hAnsi="Times New Roman"/>
          <w:sz w:val="24"/>
        </w:rPr>
        <w:t>sa neúčtuje o odloženej dani z</w:t>
      </w:r>
      <w:r>
        <w:rPr>
          <w:rFonts w:ascii="Times New Roman" w:hAnsi="Times New Roman"/>
          <w:sz w:val="24"/>
        </w:rPr>
        <w:t> </w:t>
      </w:r>
      <w:r w:rsidRPr="003E3B64">
        <w:rPr>
          <w:rFonts w:ascii="Times New Roman" w:hAnsi="Times New Roman"/>
          <w:sz w:val="24"/>
        </w:rPr>
        <w:t>príjmov</w:t>
      </w:r>
      <w:r>
        <w:rPr>
          <w:rFonts w:ascii="Times New Roman" w:hAnsi="Times New Roman"/>
          <w:sz w:val="24"/>
        </w:rPr>
        <w:t xml:space="preserve"> – z tohto dôvodu </w:t>
      </w:r>
      <w:r w:rsidR="000D0099">
        <w:rPr>
          <w:rFonts w:ascii="Times New Roman" w:hAnsi="Times New Roman"/>
          <w:sz w:val="24"/>
        </w:rPr>
        <w:t xml:space="preserve">sa odložený daňový záväzok </w:t>
      </w:r>
      <w:r w:rsidR="0006373B">
        <w:rPr>
          <w:rFonts w:ascii="Times New Roman" w:hAnsi="Times New Roman"/>
          <w:sz w:val="24"/>
        </w:rPr>
        <w:t>(481)</w:t>
      </w:r>
      <w:r w:rsidR="00E522F6">
        <w:rPr>
          <w:rFonts w:ascii="Times New Roman" w:hAnsi="Times New Roman"/>
          <w:sz w:val="24"/>
        </w:rPr>
        <w:t xml:space="preserve"> </w:t>
      </w:r>
      <w:r w:rsidR="000D0099">
        <w:rPr>
          <w:rFonts w:ascii="Times New Roman" w:hAnsi="Times New Roman"/>
          <w:sz w:val="24"/>
        </w:rPr>
        <w:t>odúčtoval na účet nerozdeleného zisku</w:t>
      </w:r>
      <w:r w:rsidR="0006373B">
        <w:rPr>
          <w:rFonts w:ascii="Times New Roman" w:hAnsi="Times New Roman"/>
          <w:sz w:val="24"/>
        </w:rPr>
        <w:t xml:space="preserve"> minulých rokov (428)</w:t>
      </w:r>
      <w:r w:rsidR="000D0099">
        <w:rPr>
          <w:rFonts w:ascii="Times New Roman" w:hAnsi="Times New Roman"/>
          <w:sz w:val="24"/>
        </w:rPr>
        <w:t>, nakoľko tvorba odloženej dane sa účtovala na účte 592</w:t>
      </w:r>
      <w:r w:rsidR="0006373B">
        <w:rPr>
          <w:rFonts w:ascii="Times New Roman" w:hAnsi="Times New Roman"/>
          <w:sz w:val="24"/>
        </w:rPr>
        <w:t xml:space="preserve"> Odložená daň z príjmov.</w:t>
      </w:r>
    </w:p>
    <w:p w:rsidR="0006373B" w:rsidRPr="000D0099" w:rsidRDefault="0006373B" w:rsidP="000D0099">
      <w:pPr>
        <w:pStyle w:val="Odsekzoznamu"/>
        <w:numPr>
          <w:ilvl w:val="0"/>
          <w:numId w:val="13"/>
        </w:num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sa nepoužíva metóda vlastného imania pri oceňovaní podielov – z tohto dôvodu sa zostatok oceňovacích rozdielov (414) odúčtoval opačným zápisom ako jeho tvorba, t.</w:t>
      </w:r>
      <w:r w:rsidR="004D7B91">
        <w:rPr>
          <w:rFonts w:ascii="Times New Roman" w:hAnsi="Times New Roman"/>
          <w:sz w:val="24"/>
        </w:rPr>
        <w:t xml:space="preserve"> </w:t>
      </w:r>
      <w:bookmarkStart w:id="7" w:name="_GoBack"/>
      <w:bookmarkEnd w:id="7"/>
      <w:r>
        <w:rPr>
          <w:rFonts w:ascii="Times New Roman" w:hAnsi="Times New Roman"/>
          <w:sz w:val="24"/>
        </w:rPr>
        <w:t>j. na účet podielov (061)</w:t>
      </w:r>
      <w:r w:rsidR="00E522F6">
        <w:rPr>
          <w:rFonts w:ascii="Times New Roman" w:hAnsi="Times New Roman"/>
          <w:sz w:val="24"/>
        </w:rPr>
        <w:t>.</w:t>
      </w:r>
    </w:p>
    <w:p w:rsidR="000707E0" w:rsidRDefault="000707E0" w:rsidP="00DE0830">
      <w:pPr>
        <w:jc w:val="both"/>
        <w:rPr>
          <w:rFonts w:ascii="Times New Roman" w:hAnsi="Times New Roman"/>
          <w:sz w:val="24"/>
        </w:rPr>
      </w:pPr>
    </w:p>
    <w:p w:rsidR="000F3768" w:rsidRDefault="00213821" w:rsidP="000F3768">
      <w:pPr>
        <w:jc w:val="both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II</w:t>
      </w:r>
      <w:r w:rsidR="000F3768" w:rsidRPr="0060629C">
        <w:rPr>
          <w:rFonts w:ascii="Times New Roman" w:hAnsi="Times New Roman"/>
          <w:b/>
          <w:sz w:val="24"/>
        </w:rPr>
        <w:t>.</w:t>
      </w:r>
      <w:r w:rsidR="000F3768">
        <w:rPr>
          <w:rFonts w:ascii="Times New Roman" w:hAnsi="Times New Roman"/>
          <w:b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5</w:t>
      </w:r>
      <w:r w:rsidR="000F3768">
        <w:rPr>
          <w:rFonts w:ascii="Times New Roman" w:hAnsi="Times New Roman"/>
          <w:b/>
          <w:sz w:val="24"/>
        </w:rPr>
        <w:t xml:space="preserve">) </w:t>
      </w:r>
      <w:r w:rsidR="000707E0">
        <w:rPr>
          <w:rFonts w:ascii="Times New Roman" w:hAnsi="Times New Roman"/>
          <w:b/>
          <w:sz w:val="24"/>
        </w:rPr>
        <w:tab/>
      </w:r>
      <w:r w:rsidR="00425D67">
        <w:rPr>
          <w:rFonts w:ascii="Times New Roman" w:hAnsi="Times New Roman"/>
          <w:b/>
          <w:sz w:val="24"/>
        </w:rPr>
        <w:tab/>
      </w:r>
      <w:r w:rsidR="000707E0">
        <w:rPr>
          <w:rFonts w:ascii="Times New Roman" w:hAnsi="Times New Roman"/>
          <w:b/>
          <w:sz w:val="24"/>
        </w:rPr>
        <w:t>Informácie o dotáciách</w:t>
      </w:r>
    </w:p>
    <w:p w:rsidR="000F3768" w:rsidRDefault="000F3768" w:rsidP="000F3768">
      <w:pPr>
        <w:jc w:val="both"/>
        <w:rPr>
          <w:rFonts w:ascii="Times New Roman" w:hAnsi="Times New Roman"/>
          <w:b/>
          <w:sz w:val="24"/>
        </w:rPr>
      </w:pPr>
    </w:p>
    <w:p w:rsidR="00C76D48" w:rsidRPr="0060629C" w:rsidRDefault="00C76D48" w:rsidP="00C76D48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Účtovnej jednotke nebola v bežnom účtovnom období poskytnutá dotácia na obstaranie majetku. Účtovnej jednotke v bežnom účtovnom období bola poskytnutá dotácia z Agentúry na podporu výskumu a vývoja v celkovej sume 21 435,50  EUR. </w:t>
      </w:r>
      <w:r w:rsidRPr="0060629C">
        <w:rPr>
          <w:rFonts w:ascii="Times New Roman" w:hAnsi="Times New Roman"/>
          <w:sz w:val="24"/>
        </w:rPr>
        <w:t>Účtovná jednotka v bežnom účtovnom období neobstarala majetok v privatizácii.</w:t>
      </w:r>
    </w:p>
    <w:p w:rsidR="000707E0" w:rsidRDefault="000707E0" w:rsidP="00DE0830">
      <w:pPr>
        <w:jc w:val="both"/>
        <w:rPr>
          <w:rFonts w:ascii="Times New Roman" w:hAnsi="Times New Roman"/>
          <w:sz w:val="24"/>
        </w:rPr>
      </w:pPr>
    </w:p>
    <w:p w:rsidR="000707E0" w:rsidRDefault="000707E0" w:rsidP="00DE0830">
      <w:pPr>
        <w:jc w:val="both"/>
        <w:rPr>
          <w:rFonts w:ascii="Times New Roman" w:hAnsi="Times New Roman"/>
          <w:b/>
          <w:sz w:val="24"/>
        </w:rPr>
      </w:pPr>
      <w:r w:rsidRPr="000707E0">
        <w:rPr>
          <w:rFonts w:ascii="Times New Roman" w:hAnsi="Times New Roman"/>
          <w:b/>
          <w:sz w:val="24"/>
        </w:rPr>
        <w:t>II. 6)</w:t>
      </w:r>
      <w:r w:rsidRPr="000707E0">
        <w:rPr>
          <w:rFonts w:ascii="Times New Roman" w:hAnsi="Times New Roman"/>
          <w:b/>
          <w:sz w:val="24"/>
        </w:rPr>
        <w:tab/>
      </w:r>
      <w:r w:rsidR="00425D67">
        <w:rPr>
          <w:rFonts w:ascii="Times New Roman" w:hAnsi="Times New Roman"/>
          <w:b/>
          <w:sz w:val="24"/>
        </w:rPr>
        <w:tab/>
      </w:r>
      <w:r w:rsidRPr="000707E0">
        <w:rPr>
          <w:rFonts w:ascii="Times New Roman" w:hAnsi="Times New Roman"/>
          <w:b/>
          <w:sz w:val="24"/>
        </w:rPr>
        <w:t>Informácie o účtovaní významných opráv chýb minulých období</w:t>
      </w:r>
    </w:p>
    <w:p w:rsidR="00A30EA8" w:rsidRDefault="00A30EA8" w:rsidP="00DE0830">
      <w:pPr>
        <w:jc w:val="both"/>
        <w:rPr>
          <w:rFonts w:ascii="Times New Roman" w:hAnsi="Times New Roman"/>
          <w:sz w:val="24"/>
        </w:rPr>
      </w:pPr>
    </w:p>
    <w:p w:rsidR="000707E0" w:rsidRPr="000707E0" w:rsidRDefault="000707E0" w:rsidP="00DE0830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AA499E" w:rsidRDefault="00AA499E" w:rsidP="00DE0830">
      <w:pPr>
        <w:jc w:val="both"/>
        <w:rPr>
          <w:rFonts w:ascii="Times New Roman" w:hAnsi="Times New Roman"/>
          <w:sz w:val="24"/>
        </w:rPr>
      </w:pPr>
    </w:p>
    <w:p w:rsidR="005D2499" w:rsidRPr="0060629C" w:rsidRDefault="005D2499" w:rsidP="00DE0830">
      <w:pPr>
        <w:jc w:val="both"/>
        <w:rPr>
          <w:rFonts w:ascii="Times New Roman" w:hAnsi="Times New Roman"/>
          <w:sz w:val="24"/>
        </w:rPr>
      </w:pPr>
      <w:bookmarkStart w:id="8" w:name="_Hlk480882037"/>
    </w:p>
    <w:p w:rsidR="00E65BAE" w:rsidRDefault="00213821" w:rsidP="005D2499">
      <w:pPr>
        <w:pStyle w:val="Nadpis1"/>
        <w:spacing w:before="0" w:after="100" w:afterAutospacing="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III</w:t>
      </w:r>
      <w:r w:rsidR="00E65BAE" w:rsidRPr="00E65BAE">
        <w:rPr>
          <w:rFonts w:ascii="Times New Roman" w:hAnsi="Times New Roman"/>
          <w:sz w:val="28"/>
          <w:szCs w:val="28"/>
        </w:rPr>
        <w:t xml:space="preserve">. </w:t>
      </w:r>
      <w:r w:rsidR="00533F51">
        <w:rPr>
          <w:rFonts w:ascii="Times New Roman" w:hAnsi="Times New Roman"/>
          <w:sz w:val="28"/>
          <w:szCs w:val="28"/>
        </w:rPr>
        <w:t>INFORMÁCIE</w:t>
      </w:r>
      <w:r w:rsidR="000707E0">
        <w:rPr>
          <w:rFonts w:ascii="Times New Roman" w:hAnsi="Times New Roman"/>
          <w:sz w:val="28"/>
          <w:szCs w:val="28"/>
        </w:rPr>
        <w:t>, KTORÉ VYSVETĽUJÚ A DOPĹŇAJÚ SÚVAHU A VÝKAZ ZISKOV A STRÁT</w:t>
      </w:r>
      <w:r w:rsidR="00533F51">
        <w:rPr>
          <w:rFonts w:ascii="Times New Roman" w:hAnsi="Times New Roman"/>
          <w:sz w:val="28"/>
          <w:szCs w:val="28"/>
        </w:rPr>
        <w:t xml:space="preserve"> </w:t>
      </w:r>
    </w:p>
    <w:p w:rsidR="004F7DF7" w:rsidRPr="004F7DF7" w:rsidRDefault="004F7DF7" w:rsidP="004F7DF7"/>
    <w:p w:rsidR="003F53A4" w:rsidRPr="00E839B2" w:rsidRDefault="005D3CFE" w:rsidP="00C21324">
      <w:pPr>
        <w:rPr>
          <w:rFonts w:ascii="Times New Roman" w:hAnsi="Times New Roman"/>
          <w:b/>
          <w:sz w:val="24"/>
        </w:rPr>
      </w:pPr>
      <w:r w:rsidRPr="00E839B2">
        <w:rPr>
          <w:rFonts w:ascii="Times New Roman" w:hAnsi="Times New Roman"/>
          <w:b/>
          <w:sz w:val="24"/>
        </w:rPr>
        <w:t xml:space="preserve">III. 1) </w:t>
      </w:r>
      <w:r w:rsidR="00263FCD" w:rsidRPr="00E839B2">
        <w:rPr>
          <w:rFonts w:ascii="Times New Roman" w:hAnsi="Times New Roman"/>
          <w:b/>
          <w:sz w:val="24"/>
        </w:rPr>
        <w:t xml:space="preserve"> </w:t>
      </w:r>
      <w:r w:rsidR="00425D67" w:rsidRPr="00E839B2">
        <w:rPr>
          <w:rFonts w:ascii="Times New Roman" w:hAnsi="Times New Roman"/>
          <w:b/>
          <w:sz w:val="24"/>
        </w:rPr>
        <w:tab/>
      </w:r>
      <w:r w:rsidR="00F67767" w:rsidRPr="00E839B2">
        <w:rPr>
          <w:rFonts w:ascii="Times New Roman" w:hAnsi="Times New Roman"/>
          <w:b/>
          <w:sz w:val="24"/>
        </w:rPr>
        <w:t xml:space="preserve">Informácie o položkách </w:t>
      </w:r>
      <w:r w:rsidR="00A30EA8" w:rsidRPr="00E839B2">
        <w:rPr>
          <w:rFonts w:ascii="Times New Roman" w:hAnsi="Times New Roman"/>
          <w:b/>
          <w:sz w:val="24"/>
        </w:rPr>
        <w:t xml:space="preserve">nákladov a výnosov </w:t>
      </w:r>
      <w:r w:rsidR="00F67767" w:rsidRPr="00E839B2">
        <w:rPr>
          <w:rFonts w:ascii="Times New Roman" w:hAnsi="Times New Roman"/>
          <w:b/>
          <w:sz w:val="24"/>
        </w:rPr>
        <w:t>s výnimočným rozsahom alebo výskytom</w:t>
      </w:r>
    </w:p>
    <w:p w:rsidR="00126952" w:rsidRDefault="00126952" w:rsidP="00C21324">
      <w:pPr>
        <w:rPr>
          <w:rFonts w:ascii="Times New Roman" w:hAnsi="Times New Roman"/>
          <w:b/>
          <w:sz w:val="24"/>
        </w:rPr>
      </w:pPr>
    </w:p>
    <w:p w:rsidR="00213167" w:rsidRPr="00E839B2" w:rsidRDefault="00213167" w:rsidP="00C21324">
      <w:pPr>
        <w:rPr>
          <w:rFonts w:ascii="Times New Roman" w:hAnsi="Times New Roman"/>
          <w:b/>
          <w:sz w:val="24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7083"/>
        <w:gridCol w:w="2137"/>
      </w:tblGrid>
      <w:tr w:rsidR="00126952" w:rsidRPr="00E839B2" w:rsidTr="00126952">
        <w:trPr>
          <w:trHeight w:hRule="exact" w:val="284"/>
        </w:trPr>
        <w:tc>
          <w:tcPr>
            <w:tcW w:w="7083" w:type="dxa"/>
          </w:tcPr>
          <w:p w:rsidR="00126952" w:rsidRPr="00E839B2" w:rsidRDefault="00321670" w:rsidP="00C21324">
            <w:pPr>
              <w:rPr>
                <w:b/>
                <w:szCs w:val="22"/>
              </w:rPr>
            </w:pPr>
            <w:r w:rsidRPr="00E839B2">
              <w:rPr>
                <w:b/>
                <w:szCs w:val="22"/>
              </w:rPr>
              <w:t xml:space="preserve">Odpisy </w:t>
            </w:r>
            <w:proofErr w:type="spellStart"/>
            <w:r w:rsidRPr="00E839B2">
              <w:rPr>
                <w:b/>
                <w:szCs w:val="22"/>
              </w:rPr>
              <w:t>goodwillu</w:t>
            </w:r>
            <w:proofErr w:type="spellEnd"/>
          </w:p>
        </w:tc>
        <w:tc>
          <w:tcPr>
            <w:tcW w:w="2137" w:type="dxa"/>
          </w:tcPr>
          <w:p w:rsidR="00126952" w:rsidRPr="00E839B2" w:rsidRDefault="00321670" w:rsidP="00126952">
            <w:pPr>
              <w:jc w:val="right"/>
              <w:rPr>
                <w:b/>
                <w:szCs w:val="22"/>
              </w:rPr>
            </w:pPr>
            <w:r w:rsidRPr="00E839B2">
              <w:rPr>
                <w:b/>
                <w:szCs w:val="22"/>
              </w:rPr>
              <w:t>374 059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b/>
                <w:szCs w:val="22"/>
              </w:rPr>
            </w:pPr>
            <w:r w:rsidRPr="00E839B2">
              <w:rPr>
                <w:b/>
                <w:szCs w:val="22"/>
              </w:rPr>
              <w:t>Náklady za poskytnuté služby, z toho: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b/>
                <w:szCs w:val="22"/>
              </w:rPr>
            </w:pPr>
            <w:r w:rsidRPr="00E839B2">
              <w:rPr>
                <w:b/>
                <w:szCs w:val="22"/>
              </w:rPr>
              <w:t>572 599</w:t>
            </w:r>
          </w:p>
        </w:tc>
      </w:tr>
      <w:tr w:rsidR="00321670" w:rsidRPr="00E839B2" w:rsidTr="006150EF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szCs w:val="22"/>
              </w:rPr>
            </w:pPr>
            <w:r w:rsidRPr="00E839B2">
              <w:rPr>
                <w:szCs w:val="22"/>
              </w:rPr>
              <w:t>Kooperácie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szCs w:val="22"/>
              </w:rPr>
            </w:pPr>
            <w:r w:rsidRPr="00E839B2">
              <w:rPr>
                <w:szCs w:val="22"/>
              </w:rPr>
              <w:t>210 804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szCs w:val="22"/>
              </w:rPr>
            </w:pPr>
            <w:r w:rsidRPr="00E839B2">
              <w:rPr>
                <w:szCs w:val="22"/>
              </w:rPr>
              <w:t>Cestovné náhrady, iné náklady na služobné cesty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szCs w:val="22"/>
              </w:rPr>
            </w:pPr>
            <w:r w:rsidRPr="00E839B2">
              <w:rPr>
                <w:szCs w:val="22"/>
              </w:rPr>
              <w:t>152 350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b/>
                <w:szCs w:val="22"/>
              </w:rPr>
            </w:pPr>
            <w:r w:rsidRPr="00E839B2">
              <w:rPr>
                <w:b/>
                <w:szCs w:val="22"/>
              </w:rPr>
              <w:t>Osobné náklady, z toho: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b/>
                <w:szCs w:val="22"/>
              </w:rPr>
            </w:pPr>
            <w:r w:rsidRPr="00E839B2">
              <w:rPr>
                <w:b/>
                <w:szCs w:val="22"/>
              </w:rPr>
              <w:t>1 862 940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szCs w:val="22"/>
              </w:rPr>
            </w:pPr>
            <w:r w:rsidRPr="00E839B2">
              <w:rPr>
                <w:szCs w:val="22"/>
              </w:rPr>
              <w:t>Sociálne náklady – stravné, sociálny fond, ostatné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szCs w:val="22"/>
              </w:rPr>
            </w:pPr>
            <w:r w:rsidRPr="00E839B2">
              <w:rPr>
                <w:szCs w:val="22"/>
              </w:rPr>
              <w:t>34 461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szCs w:val="22"/>
              </w:rPr>
            </w:pPr>
            <w:r w:rsidRPr="00E839B2">
              <w:rPr>
                <w:bCs/>
                <w:szCs w:val="22"/>
              </w:rPr>
              <w:t>Odstupné, odchodné, náhrada pri dočasnej pracovnej neschopnosti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szCs w:val="22"/>
              </w:rPr>
            </w:pPr>
            <w:r w:rsidRPr="00E839B2">
              <w:rPr>
                <w:szCs w:val="22"/>
              </w:rPr>
              <w:t>17 463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bCs/>
                <w:szCs w:val="22"/>
              </w:rPr>
            </w:pPr>
            <w:r w:rsidRPr="00E839B2">
              <w:rPr>
                <w:b/>
                <w:bCs/>
                <w:szCs w:val="22"/>
              </w:rPr>
              <w:t xml:space="preserve">Ostatné </w:t>
            </w:r>
            <w:proofErr w:type="spellStart"/>
            <w:r w:rsidRPr="00E839B2">
              <w:rPr>
                <w:b/>
                <w:bCs/>
                <w:szCs w:val="22"/>
              </w:rPr>
              <w:t>nákladz</w:t>
            </w:r>
            <w:proofErr w:type="spellEnd"/>
            <w:r w:rsidRPr="00E839B2">
              <w:rPr>
                <w:b/>
                <w:bCs/>
                <w:szCs w:val="22"/>
              </w:rPr>
              <w:t xml:space="preserve"> z hospodárskej činnosti</w:t>
            </w:r>
            <w:r w:rsidRPr="00E839B2">
              <w:rPr>
                <w:b/>
                <w:szCs w:val="22"/>
              </w:rPr>
              <w:t>, z toho: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b/>
                <w:szCs w:val="22"/>
              </w:rPr>
            </w:pPr>
            <w:r w:rsidRPr="00E839B2">
              <w:rPr>
                <w:b/>
                <w:szCs w:val="22"/>
              </w:rPr>
              <w:t>22 962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bCs/>
                <w:szCs w:val="22"/>
              </w:rPr>
            </w:pPr>
            <w:r w:rsidRPr="00E839B2">
              <w:rPr>
                <w:szCs w:val="22"/>
              </w:rPr>
              <w:t>Poistenie majetku a činnosti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szCs w:val="22"/>
              </w:rPr>
            </w:pPr>
            <w:r w:rsidRPr="00E839B2">
              <w:rPr>
                <w:szCs w:val="22"/>
              </w:rPr>
              <w:t>18 787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b/>
                <w:bCs/>
                <w:szCs w:val="22"/>
              </w:rPr>
            </w:pPr>
            <w:r w:rsidRPr="00E839B2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b/>
                <w:szCs w:val="22"/>
              </w:rPr>
            </w:pPr>
            <w:r w:rsidRPr="00E839B2">
              <w:rPr>
                <w:b/>
                <w:szCs w:val="22"/>
              </w:rPr>
              <w:t>129 905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bCs/>
                <w:szCs w:val="22"/>
              </w:rPr>
            </w:pPr>
            <w:r w:rsidRPr="00E839B2">
              <w:rPr>
                <w:bCs/>
                <w:szCs w:val="22"/>
              </w:rPr>
              <w:t>Úroky z úverov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szCs w:val="22"/>
              </w:rPr>
            </w:pPr>
            <w:r w:rsidRPr="00E839B2">
              <w:rPr>
                <w:szCs w:val="22"/>
              </w:rPr>
              <w:t>96 846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bCs/>
                <w:szCs w:val="22"/>
              </w:rPr>
            </w:pPr>
            <w:r w:rsidRPr="00E839B2">
              <w:rPr>
                <w:bCs/>
                <w:szCs w:val="22"/>
              </w:rPr>
              <w:t>Úroky z pôžičiek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szCs w:val="22"/>
              </w:rPr>
            </w:pPr>
            <w:r w:rsidRPr="00E839B2">
              <w:rPr>
                <w:szCs w:val="22"/>
              </w:rPr>
              <w:t>12 092</w:t>
            </w:r>
          </w:p>
        </w:tc>
      </w:tr>
      <w:tr w:rsidR="00321670" w:rsidRPr="00E839B2" w:rsidTr="00126952">
        <w:trPr>
          <w:trHeight w:hRule="exact" w:val="284"/>
        </w:trPr>
        <w:tc>
          <w:tcPr>
            <w:tcW w:w="7083" w:type="dxa"/>
          </w:tcPr>
          <w:p w:rsidR="00321670" w:rsidRPr="00E839B2" w:rsidRDefault="00321670" w:rsidP="00321670">
            <w:pPr>
              <w:rPr>
                <w:bCs/>
                <w:szCs w:val="22"/>
              </w:rPr>
            </w:pPr>
            <w:r w:rsidRPr="00E839B2">
              <w:rPr>
                <w:bCs/>
                <w:szCs w:val="22"/>
              </w:rPr>
              <w:t>Bankové poplatky</w:t>
            </w:r>
          </w:p>
        </w:tc>
        <w:tc>
          <w:tcPr>
            <w:tcW w:w="2137" w:type="dxa"/>
          </w:tcPr>
          <w:p w:rsidR="00321670" w:rsidRPr="00E839B2" w:rsidRDefault="00321670" w:rsidP="00321670">
            <w:pPr>
              <w:jc w:val="right"/>
              <w:rPr>
                <w:szCs w:val="22"/>
              </w:rPr>
            </w:pPr>
            <w:r w:rsidRPr="00E839B2">
              <w:rPr>
                <w:szCs w:val="22"/>
              </w:rPr>
              <w:t>20 268</w:t>
            </w:r>
          </w:p>
        </w:tc>
      </w:tr>
    </w:tbl>
    <w:p w:rsidR="000B01BA" w:rsidRPr="00E839B2" w:rsidRDefault="00B77799" w:rsidP="00D23116">
      <w:pPr>
        <w:jc w:val="both"/>
        <w:rPr>
          <w:rFonts w:ascii="Times New Roman" w:hAnsi="Times New Roman"/>
          <w:sz w:val="24"/>
        </w:rPr>
      </w:pPr>
      <w:r w:rsidRPr="00E839B2">
        <w:rPr>
          <w:rFonts w:ascii="Times New Roman" w:hAnsi="Times New Roman"/>
          <w:sz w:val="24"/>
        </w:rPr>
        <w:lastRenderedPageBreak/>
        <w:t xml:space="preserve">V dôsledku zlúčenia sa účtovná jednotka stala nástupníckou spoločnosťou a v otváracej súvahe k 1.5.2017 bola vyčíslená hodnota </w:t>
      </w:r>
      <w:proofErr w:type="spellStart"/>
      <w:r w:rsidRPr="00E839B2">
        <w:rPr>
          <w:rFonts w:ascii="Times New Roman" w:hAnsi="Times New Roman"/>
          <w:sz w:val="24"/>
        </w:rPr>
        <w:t>goodwillu</w:t>
      </w:r>
      <w:proofErr w:type="spellEnd"/>
      <w:r w:rsidRPr="00E839B2">
        <w:rPr>
          <w:rFonts w:ascii="Times New Roman" w:hAnsi="Times New Roman"/>
          <w:sz w:val="24"/>
        </w:rPr>
        <w:t xml:space="preserve"> vo výške 374 059 eur. Účtovná jednotka odhadla, že v súvislosti s </w:t>
      </w:r>
      <w:proofErr w:type="spellStart"/>
      <w:r w:rsidRPr="00E839B2">
        <w:rPr>
          <w:rFonts w:ascii="Times New Roman" w:hAnsi="Times New Roman"/>
          <w:sz w:val="24"/>
        </w:rPr>
        <w:t>goodwillom</w:t>
      </w:r>
      <w:proofErr w:type="spellEnd"/>
      <w:r w:rsidRPr="00E839B2">
        <w:rPr>
          <w:rFonts w:ascii="Times New Roman" w:hAnsi="Times New Roman"/>
          <w:sz w:val="24"/>
        </w:rPr>
        <w:t xml:space="preserve"> sa v budúcich účtovných obdobiach nezvýšia ekonomické úžitky </w:t>
      </w:r>
      <w:r w:rsidR="00D23116" w:rsidRPr="00E839B2">
        <w:rPr>
          <w:rFonts w:ascii="Times New Roman" w:hAnsi="Times New Roman"/>
          <w:sz w:val="24"/>
        </w:rPr>
        <w:t xml:space="preserve">a z tohto dôvodu odpísala </w:t>
      </w:r>
      <w:proofErr w:type="spellStart"/>
      <w:r w:rsidR="00D23116" w:rsidRPr="00E839B2">
        <w:rPr>
          <w:rFonts w:ascii="Times New Roman" w:hAnsi="Times New Roman"/>
          <w:sz w:val="24"/>
        </w:rPr>
        <w:t>goodwill</w:t>
      </w:r>
      <w:proofErr w:type="spellEnd"/>
      <w:r w:rsidR="00D23116" w:rsidRPr="00E839B2">
        <w:rPr>
          <w:rFonts w:ascii="Times New Roman" w:hAnsi="Times New Roman"/>
          <w:sz w:val="24"/>
        </w:rPr>
        <w:t xml:space="preserve"> v plnej výške. </w:t>
      </w:r>
    </w:p>
    <w:p w:rsidR="00126952" w:rsidRDefault="00126952" w:rsidP="00C21324">
      <w:pPr>
        <w:rPr>
          <w:rFonts w:ascii="Times New Roman" w:hAnsi="Times New Roman"/>
          <w:b/>
          <w:sz w:val="24"/>
        </w:rPr>
      </w:pPr>
    </w:p>
    <w:p w:rsidR="00213167" w:rsidRDefault="00213167" w:rsidP="00C21324">
      <w:pPr>
        <w:rPr>
          <w:rFonts w:ascii="Times New Roman" w:hAnsi="Times New Roman"/>
          <w:b/>
          <w:sz w:val="24"/>
        </w:rPr>
      </w:pPr>
    </w:p>
    <w:bookmarkEnd w:id="8"/>
    <w:p w:rsidR="00F67767" w:rsidRDefault="00F67767" w:rsidP="00F67767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III. 2) </w:t>
      </w:r>
      <w:r w:rsidR="00425D67">
        <w:rPr>
          <w:rFonts w:ascii="Times New Roman" w:hAnsi="Times New Roman"/>
          <w:b/>
          <w:sz w:val="24"/>
        </w:rPr>
        <w:tab/>
      </w:r>
      <w:r w:rsidR="00425D67">
        <w:rPr>
          <w:rFonts w:ascii="Times New Roman" w:hAnsi="Times New Roman"/>
          <w:b/>
          <w:sz w:val="24"/>
        </w:rPr>
        <w:tab/>
      </w:r>
      <w:r>
        <w:rPr>
          <w:rFonts w:ascii="Times New Roman" w:hAnsi="Times New Roman"/>
          <w:b/>
          <w:sz w:val="24"/>
        </w:rPr>
        <w:t>Informácie o</w:t>
      </w:r>
      <w:r w:rsidR="00213167">
        <w:rPr>
          <w:rFonts w:ascii="Times New Roman" w:hAnsi="Times New Roman"/>
          <w:b/>
          <w:sz w:val="24"/>
        </w:rPr>
        <w:t> </w:t>
      </w:r>
      <w:r>
        <w:rPr>
          <w:rFonts w:ascii="Times New Roman" w:hAnsi="Times New Roman"/>
          <w:b/>
          <w:sz w:val="24"/>
        </w:rPr>
        <w:t>záväzkoch</w:t>
      </w:r>
    </w:p>
    <w:p w:rsidR="00DC793A" w:rsidRDefault="00DC793A" w:rsidP="00C21324">
      <w:pPr>
        <w:rPr>
          <w:rFonts w:ascii="Times New Roman" w:hAnsi="Times New Roman"/>
          <w:b/>
          <w:sz w:val="24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36"/>
        <w:gridCol w:w="1287"/>
        <w:gridCol w:w="1842"/>
        <w:gridCol w:w="3555"/>
      </w:tblGrid>
      <w:tr w:rsidR="00221A8A" w:rsidRPr="002B2E75" w:rsidTr="00C70EB8">
        <w:trPr>
          <w:trHeight w:val="920"/>
          <w:jc w:val="center"/>
        </w:trPr>
        <w:tc>
          <w:tcPr>
            <w:tcW w:w="1375" w:type="pct"/>
            <w:vAlign w:val="center"/>
          </w:tcPr>
          <w:p w:rsidR="00221A8A" w:rsidRPr="002B2E75" w:rsidRDefault="00221A8A" w:rsidP="00205F8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698" w:type="pct"/>
            <w:noWrap/>
            <w:vAlign w:val="center"/>
          </w:tcPr>
          <w:p w:rsidR="00221A8A" w:rsidRPr="002B2E75" w:rsidRDefault="00221A8A" w:rsidP="00205F85">
            <w:pPr>
              <w:pStyle w:val="TopHeader"/>
            </w:pPr>
            <w:r>
              <w:t>Suma</w:t>
            </w:r>
          </w:p>
        </w:tc>
        <w:tc>
          <w:tcPr>
            <w:tcW w:w="999" w:type="pct"/>
            <w:vAlign w:val="center"/>
          </w:tcPr>
          <w:p w:rsidR="00221A8A" w:rsidRPr="002B2E75" w:rsidRDefault="00221A8A" w:rsidP="00221A8A">
            <w:pPr>
              <w:pStyle w:val="TopHeader"/>
            </w:pPr>
            <w:r>
              <w:t>Splatnosť</w:t>
            </w:r>
          </w:p>
        </w:tc>
        <w:tc>
          <w:tcPr>
            <w:tcW w:w="1928" w:type="pct"/>
            <w:vAlign w:val="center"/>
          </w:tcPr>
          <w:p w:rsidR="00221A8A" w:rsidRPr="002B2E75" w:rsidRDefault="00221A8A" w:rsidP="00205F85">
            <w:pPr>
              <w:pStyle w:val="TopHeader"/>
            </w:pPr>
            <w:r>
              <w:t>Zabezpečenie záväzkov</w:t>
            </w:r>
          </w:p>
        </w:tc>
      </w:tr>
      <w:tr w:rsidR="00221A8A" w:rsidRPr="002B2E75" w:rsidTr="00C70EB8">
        <w:trPr>
          <w:trHeight w:val="660"/>
          <w:jc w:val="center"/>
        </w:trPr>
        <w:tc>
          <w:tcPr>
            <w:tcW w:w="1375" w:type="pct"/>
            <w:vAlign w:val="center"/>
          </w:tcPr>
          <w:p w:rsidR="00221A8A" w:rsidRPr="002B2E75" w:rsidRDefault="00221A8A" w:rsidP="00CF7145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698" w:type="pct"/>
            <w:noWrap/>
            <w:vAlign w:val="center"/>
          </w:tcPr>
          <w:p w:rsidR="00221A8A" w:rsidRPr="002B2E75" w:rsidRDefault="00056AC9" w:rsidP="00221A8A">
            <w:pPr>
              <w:jc w:val="right"/>
              <w:rPr>
                <w:szCs w:val="22"/>
              </w:rPr>
            </w:pPr>
            <w:r>
              <w:rPr>
                <w:szCs w:val="22"/>
              </w:rPr>
              <w:t>639 796</w:t>
            </w:r>
          </w:p>
        </w:tc>
        <w:tc>
          <w:tcPr>
            <w:tcW w:w="999" w:type="pct"/>
            <w:vAlign w:val="center"/>
          </w:tcPr>
          <w:p w:rsidR="00221A8A" w:rsidRPr="00221A8A" w:rsidRDefault="00221A8A" w:rsidP="00221A8A">
            <w:pPr>
              <w:pStyle w:val="TopHeader"/>
              <w:rPr>
                <w:b w:val="0"/>
              </w:rPr>
            </w:pPr>
            <w:r w:rsidRPr="00221A8A">
              <w:rPr>
                <w:b w:val="0"/>
              </w:rPr>
              <w:t>2025</w:t>
            </w:r>
          </w:p>
        </w:tc>
        <w:tc>
          <w:tcPr>
            <w:tcW w:w="1928" w:type="pct"/>
            <w:noWrap/>
            <w:vAlign w:val="center"/>
          </w:tcPr>
          <w:p w:rsidR="00221A8A" w:rsidRPr="002B2E75" w:rsidRDefault="00221A8A" w:rsidP="00C70E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100% </w:t>
            </w:r>
            <w:r w:rsidR="00C70EB8">
              <w:rPr>
                <w:szCs w:val="22"/>
              </w:rPr>
              <w:t xml:space="preserve">obchodné </w:t>
            </w:r>
            <w:r>
              <w:rPr>
                <w:szCs w:val="22"/>
              </w:rPr>
              <w:t>podiel</w:t>
            </w:r>
            <w:r w:rsidR="00C70EB8">
              <w:rPr>
                <w:szCs w:val="22"/>
              </w:rPr>
              <w:t>y</w:t>
            </w:r>
            <w:r>
              <w:rPr>
                <w:szCs w:val="22"/>
              </w:rPr>
              <w:t>, pohľadávk</w:t>
            </w:r>
            <w:r w:rsidR="00C70EB8">
              <w:rPr>
                <w:szCs w:val="22"/>
              </w:rPr>
              <w:t>y</w:t>
            </w:r>
          </w:p>
        </w:tc>
      </w:tr>
      <w:tr w:rsidR="00221A8A" w:rsidRPr="002B2E75" w:rsidTr="00C70EB8">
        <w:trPr>
          <w:trHeight w:val="660"/>
          <w:jc w:val="center"/>
        </w:trPr>
        <w:tc>
          <w:tcPr>
            <w:tcW w:w="1375" w:type="pct"/>
            <w:vAlign w:val="center"/>
          </w:tcPr>
          <w:p w:rsidR="00221A8A" w:rsidRPr="002B2E75" w:rsidRDefault="00221A8A" w:rsidP="00CF7145">
            <w:pPr>
              <w:rPr>
                <w:szCs w:val="22"/>
              </w:rPr>
            </w:pPr>
            <w:r>
              <w:rPr>
                <w:szCs w:val="22"/>
              </w:rPr>
              <w:t>Bankový úver so zostatkovou dobou splatnosti nad päť rokov</w:t>
            </w:r>
          </w:p>
        </w:tc>
        <w:tc>
          <w:tcPr>
            <w:tcW w:w="698" w:type="pct"/>
            <w:noWrap/>
            <w:vAlign w:val="center"/>
          </w:tcPr>
          <w:p w:rsidR="00221A8A" w:rsidRPr="002B2E75" w:rsidRDefault="00221A8A" w:rsidP="00221A8A">
            <w:pPr>
              <w:jc w:val="right"/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3</w:t>
            </w:r>
            <w:r w:rsidR="00BC698F">
              <w:rPr>
                <w:szCs w:val="22"/>
              </w:rPr>
              <w:t> 112 660</w:t>
            </w:r>
          </w:p>
        </w:tc>
        <w:tc>
          <w:tcPr>
            <w:tcW w:w="999" w:type="pct"/>
            <w:vAlign w:val="center"/>
          </w:tcPr>
          <w:p w:rsidR="00221A8A" w:rsidRPr="00221A8A" w:rsidRDefault="00221A8A" w:rsidP="00221A8A">
            <w:pPr>
              <w:pStyle w:val="TopHeader"/>
              <w:rPr>
                <w:b w:val="0"/>
              </w:rPr>
            </w:pPr>
            <w:r w:rsidRPr="00221A8A">
              <w:rPr>
                <w:b w:val="0"/>
              </w:rPr>
              <w:t>2024</w:t>
            </w:r>
          </w:p>
        </w:tc>
        <w:tc>
          <w:tcPr>
            <w:tcW w:w="1928" w:type="pct"/>
            <w:noWrap/>
            <w:vAlign w:val="center"/>
          </w:tcPr>
          <w:p w:rsidR="00221A8A" w:rsidRPr="002B2E75" w:rsidRDefault="00C70EB8" w:rsidP="00C70EB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100% obchodné podiely, pohľadávky</w:t>
            </w:r>
          </w:p>
        </w:tc>
      </w:tr>
    </w:tbl>
    <w:p w:rsidR="003A3082" w:rsidRDefault="003A3082" w:rsidP="00C7008A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:rsidR="00C7008A" w:rsidRPr="00EE3F46" w:rsidRDefault="00512038" w:rsidP="00C7008A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</w:t>
      </w:r>
      <w:r w:rsidR="00EE3F46" w:rsidRPr="00EE3F46">
        <w:rPr>
          <w:rFonts w:ascii="Times New Roman" w:hAnsi="Times New Roman"/>
          <w:sz w:val="24"/>
          <w:szCs w:val="24"/>
        </w:rPr>
        <w:t xml:space="preserve">. </w:t>
      </w:r>
      <w:r w:rsidR="00221A8A">
        <w:rPr>
          <w:rFonts w:ascii="Times New Roman" w:hAnsi="Times New Roman"/>
          <w:sz w:val="24"/>
          <w:szCs w:val="24"/>
        </w:rPr>
        <w:t>3</w:t>
      </w:r>
      <w:r w:rsidR="00EE3F46" w:rsidRPr="00EE3F46">
        <w:rPr>
          <w:rFonts w:ascii="Times New Roman" w:hAnsi="Times New Roman"/>
          <w:sz w:val="24"/>
          <w:szCs w:val="24"/>
        </w:rPr>
        <w:t>)</w:t>
      </w:r>
      <w:r w:rsidR="00BC091D">
        <w:rPr>
          <w:rFonts w:ascii="Times New Roman" w:hAnsi="Times New Roman"/>
          <w:sz w:val="24"/>
          <w:szCs w:val="24"/>
        </w:rPr>
        <w:t xml:space="preserve">  </w:t>
      </w:r>
      <w:r w:rsidR="00786D3B">
        <w:rPr>
          <w:rFonts w:ascii="Times New Roman" w:hAnsi="Times New Roman"/>
          <w:sz w:val="24"/>
          <w:szCs w:val="24"/>
        </w:rPr>
        <w:tab/>
      </w:r>
      <w:r w:rsidR="00221A8A">
        <w:rPr>
          <w:rFonts w:ascii="Times New Roman" w:hAnsi="Times New Roman"/>
          <w:sz w:val="24"/>
          <w:szCs w:val="24"/>
        </w:rPr>
        <w:t>Informácie o vlastných akciách</w:t>
      </w:r>
    </w:p>
    <w:p w:rsidR="00786D3B" w:rsidRPr="00213167" w:rsidRDefault="00786D3B" w:rsidP="00213167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 w:rsidRPr="00213167">
        <w:rPr>
          <w:rFonts w:ascii="Times New Roman" w:hAnsi="Times New Roman"/>
          <w:sz w:val="24"/>
          <w:szCs w:val="24"/>
        </w:rPr>
        <w:t>Účtovná jednotka nemá obsahovú náplň pre túto položku.</w:t>
      </w:r>
    </w:p>
    <w:p w:rsidR="00A20F53" w:rsidRPr="00213167" w:rsidRDefault="00A20F53" w:rsidP="00213167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:rsidR="007532D9" w:rsidRDefault="00786D3B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</w:t>
      </w:r>
      <w:r w:rsidRPr="00EE3F46">
        <w:rPr>
          <w:rFonts w:ascii="Times New Roman" w:hAnsi="Times New Roman"/>
          <w:sz w:val="24"/>
          <w:szCs w:val="24"/>
        </w:rPr>
        <w:t xml:space="preserve">. </w:t>
      </w:r>
      <w:r>
        <w:rPr>
          <w:rFonts w:ascii="Times New Roman" w:hAnsi="Times New Roman"/>
          <w:sz w:val="24"/>
          <w:szCs w:val="24"/>
        </w:rPr>
        <w:t>4</w:t>
      </w:r>
      <w:r w:rsidRPr="00EE3F46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7532D9">
        <w:rPr>
          <w:rFonts w:ascii="Times New Roman" w:hAnsi="Times New Roman"/>
          <w:sz w:val="24"/>
          <w:szCs w:val="24"/>
        </w:rPr>
        <w:t>Informácia o kapitálovom fonde z príspevkov</w:t>
      </w:r>
    </w:p>
    <w:p w:rsidR="003A3082" w:rsidRDefault="003A3082" w:rsidP="007532D9">
      <w:pPr>
        <w:jc w:val="both"/>
        <w:rPr>
          <w:rFonts w:ascii="Times New Roman" w:hAnsi="Times New Roman"/>
          <w:sz w:val="24"/>
        </w:rPr>
      </w:pPr>
    </w:p>
    <w:p w:rsidR="007532D9" w:rsidRPr="007532D9" w:rsidRDefault="007532D9" w:rsidP="007532D9">
      <w:pPr>
        <w:jc w:val="both"/>
        <w:rPr>
          <w:rFonts w:ascii="Times New Roman" w:hAnsi="Times New Roman"/>
          <w:sz w:val="24"/>
        </w:rPr>
      </w:pPr>
      <w:r w:rsidRPr="007532D9">
        <w:rPr>
          <w:rFonts w:ascii="Times New Roman" w:hAnsi="Times New Roman"/>
          <w:sz w:val="24"/>
        </w:rPr>
        <w:t xml:space="preserve">Účtovná </w:t>
      </w:r>
      <w:r>
        <w:rPr>
          <w:rFonts w:ascii="Times New Roman" w:hAnsi="Times New Roman"/>
          <w:sz w:val="24"/>
        </w:rPr>
        <w:t>jednotka netvorila kapitálový fond z príspevkov.</w:t>
      </w:r>
    </w:p>
    <w:p w:rsidR="007532D9" w:rsidRDefault="007532D9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:rsidR="00786D3B" w:rsidRDefault="007532D9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III. 5)   </w:t>
      </w:r>
      <w:r>
        <w:rPr>
          <w:rFonts w:ascii="Times New Roman" w:hAnsi="Times New Roman"/>
          <w:sz w:val="24"/>
          <w:szCs w:val="24"/>
        </w:rPr>
        <w:tab/>
      </w:r>
      <w:r w:rsidR="00786D3B">
        <w:rPr>
          <w:rFonts w:ascii="Times New Roman" w:hAnsi="Times New Roman"/>
          <w:sz w:val="24"/>
          <w:szCs w:val="24"/>
        </w:rPr>
        <w:t xml:space="preserve"> Informácie o orgánoch účtovnej jednotky</w:t>
      </w:r>
    </w:p>
    <w:p w:rsidR="00425D67" w:rsidRDefault="00425D67" w:rsidP="00425D67"/>
    <w:p w:rsidR="00786D3B" w:rsidRDefault="00786D3B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 w:rsidRPr="00786D3B">
        <w:rPr>
          <w:rFonts w:ascii="Times New Roman" w:hAnsi="Times New Roman"/>
          <w:sz w:val="24"/>
          <w:szCs w:val="24"/>
        </w:rPr>
        <w:t xml:space="preserve">III. </w:t>
      </w:r>
      <w:r w:rsidR="00837BA2">
        <w:rPr>
          <w:rFonts w:ascii="Times New Roman" w:hAnsi="Times New Roman"/>
          <w:sz w:val="24"/>
          <w:szCs w:val="24"/>
        </w:rPr>
        <w:t>5</w:t>
      </w:r>
      <w:r w:rsidRPr="00786D3B">
        <w:rPr>
          <w:rFonts w:ascii="Times New Roman" w:hAnsi="Times New Roman"/>
          <w:sz w:val="24"/>
          <w:szCs w:val="24"/>
        </w:rPr>
        <w:t>. a)</w:t>
      </w:r>
      <w:r>
        <w:rPr>
          <w:rFonts w:ascii="Times New Roman" w:hAnsi="Times New Roman"/>
          <w:sz w:val="24"/>
          <w:szCs w:val="24"/>
        </w:rPr>
        <w:tab/>
        <w:t>Výška záruk</w:t>
      </w:r>
      <w:r w:rsidR="00837BA2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a iných zabezpečení poskytnutých členom štatutárneho orgánu</w:t>
      </w:r>
    </w:p>
    <w:p w:rsidR="00425D67" w:rsidRDefault="00425D67" w:rsidP="00786D3B">
      <w:pPr>
        <w:jc w:val="both"/>
        <w:rPr>
          <w:rFonts w:ascii="Times New Roman" w:hAnsi="Times New Roman"/>
          <w:sz w:val="24"/>
        </w:rPr>
      </w:pPr>
    </w:p>
    <w:p w:rsidR="00786D3B" w:rsidRDefault="00786D3B" w:rsidP="00786D3B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425D67" w:rsidRDefault="00425D67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:rsidR="00786D3B" w:rsidRDefault="00786D3B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III. </w:t>
      </w:r>
      <w:r w:rsidR="00837BA2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 b</w:t>
      </w:r>
      <w:r w:rsidRPr="00786D3B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>Pôžičky poskytnuté členom štatutárneho orgánu</w:t>
      </w:r>
    </w:p>
    <w:p w:rsidR="00425D67" w:rsidRDefault="00425D67" w:rsidP="00786D3B">
      <w:pPr>
        <w:jc w:val="both"/>
        <w:rPr>
          <w:rFonts w:ascii="Times New Roman" w:hAnsi="Times New Roman"/>
          <w:sz w:val="24"/>
        </w:rPr>
      </w:pPr>
    </w:p>
    <w:p w:rsidR="00786D3B" w:rsidRDefault="00786D3B" w:rsidP="00786D3B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425D67" w:rsidRDefault="00425D67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</w:p>
    <w:p w:rsidR="00786D3B" w:rsidRDefault="00786D3B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III. </w:t>
      </w:r>
      <w:r w:rsidR="00837BA2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 c</w:t>
      </w:r>
      <w:r w:rsidRPr="00786D3B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>Hlavné podmienky záruk, zabezpečení, pôžičiek</w:t>
      </w:r>
    </w:p>
    <w:p w:rsidR="00425D67" w:rsidRDefault="00425D67" w:rsidP="00786D3B">
      <w:pPr>
        <w:jc w:val="both"/>
        <w:rPr>
          <w:rFonts w:ascii="Times New Roman" w:hAnsi="Times New Roman"/>
          <w:sz w:val="24"/>
        </w:rPr>
      </w:pPr>
    </w:p>
    <w:p w:rsidR="00786D3B" w:rsidRDefault="00786D3B" w:rsidP="00786D3B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786D3B" w:rsidRDefault="00786D3B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III. </w:t>
      </w:r>
      <w:r w:rsidR="00837BA2">
        <w:rPr>
          <w:rFonts w:ascii="Times New Roman" w:hAnsi="Times New Roman"/>
          <w:sz w:val="24"/>
          <w:szCs w:val="24"/>
        </w:rPr>
        <w:t>5</w:t>
      </w:r>
      <w:r>
        <w:rPr>
          <w:rFonts w:ascii="Times New Roman" w:hAnsi="Times New Roman"/>
          <w:sz w:val="24"/>
          <w:szCs w:val="24"/>
        </w:rPr>
        <w:t>. d</w:t>
      </w:r>
      <w:r w:rsidRPr="00786D3B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ab/>
        <w:t>Finančné prostriedky  alebo iné plnenia na súkromné účely členov štatutárneho orgánu</w:t>
      </w:r>
    </w:p>
    <w:p w:rsidR="00425D67" w:rsidRDefault="00425D67" w:rsidP="00786D3B">
      <w:pPr>
        <w:jc w:val="both"/>
        <w:rPr>
          <w:rFonts w:ascii="Times New Roman" w:hAnsi="Times New Roman"/>
          <w:sz w:val="24"/>
        </w:rPr>
      </w:pPr>
    </w:p>
    <w:p w:rsidR="00786D3B" w:rsidRDefault="00786D3B" w:rsidP="00786D3B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786D3B" w:rsidRDefault="00786D3B" w:rsidP="00786D3B">
      <w:pPr>
        <w:jc w:val="both"/>
        <w:rPr>
          <w:rFonts w:ascii="Times New Roman" w:hAnsi="Times New Roman"/>
          <w:sz w:val="24"/>
        </w:rPr>
      </w:pPr>
    </w:p>
    <w:p w:rsidR="003A3082" w:rsidRDefault="003A3082" w:rsidP="00786D3B">
      <w:pPr>
        <w:jc w:val="both"/>
        <w:rPr>
          <w:rFonts w:ascii="Times New Roman" w:hAnsi="Times New Roman"/>
          <w:sz w:val="24"/>
        </w:rPr>
      </w:pPr>
    </w:p>
    <w:p w:rsidR="00786D3B" w:rsidRDefault="00786D3B" w:rsidP="00786D3B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</w:t>
      </w:r>
      <w:r w:rsidRPr="00EE3F46">
        <w:rPr>
          <w:rFonts w:ascii="Times New Roman" w:hAnsi="Times New Roman"/>
          <w:sz w:val="24"/>
          <w:szCs w:val="24"/>
        </w:rPr>
        <w:t xml:space="preserve">. </w:t>
      </w:r>
      <w:r w:rsidR="00837BA2">
        <w:rPr>
          <w:rFonts w:ascii="Times New Roman" w:hAnsi="Times New Roman"/>
          <w:sz w:val="24"/>
          <w:szCs w:val="24"/>
        </w:rPr>
        <w:t>6</w:t>
      </w:r>
      <w:r w:rsidRPr="00EE3F46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>Informácie o</w:t>
      </w:r>
      <w:r w:rsidR="00F24271">
        <w:rPr>
          <w:rFonts w:ascii="Times New Roman" w:hAnsi="Times New Roman"/>
          <w:sz w:val="24"/>
          <w:szCs w:val="24"/>
        </w:rPr>
        <w:t> povinnostiach účtovnej jednotky</w:t>
      </w:r>
    </w:p>
    <w:p w:rsidR="00F24271" w:rsidRDefault="00F24271" w:rsidP="00F24271"/>
    <w:p w:rsidR="00F24271" w:rsidRDefault="00F24271" w:rsidP="00F24271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</w:t>
      </w:r>
      <w:r w:rsidRPr="00EE3F46">
        <w:rPr>
          <w:rFonts w:ascii="Times New Roman" w:hAnsi="Times New Roman"/>
          <w:sz w:val="24"/>
          <w:szCs w:val="24"/>
        </w:rPr>
        <w:t xml:space="preserve">. </w:t>
      </w:r>
      <w:r w:rsidR="00837BA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 a</w:t>
      </w:r>
      <w:r w:rsidRPr="00EE3F46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>Celková suma finančných povinností, ktoré sa nevykazujú v súvahe</w:t>
      </w:r>
    </w:p>
    <w:p w:rsidR="00425D67" w:rsidRDefault="00425D67" w:rsidP="00F24271">
      <w:pPr>
        <w:jc w:val="both"/>
        <w:rPr>
          <w:rFonts w:ascii="Times New Roman" w:hAnsi="Times New Roman"/>
          <w:sz w:val="24"/>
        </w:rPr>
      </w:pPr>
    </w:p>
    <w:p w:rsidR="00F24271" w:rsidRDefault="00F24271" w:rsidP="00F2427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F24271" w:rsidRDefault="00F24271" w:rsidP="00F24271"/>
    <w:p w:rsidR="00F24271" w:rsidRDefault="00F24271" w:rsidP="00F24271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</w:t>
      </w:r>
      <w:r w:rsidRPr="00EE3F46">
        <w:rPr>
          <w:rFonts w:ascii="Times New Roman" w:hAnsi="Times New Roman"/>
          <w:sz w:val="24"/>
          <w:szCs w:val="24"/>
        </w:rPr>
        <w:t xml:space="preserve">. </w:t>
      </w:r>
      <w:r w:rsidR="00837BA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 b</w:t>
      </w:r>
      <w:r w:rsidRPr="00EE3F46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>Celková suma významných podmienených záväzkov</w:t>
      </w:r>
    </w:p>
    <w:p w:rsidR="00425D67" w:rsidRDefault="00425D67" w:rsidP="00F24271">
      <w:pPr>
        <w:jc w:val="both"/>
        <w:rPr>
          <w:rFonts w:ascii="Times New Roman" w:hAnsi="Times New Roman"/>
          <w:sz w:val="24"/>
        </w:rPr>
      </w:pPr>
    </w:p>
    <w:p w:rsidR="00F24271" w:rsidRDefault="00F24271" w:rsidP="00F2427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F24271" w:rsidRDefault="00F24271" w:rsidP="00F24271"/>
    <w:p w:rsidR="00F24271" w:rsidRDefault="00F24271" w:rsidP="00F24271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</w:t>
      </w:r>
      <w:r w:rsidRPr="00EE3F46">
        <w:rPr>
          <w:rFonts w:ascii="Times New Roman" w:hAnsi="Times New Roman"/>
          <w:sz w:val="24"/>
          <w:szCs w:val="24"/>
        </w:rPr>
        <w:t xml:space="preserve">. </w:t>
      </w:r>
      <w:r w:rsidR="00837BA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 c</w:t>
      </w:r>
      <w:r w:rsidRPr="00EE3F46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>Opis významných finančných povinností a významných podmienených záväzkov</w:t>
      </w:r>
    </w:p>
    <w:p w:rsidR="00425D67" w:rsidRDefault="00425D67" w:rsidP="00F24271">
      <w:pPr>
        <w:jc w:val="both"/>
        <w:rPr>
          <w:rFonts w:ascii="Times New Roman" w:hAnsi="Times New Roman"/>
          <w:sz w:val="24"/>
        </w:rPr>
      </w:pPr>
    </w:p>
    <w:p w:rsidR="00F24271" w:rsidRDefault="00F24271" w:rsidP="00F2427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F24271" w:rsidRDefault="00F24271" w:rsidP="00F24271"/>
    <w:p w:rsidR="00F24271" w:rsidRDefault="00F24271" w:rsidP="00F24271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</w:t>
      </w:r>
      <w:r w:rsidRPr="00EE3F46">
        <w:rPr>
          <w:rFonts w:ascii="Times New Roman" w:hAnsi="Times New Roman"/>
          <w:sz w:val="24"/>
          <w:szCs w:val="24"/>
        </w:rPr>
        <w:t xml:space="preserve">. </w:t>
      </w:r>
      <w:r w:rsidR="00837BA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 d</w:t>
      </w:r>
      <w:r w:rsidRPr="00EE3F46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>Opis významných finančných povinností a významných podmienených záväzkov voči dcérskej spoločnosti</w:t>
      </w:r>
    </w:p>
    <w:p w:rsidR="00425D67" w:rsidRDefault="00425D67" w:rsidP="00F24271">
      <w:pPr>
        <w:jc w:val="both"/>
        <w:rPr>
          <w:rFonts w:ascii="Times New Roman" w:hAnsi="Times New Roman"/>
          <w:sz w:val="24"/>
        </w:rPr>
      </w:pPr>
    </w:p>
    <w:p w:rsidR="00F24271" w:rsidRDefault="00F24271" w:rsidP="00F2427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F24271" w:rsidRDefault="00F24271" w:rsidP="00F24271"/>
    <w:p w:rsidR="00F24271" w:rsidRDefault="00F24271" w:rsidP="00F24271">
      <w:pPr>
        <w:pStyle w:val="Nadpis3"/>
        <w:tabs>
          <w:tab w:val="left" w:pos="567"/>
        </w:tabs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  <w:szCs w:val="24"/>
        </w:rPr>
        <w:t>III</w:t>
      </w:r>
      <w:r w:rsidRPr="00EE3F46">
        <w:rPr>
          <w:rFonts w:ascii="Times New Roman" w:hAnsi="Times New Roman"/>
          <w:sz w:val="24"/>
          <w:szCs w:val="24"/>
        </w:rPr>
        <w:t xml:space="preserve">. </w:t>
      </w:r>
      <w:r w:rsidR="00837BA2">
        <w:rPr>
          <w:rFonts w:ascii="Times New Roman" w:hAnsi="Times New Roman"/>
          <w:sz w:val="24"/>
          <w:szCs w:val="24"/>
        </w:rPr>
        <w:t>6</w:t>
      </w:r>
      <w:r>
        <w:rPr>
          <w:rFonts w:ascii="Times New Roman" w:hAnsi="Times New Roman"/>
          <w:sz w:val="24"/>
          <w:szCs w:val="24"/>
        </w:rPr>
        <w:t>. e</w:t>
      </w:r>
      <w:r w:rsidRPr="00EE3F46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>Opis významných povinností ú</w:t>
      </w:r>
      <w:r>
        <w:rPr>
          <w:rFonts w:ascii="Times New Roman" w:hAnsi="Times New Roman"/>
          <w:sz w:val="24"/>
        </w:rPr>
        <w:t>čtovnej jednotky vyplývajúcich z dôchodkových programov pre zamestnancov</w:t>
      </w:r>
    </w:p>
    <w:p w:rsidR="00425D67" w:rsidRDefault="00425D67" w:rsidP="00F24271">
      <w:pPr>
        <w:jc w:val="both"/>
        <w:rPr>
          <w:rFonts w:ascii="Times New Roman" w:hAnsi="Times New Roman"/>
          <w:sz w:val="24"/>
        </w:rPr>
      </w:pPr>
    </w:p>
    <w:p w:rsidR="00F24271" w:rsidRDefault="00F24271" w:rsidP="00F2427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F24271" w:rsidRPr="00F24271" w:rsidRDefault="00F24271" w:rsidP="00F24271"/>
    <w:p w:rsidR="00786D3B" w:rsidRDefault="00786D3B" w:rsidP="00786D3B">
      <w:pPr>
        <w:jc w:val="both"/>
        <w:rPr>
          <w:rFonts w:ascii="Times New Roman" w:hAnsi="Times New Roman"/>
          <w:sz w:val="24"/>
        </w:rPr>
      </w:pPr>
    </w:p>
    <w:p w:rsidR="00F24271" w:rsidRPr="00EE3F46" w:rsidRDefault="00F24271" w:rsidP="00F24271">
      <w:pPr>
        <w:pStyle w:val="Nadpis3"/>
        <w:tabs>
          <w:tab w:val="left" w:pos="567"/>
        </w:tabs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III</w:t>
      </w:r>
      <w:r w:rsidRPr="00EE3F46">
        <w:rPr>
          <w:rFonts w:ascii="Times New Roman" w:hAnsi="Times New Roman"/>
          <w:sz w:val="24"/>
          <w:szCs w:val="24"/>
        </w:rPr>
        <w:t xml:space="preserve">. </w:t>
      </w:r>
      <w:r w:rsidR="00837BA2">
        <w:rPr>
          <w:rFonts w:ascii="Times New Roman" w:hAnsi="Times New Roman"/>
          <w:sz w:val="24"/>
          <w:szCs w:val="24"/>
        </w:rPr>
        <w:t>7</w:t>
      </w:r>
      <w:r w:rsidRPr="00EE3F46">
        <w:rPr>
          <w:rFonts w:ascii="Times New Roman" w:hAnsi="Times New Roman"/>
          <w:sz w:val="24"/>
          <w:szCs w:val="24"/>
        </w:rPr>
        <w:t>)</w:t>
      </w: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  <w:t>Informácie o udelení výlučného práva</w:t>
      </w:r>
    </w:p>
    <w:p w:rsidR="00425D67" w:rsidRDefault="00425D67" w:rsidP="00F24271">
      <w:pPr>
        <w:jc w:val="both"/>
        <w:rPr>
          <w:rFonts w:ascii="Times New Roman" w:hAnsi="Times New Roman"/>
          <w:sz w:val="24"/>
        </w:rPr>
      </w:pPr>
    </w:p>
    <w:p w:rsidR="00F24271" w:rsidRDefault="00F24271" w:rsidP="00F24271">
      <w:pPr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</w:t>
      </w:r>
    </w:p>
    <w:p w:rsidR="00786D3B" w:rsidRDefault="00786D3B" w:rsidP="003249E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 w:val="24"/>
        </w:rPr>
      </w:pPr>
    </w:p>
    <w:sectPr w:rsidR="00786D3B" w:rsidSect="00AD1060">
      <w:headerReference w:type="default" r:id="rId7"/>
      <w:footerReference w:type="default" r:id="rId8"/>
      <w:pgSz w:w="11907" w:h="16839" w:code="9"/>
      <w:pgMar w:top="1618" w:right="1237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51004" w:rsidRDefault="00551004" w:rsidP="008D6E2D">
      <w:r>
        <w:separator/>
      </w:r>
    </w:p>
  </w:endnote>
  <w:endnote w:type="continuationSeparator" w:id="0">
    <w:p w:rsidR="00551004" w:rsidRDefault="00551004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Palton EE">
    <w:altName w:val="Arial"/>
    <w:panose1 w:val="00000000000000000000"/>
    <w:charset w:val="02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7075" w:rsidRDefault="0020707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D2095F">
      <w:rPr>
        <w:noProof/>
      </w:rPr>
      <w:t>4</w:t>
    </w:r>
    <w:r>
      <w:fldChar w:fldCharType="end"/>
    </w:r>
  </w:p>
  <w:p w:rsidR="00207075" w:rsidRDefault="002070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51004" w:rsidRDefault="00551004" w:rsidP="008D6E2D">
      <w:r>
        <w:separator/>
      </w:r>
    </w:p>
  </w:footnote>
  <w:footnote w:type="continuationSeparator" w:id="0">
    <w:p w:rsidR="00551004" w:rsidRDefault="00551004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07075" w:rsidRDefault="00207075" w:rsidP="000B01BA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</w:pPr>
    <w:r>
      <w:t xml:space="preserve">Poznámky </w:t>
    </w:r>
    <w:proofErr w:type="spellStart"/>
    <w:r>
      <w:t>Úč</w:t>
    </w:r>
    <w:proofErr w:type="spellEnd"/>
    <w:r>
      <w:t xml:space="preserve"> MUJ 3-01                                                                             IČO: 50581881             DIČ: 2120377963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84FDC"/>
    <w:multiLevelType w:val="hybridMultilevel"/>
    <w:tmpl w:val="C1661AE6"/>
    <w:lvl w:ilvl="0" w:tplc="04050001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1" w15:restartNumberingAfterBreak="0">
    <w:nsid w:val="27786914"/>
    <w:multiLevelType w:val="hybridMultilevel"/>
    <w:tmpl w:val="D890CBE4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F602470"/>
    <w:multiLevelType w:val="hybridMultilevel"/>
    <w:tmpl w:val="359AC978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35024D27"/>
    <w:multiLevelType w:val="hybridMultilevel"/>
    <w:tmpl w:val="75943604"/>
    <w:lvl w:ilvl="0" w:tplc="24C2872A">
      <w:start w:val="1"/>
      <w:numFmt w:val="lowerLetter"/>
      <w:lvlText w:val="%1)"/>
      <w:lvlJc w:val="left"/>
      <w:pPr>
        <w:ind w:left="7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C264F19"/>
    <w:multiLevelType w:val="hybridMultilevel"/>
    <w:tmpl w:val="A2041710"/>
    <w:lvl w:ilvl="0" w:tplc="24C2872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2B04F4"/>
    <w:multiLevelType w:val="singleLevel"/>
    <w:tmpl w:val="242ABA8A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 w15:restartNumberingAfterBreak="0">
    <w:nsid w:val="45AD3ED3"/>
    <w:multiLevelType w:val="hybridMultilevel"/>
    <w:tmpl w:val="CD5252C4"/>
    <w:lvl w:ilvl="0" w:tplc="4CC8F598">
      <w:start w:val="4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0F4C98"/>
    <w:multiLevelType w:val="hybridMultilevel"/>
    <w:tmpl w:val="2C121A94"/>
    <w:lvl w:ilvl="0" w:tplc="4CC8F598">
      <w:start w:val="4"/>
      <w:numFmt w:val="bullet"/>
      <w:lvlText w:val="-"/>
      <w:lvlJc w:val="left"/>
      <w:pPr>
        <w:tabs>
          <w:tab w:val="num" w:pos="1770"/>
        </w:tabs>
        <w:ind w:left="177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9" w15:restartNumberingAfterBreak="0">
    <w:nsid w:val="7B05434F"/>
    <w:multiLevelType w:val="hybridMultilevel"/>
    <w:tmpl w:val="72187C14"/>
    <w:lvl w:ilvl="0" w:tplc="BF1AFFAE">
      <w:start w:val="7"/>
      <w:numFmt w:val="upperLetter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7D865B03"/>
    <w:multiLevelType w:val="hybridMultilevel"/>
    <w:tmpl w:val="9E06F00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C27DD3"/>
    <w:multiLevelType w:val="hybridMultilevel"/>
    <w:tmpl w:val="C78493B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6"/>
  </w:num>
  <w:num w:numId="3">
    <w:abstractNumId w:val="8"/>
  </w:num>
  <w:num w:numId="4">
    <w:abstractNumId w:val="1"/>
  </w:num>
  <w:num w:numId="5">
    <w:abstractNumId w:val="0"/>
  </w:num>
  <w:num w:numId="6">
    <w:abstractNumId w:val="10"/>
  </w:num>
  <w:num w:numId="7">
    <w:abstractNumId w:val="9"/>
  </w:num>
  <w:num w:numId="8">
    <w:abstractNumId w:val="4"/>
  </w:num>
  <w:num w:numId="9">
    <w:abstractNumId w:val="7"/>
  </w:num>
  <w:num w:numId="10">
    <w:abstractNumId w:val="12"/>
  </w:num>
  <w:num w:numId="11">
    <w:abstractNumId w:val="5"/>
  </w:num>
  <w:num w:numId="12">
    <w:abstractNumId w:val="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1AC8"/>
    <w:rsid w:val="00000F85"/>
    <w:rsid w:val="000034B8"/>
    <w:rsid w:val="00003B43"/>
    <w:rsid w:val="00003B7D"/>
    <w:rsid w:val="0000421F"/>
    <w:rsid w:val="00004693"/>
    <w:rsid w:val="000069BA"/>
    <w:rsid w:val="00006E37"/>
    <w:rsid w:val="00012015"/>
    <w:rsid w:val="00012DBD"/>
    <w:rsid w:val="00014352"/>
    <w:rsid w:val="00014BC7"/>
    <w:rsid w:val="00016083"/>
    <w:rsid w:val="00016E12"/>
    <w:rsid w:val="00022959"/>
    <w:rsid w:val="00027D51"/>
    <w:rsid w:val="00030949"/>
    <w:rsid w:val="000321A7"/>
    <w:rsid w:val="0003467C"/>
    <w:rsid w:val="00035B47"/>
    <w:rsid w:val="000368AF"/>
    <w:rsid w:val="000412FD"/>
    <w:rsid w:val="00047292"/>
    <w:rsid w:val="000500D2"/>
    <w:rsid w:val="00052F8B"/>
    <w:rsid w:val="00055CC5"/>
    <w:rsid w:val="00056AC9"/>
    <w:rsid w:val="00056BF7"/>
    <w:rsid w:val="00056D07"/>
    <w:rsid w:val="00060584"/>
    <w:rsid w:val="00061B5A"/>
    <w:rsid w:val="00061CE4"/>
    <w:rsid w:val="0006373B"/>
    <w:rsid w:val="000707E0"/>
    <w:rsid w:val="00070FAC"/>
    <w:rsid w:val="00074E75"/>
    <w:rsid w:val="00075AEB"/>
    <w:rsid w:val="00075EB6"/>
    <w:rsid w:val="00081BE9"/>
    <w:rsid w:val="000827F7"/>
    <w:rsid w:val="00082CD0"/>
    <w:rsid w:val="00084372"/>
    <w:rsid w:val="00084610"/>
    <w:rsid w:val="00085793"/>
    <w:rsid w:val="000859FA"/>
    <w:rsid w:val="000862CB"/>
    <w:rsid w:val="0008663C"/>
    <w:rsid w:val="000869F8"/>
    <w:rsid w:val="000923BC"/>
    <w:rsid w:val="00092E97"/>
    <w:rsid w:val="0009303B"/>
    <w:rsid w:val="00093E2C"/>
    <w:rsid w:val="000A1B11"/>
    <w:rsid w:val="000A55A3"/>
    <w:rsid w:val="000A5993"/>
    <w:rsid w:val="000A758F"/>
    <w:rsid w:val="000A792D"/>
    <w:rsid w:val="000A7F45"/>
    <w:rsid w:val="000B01BA"/>
    <w:rsid w:val="000B0ABB"/>
    <w:rsid w:val="000B227D"/>
    <w:rsid w:val="000B7B40"/>
    <w:rsid w:val="000B7D58"/>
    <w:rsid w:val="000C15ED"/>
    <w:rsid w:val="000C38FE"/>
    <w:rsid w:val="000C4C1D"/>
    <w:rsid w:val="000C6096"/>
    <w:rsid w:val="000C7A86"/>
    <w:rsid w:val="000C7FB7"/>
    <w:rsid w:val="000D0099"/>
    <w:rsid w:val="000D13BC"/>
    <w:rsid w:val="000D7105"/>
    <w:rsid w:val="000E6321"/>
    <w:rsid w:val="000E6A06"/>
    <w:rsid w:val="000E7945"/>
    <w:rsid w:val="000F05F1"/>
    <w:rsid w:val="000F3768"/>
    <w:rsid w:val="000F3DF4"/>
    <w:rsid w:val="000F72BD"/>
    <w:rsid w:val="000F7994"/>
    <w:rsid w:val="00106469"/>
    <w:rsid w:val="00106A7F"/>
    <w:rsid w:val="001111D7"/>
    <w:rsid w:val="00111C8C"/>
    <w:rsid w:val="00113CBB"/>
    <w:rsid w:val="0011425F"/>
    <w:rsid w:val="00115106"/>
    <w:rsid w:val="00115DCE"/>
    <w:rsid w:val="00121810"/>
    <w:rsid w:val="00126952"/>
    <w:rsid w:val="00126B90"/>
    <w:rsid w:val="00131CD2"/>
    <w:rsid w:val="00133822"/>
    <w:rsid w:val="00134D68"/>
    <w:rsid w:val="0013734D"/>
    <w:rsid w:val="00141BC5"/>
    <w:rsid w:val="0014565D"/>
    <w:rsid w:val="00146201"/>
    <w:rsid w:val="001501C5"/>
    <w:rsid w:val="00150E7E"/>
    <w:rsid w:val="00154E24"/>
    <w:rsid w:val="001564E7"/>
    <w:rsid w:val="0015702B"/>
    <w:rsid w:val="00157727"/>
    <w:rsid w:val="00164637"/>
    <w:rsid w:val="0016776E"/>
    <w:rsid w:val="00172BC4"/>
    <w:rsid w:val="001730B2"/>
    <w:rsid w:val="001759BE"/>
    <w:rsid w:val="00180861"/>
    <w:rsid w:val="00180EF1"/>
    <w:rsid w:val="0018141C"/>
    <w:rsid w:val="00182C7A"/>
    <w:rsid w:val="00186B91"/>
    <w:rsid w:val="00193EC5"/>
    <w:rsid w:val="00194879"/>
    <w:rsid w:val="00195E21"/>
    <w:rsid w:val="00197137"/>
    <w:rsid w:val="001A1FD1"/>
    <w:rsid w:val="001A2D29"/>
    <w:rsid w:val="001A4220"/>
    <w:rsid w:val="001A61D5"/>
    <w:rsid w:val="001A6F05"/>
    <w:rsid w:val="001B1196"/>
    <w:rsid w:val="001B13F4"/>
    <w:rsid w:val="001B3804"/>
    <w:rsid w:val="001B4C73"/>
    <w:rsid w:val="001B5DDD"/>
    <w:rsid w:val="001B7257"/>
    <w:rsid w:val="001B7ED1"/>
    <w:rsid w:val="001C0FB7"/>
    <w:rsid w:val="001C11E9"/>
    <w:rsid w:val="001C5B4D"/>
    <w:rsid w:val="001C7319"/>
    <w:rsid w:val="001D1545"/>
    <w:rsid w:val="001D25E5"/>
    <w:rsid w:val="001D331E"/>
    <w:rsid w:val="001D335C"/>
    <w:rsid w:val="001D3A24"/>
    <w:rsid w:val="001D3B33"/>
    <w:rsid w:val="001D5B28"/>
    <w:rsid w:val="001E1CFA"/>
    <w:rsid w:val="001E3A02"/>
    <w:rsid w:val="001F0BA0"/>
    <w:rsid w:val="001F2404"/>
    <w:rsid w:val="001F3791"/>
    <w:rsid w:val="001F50D6"/>
    <w:rsid w:val="001F757E"/>
    <w:rsid w:val="00202548"/>
    <w:rsid w:val="002039A5"/>
    <w:rsid w:val="00204817"/>
    <w:rsid w:val="00205F85"/>
    <w:rsid w:val="00206250"/>
    <w:rsid w:val="0020703C"/>
    <w:rsid w:val="00207075"/>
    <w:rsid w:val="00212D3C"/>
    <w:rsid w:val="00213167"/>
    <w:rsid w:val="00213821"/>
    <w:rsid w:val="00215D28"/>
    <w:rsid w:val="00221A8A"/>
    <w:rsid w:val="00221AAE"/>
    <w:rsid w:val="00224D16"/>
    <w:rsid w:val="00225F35"/>
    <w:rsid w:val="00233922"/>
    <w:rsid w:val="00234EA5"/>
    <w:rsid w:val="0023542E"/>
    <w:rsid w:val="0024019D"/>
    <w:rsid w:val="002420B5"/>
    <w:rsid w:val="0024535F"/>
    <w:rsid w:val="00247BEA"/>
    <w:rsid w:val="002507B0"/>
    <w:rsid w:val="00251474"/>
    <w:rsid w:val="00251BF4"/>
    <w:rsid w:val="00253BBD"/>
    <w:rsid w:val="002546F2"/>
    <w:rsid w:val="00256348"/>
    <w:rsid w:val="00261C38"/>
    <w:rsid w:val="00261D47"/>
    <w:rsid w:val="0026378F"/>
    <w:rsid w:val="00263FCD"/>
    <w:rsid w:val="00266A1D"/>
    <w:rsid w:val="00272E1B"/>
    <w:rsid w:val="002738BD"/>
    <w:rsid w:val="002749CB"/>
    <w:rsid w:val="00276484"/>
    <w:rsid w:val="00276C63"/>
    <w:rsid w:val="0028020D"/>
    <w:rsid w:val="0028309C"/>
    <w:rsid w:val="002842EE"/>
    <w:rsid w:val="002874A3"/>
    <w:rsid w:val="002874CE"/>
    <w:rsid w:val="00290896"/>
    <w:rsid w:val="0029194A"/>
    <w:rsid w:val="002946B4"/>
    <w:rsid w:val="00294F14"/>
    <w:rsid w:val="00296427"/>
    <w:rsid w:val="00297350"/>
    <w:rsid w:val="002A46B5"/>
    <w:rsid w:val="002A5796"/>
    <w:rsid w:val="002A7291"/>
    <w:rsid w:val="002B03F2"/>
    <w:rsid w:val="002B21D5"/>
    <w:rsid w:val="002B2E75"/>
    <w:rsid w:val="002B3F1C"/>
    <w:rsid w:val="002B70BB"/>
    <w:rsid w:val="002B7EE5"/>
    <w:rsid w:val="002C41CC"/>
    <w:rsid w:val="002C5612"/>
    <w:rsid w:val="002C7A15"/>
    <w:rsid w:val="002D35DA"/>
    <w:rsid w:val="002D6145"/>
    <w:rsid w:val="002E0EC8"/>
    <w:rsid w:val="002E2E5A"/>
    <w:rsid w:val="002E325E"/>
    <w:rsid w:val="002E4BC3"/>
    <w:rsid w:val="002E7805"/>
    <w:rsid w:val="002E7D3C"/>
    <w:rsid w:val="002F4594"/>
    <w:rsid w:val="002F5536"/>
    <w:rsid w:val="002F6401"/>
    <w:rsid w:val="002F665C"/>
    <w:rsid w:val="002F7346"/>
    <w:rsid w:val="002F7FA5"/>
    <w:rsid w:val="002F7FC4"/>
    <w:rsid w:val="003001B2"/>
    <w:rsid w:val="00302E77"/>
    <w:rsid w:val="00303D48"/>
    <w:rsid w:val="00306123"/>
    <w:rsid w:val="00306A2E"/>
    <w:rsid w:val="00307EED"/>
    <w:rsid w:val="003132CA"/>
    <w:rsid w:val="003134CC"/>
    <w:rsid w:val="00313B9F"/>
    <w:rsid w:val="00315CAD"/>
    <w:rsid w:val="00321670"/>
    <w:rsid w:val="00323A90"/>
    <w:rsid w:val="003243A9"/>
    <w:rsid w:val="003249EC"/>
    <w:rsid w:val="00324C96"/>
    <w:rsid w:val="00325309"/>
    <w:rsid w:val="003278AE"/>
    <w:rsid w:val="00330138"/>
    <w:rsid w:val="00330954"/>
    <w:rsid w:val="00337B82"/>
    <w:rsid w:val="00345278"/>
    <w:rsid w:val="00345D39"/>
    <w:rsid w:val="003468BF"/>
    <w:rsid w:val="003474F1"/>
    <w:rsid w:val="003475A6"/>
    <w:rsid w:val="0035563E"/>
    <w:rsid w:val="00356787"/>
    <w:rsid w:val="00360B00"/>
    <w:rsid w:val="00363386"/>
    <w:rsid w:val="00363C09"/>
    <w:rsid w:val="00366C8B"/>
    <w:rsid w:val="0036702E"/>
    <w:rsid w:val="00374CF4"/>
    <w:rsid w:val="00375BAD"/>
    <w:rsid w:val="00377535"/>
    <w:rsid w:val="00380738"/>
    <w:rsid w:val="0038099B"/>
    <w:rsid w:val="00380E17"/>
    <w:rsid w:val="00381AA7"/>
    <w:rsid w:val="00382668"/>
    <w:rsid w:val="00383F99"/>
    <w:rsid w:val="00384744"/>
    <w:rsid w:val="00384EF6"/>
    <w:rsid w:val="003856EE"/>
    <w:rsid w:val="003920E7"/>
    <w:rsid w:val="00394B73"/>
    <w:rsid w:val="00394BC1"/>
    <w:rsid w:val="003954FF"/>
    <w:rsid w:val="00395F6D"/>
    <w:rsid w:val="0039715E"/>
    <w:rsid w:val="003A2D1D"/>
    <w:rsid w:val="003A3082"/>
    <w:rsid w:val="003A336B"/>
    <w:rsid w:val="003A59A5"/>
    <w:rsid w:val="003A5CA2"/>
    <w:rsid w:val="003B12E2"/>
    <w:rsid w:val="003B1B28"/>
    <w:rsid w:val="003B704A"/>
    <w:rsid w:val="003C59E9"/>
    <w:rsid w:val="003C619E"/>
    <w:rsid w:val="003C75DE"/>
    <w:rsid w:val="003D297F"/>
    <w:rsid w:val="003D334A"/>
    <w:rsid w:val="003D4D3C"/>
    <w:rsid w:val="003D55DB"/>
    <w:rsid w:val="003D6F89"/>
    <w:rsid w:val="003D7B9A"/>
    <w:rsid w:val="003D7EC7"/>
    <w:rsid w:val="003E3458"/>
    <w:rsid w:val="003E3B64"/>
    <w:rsid w:val="003E3BA8"/>
    <w:rsid w:val="003F0E3A"/>
    <w:rsid w:val="003F1B68"/>
    <w:rsid w:val="003F4C51"/>
    <w:rsid w:val="003F505F"/>
    <w:rsid w:val="003F53A4"/>
    <w:rsid w:val="00400B6D"/>
    <w:rsid w:val="00401B9D"/>
    <w:rsid w:val="0040263B"/>
    <w:rsid w:val="004068AD"/>
    <w:rsid w:val="00411B67"/>
    <w:rsid w:val="00414B18"/>
    <w:rsid w:val="00421987"/>
    <w:rsid w:val="00424A60"/>
    <w:rsid w:val="00425D67"/>
    <w:rsid w:val="00426E29"/>
    <w:rsid w:val="004272D8"/>
    <w:rsid w:val="004274A9"/>
    <w:rsid w:val="004358EA"/>
    <w:rsid w:val="00440D26"/>
    <w:rsid w:val="00440F91"/>
    <w:rsid w:val="0044306F"/>
    <w:rsid w:val="00447448"/>
    <w:rsid w:val="0045164C"/>
    <w:rsid w:val="00453B94"/>
    <w:rsid w:val="00454B93"/>
    <w:rsid w:val="00455407"/>
    <w:rsid w:val="004576AF"/>
    <w:rsid w:val="00462BF0"/>
    <w:rsid w:val="00463897"/>
    <w:rsid w:val="00465B39"/>
    <w:rsid w:val="00467643"/>
    <w:rsid w:val="00475E75"/>
    <w:rsid w:val="00476A3F"/>
    <w:rsid w:val="00476D13"/>
    <w:rsid w:val="00477283"/>
    <w:rsid w:val="00480433"/>
    <w:rsid w:val="00482742"/>
    <w:rsid w:val="00482D8E"/>
    <w:rsid w:val="00491CF1"/>
    <w:rsid w:val="00492324"/>
    <w:rsid w:val="004925E5"/>
    <w:rsid w:val="00492867"/>
    <w:rsid w:val="00492A1F"/>
    <w:rsid w:val="00493BF6"/>
    <w:rsid w:val="004947A6"/>
    <w:rsid w:val="004A1C28"/>
    <w:rsid w:val="004A45BB"/>
    <w:rsid w:val="004A6B57"/>
    <w:rsid w:val="004A7E76"/>
    <w:rsid w:val="004B3B2D"/>
    <w:rsid w:val="004B5841"/>
    <w:rsid w:val="004C10D5"/>
    <w:rsid w:val="004C1CE9"/>
    <w:rsid w:val="004C2789"/>
    <w:rsid w:val="004C3D5D"/>
    <w:rsid w:val="004C6E98"/>
    <w:rsid w:val="004D0B9A"/>
    <w:rsid w:val="004D5D56"/>
    <w:rsid w:val="004D7B91"/>
    <w:rsid w:val="004E66A0"/>
    <w:rsid w:val="004F2A40"/>
    <w:rsid w:val="004F3181"/>
    <w:rsid w:val="004F561F"/>
    <w:rsid w:val="004F5B24"/>
    <w:rsid w:val="004F7565"/>
    <w:rsid w:val="004F7DF7"/>
    <w:rsid w:val="00500244"/>
    <w:rsid w:val="0050056D"/>
    <w:rsid w:val="005007F9"/>
    <w:rsid w:val="005013CA"/>
    <w:rsid w:val="00501D66"/>
    <w:rsid w:val="00502E50"/>
    <w:rsid w:val="00512038"/>
    <w:rsid w:val="0051251D"/>
    <w:rsid w:val="0051294A"/>
    <w:rsid w:val="00514396"/>
    <w:rsid w:val="00517A7A"/>
    <w:rsid w:val="00520B01"/>
    <w:rsid w:val="00524073"/>
    <w:rsid w:val="00525A7B"/>
    <w:rsid w:val="0052692B"/>
    <w:rsid w:val="00530766"/>
    <w:rsid w:val="00533BC9"/>
    <w:rsid w:val="00533F51"/>
    <w:rsid w:val="005348E0"/>
    <w:rsid w:val="00535195"/>
    <w:rsid w:val="00536923"/>
    <w:rsid w:val="00536BC9"/>
    <w:rsid w:val="00536E86"/>
    <w:rsid w:val="0054066B"/>
    <w:rsid w:val="005435BC"/>
    <w:rsid w:val="0054406D"/>
    <w:rsid w:val="005440C4"/>
    <w:rsid w:val="0054415D"/>
    <w:rsid w:val="00546689"/>
    <w:rsid w:val="00547759"/>
    <w:rsid w:val="00551004"/>
    <w:rsid w:val="00554BA1"/>
    <w:rsid w:val="0055581C"/>
    <w:rsid w:val="005610F4"/>
    <w:rsid w:val="00563AF1"/>
    <w:rsid w:val="00563E16"/>
    <w:rsid w:val="00572215"/>
    <w:rsid w:val="005756E5"/>
    <w:rsid w:val="00576DC5"/>
    <w:rsid w:val="00580682"/>
    <w:rsid w:val="00583CA8"/>
    <w:rsid w:val="0058650B"/>
    <w:rsid w:val="00586763"/>
    <w:rsid w:val="00593A54"/>
    <w:rsid w:val="005A1E17"/>
    <w:rsid w:val="005A3BA0"/>
    <w:rsid w:val="005A464C"/>
    <w:rsid w:val="005A465A"/>
    <w:rsid w:val="005A54A6"/>
    <w:rsid w:val="005A66E0"/>
    <w:rsid w:val="005B110D"/>
    <w:rsid w:val="005B2216"/>
    <w:rsid w:val="005B24A2"/>
    <w:rsid w:val="005B2805"/>
    <w:rsid w:val="005B2E93"/>
    <w:rsid w:val="005B773F"/>
    <w:rsid w:val="005C3193"/>
    <w:rsid w:val="005C39D2"/>
    <w:rsid w:val="005D1DD6"/>
    <w:rsid w:val="005D2499"/>
    <w:rsid w:val="005D24AD"/>
    <w:rsid w:val="005D3CFE"/>
    <w:rsid w:val="005D43C0"/>
    <w:rsid w:val="005D4EC4"/>
    <w:rsid w:val="005D6F44"/>
    <w:rsid w:val="005E396B"/>
    <w:rsid w:val="005F2976"/>
    <w:rsid w:val="005F3646"/>
    <w:rsid w:val="005F4162"/>
    <w:rsid w:val="005F4FC6"/>
    <w:rsid w:val="005F7836"/>
    <w:rsid w:val="005F7D2D"/>
    <w:rsid w:val="006025C1"/>
    <w:rsid w:val="00602B4C"/>
    <w:rsid w:val="00604A2D"/>
    <w:rsid w:val="00605637"/>
    <w:rsid w:val="0060629C"/>
    <w:rsid w:val="00606FD6"/>
    <w:rsid w:val="006073F7"/>
    <w:rsid w:val="00610839"/>
    <w:rsid w:val="0061088F"/>
    <w:rsid w:val="00611600"/>
    <w:rsid w:val="00611B4E"/>
    <w:rsid w:val="00612487"/>
    <w:rsid w:val="0062000F"/>
    <w:rsid w:val="0062053D"/>
    <w:rsid w:val="00622C5F"/>
    <w:rsid w:val="00623D5A"/>
    <w:rsid w:val="00631D5E"/>
    <w:rsid w:val="00634E58"/>
    <w:rsid w:val="00636A41"/>
    <w:rsid w:val="00645B71"/>
    <w:rsid w:val="00645FDF"/>
    <w:rsid w:val="00651429"/>
    <w:rsid w:val="00651671"/>
    <w:rsid w:val="00651D05"/>
    <w:rsid w:val="00652B0D"/>
    <w:rsid w:val="00652B41"/>
    <w:rsid w:val="00653AEA"/>
    <w:rsid w:val="006545E1"/>
    <w:rsid w:val="006555D7"/>
    <w:rsid w:val="00655718"/>
    <w:rsid w:val="006573F2"/>
    <w:rsid w:val="00660D2D"/>
    <w:rsid w:val="006633D7"/>
    <w:rsid w:val="006634B9"/>
    <w:rsid w:val="006669BF"/>
    <w:rsid w:val="00670EC7"/>
    <w:rsid w:val="00674314"/>
    <w:rsid w:val="00674FE6"/>
    <w:rsid w:val="00681E5E"/>
    <w:rsid w:val="00682104"/>
    <w:rsid w:val="00683603"/>
    <w:rsid w:val="006838A9"/>
    <w:rsid w:val="00694D1A"/>
    <w:rsid w:val="006960D9"/>
    <w:rsid w:val="0069610A"/>
    <w:rsid w:val="006962CC"/>
    <w:rsid w:val="0069664A"/>
    <w:rsid w:val="006A6352"/>
    <w:rsid w:val="006B0CEE"/>
    <w:rsid w:val="006B4056"/>
    <w:rsid w:val="006B6677"/>
    <w:rsid w:val="006B6F1B"/>
    <w:rsid w:val="006B7481"/>
    <w:rsid w:val="006C0469"/>
    <w:rsid w:val="006C12B5"/>
    <w:rsid w:val="006C1AC8"/>
    <w:rsid w:val="006C1C98"/>
    <w:rsid w:val="006C2BCB"/>
    <w:rsid w:val="006C3C26"/>
    <w:rsid w:val="006C55AF"/>
    <w:rsid w:val="006C62DF"/>
    <w:rsid w:val="006D3412"/>
    <w:rsid w:val="006E2D62"/>
    <w:rsid w:val="006E4080"/>
    <w:rsid w:val="006E5235"/>
    <w:rsid w:val="006E730C"/>
    <w:rsid w:val="006F44E4"/>
    <w:rsid w:val="006F50F2"/>
    <w:rsid w:val="006F67C1"/>
    <w:rsid w:val="00703021"/>
    <w:rsid w:val="0070502C"/>
    <w:rsid w:val="007053A3"/>
    <w:rsid w:val="0070743D"/>
    <w:rsid w:val="007079C1"/>
    <w:rsid w:val="00707BAB"/>
    <w:rsid w:val="00714929"/>
    <w:rsid w:val="0071668C"/>
    <w:rsid w:val="007172D7"/>
    <w:rsid w:val="00725C5C"/>
    <w:rsid w:val="00730E87"/>
    <w:rsid w:val="0073235E"/>
    <w:rsid w:val="007327BC"/>
    <w:rsid w:val="00733791"/>
    <w:rsid w:val="0073586D"/>
    <w:rsid w:val="00737203"/>
    <w:rsid w:val="00740AFE"/>
    <w:rsid w:val="00742057"/>
    <w:rsid w:val="007433F5"/>
    <w:rsid w:val="00745054"/>
    <w:rsid w:val="00745229"/>
    <w:rsid w:val="00746387"/>
    <w:rsid w:val="00751BED"/>
    <w:rsid w:val="007532D9"/>
    <w:rsid w:val="00753565"/>
    <w:rsid w:val="0075794D"/>
    <w:rsid w:val="0076278C"/>
    <w:rsid w:val="00770199"/>
    <w:rsid w:val="0077345B"/>
    <w:rsid w:val="007746C6"/>
    <w:rsid w:val="00774CA0"/>
    <w:rsid w:val="0078683F"/>
    <w:rsid w:val="00786D3B"/>
    <w:rsid w:val="00793CE9"/>
    <w:rsid w:val="007A1018"/>
    <w:rsid w:val="007A4117"/>
    <w:rsid w:val="007B0DDF"/>
    <w:rsid w:val="007B19C0"/>
    <w:rsid w:val="007B1E62"/>
    <w:rsid w:val="007B37CB"/>
    <w:rsid w:val="007B6D9A"/>
    <w:rsid w:val="007B7959"/>
    <w:rsid w:val="007B7EE2"/>
    <w:rsid w:val="007C3558"/>
    <w:rsid w:val="007C3CD9"/>
    <w:rsid w:val="007C40F2"/>
    <w:rsid w:val="007D1222"/>
    <w:rsid w:val="007D5258"/>
    <w:rsid w:val="007D5960"/>
    <w:rsid w:val="007D5FF6"/>
    <w:rsid w:val="007D61BB"/>
    <w:rsid w:val="007D6CCD"/>
    <w:rsid w:val="007D7227"/>
    <w:rsid w:val="007E087F"/>
    <w:rsid w:val="007E5117"/>
    <w:rsid w:val="007E5C83"/>
    <w:rsid w:val="007E7306"/>
    <w:rsid w:val="007E7B36"/>
    <w:rsid w:val="007F1AD0"/>
    <w:rsid w:val="007F2BF6"/>
    <w:rsid w:val="00801FA8"/>
    <w:rsid w:val="00804493"/>
    <w:rsid w:val="00805DD3"/>
    <w:rsid w:val="008072E3"/>
    <w:rsid w:val="008100B8"/>
    <w:rsid w:val="00810738"/>
    <w:rsid w:val="00812CDD"/>
    <w:rsid w:val="008207CF"/>
    <w:rsid w:val="00820EAF"/>
    <w:rsid w:val="00821447"/>
    <w:rsid w:val="00821C8A"/>
    <w:rsid w:val="00822384"/>
    <w:rsid w:val="008243E2"/>
    <w:rsid w:val="0082546B"/>
    <w:rsid w:val="00825719"/>
    <w:rsid w:val="0082671E"/>
    <w:rsid w:val="00830390"/>
    <w:rsid w:val="00830CA2"/>
    <w:rsid w:val="00831D0C"/>
    <w:rsid w:val="00836458"/>
    <w:rsid w:val="00837BA2"/>
    <w:rsid w:val="00843862"/>
    <w:rsid w:val="008439CA"/>
    <w:rsid w:val="0084517F"/>
    <w:rsid w:val="00845B81"/>
    <w:rsid w:val="00853466"/>
    <w:rsid w:val="008554E1"/>
    <w:rsid w:val="00857E56"/>
    <w:rsid w:val="0086255D"/>
    <w:rsid w:val="008626A4"/>
    <w:rsid w:val="008629E1"/>
    <w:rsid w:val="00864462"/>
    <w:rsid w:val="008644D7"/>
    <w:rsid w:val="00866589"/>
    <w:rsid w:val="00867974"/>
    <w:rsid w:val="00867F51"/>
    <w:rsid w:val="00871FDC"/>
    <w:rsid w:val="008725EA"/>
    <w:rsid w:val="00872C76"/>
    <w:rsid w:val="008764A5"/>
    <w:rsid w:val="008819BE"/>
    <w:rsid w:val="00881BD5"/>
    <w:rsid w:val="008863AB"/>
    <w:rsid w:val="00886926"/>
    <w:rsid w:val="00895494"/>
    <w:rsid w:val="00897A9E"/>
    <w:rsid w:val="008A36A4"/>
    <w:rsid w:val="008A4786"/>
    <w:rsid w:val="008A49C2"/>
    <w:rsid w:val="008A7602"/>
    <w:rsid w:val="008A7BBA"/>
    <w:rsid w:val="008B0482"/>
    <w:rsid w:val="008B2779"/>
    <w:rsid w:val="008B6EAD"/>
    <w:rsid w:val="008B6EBB"/>
    <w:rsid w:val="008C0E2D"/>
    <w:rsid w:val="008C47DE"/>
    <w:rsid w:val="008C4B05"/>
    <w:rsid w:val="008C4D93"/>
    <w:rsid w:val="008C74A6"/>
    <w:rsid w:val="008D59ED"/>
    <w:rsid w:val="008D5BE7"/>
    <w:rsid w:val="008D6E2D"/>
    <w:rsid w:val="008E42B0"/>
    <w:rsid w:val="008E46CC"/>
    <w:rsid w:val="008E78DE"/>
    <w:rsid w:val="008F4E43"/>
    <w:rsid w:val="008F678A"/>
    <w:rsid w:val="008F7A71"/>
    <w:rsid w:val="009006E7"/>
    <w:rsid w:val="00902703"/>
    <w:rsid w:val="00902EE5"/>
    <w:rsid w:val="00903F63"/>
    <w:rsid w:val="009041A2"/>
    <w:rsid w:val="0090452A"/>
    <w:rsid w:val="009058EF"/>
    <w:rsid w:val="00906CB4"/>
    <w:rsid w:val="00907263"/>
    <w:rsid w:val="0092110A"/>
    <w:rsid w:val="00921F06"/>
    <w:rsid w:val="009269D6"/>
    <w:rsid w:val="00931E7F"/>
    <w:rsid w:val="009327E7"/>
    <w:rsid w:val="009400A7"/>
    <w:rsid w:val="00941778"/>
    <w:rsid w:val="00943409"/>
    <w:rsid w:val="00946110"/>
    <w:rsid w:val="00950578"/>
    <w:rsid w:val="0095109B"/>
    <w:rsid w:val="00951C24"/>
    <w:rsid w:val="00954DB7"/>
    <w:rsid w:val="00955B60"/>
    <w:rsid w:val="00957581"/>
    <w:rsid w:val="00957A91"/>
    <w:rsid w:val="00967134"/>
    <w:rsid w:val="009700DD"/>
    <w:rsid w:val="00973762"/>
    <w:rsid w:val="00975255"/>
    <w:rsid w:val="00975DBB"/>
    <w:rsid w:val="00977069"/>
    <w:rsid w:val="00977421"/>
    <w:rsid w:val="00985230"/>
    <w:rsid w:val="00987BEF"/>
    <w:rsid w:val="00990545"/>
    <w:rsid w:val="009A050B"/>
    <w:rsid w:val="009A2701"/>
    <w:rsid w:val="009A3991"/>
    <w:rsid w:val="009A560C"/>
    <w:rsid w:val="009A5A14"/>
    <w:rsid w:val="009B1320"/>
    <w:rsid w:val="009B2E5A"/>
    <w:rsid w:val="009B3A92"/>
    <w:rsid w:val="009B55F0"/>
    <w:rsid w:val="009C10F1"/>
    <w:rsid w:val="009C4E33"/>
    <w:rsid w:val="009C59E3"/>
    <w:rsid w:val="009C5A9C"/>
    <w:rsid w:val="009C7191"/>
    <w:rsid w:val="009C7DE1"/>
    <w:rsid w:val="009D0AA2"/>
    <w:rsid w:val="009D23CA"/>
    <w:rsid w:val="009D4AF1"/>
    <w:rsid w:val="009E1439"/>
    <w:rsid w:val="009E27E3"/>
    <w:rsid w:val="009E30DA"/>
    <w:rsid w:val="009E5CF1"/>
    <w:rsid w:val="009E6C99"/>
    <w:rsid w:val="009F2256"/>
    <w:rsid w:val="009F255B"/>
    <w:rsid w:val="009F2DF1"/>
    <w:rsid w:val="009F5CE6"/>
    <w:rsid w:val="00A00DB2"/>
    <w:rsid w:val="00A05B07"/>
    <w:rsid w:val="00A05BA3"/>
    <w:rsid w:val="00A05BEA"/>
    <w:rsid w:val="00A06582"/>
    <w:rsid w:val="00A06A1F"/>
    <w:rsid w:val="00A06A77"/>
    <w:rsid w:val="00A07744"/>
    <w:rsid w:val="00A12959"/>
    <w:rsid w:val="00A13364"/>
    <w:rsid w:val="00A13DDF"/>
    <w:rsid w:val="00A13FCD"/>
    <w:rsid w:val="00A14BA0"/>
    <w:rsid w:val="00A160E7"/>
    <w:rsid w:val="00A20F53"/>
    <w:rsid w:val="00A20F69"/>
    <w:rsid w:val="00A21089"/>
    <w:rsid w:val="00A212D4"/>
    <w:rsid w:val="00A248C1"/>
    <w:rsid w:val="00A25E96"/>
    <w:rsid w:val="00A25FDA"/>
    <w:rsid w:val="00A27BD8"/>
    <w:rsid w:val="00A30662"/>
    <w:rsid w:val="00A30EA8"/>
    <w:rsid w:val="00A32B8E"/>
    <w:rsid w:val="00A336FD"/>
    <w:rsid w:val="00A339AE"/>
    <w:rsid w:val="00A34860"/>
    <w:rsid w:val="00A37014"/>
    <w:rsid w:val="00A4011B"/>
    <w:rsid w:val="00A4282A"/>
    <w:rsid w:val="00A42A3D"/>
    <w:rsid w:val="00A43492"/>
    <w:rsid w:val="00A43638"/>
    <w:rsid w:val="00A45B1C"/>
    <w:rsid w:val="00A468B2"/>
    <w:rsid w:val="00A51199"/>
    <w:rsid w:val="00A5581B"/>
    <w:rsid w:val="00A56038"/>
    <w:rsid w:val="00A6037A"/>
    <w:rsid w:val="00A6068C"/>
    <w:rsid w:val="00A61027"/>
    <w:rsid w:val="00A63406"/>
    <w:rsid w:val="00A64A2C"/>
    <w:rsid w:val="00A64F5F"/>
    <w:rsid w:val="00A65408"/>
    <w:rsid w:val="00A70B24"/>
    <w:rsid w:val="00A70D87"/>
    <w:rsid w:val="00A71F32"/>
    <w:rsid w:val="00A73167"/>
    <w:rsid w:val="00A733E9"/>
    <w:rsid w:val="00A740C8"/>
    <w:rsid w:val="00A76977"/>
    <w:rsid w:val="00A8290E"/>
    <w:rsid w:val="00A85D50"/>
    <w:rsid w:val="00A86518"/>
    <w:rsid w:val="00A87489"/>
    <w:rsid w:val="00A87F83"/>
    <w:rsid w:val="00A91C0A"/>
    <w:rsid w:val="00A92CE5"/>
    <w:rsid w:val="00A92DE9"/>
    <w:rsid w:val="00A953D3"/>
    <w:rsid w:val="00A96741"/>
    <w:rsid w:val="00AA3172"/>
    <w:rsid w:val="00AA48E7"/>
    <w:rsid w:val="00AA499E"/>
    <w:rsid w:val="00AA5928"/>
    <w:rsid w:val="00AA6401"/>
    <w:rsid w:val="00AB0360"/>
    <w:rsid w:val="00AC13D7"/>
    <w:rsid w:val="00AC48D2"/>
    <w:rsid w:val="00AD02F5"/>
    <w:rsid w:val="00AD1060"/>
    <w:rsid w:val="00AD1790"/>
    <w:rsid w:val="00AD2A95"/>
    <w:rsid w:val="00AD2D5D"/>
    <w:rsid w:val="00AD2D9A"/>
    <w:rsid w:val="00AD5BFB"/>
    <w:rsid w:val="00AD73A8"/>
    <w:rsid w:val="00AD73EA"/>
    <w:rsid w:val="00AE1431"/>
    <w:rsid w:val="00AE2756"/>
    <w:rsid w:val="00AE2D4C"/>
    <w:rsid w:val="00AE35F3"/>
    <w:rsid w:val="00AE3917"/>
    <w:rsid w:val="00AE3A0E"/>
    <w:rsid w:val="00AE7BC9"/>
    <w:rsid w:val="00AF1000"/>
    <w:rsid w:val="00AF14C7"/>
    <w:rsid w:val="00AF6F18"/>
    <w:rsid w:val="00B009C0"/>
    <w:rsid w:val="00B01EFC"/>
    <w:rsid w:val="00B021D7"/>
    <w:rsid w:val="00B10775"/>
    <w:rsid w:val="00B11601"/>
    <w:rsid w:val="00B11CA9"/>
    <w:rsid w:val="00B11E73"/>
    <w:rsid w:val="00B13B48"/>
    <w:rsid w:val="00B17A56"/>
    <w:rsid w:val="00B22212"/>
    <w:rsid w:val="00B24AC0"/>
    <w:rsid w:val="00B26E2D"/>
    <w:rsid w:val="00B27A70"/>
    <w:rsid w:val="00B3271D"/>
    <w:rsid w:val="00B33DFE"/>
    <w:rsid w:val="00B36A0A"/>
    <w:rsid w:val="00B36E88"/>
    <w:rsid w:val="00B42C06"/>
    <w:rsid w:val="00B50AFB"/>
    <w:rsid w:val="00B51558"/>
    <w:rsid w:val="00B56B3D"/>
    <w:rsid w:val="00B60326"/>
    <w:rsid w:val="00B60CA3"/>
    <w:rsid w:val="00B61F66"/>
    <w:rsid w:val="00B63FDC"/>
    <w:rsid w:val="00B652ED"/>
    <w:rsid w:val="00B67357"/>
    <w:rsid w:val="00B756CC"/>
    <w:rsid w:val="00B77799"/>
    <w:rsid w:val="00B831FF"/>
    <w:rsid w:val="00B8325A"/>
    <w:rsid w:val="00B83556"/>
    <w:rsid w:val="00B87753"/>
    <w:rsid w:val="00B879A3"/>
    <w:rsid w:val="00B91660"/>
    <w:rsid w:val="00B92A03"/>
    <w:rsid w:val="00B944C0"/>
    <w:rsid w:val="00B951D8"/>
    <w:rsid w:val="00B958BA"/>
    <w:rsid w:val="00B95B3D"/>
    <w:rsid w:val="00BA071C"/>
    <w:rsid w:val="00BA10C7"/>
    <w:rsid w:val="00BA27B1"/>
    <w:rsid w:val="00BA2B2B"/>
    <w:rsid w:val="00BA486C"/>
    <w:rsid w:val="00BB1081"/>
    <w:rsid w:val="00BC091D"/>
    <w:rsid w:val="00BC2488"/>
    <w:rsid w:val="00BC3C45"/>
    <w:rsid w:val="00BC4F85"/>
    <w:rsid w:val="00BC54FA"/>
    <w:rsid w:val="00BC5C82"/>
    <w:rsid w:val="00BC698F"/>
    <w:rsid w:val="00BC7EC5"/>
    <w:rsid w:val="00BD2A1D"/>
    <w:rsid w:val="00BD2BA5"/>
    <w:rsid w:val="00BD3AC9"/>
    <w:rsid w:val="00BD4BBA"/>
    <w:rsid w:val="00BD4D2D"/>
    <w:rsid w:val="00BD5A46"/>
    <w:rsid w:val="00BD7252"/>
    <w:rsid w:val="00BE0230"/>
    <w:rsid w:val="00BE2901"/>
    <w:rsid w:val="00BE2F19"/>
    <w:rsid w:val="00BE4FFF"/>
    <w:rsid w:val="00BE72A9"/>
    <w:rsid w:val="00BE74A1"/>
    <w:rsid w:val="00BE78E3"/>
    <w:rsid w:val="00BF1618"/>
    <w:rsid w:val="00BF1C17"/>
    <w:rsid w:val="00BF2C43"/>
    <w:rsid w:val="00BF4F33"/>
    <w:rsid w:val="00BF5A7E"/>
    <w:rsid w:val="00C03A30"/>
    <w:rsid w:val="00C042C7"/>
    <w:rsid w:val="00C12330"/>
    <w:rsid w:val="00C151DB"/>
    <w:rsid w:val="00C21324"/>
    <w:rsid w:val="00C2255F"/>
    <w:rsid w:val="00C24E22"/>
    <w:rsid w:val="00C26C28"/>
    <w:rsid w:val="00C26F07"/>
    <w:rsid w:val="00C302A8"/>
    <w:rsid w:val="00C30921"/>
    <w:rsid w:val="00C30B11"/>
    <w:rsid w:val="00C34E20"/>
    <w:rsid w:val="00C36265"/>
    <w:rsid w:val="00C3790A"/>
    <w:rsid w:val="00C40720"/>
    <w:rsid w:val="00C408DF"/>
    <w:rsid w:val="00C469E0"/>
    <w:rsid w:val="00C501D3"/>
    <w:rsid w:val="00C50A2A"/>
    <w:rsid w:val="00C51B7F"/>
    <w:rsid w:val="00C52387"/>
    <w:rsid w:val="00C5295F"/>
    <w:rsid w:val="00C5744D"/>
    <w:rsid w:val="00C62E48"/>
    <w:rsid w:val="00C632B8"/>
    <w:rsid w:val="00C64005"/>
    <w:rsid w:val="00C6517C"/>
    <w:rsid w:val="00C65A67"/>
    <w:rsid w:val="00C7008A"/>
    <w:rsid w:val="00C70EB8"/>
    <w:rsid w:val="00C717E7"/>
    <w:rsid w:val="00C7387F"/>
    <w:rsid w:val="00C75BCE"/>
    <w:rsid w:val="00C76D48"/>
    <w:rsid w:val="00C82AC9"/>
    <w:rsid w:val="00C83611"/>
    <w:rsid w:val="00C86C72"/>
    <w:rsid w:val="00C92647"/>
    <w:rsid w:val="00C9321F"/>
    <w:rsid w:val="00C963E6"/>
    <w:rsid w:val="00C978F9"/>
    <w:rsid w:val="00CA037E"/>
    <w:rsid w:val="00CA0ED2"/>
    <w:rsid w:val="00CA1B7B"/>
    <w:rsid w:val="00CA71D2"/>
    <w:rsid w:val="00CB357E"/>
    <w:rsid w:val="00CB36AD"/>
    <w:rsid w:val="00CB37E8"/>
    <w:rsid w:val="00CC2E17"/>
    <w:rsid w:val="00CC5D25"/>
    <w:rsid w:val="00CD0160"/>
    <w:rsid w:val="00CD0C87"/>
    <w:rsid w:val="00CD14B2"/>
    <w:rsid w:val="00CD1793"/>
    <w:rsid w:val="00CD3B27"/>
    <w:rsid w:val="00CD646F"/>
    <w:rsid w:val="00CD7078"/>
    <w:rsid w:val="00CE0E61"/>
    <w:rsid w:val="00CE4CC1"/>
    <w:rsid w:val="00CE4CFF"/>
    <w:rsid w:val="00CF3E87"/>
    <w:rsid w:val="00CF7145"/>
    <w:rsid w:val="00D0013F"/>
    <w:rsid w:val="00D00B9E"/>
    <w:rsid w:val="00D03FE3"/>
    <w:rsid w:val="00D0574F"/>
    <w:rsid w:val="00D1104F"/>
    <w:rsid w:val="00D14B81"/>
    <w:rsid w:val="00D2095F"/>
    <w:rsid w:val="00D23116"/>
    <w:rsid w:val="00D233BE"/>
    <w:rsid w:val="00D234CA"/>
    <w:rsid w:val="00D270D2"/>
    <w:rsid w:val="00D3092E"/>
    <w:rsid w:val="00D36E0C"/>
    <w:rsid w:val="00D3730E"/>
    <w:rsid w:val="00D37976"/>
    <w:rsid w:val="00D407BC"/>
    <w:rsid w:val="00D4220D"/>
    <w:rsid w:val="00D47A0C"/>
    <w:rsid w:val="00D52274"/>
    <w:rsid w:val="00D54AE3"/>
    <w:rsid w:val="00D54FDA"/>
    <w:rsid w:val="00D55617"/>
    <w:rsid w:val="00D57DDE"/>
    <w:rsid w:val="00D649B9"/>
    <w:rsid w:val="00D6507B"/>
    <w:rsid w:val="00D72173"/>
    <w:rsid w:val="00D75D23"/>
    <w:rsid w:val="00D76100"/>
    <w:rsid w:val="00D84695"/>
    <w:rsid w:val="00D851C3"/>
    <w:rsid w:val="00D85510"/>
    <w:rsid w:val="00D90F29"/>
    <w:rsid w:val="00D911D9"/>
    <w:rsid w:val="00D94126"/>
    <w:rsid w:val="00D97050"/>
    <w:rsid w:val="00D9717F"/>
    <w:rsid w:val="00DA1C74"/>
    <w:rsid w:val="00DA39C7"/>
    <w:rsid w:val="00DA3DFE"/>
    <w:rsid w:val="00DA4C73"/>
    <w:rsid w:val="00DA5FDE"/>
    <w:rsid w:val="00DA6AF3"/>
    <w:rsid w:val="00DB5846"/>
    <w:rsid w:val="00DB6019"/>
    <w:rsid w:val="00DC01AD"/>
    <w:rsid w:val="00DC2A5A"/>
    <w:rsid w:val="00DC2C9A"/>
    <w:rsid w:val="00DC42FA"/>
    <w:rsid w:val="00DC4FE0"/>
    <w:rsid w:val="00DC61F0"/>
    <w:rsid w:val="00DC793A"/>
    <w:rsid w:val="00DD39C5"/>
    <w:rsid w:val="00DD3D2C"/>
    <w:rsid w:val="00DD3EC3"/>
    <w:rsid w:val="00DD598A"/>
    <w:rsid w:val="00DD5F36"/>
    <w:rsid w:val="00DE058A"/>
    <w:rsid w:val="00DE0830"/>
    <w:rsid w:val="00DE32D6"/>
    <w:rsid w:val="00DE3588"/>
    <w:rsid w:val="00DE373D"/>
    <w:rsid w:val="00DE3F6E"/>
    <w:rsid w:val="00DE678D"/>
    <w:rsid w:val="00DE6A97"/>
    <w:rsid w:val="00DF0E86"/>
    <w:rsid w:val="00DF11DD"/>
    <w:rsid w:val="00DF3F3D"/>
    <w:rsid w:val="00DF419A"/>
    <w:rsid w:val="00DF51BF"/>
    <w:rsid w:val="00DF5DF2"/>
    <w:rsid w:val="00DF649A"/>
    <w:rsid w:val="00DF75F3"/>
    <w:rsid w:val="00E01C44"/>
    <w:rsid w:val="00E0299B"/>
    <w:rsid w:val="00E045AB"/>
    <w:rsid w:val="00E052F7"/>
    <w:rsid w:val="00E142D0"/>
    <w:rsid w:val="00E1738F"/>
    <w:rsid w:val="00E2042F"/>
    <w:rsid w:val="00E21EEF"/>
    <w:rsid w:val="00E23B9A"/>
    <w:rsid w:val="00E25091"/>
    <w:rsid w:val="00E25BB9"/>
    <w:rsid w:val="00E31FDD"/>
    <w:rsid w:val="00E336E4"/>
    <w:rsid w:val="00E34840"/>
    <w:rsid w:val="00E36F78"/>
    <w:rsid w:val="00E3763F"/>
    <w:rsid w:val="00E522F6"/>
    <w:rsid w:val="00E52991"/>
    <w:rsid w:val="00E5320F"/>
    <w:rsid w:val="00E55F06"/>
    <w:rsid w:val="00E56806"/>
    <w:rsid w:val="00E56FE4"/>
    <w:rsid w:val="00E60E96"/>
    <w:rsid w:val="00E616DF"/>
    <w:rsid w:val="00E6200C"/>
    <w:rsid w:val="00E62593"/>
    <w:rsid w:val="00E62E31"/>
    <w:rsid w:val="00E65B94"/>
    <w:rsid w:val="00E65BAE"/>
    <w:rsid w:val="00E66242"/>
    <w:rsid w:val="00E70D55"/>
    <w:rsid w:val="00E70D8A"/>
    <w:rsid w:val="00E73536"/>
    <w:rsid w:val="00E811FB"/>
    <w:rsid w:val="00E81B0E"/>
    <w:rsid w:val="00E839B2"/>
    <w:rsid w:val="00E859C7"/>
    <w:rsid w:val="00E86173"/>
    <w:rsid w:val="00E875BB"/>
    <w:rsid w:val="00E9049B"/>
    <w:rsid w:val="00E90AFD"/>
    <w:rsid w:val="00E90C6F"/>
    <w:rsid w:val="00E940B5"/>
    <w:rsid w:val="00E96184"/>
    <w:rsid w:val="00EA04E5"/>
    <w:rsid w:val="00EA086D"/>
    <w:rsid w:val="00EA0B60"/>
    <w:rsid w:val="00EA2869"/>
    <w:rsid w:val="00EA3E59"/>
    <w:rsid w:val="00EB0103"/>
    <w:rsid w:val="00EB1AC4"/>
    <w:rsid w:val="00EB4EB0"/>
    <w:rsid w:val="00EB676B"/>
    <w:rsid w:val="00EC04B2"/>
    <w:rsid w:val="00EC07CB"/>
    <w:rsid w:val="00EC346C"/>
    <w:rsid w:val="00EC6225"/>
    <w:rsid w:val="00ED0AB3"/>
    <w:rsid w:val="00ED1B1E"/>
    <w:rsid w:val="00ED449C"/>
    <w:rsid w:val="00ED47B8"/>
    <w:rsid w:val="00ED4C4C"/>
    <w:rsid w:val="00ED5C0A"/>
    <w:rsid w:val="00EE0E49"/>
    <w:rsid w:val="00EE193F"/>
    <w:rsid w:val="00EE2DF4"/>
    <w:rsid w:val="00EE3F46"/>
    <w:rsid w:val="00EE5710"/>
    <w:rsid w:val="00EF0F25"/>
    <w:rsid w:val="00EF2571"/>
    <w:rsid w:val="00EF389C"/>
    <w:rsid w:val="00EF3D95"/>
    <w:rsid w:val="00EF6A82"/>
    <w:rsid w:val="00EF77B1"/>
    <w:rsid w:val="00F01E2F"/>
    <w:rsid w:val="00F0278F"/>
    <w:rsid w:val="00F03613"/>
    <w:rsid w:val="00F04FE1"/>
    <w:rsid w:val="00F118DE"/>
    <w:rsid w:val="00F11C3F"/>
    <w:rsid w:val="00F15103"/>
    <w:rsid w:val="00F1600C"/>
    <w:rsid w:val="00F168D2"/>
    <w:rsid w:val="00F16F70"/>
    <w:rsid w:val="00F1705C"/>
    <w:rsid w:val="00F20090"/>
    <w:rsid w:val="00F24271"/>
    <w:rsid w:val="00F32510"/>
    <w:rsid w:val="00F3410E"/>
    <w:rsid w:val="00F3486D"/>
    <w:rsid w:val="00F34878"/>
    <w:rsid w:val="00F364D6"/>
    <w:rsid w:val="00F36E80"/>
    <w:rsid w:val="00F40965"/>
    <w:rsid w:val="00F41817"/>
    <w:rsid w:val="00F41C36"/>
    <w:rsid w:val="00F423EA"/>
    <w:rsid w:val="00F46FD7"/>
    <w:rsid w:val="00F51676"/>
    <w:rsid w:val="00F52082"/>
    <w:rsid w:val="00F521EA"/>
    <w:rsid w:val="00F546B1"/>
    <w:rsid w:val="00F55204"/>
    <w:rsid w:val="00F55651"/>
    <w:rsid w:val="00F56C09"/>
    <w:rsid w:val="00F56C85"/>
    <w:rsid w:val="00F62FD6"/>
    <w:rsid w:val="00F67767"/>
    <w:rsid w:val="00F71A47"/>
    <w:rsid w:val="00F71B27"/>
    <w:rsid w:val="00F7239B"/>
    <w:rsid w:val="00F72817"/>
    <w:rsid w:val="00F7559B"/>
    <w:rsid w:val="00F76BCB"/>
    <w:rsid w:val="00F8059C"/>
    <w:rsid w:val="00F8136A"/>
    <w:rsid w:val="00F81B13"/>
    <w:rsid w:val="00F83CA9"/>
    <w:rsid w:val="00F9084E"/>
    <w:rsid w:val="00F924AB"/>
    <w:rsid w:val="00F92D55"/>
    <w:rsid w:val="00F92DD8"/>
    <w:rsid w:val="00F934F2"/>
    <w:rsid w:val="00F94F27"/>
    <w:rsid w:val="00F95753"/>
    <w:rsid w:val="00F9575D"/>
    <w:rsid w:val="00FA28CE"/>
    <w:rsid w:val="00FA3FB1"/>
    <w:rsid w:val="00FA40D1"/>
    <w:rsid w:val="00FA5C30"/>
    <w:rsid w:val="00FA7CC1"/>
    <w:rsid w:val="00FB292E"/>
    <w:rsid w:val="00FB2CDE"/>
    <w:rsid w:val="00FB5332"/>
    <w:rsid w:val="00FB643B"/>
    <w:rsid w:val="00FB6445"/>
    <w:rsid w:val="00FB6B86"/>
    <w:rsid w:val="00FB6BFD"/>
    <w:rsid w:val="00FB6EC9"/>
    <w:rsid w:val="00FC0B21"/>
    <w:rsid w:val="00FC277F"/>
    <w:rsid w:val="00FC3D5C"/>
    <w:rsid w:val="00FC5F61"/>
    <w:rsid w:val="00FD239F"/>
    <w:rsid w:val="00FD3139"/>
    <w:rsid w:val="00FD7650"/>
    <w:rsid w:val="00FD78EA"/>
    <w:rsid w:val="00FE12F9"/>
    <w:rsid w:val="00FE304F"/>
    <w:rsid w:val="00FE42BA"/>
    <w:rsid w:val="00FE7C96"/>
    <w:rsid w:val="00FF0AD8"/>
    <w:rsid w:val="00FF1744"/>
    <w:rsid w:val="00FF1D28"/>
    <w:rsid w:val="00FF1FA5"/>
    <w:rsid w:val="00FF3970"/>
    <w:rsid w:val="00FF5B73"/>
    <w:rsid w:val="00FF65E8"/>
    <w:rsid w:val="00FF7293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A5F914D"/>
  <w15:chartTrackingRefBased/>
  <w15:docId w15:val="{3FFD043E-199D-4DCE-BD71-47DB5B65D4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 w:eastAsia="x-none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Vraz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Odkaznakomentr">
    <w:name w:val="annotation reference"/>
    <w:semiHidden/>
    <w:rsid w:val="00D649B9"/>
    <w:rPr>
      <w:color w:val="FF0000"/>
      <w:sz w:val="16"/>
    </w:rPr>
  </w:style>
  <w:style w:type="paragraph" w:customStyle="1" w:styleId="NAZACIATOK">
    <w:name w:val="NA ZACIATOK"/>
    <w:rsid w:val="0060629C"/>
    <w:pPr>
      <w:widowControl w:val="0"/>
      <w:autoSpaceDE w:val="0"/>
      <w:autoSpaceDN w:val="0"/>
      <w:adjustRightInd w:val="0"/>
      <w:spacing w:after="50" w:line="260" w:lineRule="atLeast"/>
      <w:jc w:val="both"/>
    </w:pPr>
    <w:rPr>
      <w:rFonts w:ascii="Palton EE" w:hAnsi="Palton EE" w:cs="Palton EE"/>
      <w:noProof/>
      <w:lang w:val="cs-CZ" w:eastAsia="cs-CZ"/>
    </w:rPr>
  </w:style>
  <w:style w:type="paragraph" w:customStyle="1" w:styleId="ODRAZKY2">
    <w:name w:val="ODRAZKY2"/>
    <w:rsid w:val="0060629C"/>
    <w:pPr>
      <w:widowControl w:val="0"/>
      <w:autoSpaceDE w:val="0"/>
      <w:autoSpaceDN w:val="0"/>
      <w:adjustRightInd w:val="0"/>
      <w:spacing w:after="60" w:line="260" w:lineRule="atLeast"/>
      <w:ind w:firstLine="340"/>
      <w:jc w:val="both"/>
    </w:pPr>
    <w:rPr>
      <w:rFonts w:ascii="Palton EE" w:hAnsi="Palton EE" w:cs="Times New Roman"/>
      <w:noProof/>
      <w:lang w:val="cs-CZ" w:eastAsia="cs-CZ"/>
    </w:rPr>
  </w:style>
  <w:style w:type="paragraph" w:styleId="Odsekzoznamu">
    <w:name w:val="List Paragraph"/>
    <w:basedOn w:val="Normlny"/>
    <w:uiPriority w:val="34"/>
    <w:qFormat/>
    <w:rsid w:val="000412FD"/>
    <w:pPr>
      <w:ind w:left="720"/>
      <w:contextualSpacing/>
    </w:pPr>
  </w:style>
  <w:style w:type="character" w:customStyle="1" w:styleId="preformatted">
    <w:name w:val="preformatted"/>
    <w:basedOn w:val="Predvolenpsmoodseku"/>
    <w:rsid w:val="006E730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8648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9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7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742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2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73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9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7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407</TotalTime>
  <Pages>6</Pages>
  <Words>1519</Words>
  <Characters>8659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10158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cp:lastModifiedBy>Iveta</cp:lastModifiedBy>
  <cp:revision>14</cp:revision>
  <cp:lastPrinted>2015-03-30T13:17:00Z</cp:lastPrinted>
  <dcterms:created xsi:type="dcterms:W3CDTF">2018-05-28T12:29:00Z</dcterms:created>
  <dcterms:modified xsi:type="dcterms:W3CDTF">2018-05-31T11:47:00Z</dcterms:modified>
</cp:coreProperties>
</file>