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3CB9" w:rsidRPr="00891481" w:rsidRDefault="00DA3CB9" w:rsidP="00050D6C">
      <w:pPr>
        <w:pStyle w:val="Nadpis1"/>
        <w:numPr>
          <w:ilvl w:val="0"/>
          <w:numId w:val="2"/>
        </w:numPr>
        <w:spacing w:after="60"/>
        <w:rPr>
          <w:szCs w:val="18"/>
        </w:rPr>
      </w:pPr>
      <w:bookmarkStart w:id="0" w:name="_Toc530739894"/>
      <w:bookmarkStart w:id="1" w:name="_GoBack"/>
      <w:bookmarkEnd w:id="1"/>
      <w:r>
        <w:rPr>
          <w:szCs w:val="18"/>
        </w:rPr>
        <w:t>VŠEOBECNÉ INFORMÁCIE</w:t>
      </w:r>
      <w:bookmarkEnd w:id="0"/>
    </w:p>
    <w:p w:rsidR="00DA3CB9" w:rsidRPr="008C0838" w:rsidRDefault="00DA3CB9" w:rsidP="004D3B4A">
      <w:pPr>
        <w:pStyle w:val="Zkladntext"/>
        <w:rPr>
          <w:szCs w:val="18"/>
        </w:rPr>
      </w:pPr>
    </w:p>
    <w:p w:rsidR="00DA3CB9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DA3CB9" w:rsidRPr="001D0C7D" w:rsidRDefault="00DA3CB9" w:rsidP="00A31BBB"/>
    <w:p w:rsidR="00DA3CB9" w:rsidRDefault="006F65E5" w:rsidP="001D0C7D">
      <w:pPr>
        <w:pStyle w:val="Zkladntext"/>
      </w:pPr>
      <w:r>
        <w:t xml:space="preserve">VEL </w:t>
      </w:r>
      <w:proofErr w:type="spellStart"/>
      <w:r>
        <w:t>Security</w:t>
      </w:r>
      <w:proofErr w:type="spellEnd"/>
      <w:r>
        <w:t xml:space="preserve"> a.s.</w:t>
      </w:r>
    </w:p>
    <w:p w:rsidR="00DA3CB9" w:rsidRDefault="006F65E5" w:rsidP="001D0C7D">
      <w:pPr>
        <w:pStyle w:val="Zkladntext"/>
      </w:pPr>
      <w:r>
        <w:t>Hlavná 9</w:t>
      </w:r>
    </w:p>
    <w:p w:rsidR="00DA3CB9" w:rsidRDefault="006F65E5" w:rsidP="001D0C7D">
      <w:pPr>
        <w:pStyle w:val="Zkladntext"/>
      </w:pPr>
      <w:r>
        <w:t>952 01 Vráble</w:t>
      </w:r>
    </w:p>
    <w:p w:rsidR="00DA3CB9" w:rsidRDefault="00DA3CB9" w:rsidP="00A31BBB">
      <w:pPr>
        <w:pStyle w:val="Nadpis2"/>
        <w:ind w:left="360"/>
        <w:rPr>
          <w:szCs w:val="18"/>
        </w:rPr>
      </w:pPr>
    </w:p>
    <w:p w:rsidR="00DA3CB9" w:rsidRPr="00D06026" w:rsidRDefault="006F65E5" w:rsidP="004D3B4A">
      <w:pPr>
        <w:pStyle w:val="Zkladntext"/>
        <w:rPr>
          <w:szCs w:val="18"/>
        </w:rPr>
      </w:pPr>
      <w:r>
        <w:rPr>
          <w:szCs w:val="18"/>
        </w:rPr>
        <w:t xml:space="preserve">Spoločnosť VEL </w:t>
      </w:r>
      <w:proofErr w:type="spellStart"/>
      <w:r>
        <w:rPr>
          <w:szCs w:val="18"/>
        </w:rPr>
        <w:t>Security</w:t>
      </w:r>
      <w:proofErr w:type="spellEnd"/>
      <w:r>
        <w:rPr>
          <w:szCs w:val="18"/>
        </w:rPr>
        <w:t xml:space="preserve"> a.s.</w:t>
      </w:r>
      <w:r w:rsidR="00DA3CB9" w:rsidRPr="00D06026">
        <w:rPr>
          <w:szCs w:val="18"/>
        </w:rPr>
        <w:t xml:space="preserve"> (ďalej len Spoločno</w:t>
      </w:r>
      <w:r>
        <w:rPr>
          <w:szCs w:val="18"/>
        </w:rPr>
        <w:t>sť), bola založená 27.10.1998</w:t>
      </w:r>
      <w:r w:rsidR="00DA3CB9" w:rsidRPr="00D06026">
        <w:rPr>
          <w:szCs w:val="18"/>
        </w:rPr>
        <w:t xml:space="preserve"> a do obchodného reg</w:t>
      </w:r>
      <w:r>
        <w:rPr>
          <w:szCs w:val="18"/>
        </w:rPr>
        <w:t>istra bola zapísaná 27.10.1998</w:t>
      </w:r>
      <w:r w:rsidR="00DA3CB9" w:rsidRPr="00D06026">
        <w:rPr>
          <w:szCs w:val="18"/>
        </w:rPr>
        <w:t xml:space="preserve"> (O</w:t>
      </w:r>
      <w:r>
        <w:rPr>
          <w:szCs w:val="18"/>
        </w:rPr>
        <w:t>bchodný register Okresného súdu Nitra, oddiel Sa</w:t>
      </w:r>
      <w:r w:rsidR="00DA3CB9" w:rsidRPr="00D06026">
        <w:rPr>
          <w:szCs w:val="18"/>
        </w:rPr>
        <w:t xml:space="preserve">, vložka </w:t>
      </w:r>
      <w:r>
        <w:rPr>
          <w:szCs w:val="18"/>
        </w:rPr>
        <w:t>č. 10517/N</w:t>
      </w:r>
      <w:r w:rsidR="00DA3CB9" w:rsidRPr="00D06026">
        <w:rPr>
          <w:szCs w:val="18"/>
        </w:rPr>
        <w:t xml:space="preserve">). </w:t>
      </w:r>
    </w:p>
    <w:p w:rsidR="00DA3CB9" w:rsidRPr="00FC603B" w:rsidRDefault="00DA3CB9" w:rsidP="004D3B4A">
      <w:pPr>
        <w:rPr>
          <w:sz w:val="18"/>
          <w:szCs w:val="18"/>
        </w:rPr>
      </w:pPr>
    </w:p>
    <w:p w:rsidR="00DA3CB9" w:rsidRPr="00E34C85" w:rsidRDefault="00DA3CB9" w:rsidP="00E34C85">
      <w:pPr>
        <w:pStyle w:val="Nadpis2"/>
        <w:ind w:left="720"/>
        <w:rPr>
          <w:szCs w:val="18"/>
        </w:rPr>
      </w:pPr>
      <w:bookmarkStart w:id="2" w:name="_Toc530739896"/>
      <w:r w:rsidRPr="00E34C85">
        <w:rPr>
          <w:szCs w:val="18"/>
        </w:rPr>
        <w:t>Hlavnými činnosťami Spoločnosti sú:</w:t>
      </w:r>
      <w:bookmarkEnd w:id="2"/>
    </w:p>
    <w:p w:rsidR="00E34C85" w:rsidRDefault="006F65E5" w:rsidP="00050D6C">
      <w:pPr>
        <w:numPr>
          <w:ilvl w:val="0"/>
          <w:numId w:val="19"/>
        </w:numPr>
        <w:rPr>
          <w:bCs/>
          <w:color w:val="000000"/>
          <w:sz w:val="18"/>
          <w:szCs w:val="18"/>
          <w:lang w:eastAsia="sk-SK"/>
        </w:rPr>
      </w:pPr>
      <w:r w:rsidRPr="00E34C85">
        <w:rPr>
          <w:bCs/>
          <w:color w:val="000000"/>
          <w:sz w:val="18"/>
          <w:szCs w:val="18"/>
          <w:lang w:eastAsia="sk-SK"/>
        </w:rPr>
        <w:t xml:space="preserve">Prevádzkovanie strážnej služby v rozsahu § 3 písm. a) až i) zákona č. 473/2005 </w:t>
      </w:r>
      <w:proofErr w:type="spellStart"/>
      <w:r w:rsidRPr="00E34C85">
        <w:rPr>
          <w:bCs/>
          <w:color w:val="000000"/>
          <w:sz w:val="18"/>
          <w:szCs w:val="18"/>
          <w:lang w:eastAsia="sk-SK"/>
        </w:rPr>
        <w:t>Z.z</w:t>
      </w:r>
      <w:proofErr w:type="spellEnd"/>
      <w:r w:rsidRPr="00E34C85">
        <w:rPr>
          <w:bCs/>
          <w:color w:val="000000"/>
          <w:sz w:val="18"/>
          <w:szCs w:val="18"/>
          <w:lang w:eastAsia="sk-SK"/>
        </w:rPr>
        <w:t>.</w:t>
      </w:r>
    </w:p>
    <w:p w:rsidR="00DA3CB9" w:rsidRPr="00E34C85" w:rsidRDefault="006F65E5" w:rsidP="00050D6C">
      <w:pPr>
        <w:numPr>
          <w:ilvl w:val="0"/>
          <w:numId w:val="19"/>
        </w:numPr>
        <w:rPr>
          <w:sz w:val="18"/>
          <w:szCs w:val="18"/>
          <w:lang w:eastAsia="sk-SK"/>
        </w:rPr>
      </w:pPr>
      <w:r w:rsidRPr="00E34C85">
        <w:rPr>
          <w:bCs/>
          <w:color w:val="000000"/>
          <w:sz w:val="18"/>
          <w:szCs w:val="18"/>
          <w:shd w:val="clear" w:color="auto" w:fill="FFFFFF"/>
        </w:rPr>
        <w:t>činnosť podnikateľských, organizačných a ekonomických poradcov</w:t>
      </w:r>
    </w:p>
    <w:p w:rsidR="006F65E5" w:rsidRPr="00E34C85" w:rsidRDefault="006F65E5" w:rsidP="00050D6C">
      <w:pPr>
        <w:numPr>
          <w:ilvl w:val="0"/>
          <w:numId w:val="19"/>
        </w:numPr>
        <w:rPr>
          <w:sz w:val="18"/>
          <w:szCs w:val="18"/>
          <w:lang w:eastAsia="sk-SK"/>
        </w:rPr>
      </w:pPr>
      <w:r w:rsidRPr="00E34C85">
        <w:rPr>
          <w:bCs/>
          <w:color w:val="000000"/>
          <w:sz w:val="18"/>
          <w:szCs w:val="18"/>
          <w:lang w:eastAsia="sk-SK"/>
        </w:rPr>
        <w:t>bezpečnostnotechnické služby</w:t>
      </w:r>
    </w:p>
    <w:p w:rsidR="00DA3CB9" w:rsidRPr="00E34C85" w:rsidRDefault="00E34C85" w:rsidP="00050D6C">
      <w:pPr>
        <w:pStyle w:val="Zkladntext"/>
        <w:numPr>
          <w:ilvl w:val="0"/>
          <w:numId w:val="19"/>
        </w:numPr>
        <w:jc w:val="left"/>
        <w:rPr>
          <w:szCs w:val="18"/>
        </w:rPr>
      </w:pPr>
      <w:r w:rsidRPr="00E34C85">
        <w:rPr>
          <w:bCs/>
          <w:color w:val="000000"/>
          <w:szCs w:val="18"/>
          <w:shd w:val="clear" w:color="auto" w:fill="FFFFFF"/>
        </w:rPr>
        <w:t>technická služba</w:t>
      </w:r>
    </w:p>
    <w:p w:rsidR="00E34C85" w:rsidRPr="00E34C85" w:rsidRDefault="00E34C85" w:rsidP="00050D6C">
      <w:pPr>
        <w:pStyle w:val="Zkladntext"/>
        <w:numPr>
          <w:ilvl w:val="0"/>
          <w:numId w:val="19"/>
        </w:numPr>
        <w:jc w:val="left"/>
        <w:rPr>
          <w:szCs w:val="18"/>
        </w:rPr>
      </w:pPr>
      <w:r w:rsidRPr="00E34C85">
        <w:rPr>
          <w:bCs/>
          <w:color w:val="000000"/>
          <w:szCs w:val="18"/>
          <w:shd w:val="clear" w:color="auto" w:fill="FFFFFF"/>
        </w:rPr>
        <w:t>kúpa tovaru na účely jeho predaja konečnému spotrebiteľovi (maloobchod) alebo iným prevádzkovateľom živnosti (veľkoobchod) </w:t>
      </w:r>
    </w:p>
    <w:p w:rsidR="00E34C85" w:rsidRPr="00E34C85" w:rsidRDefault="00E34C85" w:rsidP="00050D6C">
      <w:pPr>
        <w:pStyle w:val="Zkladntext"/>
        <w:numPr>
          <w:ilvl w:val="0"/>
          <w:numId w:val="19"/>
        </w:numPr>
        <w:jc w:val="left"/>
        <w:rPr>
          <w:szCs w:val="18"/>
        </w:rPr>
      </w:pPr>
      <w:r w:rsidRPr="00E34C85">
        <w:rPr>
          <w:bCs/>
          <w:color w:val="000000"/>
          <w:szCs w:val="18"/>
          <w:shd w:val="clear" w:color="auto" w:fill="FFFFFF"/>
        </w:rPr>
        <w:t>dokončovacie stavebné práce pri realizácii exteriérov a interiérov </w:t>
      </w:r>
    </w:p>
    <w:p w:rsidR="00E34C85" w:rsidRPr="00E34C85" w:rsidRDefault="00E34C85" w:rsidP="00050D6C">
      <w:pPr>
        <w:pStyle w:val="Zkladntext"/>
        <w:numPr>
          <w:ilvl w:val="0"/>
          <w:numId w:val="19"/>
        </w:numPr>
        <w:jc w:val="left"/>
        <w:rPr>
          <w:szCs w:val="18"/>
        </w:rPr>
      </w:pPr>
      <w:r w:rsidRPr="00E34C85">
        <w:rPr>
          <w:bCs/>
          <w:color w:val="000000"/>
          <w:szCs w:val="18"/>
          <w:shd w:val="clear" w:color="auto" w:fill="FFFFFF"/>
        </w:rPr>
        <w:t>projektovanie, inštalovanie, oprava a revízie elektrickej požiarnej signalizácie </w:t>
      </w:r>
    </w:p>
    <w:p w:rsidR="00E34C85" w:rsidRPr="00E34C85" w:rsidRDefault="00E34C85" w:rsidP="00050D6C">
      <w:pPr>
        <w:pStyle w:val="Zkladntext"/>
        <w:numPr>
          <w:ilvl w:val="0"/>
          <w:numId w:val="19"/>
        </w:numPr>
        <w:jc w:val="left"/>
        <w:rPr>
          <w:szCs w:val="18"/>
        </w:rPr>
      </w:pPr>
      <w:r w:rsidRPr="00E34C85">
        <w:rPr>
          <w:bCs/>
          <w:color w:val="000000"/>
          <w:szCs w:val="18"/>
          <w:shd w:val="clear" w:color="auto" w:fill="FFFFFF"/>
        </w:rPr>
        <w:t xml:space="preserve">projektovanie, inštalovanie, oprava a revízie stabilných a </w:t>
      </w:r>
      <w:proofErr w:type="spellStart"/>
      <w:r w:rsidRPr="00E34C85">
        <w:rPr>
          <w:bCs/>
          <w:color w:val="000000"/>
          <w:szCs w:val="18"/>
          <w:shd w:val="clear" w:color="auto" w:fill="FFFFFF"/>
        </w:rPr>
        <w:t>polostabilných</w:t>
      </w:r>
      <w:proofErr w:type="spellEnd"/>
      <w:r w:rsidRPr="00E34C85">
        <w:rPr>
          <w:bCs/>
          <w:color w:val="000000"/>
          <w:szCs w:val="18"/>
          <w:shd w:val="clear" w:color="auto" w:fill="FFFFFF"/>
        </w:rPr>
        <w:t xml:space="preserve"> hasiacich zariadení </w:t>
      </w:r>
    </w:p>
    <w:p w:rsidR="00DA3CB9" w:rsidRPr="00E34C85" w:rsidRDefault="00DA3CB9" w:rsidP="004D3B4A">
      <w:pPr>
        <w:pStyle w:val="Zkladntext"/>
        <w:rPr>
          <w:szCs w:val="18"/>
        </w:rPr>
      </w:pPr>
    </w:p>
    <w:p w:rsidR="00DA3CB9" w:rsidRPr="00B50225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DA3CB9" w:rsidRDefault="00DA3CB9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E34C85">
        <w:rPr>
          <w:szCs w:val="18"/>
        </w:rPr>
        <w:t>6</w:t>
      </w:r>
      <w:r w:rsidRPr="00B50225">
        <w:rPr>
          <w:szCs w:val="18"/>
        </w:rPr>
        <w:t>, za predchádzajúce účtovné obdobie, bola schválená valným zhrom</w:t>
      </w:r>
      <w:r w:rsidR="00E34C85">
        <w:rPr>
          <w:szCs w:val="18"/>
        </w:rPr>
        <w:t>aždením Spoločnosti 12.06.2017</w:t>
      </w:r>
      <w:r>
        <w:rPr>
          <w:szCs w:val="18"/>
        </w:rPr>
        <w:t xml:space="preserve">. </w:t>
      </w:r>
    </w:p>
    <w:p w:rsidR="00DA3CB9" w:rsidRDefault="00DA3CB9" w:rsidP="0020722A">
      <w:pPr>
        <w:pStyle w:val="Zkladntext"/>
        <w:ind w:hanging="426"/>
        <w:rPr>
          <w:szCs w:val="18"/>
        </w:rPr>
      </w:pPr>
    </w:p>
    <w:p w:rsidR="00DA3CB9" w:rsidRPr="00891481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DA3CB9" w:rsidRDefault="00DA3CB9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8C0167">
        <w:rPr>
          <w:szCs w:val="18"/>
        </w:rPr>
        <w:t>201</w:t>
      </w:r>
      <w:r w:rsidR="00624B47" w:rsidRPr="008C0167">
        <w:rPr>
          <w:szCs w:val="18"/>
        </w:rPr>
        <w:t>7</w:t>
      </w:r>
      <w:r w:rsidRPr="008C0167">
        <w:rPr>
          <w:szCs w:val="18"/>
        </w:rPr>
        <w:t xml:space="preserve"> je zostavená ako riadna účtovná závierka podľa § 17 ods. 6 zákona NR SR č. 431/2002 Z. z. o účtovníctve (ďalej „zákon o účtovníctve“) za účtovné obdobie od 1. januára 201</w:t>
      </w:r>
      <w:r w:rsidR="0091019A" w:rsidRPr="008C0167">
        <w:rPr>
          <w:szCs w:val="18"/>
        </w:rPr>
        <w:t>7</w:t>
      </w:r>
      <w:r w:rsidRPr="008C0167">
        <w:rPr>
          <w:szCs w:val="18"/>
        </w:rPr>
        <w:t xml:space="preserve"> do 31. decembra 201</w:t>
      </w:r>
      <w:r w:rsidR="0091019A" w:rsidRPr="008C0167">
        <w:rPr>
          <w:szCs w:val="18"/>
        </w:rPr>
        <w:t>7</w:t>
      </w:r>
      <w:r w:rsidRPr="008C0167">
        <w:rPr>
          <w:szCs w:val="18"/>
        </w:rPr>
        <w:t>.</w:t>
      </w:r>
    </w:p>
    <w:p w:rsidR="00DA3CB9" w:rsidRDefault="00DA3CB9" w:rsidP="0020722A">
      <w:pPr>
        <w:pStyle w:val="Zkladntext"/>
        <w:ind w:hanging="426"/>
        <w:rPr>
          <w:szCs w:val="18"/>
        </w:rPr>
      </w:pPr>
    </w:p>
    <w:p w:rsidR="00DA3CB9" w:rsidRDefault="00DA3CB9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DA3CB9" w:rsidRPr="00B50225" w:rsidRDefault="00DA3CB9" w:rsidP="0020722A">
      <w:pPr>
        <w:pStyle w:val="Zkladntext"/>
        <w:ind w:hanging="426"/>
        <w:rPr>
          <w:szCs w:val="18"/>
        </w:rPr>
      </w:pPr>
    </w:p>
    <w:p w:rsidR="00DA3CB9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E34C85" w:rsidRPr="00E34C85" w:rsidRDefault="00E34C85" w:rsidP="00E34C85">
      <w:pPr>
        <w:rPr>
          <w:sz w:val="18"/>
          <w:szCs w:val="18"/>
        </w:rPr>
      </w:pPr>
      <w:r w:rsidRPr="00E34C85">
        <w:rPr>
          <w:sz w:val="18"/>
          <w:szCs w:val="18"/>
        </w:rPr>
        <w:t xml:space="preserve">        Žiadne</w:t>
      </w:r>
    </w:p>
    <w:p w:rsidR="00DA3CB9" w:rsidRDefault="00DA3CB9" w:rsidP="0028408E">
      <w:pPr>
        <w:pStyle w:val="Nadpis2"/>
        <w:ind w:left="720"/>
        <w:rPr>
          <w:szCs w:val="18"/>
        </w:rPr>
      </w:pPr>
    </w:p>
    <w:p w:rsidR="00DA3CB9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DA3CB9" w:rsidRPr="00A31BBB" w:rsidRDefault="00DA3CB9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E34C85">
        <w:rPr>
          <w:szCs w:val="18"/>
        </w:rPr>
        <w:t>7</w:t>
      </w:r>
      <w:r w:rsidRPr="00A31BBB">
        <w:rPr>
          <w:szCs w:val="18"/>
        </w:rPr>
        <w:t xml:space="preserve"> bol </w:t>
      </w:r>
      <w:r w:rsidR="004F7CE4">
        <w:rPr>
          <w:szCs w:val="18"/>
        </w:rPr>
        <w:t>37</w:t>
      </w:r>
      <w:r w:rsidRPr="00A31BBB">
        <w:rPr>
          <w:szCs w:val="18"/>
        </w:rPr>
        <w:t xml:space="preserve"> (v účtovnom období 201</w:t>
      </w:r>
      <w:r w:rsidR="00E34C85">
        <w:rPr>
          <w:szCs w:val="18"/>
        </w:rPr>
        <w:t>6</w:t>
      </w:r>
      <w:r w:rsidRPr="00A31BBB">
        <w:rPr>
          <w:szCs w:val="18"/>
        </w:rPr>
        <w:t xml:space="preserve"> bol </w:t>
      </w:r>
      <w:r w:rsidR="004F7CE4">
        <w:rPr>
          <w:szCs w:val="18"/>
        </w:rPr>
        <w:t>30</w:t>
      </w:r>
      <w:r w:rsidRPr="00A31BBB">
        <w:rPr>
          <w:szCs w:val="18"/>
        </w:rPr>
        <w:t>).</w:t>
      </w:r>
    </w:p>
    <w:p w:rsidR="00DA3CB9" w:rsidRPr="00B50225" w:rsidRDefault="00DA3CB9" w:rsidP="003E1D67">
      <w:pPr>
        <w:rPr>
          <w:szCs w:val="18"/>
        </w:rPr>
      </w:pPr>
    </w:p>
    <w:p w:rsidR="00DA3CB9" w:rsidRDefault="00DA3CB9" w:rsidP="00050D6C">
      <w:pPr>
        <w:pStyle w:val="Nadpis1"/>
        <w:numPr>
          <w:ilvl w:val="0"/>
          <w:numId w:val="2"/>
        </w:numPr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:rsidR="00DA3CB9" w:rsidRDefault="00DA3CB9" w:rsidP="00282F28"/>
    <w:p w:rsidR="00DA3CB9" w:rsidRDefault="00DA3CB9" w:rsidP="00454AE6">
      <w:pPr>
        <w:pStyle w:val="Zkladntext"/>
        <w:rPr>
          <w:szCs w:val="18"/>
        </w:rPr>
      </w:pPr>
      <w:bookmarkStart w:id="4" w:name="_Toc530739898"/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4F7CE4">
        <w:rPr>
          <w:szCs w:val="18"/>
        </w:rPr>
        <w:t>7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4F7CE4">
        <w:rPr>
          <w:szCs w:val="18"/>
        </w:rPr>
        <w:t>6</w:t>
      </w:r>
      <w:r w:rsidRPr="00B50225">
        <w:rPr>
          <w:szCs w:val="18"/>
        </w:rPr>
        <w:t>: žiadne).</w:t>
      </w:r>
    </w:p>
    <w:p w:rsidR="00E7524A" w:rsidRDefault="00E7524A" w:rsidP="00454AE6">
      <w:pPr>
        <w:pStyle w:val="Zkladntext"/>
        <w:rPr>
          <w:szCs w:val="18"/>
        </w:rPr>
      </w:pPr>
    </w:p>
    <w:p w:rsidR="00DA3CB9" w:rsidRPr="00FD3474" w:rsidRDefault="00DA3CB9" w:rsidP="00050D6C">
      <w:pPr>
        <w:pStyle w:val="Nadpis1"/>
        <w:numPr>
          <w:ilvl w:val="0"/>
          <w:numId w:val="2"/>
        </w:numPr>
        <w:rPr>
          <w:szCs w:val="18"/>
        </w:rPr>
      </w:pPr>
      <w:bookmarkStart w:id="5" w:name="_Toc530739899"/>
      <w:bookmarkEnd w:id="4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5"/>
    </w:p>
    <w:p w:rsidR="00DA3CB9" w:rsidRPr="00891481" w:rsidRDefault="00DA3CB9" w:rsidP="00992FAC">
      <w:pPr>
        <w:pStyle w:val="Zkladntext"/>
        <w:ind w:left="786"/>
        <w:rPr>
          <w:szCs w:val="18"/>
        </w:rPr>
      </w:pPr>
    </w:p>
    <w:p w:rsidR="00DA3CB9" w:rsidRPr="00B67AE3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Východiská pre zostavenie účtovnej závierky</w:t>
      </w:r>
    </w:p>
    <w:p w:rsidR="00DA3CB9" w:rsidRDefault="00DA3CB9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DA3CB9" w:rsidRDefault="00DA3CB9" w:rsidP="004D3B4A">
      <w:pPr>
        <w:pStyle w:val="Zkladntext"/>
        <w:ind w:left="450"/>
        <w:rPr>
          <w:szCs w:val="18"/>
        </w:rPr>
      </w:pPr>
    </w:p>
    <w:p w:rsidR="00DA3CB9" w:rsidRPr="002A6B8B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Informácie o</w:t>
      </w:r>
      <w:r w:rsidRPr="002A6B8B">
        <w:rPr>
          <w:szCs w:val="18"/>
        </w:rPr>
        <w:t> </w:t>
      </w:r>
      <w:r w:rsidRPr="00133BB0">
        <w:rPr>
          <w:szCs w:val="18"/>
        </w:rPr>
        <w:t>charaktere a</w:t>
      </w:r>
      <w:r w:rsidRPr="002A6B8B">
        <w:rPr>
          <w:szCs w:val="18"/>
        </w:rPr>
        <w:t> </w:t>
      </w:r>
      <w:r w:rsidRPr="00133BB0">
        <w:rPr>
          <w:szCs w:val="18"/>
        </w:rPr>
        <w:t>účele transakcií, ktoré sa neuvádzajú v</w:t>
      </w:r>
      <w:r w:rsidR="00E13144" w:rsidRPr="002A6B8B">
        <w:rPr>
          <w:szCs w:val="18"/>
        </w:rPr>
        <w:t> </w:t>
      </w:r>
      <w:r w:rsidRPr="00133BB0">
        <w:rPr>
          <w:szCs w:val="18"/>
        </w:rPr>
        <w:t>súvahe</w:t>
      </w:r>
    </w:p>
    <w:p w:rsidR="00C718FD" w:rsidRDefault="00C718FD" w:rsidP="00C718FD">
      <w:pPr>
        <w:pStyle w:val="Zkladntext"/>
        <w:ind w:left="284" w:firstLine="360"/>
        <w:rPr>
          <w:szCs w:val="18"/>
        </w:rPr>
      </w:pPr>
      <w:r w:rsidRPr="00FC393A">
        <w:rPr>
          <w:szCs w:val="18"/>
        </w:rPr>
        <w:t>Nie je obsahová náplň.</w:t>
      </w:r>
    </w:p>
    <w:p w:rsidR="00123997" w:rsidRDefault="00123997" w:rsidP="00C718FD">
      <w:pPr>
        <w:pStyle w:val="Zkladntext"/>
        <w:ind w:left="284" w:firstLine="360"/>
        <w:rPr>
          <w:szCs w:val="18"/>
        </w:rPr>
      </w:pPr>
    </w:p>
    <w:p w:rsidR="00DA3CB9" w:rsidRPr="00B67AE3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Použitie odhadov a úsudkov</w:t>
      </w:r>
    </w:p>
    <w:p w:rsidR="00DA3CB9" w:rsidRPr="00A31BBB" w:rsidRDefault="00DA3CB9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</w:t>
      </w:r>
      <w:r w:rsidRPr="00A31BBB">
        <w:rPr>
          <w:szCs w:val="18"/>
        </w:rPr>
        <w:lastRenderedPageBreak/>
        <w:t xml:space="preserve">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DA3CB9" w:rsidRPr="00A31BBB" w:rsidRDefault="00DA3CB9" w:rsidP="00A31BBB">
      <w:pPr>
        <w:pStyle w:val="Zkladntext"/>
        <w:ind w:left="450"/>
        <w:rPr>
          <w:szCs w:val="18"/>
        </w:rPr>
      </w:pPr>
    </w:p>
    <w:p w:rsidR="00DA3CB9" w:rsidRDefault="00DA3CB9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:rsidR="00DA3CB9" w:rsidRPr="00B50225" w:rsidRDefault="00DA3CB9" w:rsidP="00D06026">
      <w:pPr>
        <w:pStyle w:val="Seznamsodrkami"/>
        <w:numPr>
          <w:ilvl w:val="0"/>
          <w:numId w:val="0"/>
        </w:numPr>
        <w:ind w:left="918"/>
        <w:rPr>
          <w:szCs w:val="18"/>
        </w:rPr>
      </w:pPr>
    </w:p>
    <w:p w:rsidR="00DA3CB9" w:rsidRPr="00385662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Dlhodobý nehmotný majetok a</w:t>
      </w:r>
      <w:r w:rsidRPr="00385662">
        <w:rPr>
          <w:szCs w:val="18"/>
        </w:rPr>
        <w:t> </w:t>
      </w:r>
      <w:r w:rsidRPr="00133BB0">
        <w:rPr>
          <w:szCs w:val="18"/>
        </w:rPr>
        <w:t>dlhodobý hmotný majetok</w:t>
      </w:r>
    </w:p>
    <w:p w:rsidR="00DA3CB9" w:rsidRPr="00B50225" w:rsidRDefault="00DA3CB9" w:rsidP="004D3B4A">
      <w:pPr>
        <w:pStyle w:val="Zkladntext"/>
        <w:rPr>
          <w:szCs w:val="18"/>
        </w:rPr>
      </w:pPr>
      <w:r w:rsidRPr="00385662">
        <w:rPr>
          <w:szCs w:val="18"/>
        </w:rPr>
        <w:t>Dlhodobý majetok nakupovaný sa oceňuje obstarávacou cenou</w:t>
      </w:r>
      <w:r w:rsidRPr="00B50225">
        <w:rPr>
          <w:szCs w:val="18"/>
        </w:rPr>
        <w:t>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:rsidR="00DA3CB9" w:rsidRPr="00B50225" w:rsidRDefault="00DA3CB9" w:rsidP="004D3B4A">
      <w:pPr>
        <w:pStyle w:val="Zkladntext"/>
        <w:rPr>
          <w:szCs w:val="18"/>
        </w:rPr>
      </w:pPr>
    </w:p>
    <w:p w:rsidR="00DA3CB9" w:rsidRDefault="00DA3CB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E13144">
        <w:rPr>
          <w:szCs w:val="18"/>
        </w:rPr>
        <w:t>majetku nie sú</w:t>
      </w:r>
      <w:r w:rsidRPr="0028408E">
        <w:rPr>
          <w:color w:val="0070C0"/>
          <w:szCs w:val="18"/>
        </w:rPr>
        <w:t xml:space="preserve"> </w:t>
      </w:r>
      <w:r w:rsidRPr="00B3143B">
        <w:rPr>
          <w:szCs w:val="18"/>
        </w:rPr>
        <w:t>úroky 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majetku do používania. </w:t>
      </w:r>
    </w:p>
    <w:p w:rsidR="00DA3CB9" w:rsidRDefault="00DA3CB9" w:rsidP="004D3B4A">
      <w:pPr>
        <w:pStyle w:val="Zkladntext"/>
        <w:rPr>
          <w:szCs w:val="18"/>
        </w:rPr>
      </w:pPr>
    </w:p>
    <w:p w:rsidR="00DA3CB9" w:rsidRDefault="00DA3CB9" w:rsidP="00737326">
      <w:pPr>
        <w:pStyle w:val="Zkladntext"/>
        <w:rPr>
          <w:szCs w:val="18"/>
        </w:rPr>
      </w:pPr>
      <w:r w:rsidRPr="000C1A0F">
        <w:rPr>
          <w:szCs w:val="18"/>
        </w:rPr>
        <w:t>Odpisy dlhodobého nehmotného majetku sú stanovené vychádzajúc z predpokladanej doby jeho používania a predpokladaného priebehu jeho opotrebenia.</w:t>
      </w:r>
      <w:r w:rsidRPr="00B50225">
        <w:rPr>
          <w:szCs w:val="18"/>
        </w:rPr>
        <w:t xml:space="preserve"> </w:t>
      </w:r>
    </w:p>
    <w:p w:rsidR="00DA3CB9" w:rsidRDefault="00DA3CB9" w:rsidP="00737326">
      <w:pPr>
        <w:pStyle w:val="Zkladntext"/>
        <w:rPr>
          <w:szCs w:val="18"/>
        </w:rPr>
      </w:pPr>
    </w:p>
    <w:p w:rsidR="00DA3CB9" w:rsidRPr="00E13144" w:rsidRDefault="00DA3CB9" w:rsidP="00282F28">
      <w:pPr>
        <w:pStyle w:val="Zkladntext"/>
        <w:rPr>
          <w:szCs w:val="18"/>
        </w:rPr>
      </w:pPr>
      <w:r w:rsidRPr="00E13144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</w:p>
    <w:p w:rsidR="00DA3CB9" w:rsidRDefault="00DA3CB9" w:rsidP="00050D6C">
      <w:pPr>
        <w:pStyle w:val="Zkladntext"/>
        <w:numPr>
          <w:ilvl w:val="0"/>
          <w:numId w:val="12"/>
        </w:numPr>
        <w:tabs>
          <w:tab w:val="clear" w:pos="340"/>
          <w:tab w:val="num" w:pos="766"/>
        </w:tabs>
        <w:ind w:left="766"/>
        <w:rPr>
          <w:szCs w:val="18"/>
        </w:rPr>
      </w:pPr>
      <w:r w:rsidRPr="00E13144">
        <w:rPr>
          <w:szCs w:val="18"/>
        </w:rPr>
        <w:t>sa považuje za náklad a účtuje sa na účet 518 – Ostatné služby.</w:t>
      </w:r>
    </w:p>
    <w:p w:rsidR="00E13144" w:rsidRDefault="00E13144" w:rsidP="00E13144">
      <w:pPr>
        <w:pStyle w:val="Zkladntext"/>
        <w:rPr>
          <w:szCs w:val="18"/>
        </w:rPr>
      </w:pPr>
    </w:p>
    <w:p w:rsidR="00DA3CB9" w:rsidRPr="00E13144" w:rsidRDefault="00DA3CB9" w:rsidP="00AE62D9">
      <w:pPr>
        <w:pStyle w:val="Zkladntext"/>
        <w:rPr>
          <w:szCs w:val="18"/>
        </w:rPr>
      </w:pPr>
      <w:r w:rsidRPr="00E13144">
        <w:rPr>
          <w:szCs w:val="18"/>
        </w:rPr>
        <w:t>Predpokladaná doba používania, metóda odpisovania a odpisová sadzba sú uvedené v nasledujúcej tabuľke:</w:t>
      </w:r>
    </w:p>
    <w:p w:rsidR="00DA3CB9" w:rsidRDefault="00DA3CB9" w:rsidP="00AE62D9">
      <w:pPr>
        <w:pStyle w:val="Zkladntext"/>
        <w:rPr>
          <w:szCs w:val="18"/>
        </w:rPr>
      </w:pPr>
    </w:p>
    <w:bookmarkStart w:id="6" w:name="_MON_1528007105"/>
    <w:bookmarkEnd w:id="6"/>
    <w:p w:rsidR="00DA3CB9" w:rsidRDefault="00385662" w:rsidP="00AE62D9">
      <w:pPr>
        <w:pStyle w:val="Zkladntext"/>
        <w:rPr>
          <w:szCs w:val="18"/>
        </w:rPr>
      </w:pPr>
      <w:r w:rsidRPr="00986772">
        <w:rPr>
          <w:szCs w:val="18"/>
        </w:rPr>
        <w:object w:dxaOrig="8883" w:dyaOrig="12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4.9pt;height:59.75pt" o:ole="">
            <v:imagedata r:id="rId8" o:title=""/>
          </v:shape>
          <o:OLEObject Type="Embed" ProgID="Excel.Sheet.12" ShapeID="_x0000_i1025" DrawAspect="Content" ObjectID="_1589303536" r:id="rId9"/>
        </w:object>
      </w:r>
    </w:p>
    <w:p w:rsidR="00DA3CB9" w:rsidRDefault="00DA3CB9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:rsidR="00DA3CB9" w:rsidRPr="00A31BBB" w:rsidRDefault="00DA3CB9" w:rsidP="00737326">
      <w:pPr>
        <w:pStyle w:val="Zkladntext"/>
        <w:rPr>
          <w:szCs w:val="18"/>
        </w:rPr>
      </w:pPr>
    </w:p>
    <w:p w:rsidR="00DA3CB9" w:rsidRDefault="00DA3CB9" w:rsidP="003C6202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:rsidR="00DA3CB9" w:rsidRPr="00701BA1" w:rsidRDefault="00DA3CB9" w:rsidP="001246FB">
      <w:pPr>
        <w:pStyle w:val="Zkladntext"/>
        <w:pBdr>
          <w:left w:val="single" w:sz="4" w:space="4" w:color="auto"/>
        </w:pBdr>
        <w:rPr>
          <w:i/>
          <w:szCs w:val="18"/>
        </w:rPr>
      </w:pPr>
    </w:p>
    <w:p w:rsidR="00DA3CB9" w:rsidRPr="00701BA1" w:rsidRDefault="00DA3CB9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701BA1">
        <w:rPr>
          <w:szCs w:val="18"/>
        </w:rPr>
        <w:t xml:space="preserve">Odpisovať sa začína prvým dňom mesiaca nasledujúceho po uvedení dlhodobého majetku do používania. Drobný dlhodobý hmotný majetok, ktorého obstarávacia cena (resp. vlastné náklady) je 1 700 EUR a nižšia, </w:t>
      </w:r>
    </w:p>
    <w:p w:rsidR="00DA3CB9" w:rsidRDefault="00DA3CB9" w:rsidP="00050D6C">
      <w:pPr>
        <w:pStyle w:val="Zkladntext"/>
        <w:numPr>
          <w:ilvl w:val="0"/>
          <w:numId w:val="13"/>
        </w:numPr>
        <w:pBdr>
          <w:left w:val="single" w:sz="4" w:space="4" w:color="auto"/>
        </w:pBdr>
        <w:tabs>
          <w:tab w:val="clear" w:pos="340"/>
          <w:tab w:val="num" w:pos="766"/>
        </w:tabs>
        <w:ind w:left="766"/>
        <w:rPr>
          <w:szCs w:val="18"/>
        </w:rPr>
      </w:pPr>
      <w:r w:rsidRPr="00701BA1">
        <w:rPr>
          <w:szCs w:val="18"/>
        </w:rPr>
        <w:t>sa odpisuje jednorazovo pri uvedení do používania,</w:t>
      </w:r>
    </w:p>
    <w:p w:rsidR="00701BA1" w:rsidRDefault="00701BA1" w:rsidP="00701BA1">
      <w:pPr>
        <w:pStyle w:val="Zkladntext"/>
        <w:pBdr>
          <w:left w:val="single" w:sz="4" w:space="4" w:color="auto"/>
        </w:pBdr>
        <w:rPr>
          <w:szCs w:val="18"/>
        </w:rPr>
      </w:pPr>
    </w:p>
    <w:p w:rsidR="00701BA1" w:rsidRPr="00701BA1" w:rsidRDefault="00701BA1" w:rsidP="00701BA1">
      <w:pPr>
        <w:pStyle w:val="Zkladntext"/>
        <w:pBdr>
          <w:left w:val="single" w:sz="4" w:space="4" w:color="auto"/>
        </w:pBdr>
        <w:rPr>
          <w:szCs w:val="18"/>
        </w:rPr>
      </w:pPr>
    </w:p>
    <w:p w:rsidR="00DA3CB9" w:rsidRPr="0028408E" w:rsidRDefault="00DA3CB9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:rsidR="00DA3CB9" w:rsidRDefault="00DA3CB9" w:rsidP="003C6202">
      <w:pPr>
        <w:pStyle w:val="Zkladntext"/>
        <w:rPr>
          <w:szCs w:val="18"/>
        </w:rPr>
      </w:pPr>
    </w:p>
    <w:p w:rsidR="00DA3CB9" w:rsidRDefault="00DA3CB9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:rsidR="00DA3CB9" w:rsidRDefault="00DA3CB9" w:rsidP="00AE62D9">
      <w:pPr>
        <w:pStyle w:val="Zkladntext"/>
        <w:rPr>
          <w:szCs w:val="18"/>
        </w:rPr>
      </w:pPr>
    </w:p>
    <w:p w:rsidR="00DA3CB9" w:rsidRPr="00B50225" w:rsidRDefault="00DA3CB9" w:rsidP="00AE62D9">
      <w:pPr>
        <w:pStyle w:val="Zkladntext"/>
        <w:rPr>
          <w:szCs w:val="18"/>
        </w:rPr>
      </w:pPr>
    </w:p>
    <w:bookmarkStart w:id="7" w:name="_MON_1589102216"/>
    <w:bookmarkEnd w:id="7"/>
    <w:p w:rsidR="00DA3CB9" w:rsidRDefault="00222FDF" w:rsidP="00AE62D9">
      <w:pPr>
        <w:pStyle w:val="Zkladntext"/>
        <w:rPr>
          <w:szCs w:val="18"/>
        </w:rPr>
      </w:pPr>
      <w:r w:rsidRPr="00986772">
        <w:rPr>
          <w:szCs w:val="18"/>
        </w:rPr>
        <w:object w:dxaOrig="8818" w:dyaOrig="2204">
          <v:shape id="_x0000_i1026" type="#_x0000_t75" style="width:437.45pt;height:109.35pt" o:ole="">
            <v:imagedata r:id="rId10" o:title=""/>
          </v:shape>
          <o:OLEObject Type="Embed" ProgID="Excel.Sheet.12" ShapeID="_x0000_i1026" DrawAspect="Content" ObjectID="_1589303537" r:id="rId11"/>
        </w:object>
      </w:r>
    </w:p>
    <w:p w:rsidR="00DA3CB9" w:rsidRDefault="00DA3CB9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3E1D67" w:rsidRDefault="003E1D67" w:rsidP="00A31BBB">
      <w:pPr>
        <w:pStyle w:val="Zkladntext"/>
        <w:rPr>
          <w:szCs w:val="18"/>
        </w:rPr>
      </w:pPr>
    </w:p>
    <w:p w:rsidR="003E1D67" w:rsidRDefault="003E1D67" w:rsidP="00A31BBB">
      <w:pPr>
        <w:pStyle w:val="Zkladntext"/>
        <w:rPr>
          <w:szCs w:val="18"/>
        </w:rPr>
      </w:pPr>
    </w:p>
    <w:p w:rsidR="003E1D67" w:rsidRDefault="003E1D67" w:rsidP="00A31BBB">
      <w:pPr>
        <w:pStyle w:val="Zkladntext"/>
        <w:rPr>
          <w:szCs w:val="18"/>
        </w:rPr>
      </w:pPr>
    </w:p>
    <w:p w:rsidR="003E1D67" w:rsidRPr="00A31BBB" w:rsidRDefault="003E1D67" w:rsidP="00A31BBB">
      <w:pPr>
        <w:pStyle w:val="Zkladntext"/>
        <w:rPr>
          <w:szCs w:val="18"/>
        </w:rPr>
      </w:pPr>
    </w:p>
    <w:p w:rsidR="00DA3CB9" w:rsidRDefault="00DA3CB9">
      <w:pPr>
        <w:pStyle w:val="Zkladntext"/>
        <w:rPr>
          <w:szCs w:val="18"/>
        </w:rPr>
      </w:pPr>
    </w:p>
    <w:p w:rsidR="00DA3CB9" w:rsidRPr="009B57D6" w:rsidRDefault="00DA3CB9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lastRenderedPageBreak/>
        <w:t>Posúdenie zníženia hodnoty majetku</w:t>
      </w:r>
    </w:p>
    <w:p w:rsidR="00DA3CB9" w:rsidRPr="009B57D6" w:rsidRDefault="00DA3CB9" w:rsidP="00A31BBB">
      <w:pPr>
        <w:pStyle w:val="Zkladntext"/>
        <w:rPr>
          <w:i/>
          <w:szCs w:val="18"/>
        </w:rPr>
      </w:pPr>
    </w:p>
    <w:p w:rsidR="00DA3CB9" w:rsidRPr="00D06026" w:rsidRDefault="00DA3CB9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A3CB9" w:rsidRPr="009E0040" w:rsidRDefault="00DA3CB9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:rsidR="00DA3CB9" w:rsidRPr="00D06026" w:rsidRDefault="00DA3CB9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A3CB9" w:rsidRPr="00D06026" w:rsidRDefault="00DA3CB9" w:rsidP="00050D6C">
      <w:pPr>
        <w:pStyle w:val="Zkladntext"/>
        <w:numPr>
          <w:ilvl w:val="0"/>
          <w:numId w:val="14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A3CB9" w:rsidRPr="00D06026" w:rsidRDefault="00DA3CB9" w:rsidP="00050D6C">
      <w:pPr>
        <w:pStyle w:val="Zkladntext"/>
        <w:numPr>
          <w:ilvl w:val="0"/>
          <w:numId w:val="14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A3CB9" w:rsidRPr="00D06026" w:rsidRDefault="00DA3CB9" w:rsidP="00050D6C">
      <w:pPr>
        <w:pStyle w:val="Zkladntext"/>
        <w:numPr>
          <w:ilvl w:val="0"/>
          <w:numId w:val="14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A3CB9" w:rsidRDefault="00DA3CB9" w:rsidP="00050D6C">
      <w:pPr>
        <w:pStyle w:val="Zkladntext"/>
        <w:numPr>
          <w:ilvl w:val="0"/>
          <w:numId w:val="14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A3CB9" w:rsidRPr="00D06026" w:rsidRDefault="00DA3CB9" w:rsidP="00D06026">
      <w:pPr>
        <w:pStyle w:val="Zkladntext"/>
      </w:pPr>
    </w:p>
    <w:p w:rsidR="00701BA1" w:rsidRDefault="00DA3CB9" w:rsidP="00701BA1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</w:t>
      </w:r>
    </w:p>
    <w:p w:rsidR="00341CA9" w:rsidRDefault="00341CA9" w:rsidP="00701BA1">
      <w:pPr>
        <w:pStyle w:val="Zkladntext"/>
      </w:pPr>
    </w:p>
    <w:p w:rsidR="00DA3CB9" w:rsidRPr="00DB2ACD" w:rsidRDefault="00DA3CB9" w:rsidP="002A51DC">
      <w:pPr>
        <w:pStyle w:val="Zkladntext"/>
        <w:numPr>
          <w:ilvl w:val="0"/>
          <w:numId w:val="10"/>
        </w:numPr>
        <w:rPr>
          <w:szCs w:val="18"/>
        </w:rPr>
      </w:pPr>
      <w:r w:rsidRPr="00133BB0">
        <w:rPr>
          <w:b/>
          <w:szCs w:val="18"/>
        </w:rPr>
        <w:t>Dlhodobý finančný majetok</w:t>
      </w:r>
    </w:p>
    <w:p w:rsidR="00701BA1" w:rsidRPr="00DB2ACD" w:rsidRDefault="00701BA1" w:rsidP="00DB2ACD">
      <w:pPr>
        <w:pStyle w:val="Odstavecseseznamem"/>
        <w:numPr>
          <w:ilvl w:val="0"/>
          <w:numId w:val="19"/>
        </w:numPr>
        <w:spacing w:after="200" w:line="276" w:lineRule="auto"/>
        <w:rPr>
          <w:szCs w:val="18"/>
        </w:rPr>
      </w:pPr>
      <w:r w:rsidRPr="00DB2ACD">
        <w:rPr>
          <w:szCs w:val="18"/>
        </w:rPr>
        <w:t>nemá</w:t>
      </w:r>
    </w:p>
    <w:p w:rsidR="00DA3CB9" w:rsidRPr="00DB2ACD" w:rsidRDefault="00DA3CB9" w:rsidP="00DB2ACD">
      <w:pPr>
        <w:pStyle w:val="Odstavecseseznamem"/>
        <w:numPr>
          <w:ilvl w:val="0"/>
          <w:numId w:val="10"/>
        </w:numPr>
        <w:spacing w:after="200" w:line="276" w:lineRule="auto"/>
        <w:rPr>
          <w:szCs w:val="18"/>
        </w:rPr>
      </w:pPr>
      <w:r w:rsidRPr="00133BB0">
        <w:rPr>
          <w:b/>
          <w:szCs w:val="18"/>
        </w:rPr>
        <w:t xml:space="preserve">Zásoby </w:t>
      </w:r>
    </w:p>
    <w:p w:rsidR="00DA3CB9" w:rsidRDefault="00701BA1" w:rsidP="0071599A">
      <w:pPr>
        <w:pStyle w:val="Zkladntext"/>
        <w:rPr>
          <w:szCs w:val="18"/>
        </w:rPr>
      </w:pPr>
      <w:r w:rsidRPr="002A51DC">
        <w:rPr>
          <w:szCs w:val="18"/>
        </w:rPr>
        <w:t xml:space="preserve"> Spoločnosť o zásobách neúčtuje</w:t>
      </w:r>
      <w:r w:rsidR="00210DF3">
        <w:rPr>
          <w:szCs w:val="18"/>
        </w:rPr>
        <w:t>.</w:t>
      </w:r>
    </w:p>
    <w:p w:rsidR="00E124FD" w:rsidRPr="006303CB" w:rsidRDefault="00E124FD">
      <w:pPr>
        <w:pStyle w:val="Zkladntext"/>
        <w:rPr>
          <w:szCs w:val="18"/>
        </w:rPr>
      </w:pPr>
    </w:p>
    <w:p w:rsidR="00DA3CB9" w:rsidRPr="00AD13E0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Pohľadávky</w:t>
      </w:r>
    </w:p>
    <w:p w:rsidR="00DA3CB9" w:rsidRPr="00AD13E0" w:rsidRDefault="00DA3CB9" w:rsidP="007224BE">
      <w:pPr>
        <w:pStyle w:val="Zkladntext"/>
        <w:rPr>
          <w:szCs w:val="18"/>
        </w:rPr>
      </w:pPr>
      <w:r w:rsidRPr="00AD13E0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A3CB9" w:rsidRPr="00AD13E0" w:rsidRDefault="00DA3CB9" w:rsidP="007224BE">
      <w:pPr>
        <w:pStyle w:val="Zkladntext"/>
        <w:rPr>
          <w:szCs w:val="18"/>
        </w:rPr>
      </w:pPr>
    </w:p>
    <w:p w:rsidR="00DA3CB9" w:rsidRPr="00B50225" w:rsidRDefault="00DA3CB9" w:rsidP="007224BE">
      <w:pPr>
        <w:pStyle w:val="Zkladntext"/>
        <w:rPr>
          <w:szCs w:val="18"/>
        </w:rPr>
      </w:pPr>
      <w:r w:rsidRPr="00AD13E0">
        <w:rPr>
          <w:szCs w:val="18"/>
        </w:rPr>
        <w:t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</w:t>
      </w:r>
      <w:r>
        <w:rPr>
          <w:szCs w:val="18"/>
        </w:rPr>
        <w:t xml:space="preserve"> </w:t>
      </w:r>
    </w:p>
    <w:p w:rsidR="00DA3CB9" w:rsidRPr="00FE0F76" w:rsidRDefault="00DA3CB9" w:rsidP="0028408E">
      <w:pPr>
        <w:pStyle w:val="Zkladntext"/>
        <w:ind w:left="0"/>
        <w:rPr>
          <w:szCs w:val="18"/>
        </w:rPr>
      </w:pPr>
    </w:p>
    <w:p w:rsidR="00DA3CB9" w:rsidRPr="00A87422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Finančné účty</w:t>
      </w:r>
    </w:p>
    <w:p w:rsidR="00DA3CB9" w:rsidRPr="0028408E" w:rsidRDefault="00DA3CB9" w:rsidP="00F500B6">
      <w:pPr>
        <w:pStyle w:val="Pismenka"/>
        <w:ind w:left="426"/>
        <w:rPr>
          <w:b w:val="0"/>
          <w:szCs w:val="18"/>
        </w:rPr>
      </w:pPr>
      <w:r w:rsidRPr="00A87422">
        <w:rPr>
          <w:b w:val="0"/>
          <w:szCs w:val="18"/>
        </w:rPr>
        <w:t>Finančné účty tvorí peňažná hotovosť, ceniny, zostatky na bankových účtoch</w:t>
      </w:r>
      <w:r w:rsidRPr="00A87422">
        <w:rPr>
          <w:b w:val="0"/>
          <w:color w:val="0070C0"/>
          <w:szCs w:val="18"/>
        </w:rPr>
        <w:t xml:space="preserve"> </w:t>
      </w:r>
      <w:r w:rsidRPr="00A87422">
        <w:rPr>
          <w:b w:val="0"/>
          <w:szCs w:val="18"/>
        </w:rPr>
        <w:t>a oceňujú sa menovitou hodnotou. Zníženie ich hodnoty sa vyjadruje opravnou položkou.</w:t>
      </w:r>
      <w:r w:rsidRPr="0028408E">
        <w:rPr>
          <w:b w:val="0"/>
          <w:szCs w:val="18"/>
        </w:rPr>
        <w:t xml:space="preserve"> </w:t>
      </w:r>
    </w:p>
    <w:p w:rsidR="00DA3CB9" w:rsidRDefault="00DA3CB9" w:rsidP="00032D7F">
      <w:pPr>
        <w:pStyle w:val="odstavec"/>
      </w:pPr>
    </w:p>
    <w:p w:rsidR="00DA3CB9" w:rsidRPr="004E2AA4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Náklady budúcich období a príjmy budúcich období</w:t>
      </w:r>
    </w:p>
    <w:p w:rsidR="00DA3CB9" w:rsidRDefault="00DA3CB9" w:rsidP="004D3B4A">
      <w:pPr>
        <w:pStyle w:val="Zkladntext"/>
        <w:rPr>
          <w:szCs w:val="18"/>
        </w:rPr>
      </w:pPr>
      <w:r w:rsidRPr="004E2AA4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DA3CB9" w:rsidRDefault="00DA3CB9" w:rsidP="004D3B4A">
      <w:pPr>
        <w:pStyle w:val="Zkladntext"/>
        <w:rPr>
          <w:szCs w:val="18"/>
        </w:rPr>
      </w:pPr>
    </w:p>
    <w:p w:rsidR="00DA3CB9" w:rsidRPr="006D4ED3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Zníženie hodnoty majetku a opravné položky</w:t>
      </w:r>
    </w:p>
    <w:p w:rsidR="00DA3CB9" w:rsidRPr="00D06026" w:rsidRDefault="00DA3CB9" w:rsidP="00D07F5A">
      <w:pPr>
        <w:pStyle w:val="Pismenka"/>
        <w:ind w:left="426"/>
        <w:rPr>
          <w:b w:val="0"/>
        </w:rPr>
      </w:pPr>
      <w:r w:rsidRPr="006D4ED3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B1772D" w:rsidRDefault="00B1772D" w:rsidP="00D07F5A">
      <w:pPr>
        <w:pStyle w:val="Pismenka"/>
        <w:ind w:left="426"/>
        <w:rPr>
          <w:i/>
        </w:rPr>
      </w:pPr>
    </w:p>
    <w:p w:rsidR="00DA3CB9" w:rsidRPr="00D06026" w:rsidRDefault="00DA3CB9" w:rsidP="00D07F5A">
      <w:pPr>
        <w:pStyle w:val="Pismenka"/>
        <w:ind w:left="426"/>
        <w:rPr>
          <w:i/>
        </w:rPr>
      </w:pPr>
      <w:r w:rsidRPr="00D06026">
        <w:rPr>
          <w:i/>
        </w:rPr>
        <w:t xml:space="preserve">Zníženie hodnoty dlhodobého majetku </w:t>
      </w:r>
    </w:p>
    <w:p w:rsidR="00DA3CB9" w:rsidRPr="00D06026" w:rsidRDefault="00DA3CB9" w:rsidP="00D07F5A">
      <w:pPr>
        <w:pStyle w:val="Pismenka"/>
        <w:ind w:left="426"/>
        <w:rPr>
          <w:b w:val="0"/>
        </w:rPr>
      </w:pPr>
      <w:r w:rsidRPr="00D06026">
        <w:rPr>
          <w:b w:val="0"/>
        </w:rPr>
        <w:t xml:space="preserve">Ku každému dňu, ku ktorému sa zostavuje účtovná závierka, je účtovná hodnota majetku Spoločnosti, iného ako odloženej daňovej pohľadávky posudzovaná s cieľom zistiť, či existujú </w:t>
      </w:r>
      <w:r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:rsidR="00DA3CB9" w:rsidRPr="00D06026" w:rsidRDefault="00DA3CB9" w:rsidP="00D07F5A">
      <w:pPr>
        <w:pStyle w:val="Pismenka"/>
        <w:ind w:left="426"/>
        <w:rPr>
          <w:b w:val="0"/>
        </w:rPr>
      </w:pPr>
    </w:p>
    <w:p w:rsidR="00DA3CB9" w:rsidRPr="00AB3D9A" w:rsidRDefault="00DA3CB9" w:rsidP="009B57D6">
      <w:pPr>
        <w:pStyle w:val="Pismenka"/>
        <w:ind w:left="426"/>
        <w:rPr>
          <w:b w:val="0"/>
        </w:rPr>
      </w:pPr>
      <w:r w:rsidRPr="0028408E">
        <w:rPr>
          <w:b w:val="0"/>
        </w:rPr>
        <w:t>Opravné položky</w:t>
      </w:r>
      <w:r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>
        <w:rPr>
          <w:b w:val="0"/>
        </w:rPr>
        <w:t xml:space="preserve"> nebola vykázaná. </w:t>
      </w:r>
    </w:p>
    <w:p w:rsidR="00DA3CB9" w:rsidRPr="00D06026" w:rsidRDefault="00DA3CB9" w:rsidP="009B57D6">
      <w:pPr>
        <w:pStyle w:val="Pismenka"/>
        <w:ind w:left="426"/>
        <w:rPr>
          <w:b w:val="0"/>
        </w:rPr>
      </w:pPr>
    </w:p>
    <w:p w:rsidR="00DA3CB9" w:rsidRPr="00CC23EC" w:rsidRDefault="00DA3CB9" w:rsidP="00D07F5A">
      <w:pPr>
        <w:pStyle w:val="Pismenka"/>
        <w:ind w:left="426"/>
        <w:rPr>
          <w:i/>
        </w:rPr>
      </w:pPr>
      <w:r w:rsidRPr="00D06026">
        <w:rPr>
          <w:i/>
        </w:rPr>
        <w:t>Zníženie hodnoty pohľadávok</w:t>
      </w:r>
      <w:r w:rsidRPr="00CC23EC">
        <w:rPr>
          <w:i/>
        </w:rPr>
        <w:t xml:space="preserve"> </w:t>
      </w:r>
    </w:p>
    <w:p w:rsidR="00DA3CB9" w:rsidRPr="00D06026" w:rsidRDefault="00DA3CB9" w:rsidP="00D07F5A">
      <w:pPr>
        <w:pStyle w:val="Pismenka"/>
        <w:ind w:left="426"/>
        <w:rPr>
          <w:b w:val="0"/>
        </w:rPr>
      </w:pPr>
      <w:r w:rsidRPr="00D06026">
        <w:rPr>
          <w:b w:val="0"/>
        </w:rPr>
        <w:t xml:space="preserve">Predpokladané budúce ekonomické úžitky </w:t>
      </w:r>
      <w:r>
        <w:rPr>
          <w:b w:val="0"/>
        </w:rPr>
        <w:t>z </w:t>
      </w:r>
      <w:r w:rsidRPr="00D06026">
        <w:rPr>
          <w:b w:val="0"/>
        </w:rPr>
        <w:t>pohľadávok sa vypočíta ako súčasná hodnota odhadovaných diskontovaných budúcich peňažných tokov</w:t>
      </w:r>
      <w:r>
        <w:rPr>
          <w:b w:val="0"/>
        </w:rPr>
        <w:t>.</w:t>
      </w:r>
      <w:r w:rsidRPr="00D06026">
        <w:rPr>
          <w:b w:val="0"/>
        </w:rPr>
        <w:t xml:space="preserve"> Pri určení návratnej hodnoty úverov a pohľadávok sa tiež berie do úvahy schopnosť a výkonnosť dlžníka a hodnota kolaterálov a záruk od tretích strán.</w:t>
      </w:r>
    </w:p>
    <w:p w:rsidR="00DA3CB9" w:rsidRPr="00D06026" w:rsidRDefault="00DA3CB9" w:rsidP="00D07F5A">
      <w:pPr>
        <w:pStyle w:val="Pismenka"/>
        <w:ind w:left="426"/>
        <w:rPr>
          <w:b w:val="0"/>
        </w:rPr>
      </w:pPr>
    </w:p>
    <w:p w:rsidR="00DA3CB9" w:rsidRDefault="00DA3CB9" w:rsidP="00D07F5A">
      <w:pPr>
        <w:pStyle w:val="Pismenka"/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:rsidR="00DA3CB9" w:rsidRPr="00A31BBB" w:rsidRDefault="00DA3CB9" w:rsidP="00D07F5A">
      <w:pPr>
        <w:pStyle w:val="Pismenka"/>
        <w:ind w:left="426"/>
        <w:rPr>
          <w:b w:val="0"/>
        </w:rPr>
      </w:pPr>
    </w:p>
    <w:p w:rsidR="00DA3CB9" w:rsidRPr="002734E7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Záväzky</w:t>
      </w:r>
    </w:p>
    <w:p w:rsidR="00DA3CB9" w:rsidRPr="00B50225" w:rsidRDefault="00DA3CB9" w:rsidP="004E3A41">
      <w:pPr>
        <w:pStyle w:val="Zkladntext"/>
        <w:rPr>
          <w:szCs w:val="18"/>
        </w:rPr>
      </w:pPr>
      <w:r w:rsidRPr="002734E7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  <w:r w:rsidRPr="00B50225">
        <w:rPr>
          <w:szCs w:val="18"/>
        </w:rPr>
        <w:t xml:space="preserve"> </w:t>
      </w:r>
    </w:p>
    <w:p w:rsidR="00DA3CB9" w:rsidRPr="00B50225" w:rsidRDefault="00DA3CB9" w:rsidP="004D3B4A">
      <w:pPr>
        <w:pStyle w:val="Zkladntext"/>
        <w:rPr>
          <w:szCs w:val="18"/>
        </w:rPr>
      </w:pPr>
    </w:p>
    <w:p w:rsidR="00DA3CB9" w:rsidRPr="006A3565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Rezervy</w:t>
      </w:r>
    </w:p>
    <w:p w:rsidR="00DA3CB9" w:rsidRPr="006A3565" w:rsidRDefault="00DA3CB9" w:rsidP="00F53D2F">
      <w:pPr>
        <w:pStyle w:val="Zkladntext"/>
        <w:rPr>
          <w:b/>
          <w:szCs w:val="18"/>
        </w:rPr>
      </w:pPr>
      <w:r w:rsidRPr="006A3565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DA3CB9" w:rsidRPr="006A3565" w:rsidRDefault="00DA3CB9" w:rsidP="00F53D2F">
      <w:pPr>
        <w:pStyle w:val="Zkladntext"/>
        <w:rPr>
          <w:b/>
          <w:szCs w:val="18"/>
        </w:rPr>
      </w:pPr>
    </w:p>
    <w:p w:rsidR="00DA3CB9" w:rsidRPr="00736771" w:rsidRDefault="00DA3CB9" w:rsidP="00F53D2F">
      <w:pPr>
        <w:pStyle w:val="Zkladntext"/>
        <w:rPr>
          <w:b/>
          <w:szCs w:val="18"/>
        </w:rPr>
      </w:pPr>
      <w:r w:rsidRPr="006A3565">
        <w:rPr>
          <w:szCs w:val="18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  <w:r w:rsidRPr="00736771">
        <w:rPr>
          <w:szCs w:val="18"/>
        </w:rPr>
        <w:t xml:space="preserve"> </w:t>
      </w:r>
    </w:p>
    <w:p w:rsidR="00DA3CB9" w:rsidRPr="00736771" w:rsidRDefault="00DA3CB9" w:rsidP="00F53D2F">
      <w:pPr>
        <w:pStyle w:val="Zkladntext"/>
        <w:rPr>
          <w:b/>
          <w:szCs w:val="18"/>
        </w:rPr>
      </w:pPr>
    </w:p>
    <w:p w:rsidR="00DA3CB9" w:rsidRPr="006A3565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Zamestnanecké požitky</w:t>
      </w:r>
    </w:p>
    <w:p w:rsidR="00DA3CB9" w:rsidRPr="00A31BBB" w:rsidRDefault="00DA3CB9">
      <w:pPr>
        <w:pStyle w:val="Pismenka"/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:rsidR="00DA3CB9" w:rsidRPr="00A31BBB" w:rsidRDefault="00DA3CB9" w:rsidP="00A31BBB">
      <w:pPr>
        <w:pStyle w:val="Pismenka"/>
        <w:ind w:left="360"/>
        <w:rPr>
          <w:b w:val="0"/>
        </w:rPr>
      </w:pPr>
    </w:p>
    <w:p w:rsidR="00DA3CB9" w:rsidRPr="00A61DAF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Odložené dane</w:t>
      </w:r>
    </w:p>
    <w:p w:rsidR="00DA3CB9" w:rsidRPr="00A61DAF" w:rsidRDefault="00DA3CB9" w:rsidP="004D3B4A">
      <w:pPr>
        <w:pStyle w:val="Zkladntext"/>
        <w:rPr>
          <w:szCs w:val="18"/>
        </w:rPr>
      </w:pPr>
      <w:r w:rsidRPr="00A61DAF">
        <w:rPr>
          <w:szCs w:val="18"/>
        </w:rPr>
        <w:t xml:space="preserve">Odložené dane (odložená daňová pohľadávka a odložený daňový záväzok) sa vzťahujú na: </w:t>
      </w:r>
    </w:p>
    <w:p w:rsidR="00DA3CB9" w:rsidRPr="00A61DAF" w:rsidRDefault="00DA3CB9" w:rsidP="00050D6C">
      <w:pPr>
        <w:pStyle w:val="Zkladntext"/>
        <w:numPr>
          <w:ilvl w:val="0"/>
          <w:numId w:val="4"/>
        </w:numPr>
        <w:rPr>
          <w:szCs w:val="18"/>
        </w:rPr>
      </w:pPr>
      <w:r w:rsidRPr="00A61DAF">
        <w:rPr>
          <w:szCs w:val="18"/>
        </w:rPr>
        <w:t>dočasné rozdiely medzi účtovnou hodnotou majetku a účtovnou hodnotou záväzkov vykázanou v súvahe a ich daňovou základňou,</w:t>
      </w:r>
    </w:p>
    <w:p w:rsidR="00DA3CB9" w:rsidRPr="00A61DAF" w:rsidRDefault="00DA3CB9" w:rsidP="00050D6C">
      <w:pPr>
        <w:pStyle w:val="Zkladntext"/>
        <w:numPr>
          <w:ilvl w:val="0"/>
          <w:numId w:val="4"/>
        </w:numPr>
        <w:rPr>
          <w:szCs w:val="18"/>
        </w:rPr>
      </w:pPr>
      <w:r w:rsidRPr="00A61DAF">
        <w:rPr>
          <w:szCs w:val="18"/>
        </w:rPr>
        <w:t>možnosť umorovať daňovú stratu v budúcnosti, ktorou sa rozumie možnosť odpočítať daňovú stratu od základu dane v budúcnosti,</w:t>
      </w:r>
    </w:p>
    <w:p w:rsidR="00DA3CB9" w:rsidRPr="00A61DAF" w:rsidRDefault="00DA3CB9" w:rsidP="00050D6C">
      <w:pPr>
        <w:pStyle w:val="Zkladntext"/>
        <w:numPr>
          <w:ilvl w:val="0"/>
          <w:numId w:val="4"/>
        </w:numPr>
        <w:rPr>
          <w:szCs w:val="18"/>
        </w:rPr>
      </w:pPr>
      <w:r w:rsidRPr="00A61DAF">
        <w:rPr>
          <w:szCs w:val="18"/>
        </w:rPr>
        <w:t>možnosť previesť nevyužité daňové odpočty a iné daňové nároky do budúcich období.</w:t>
      </w:r>
    </w:p>
    <w:p w:rsidR="00DA3CB9" w:rsidRPr="00A61DAF" w:rsidRDefault="00DA3CB9" w:rsidP="00A31BBB">
      <w:pPr>
        <w:pStyle w:val="Zkladntext"/>
        <w:rPr>
          <w:szCs w:val="18"/>
        </w:rPr>
      </w:pPr>
    </w:p>
    <w:p w:rsidR="00DA3CB9" w:rsidRDefault="00DA3CB9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>
        <w:rPr>
          <w:szCs w:val="18"/>
        </w:rPr>
        <w:t>osiahnutý.</w:t>
      </w:r>
      <w:r>
        <w:t xml:space="preserve"> </w:t>
      </w:r>
      <w:r w:rsidRPr="00CE19D0">
        <w:t>Pri výpočte odloženej dane sa použije sadzba dane z príjmov, o ktorej sa predpokladá, že bude platiť v čase vyrovnania odloženej dane</w:t>
      </w:r>
      <w:r>
        <w:t>.</w:t>
      </w:r>
    </w:p>
    <w:p w:rsidR="00DA3CB9" w:rsidRDefault="00DA3CB9" w:rsidP="004D3B4A">
      <w:pPr>
        <w:pStyle w:val="Zkladntext"/>
      </w:pPr>
    </w:p>
    <w:p w:rsidR="00DA3CB9" w:rsidRDefault="00DA3CB9" w:rsidP="004D3B4A">
      <w:pPr>
        <w:pStyle w:val="Zkladntext"/>
      </w:pPr>
      <w:r>
        <w:t xml:space="preserve">V súvahe sa odložená daňová pohľadávka a odložený daňový záväzok vykazujú samostatne. Ak sa vzťahujú na odloženú </w:t>
      </w:r>
      <w:r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:rsidR="00A74D97" w:rsidRDefault="00A74D97" w:rsidP="004D3B4A">
      <w:pPr>
        <w:pStyle w:val="Zkladntext"/>
      </w:pPr>
    </w:p>
    <w:p w:rsidR="00DA3CB9" w:rsidRPr="00A61DAF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Výdavky budúcich období a výnosy budúcich období</w:t>
      </w:r>
    </w:p>
    <w:p w:rsidR="00DA3CB9" w:rsidRPr="00B50225" w:rsidRDefault="00DA3CB9" w:rsidP="004D3B4A">
      <w:pPr>
        <w:pStyle w:val="Zkladntext"/>
        <w:rPr>
          <w:szCs w:val="18"/>
        </w:rPr>
      </w:pPr>
      <w:r w:rsidRPr="00A61DAF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DA3CB9" w:rsidRPr="00B50225" w:rsidRDefault="00DA3CB9" w:rsidP="004D3B4A">
      <w:pPr>
        <w:pStyle w:val="Zkladntext"/>
        <w:rPr>
          <w:szCs w:val="18"/>
        </w:rPr>
      </w:pPr>
    </w:p>
    <w:p w:rsidR="00DA3CB9" w:rsidRPr="00133BB0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Prenájom (lízing) (Spoločnosť ako nájomca)</w:t>
      </w:r>
    </w:p>
    <w:p w:rsidR="00DA3CB9" w:rsidRPr="00215C89" w:rsidRDefault="00DA3CB9" w:rsidP="004D3B4A">
      <w:pPr>
        <w:pStyle w:val="Zkladntext"/>
        <w:rPr>
          <w:b/>
          <w:szCs w:val="18"/>
        </w:rPr>
      </w:pPr>
    </w:p>
    <w:p w:rsidR="00DA3CB9" w:rsidRDefault="00DA3CB9" w:rsidP="004D3B4A">
      <w:pPr>
        <w:pStyle w:val="Zkladntext"/>
        <w:rPr>
          <w:szCs w:val="18"/>
        </w:rPr>
      </w:pPr>
      <w:r w:rsidRPr="00A31BBB">
        <w:rPr>
          <w:b/>
          <w:szCs w:val="18"/>
        </w:rPr>
        <w:t>Finančný prenájom.</w:t>
      </w:r>
      <w:r>
        <w:rPr>
          <w:szCs w:val="18"/>
        </w:rPr>
        <w:t xml:space="preserve"> </w:t>
      </w: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DA3CB9" w:rsidRDefault="00DA3CB9" w:rsidP="004D3B4A">
      <w:pPr>
        <w:pStyle w:val="Zkladntext"/>
        <w:rPr>
          <w:szCs w:val="18"/>
        </w:rPr>
      </w:pPr>
    </w:p>
    <w:p w:rsidR="00DA3CB9" w:rsidRDefault="00DA3CB9" w:rsidP="005D27E2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</w:t>
      </w:r>
      <w:r w:rsidRPr="00FE0F76">
        <w:rPr>
          <w:szCs w:val="18"/>
        </w:rPr>
        <w:t xml:space="preserve">. </w:t>
      </w:r>
    </w:p>
    <w:p w:rsidR="00DA3CB9" w:rsidRPr="00B50225" w:rsidRDefault="00DA3CB9" w:rsidP="004D3B4A">
      <w:pPr>
        <w:pStyle w:val="Zkladntext"/>
        <w:rPr>
          <w:szCs w:val="18"/>
        </w:rPr>
      </w:pPr>
    </w:p>
    <w:p w:rsidR="00DA3CB9" w:rsidRPr="00B50225" w:rsidRDefault="00DA3CB9" w:rsidP="00781875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znížených</w:t>
      </w:r>
      <w:r w:rsidRPr="00B50225">
        <w:rPr>
          <w:szCs w:val="18"/>
        </w:rPr>
        <w:t xml:space="preserve"> o nerealizované finančné náklady.</w:t>
      </w:r>
    </w:p>
    <w:p w:rsidR="00DA3CB9" w:rsidRDefault="00DA3CB9" w:rsidP="004D3B4A">
      <w:pPr>
        <w:pStyle w:val="Zkladntext"/>
        <w:rPr>
          <w:szCs w:val="18"/>
        </w:rPr>
      </w:pPr>
    </w:p>
    <w:p w:rsidR="00DA3CB9" w:rsidRDefault="00DA3CB9" w:rsidP="004D3B4A">
      <w:pPr>
        <w:pStyle w:val="Zkladntext"/>
        <w:rPr>
          <w:szCs w:val="18"/>
        </w:rPr>
      </w:pPr>
      <w:r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DA3CB9" w:rsidRDefault="00DA3CB9" w:rsidP="00A31BBB">
      <w:pPr>
        <w:pStyle w:val="Zkladntext"/>
        <w:rPr>
          <w:szCs w:val="18"/>
        </w:rPr>
      </w:pPr>
    </w:p>
    <w:p w:rsidR="00DA3CB9" w:rsidRPr="002B43EB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Cudzia mena</w:t>
      </w:r>
    </w:p>
    <w:p w:rsidR="00DA3CB9" w:rsidRDefault="00DA3CB9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>
        <w:rPr>
          <w:szCs w:val="18"/>
        </w:rPr>
        <w:t xml:space="preserve"> (ďalej ako referenčný kurz).</w:t>
      </w:r>
    </w:p>
    <w:p w:rsidR="00DA3CB9" w:rsidRPr="003E1D67" w:rsidRDefault="00DA3CB9" w:rsidP="004D3B4A">
      <w:pPr>
        <w:pStyle w:val="Zkladntext"/>
        <w:rPr>
          <w:szCs w:val="18"/>
        </w:rPr>
      </w:pPr>
    </w:p>
    <w:p w:rsidR="00DA3CB9" w:rsidRPr="003E1D67" w:rsidRDefault="00DA3CB9" w:rsidP="00AE62D9">
      <w:pPr>
        <w:pStyle w:val="Zkladntext"/>
        <w:rPr>
          <w:szCs w:val="18"/>
        </w:rPr>
      </w:pPr>
      <w:r w:rsidRPr="003E1D67">
        <w:rPr>
          <w:szCs w:val="18"/>
        </w:rPr>
        <w:t>Na ocenenie prírastku cudzej meny (okrem ocenenia cudzej meny obstarávanej v rámci menového derivátu) nakúpenej za euro sa použije kurz, za ktorý bola táto cudzia mena nakúpená.</w:t>
      </w:r>
    </w:p>
    <w:p w:rsidR="00DA3CB9" w:rsidRPr="003E1D67" w:rsidRDefault="00DA3CB9" w:rsidP="00AE62D9">
      <w:pPr>
        <w:pStyle w:val="Zkladntext"/>
        <w:rPr>
          <w:szCs w:val="18"/>
        </w:rPr>
      </w:pPr>
    </w:p>
    <w:p w:rsidR="00DA3CB9" w:rsidRDefault="00DA3CB9" w:rsidP="00AE62D9">
      <w:pPr>
        <w:pStyle w:val="Zkladntext"/>
        <w:rPr>
          <w:szCs w:val="18"/>
        </w:rPr>
      </w:pPr>
      <w:r w:rsidRPr="003E1D67">
        <w:rPr>
          <w:szCs w:val="18"/>
        </w:rPr>
        <w:t xml:space="preserve">Na ocenenie prírastku cudzej meny (okrem ocenenia cudzej meny obstarávanej v rámci menového derivátu) nakúpenej </w:t>
      </w:r>
      <w:r>
        <w:rPr>
          <w:szCs w:val="18"/>
        </w:rPr>
        <w:t>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sa použije referenčný kurz v deň uzavretia obchodu. </w:t>
      </w:r>
    </w:p>
    <w:p w:rsidR="00DA3CB9" w:rsidRDefault="00DA3CB9" w:rsidP="000E08F9">
      <w:pPr>
        <w:pStyle w:val="Zkladntext"/>
        <w:rPr>
          <w:szCs w:val="18"/>
        </w:rPr>
      </w:pPr>
    </w:p>
    <w:p w:rsidR="00DA3CB9" w:rsidRPr="00092E6F" w:rsidRDefault="00DA3CB9" w:rsidP="00F53D2F">
      <w:pPr>
        <w:pStyle w:val="Pismenka"/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DA3CB9" w:rsidRPr="000106BA" w:rsidRDefault="00DA3CB9" w:rsidP="00F53D2F">
      <w:pPr>
        <w:pStyle w:val="Pismenka"/>
        <w:ind w:left="360"/>
      </w:pPr>
    </w:p>
    <w:p w:rsidR="00DA3CB9" w:rsidRPr="00092E6F" w:rsidRDefault="00DA3CB9" w:rsidP="00F53D2F">
      <w:pPr>
        <w:pStyle w:val="Pismenka"/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:rsidR="00DA3CB9" w:rsidRPr="000106BA" w:rsidRDefault="00DA3CB9" w:rsidP="00F53D2F">
      <w:pPr>
        <w:pStyle w:val="Pismenka"/>
        <w:ind w:left="360"/>
      </w:pPr>
    </w:p>
    <w:p w:rsidR="00DA3CB9" w:rsidRPr="00092E6F" w:rsidRDefault="00DA3CB9" w:rsidP="00F53D2F">
      <w:pPr>
        <w:pStyle w:val="Pismenka"/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C393A" w:rsidRDefault="00FC393A" w:rsidP="004D3B4A">
      <w:pPr>
        <w:pStyle w:val="Zkladntext"/>
        <w:rPr>
          <w:szCs w:val="18"/>
        </w:rPr>
      </w:pPr>
    </w:p>
    <w:p w:rsidR="00DA3CB9" w:rsidRPr="00161A29" w:rsidRDefault="00DA3CB9" w:rsidP="00050D6C">
      <w:pPr>
        <w:pStyle w:val="Pismenka"/>
        <w:numPr>
          <w:ilvl w:val="0"/>
          <w:numId w:val="10"/>
        </w:numPr>
        <w:ind w:hanging="436"/>
        <w:rPr>
          <w:szCs w:val="18"/>
        </w:rPr>
      </w:pPr>
      <w:r w:rsidRPr="00133BB0">
        <w:rPr>
          <w:szCs w:val="18"/>
        </w:rPr>
        <w:t>Výnosy</w:t>
      </w:r>
    </w:p>
    <w:p w:rsidR="00DA3CB9" w:rsidRPr="00161A29" w:rsidRDefault="00DA3CB9" w:rsidP="00A31BBB">
      <w:pPr>
        <w:pStyle w:val="Pismenka"/>
        <w:ind w:left="360"/>
        <w:rPr>
          <w:b w:val="0"/>
        </w:rPr>
      </w:pPr>
      <w:r w:rsidRPr="00161A29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A3CB9" w:rsidRPr="00161A29" w:rsidRDefault="00DA3CB9" w:rsidP="00A31BBB">
      <w:pPr>
        <w:pStyle w:val="Pismenka"/>
        <w:ind w:left="360"/>
        <w:rPr>
          <w:b w:val="0"/>
        </w:rPr>
      </w:pPr>
    </w:p>
    <w:p w:rsidR="00DA3CB9" w:rsidRPr="00161A29" w:rsidRDefault="00DA3CB9" w:rsidP="00A31BBB">
      <w:pPr>
        <w:pStyle w:val="Pismenka"/>
        <w:ind w:left="360"/>
        <w:rPr>
          <w:b w:val="0"/>
        </w:rPr>
      </w:pPr>
      <w:r w:rsidRPr="00161A29">
        <w:rPr>
          <w:b w:val="0"/>
        </w:rPr>
        <w:t xml:space="preserve">Tržby z predaja výrobkov a tovaru sa vykazujú v deň splnenia dodávky podľa Obchodného zákonníka, podľa </w:t>
      </w:r>
      <w:proofErr w:type="spellStart"/>
      <w:r w:rsidRPr="00161A29">
        <w:rPr>
          <w:b w:val="0"/>
        </w:rPr>
        <w:t>Incoterms</w:t>
      </w:r>
      <w:proofErr w:type="spellEnd"/>
      <w:r w:rsidRPr="00161A29">
        <w:rPr>
          <w:b w:val="0"/>
        </w:rPr>
        <w:t xml:space="preserve"> alebo iných podmienok dohodnutých v zmluve. </w:t>
      </w:r>
    </w:p>
    <w:p w:rsidR="00DA3CB9" w:rsidRPr="00161A29" w:rsidRDefault="00DA3CB9" w:rsidP="00A31BBB">
      <w:pPr>
        <w:pStyle w:val="Pismenka"/>
        <w:ind w:left="360"/>
        <w:rPr>
          <w:b w:val="0"/>
        </w:rPr>
      </w:pPr>
    </w:p>
    <w:p w:rsidR="00DA3CB9" w:rsidRPr="00161A29" w:rsidRDefault="00DA3CB9" w:rsidP="00A31BBB">
      <w:pPr>
        <w:pStyle w:val="Pismenka"/>
        <w:ind w:left="360"/>
        <w:rPr>
          <w:b w:val="0"/>
        </w:rPr>
      </w:pPr>
      <w:r w:rsidRPr="00161A29">
        <w:rPr>
          <w:b w:val="0"/>
        </w:rPr>
        <w:t>Tržby z predaja služieb sa vykazujú v účtovnom období, v ktorom boli služby poskytnuté.</w:t>
      </w:r>
    </w:p>
    <w:p w:rsidR="00DA3CB9" w:rsidRPr="00161A29" w:rsidRDefault="00DA3CB9" w:rsidP="00AB1CF7">
      <w:pPr>
        <w:pStyle w:val="Pismenka"/>
        <w:ind w:left="426"/>
        <w:rPr>
          <w:b w:val="0"/>
        </w:rPr>
      </w:pPr>
      <w:r w:rsidRPr="00161A29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p w:rsidR="00DA3CB9" w:rsidRPr="00161A29" w:rsidRDefault="00DA3CB9" w:rsidP="00AB1CF7">
      <w:pPr>
        <w:pStyle w:val="Pismenka"/>
        <w:ind w:left="426"/>
        <w:rPr>
          <w:b w:val="0"/>
        </w:rPr>
      </w:pPr>
    </w:p>
    <w:p w:rsidR="00DA3CB9" w:rsidRPr="00161A29" w:rsidRDefault="00DA3CB9" w:rsidP="00AB1CF7">
      <w:pPr>
        <w:pStyle w:val="Pismenka"/>
        <w:ind w:left="426"/>
        <w:rPr>
          <w:b w:val="0"/>
        </w:rPr>
      </w:pPr>
      <w:r w:rsidRPr="00161A29">
        <w:rPr>
          <w:b w:val="0"/>
        </w:rPr>
        <w:t xml:space="preserve">Výnosy z dividend sa zaúčtujú v čase vzniku práva Spoločnosti na prijatie platby. </w:t>
      </w:r>
    </w:p>
    <w:p w:rsidR="00DA3CB9" w:rsidRPr="00161A29" w:rsidRDefault="00DA3CB9">
      <w:pPr>
        <w:pStyle w:val="odstavec"/>
      </w:pPr>
      <w:bookmarkStart w:id="8" w:name="_Toc530739900"/>
    </w:p>
    <w:p w:rsidR="00DA3CB9" w:rsidRPr="00161A29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Porovnateľné údaje</w:t>
      </w:r>
    </w:p>
    <w:p w:rsidR="00DA3CB9" w:rsidRPr="00AB1CF7" w:rsidRDefault="00DA3CB9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DA3CB9" w:rsidRDefault="00DA3CB9">
      <w:pPr>
        <w:pStyle w:val="odstavec"/>
      </w:pPr>
    </w:p>
    <w:p w:rsidR="00DA3CB9" w:rsidRPr="003970CA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Oprava chýb minulých období</w:t>
      </w:r>
    </w:p>
    <w:p w:rsidR="00DA3CB9" w:rsidRDefault="00DA3CB9" w:rsidP="00A31BBB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DA3CB9" w:rsidRDefault="00DA3CB9" w:rsidP="00A31BBB">
      <w:pPr>
        <w:pStyle w:val="Zkladntext"/>
        <w:rPr>
          <w:szCs w:val="18"/>
        </w:rPr>
      </w:pPr>
    </w:p>
    <w:p w:rsidR="00DA3CB9" w:rsidRPr="00394BA9" w:rsidRDefault="00FC393A" w:rsidP="00AB1CF7">
      <w:pPr>
        <w:pStyle w:val="Zkladntext"/>
        <w:rPr>
          <w:szCs w:val="18"/>
        </w:rPr>
      </w:pPr>
      <w:r w:rsidRPr="00394BA9">
        <w:rPr>
          <w:szCs w:val="18"/>
        </w:rPr>
        <w:t>V roku 2017</w:t>
      </w:r>
      <w:r w:rsidR="00DA3CB9" w:rsidRPr="00394BA9">
        <w:rPr>
          <w:szCs w:val="18"/>
        </w:rPr>
        <w:t xml:space="preserve"> Spoločnosť neúčtovala o oprave významných chý</w:t>
      </w:r>
      <w:r w:rsidRPr="00394BA9">
        <w:rPr>
          <w:szCs w:val="18"/>
        </w:rPr>
        <w:t>b minulých období. / V roku 2016</w:t>
      </w:r>
      <w:r w:rsidR="00DA3CB9" w:rsidRPr="00394BA9">
        <w:rPr>
          <w:szCs w:val="18"/>
        </w:rPr>
        <w:t xml:space="preserve"> Spoločnosť </w:t>
      </w:r>
      <w:r w:rsidRPr="00394BA9">
        <w:rPr>
          <w:szCs w:val="18"/>
        </w:rPr>
        <w:t>ne</w:t>
      </w:r>
      <w:r w:rsidR="00DA3CB9" w:rsidRPr="00394BA9">
        <w:rPr>
          <w:szCs w:val="18"/>
        </w:rPr>
        <w:t>účtovala o oprave významných chýb minulých období</w:t>
      </w:r>
      <w:r w:rsidR="00050D6C">
        <w:rPr>
          <w:szCs w:val="18"/>
        </w:rPr>
        <w:t>.</w:t>
      </w:r>
    </w:p>
    <w:p w:rsidR="00DA3CB9" w:rsidRPr="003970CA" w:rsidRDefault="00DA3CB9" w:rsidP="009E0040">
      <w:pPr>
        <w:pStyle w:val="Zkladntext"/>
        <w:ind w:left="284"/>
        <w:rPr>
          <w:szCs w:val="18"/>
        </w:rPr>
      </w:pPr>
    </w:p>
    <w:p w:rsidR="00AA1B6D" w:rsidRDefault="00394BA9" w:rsidP="00282F28">
      <w:pPr>
        <w:pStyle w:val="Zkladntext"/>
        <w:rPr>
          <w:szCs w:val="18"/>
        </w:rPr>
      </w:pPr>
      <w:r w:rsidRPr="003970CA">
        <w:rPr>
          <w:szCs w:val="18"/>
        </w:rPr>
        <w:t xml:space="preserve">V roku </w:t>
      </w:r>
      <w:r w:rsidR="00CD03B6" w:rsidRPr="003970CA">
        <w:rPr>
          <w:szCs w:val="18"/>
        </w:rPr>
        <w:t>2017 Spoločnosť účtovala  o oprave nevýznamných chýb minulých účtovných období</w:t>
      </w:r>
      <w:r w:rsidR="003970CA">
        <w:rPr>
          <w:szCs w:val="18"/>
        </w:rPr>
        <w:t>, a to</w:t>
      </w:r>
      <w:r w:rsidR="00CD03B6" w:rsidRPr="003970CA">
        <w:rPr>
          <w:szCs w:val="18"/>
        </w:rPr>
        <w:t xml:space="preserve"> o zmene základného imania zo 6</w:t>
      </w:r>
      <w:r w:rsidR="003970CA" w:rsidRPr="003970CA">
        <w:rPr>
          <w:szCs w:val="18"/>
        </w:rPr>
        <w:t xml:space="preserve"> </w:t>
      </w:r>
      <w:r w:rsidR="00CD03B6" w:rsidRPr="003970CA">
        <w:rPr>
          <w:szCs w:val="18"/>
        </w:rPr>
        <w:t>639 eur na 25</w:t>
      </w:r>
      <w:r w:rsidR="003970CA" w:rsidRPr="003970CA">
        <w:rPr>
          <w:szCs w:val="18"/>
        </w:rPr>
        <w:t xml:space="preserve"> </w:t>
      </w:r>
      <w:r w:rsidR="00CD03B6" w:rsidRPr="003970CA">
        <w:rPr>
          <w:szCs w:val="18"/>
        </w:rPr>
        <w:t>000 eur</w:t>
      </w:r>
      <w:r w:rsidR="00050D6C" w:rsidRPr="003970CA">
        <w:rPr>
          <w:szCs w:val="18"/>
        </w:rPr>
        <w:t>.</w:t>
      </w:r>
    </w:p>
    <w:p w:rsidR="00786EBF" w:rsidRDefault="00786EBF" w:rsidP="00282F28">
      <w:pPr>
        <w:pStyle w:val="Zkladntext"/>
        <w:rPr>
          <w:szCs w:val="18"/>
        </w:rPr>
      </w:pPr>
    </w:p>
    <w:p w:rsidR="00071DF9" w:rsidRDefault="00071DF9" w:rsidP="00282F28">
      <w:pPr>
        <w:pStyle w:val="Zkladntext"/>
        <w:rPr>
          <w:szCs w:val="18"/>
        </w:rPr>
      </w:pPr>
    </w:p>
    <w:p w:rsidR="00071DF9" w:rsidRPr="003970CA" w:rsidRDefault="00071DF9" w:rsidP="00282F28">
      <w:pPr>
        <w:pStyle w:val="Zkladntext"/>
        <w:rPr>
          <w:szCs w:val="18"/>
        </w:rPr>
      </w:pPr>
    </w:p>
    <w:p w:rsidR="00DA3CB9" w:rsidRPr="00891481" w:rsidRDefault="00DA3CB9" w:rsidP="00FC393A">
      <w:pPr>
        <w:pStyle w:val="Zkladntext"/>
        <w:ind w:left="0"/>
        <w:rPr>
          <w:szCs w:val="18"/>
        </w:rPr>
      </w:pPr>
    </w:p>
    <w:p w:rsidR="00DA3CB9" w:rsidRPr="00B50225" w:rsidRDefault="00DA3CB9" w:rsidP="00050D6C">
      <w:pPr>
        <w:pStyle w:val="Nadpis1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8"/>
      <w:r>
        <w:rPr>
          <w:szCs w:val="18"/>
        </w:rPr>
        <w:t xml:space="preserve"> a VÝKAZU ZISKOV A STRÁT</w:t>
      </w:r>
    </w:p>
    <w:p w:rsidR="00DA3CB9" w:rsidRPr="00FC603B" w:rsidRDefault="00DA3CB9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DA3CB9" w:rsidRDefault="00DA3CB9" w:rsidP="004D3B4A">
      <w:pPr>
        <w:pStyle w:val="Zkladntext"/>
        <w:rPr>
          <w:szCs w:val="18"/>
        </w:rPr>
      </w:pPr>
    </w:p>
    <w:p w:rsidR="00DA3CB9" w:rsidRPr="00CF3308" w:rsidRDefault="00DA3CB9" w:rsidP="009E0040">
      <w:pPr>
        <w:pStyle w:val="Nadpis2"/>
        <w:numPr>
          <w:ilvl w:val="0"/>
          <w:numId w:val="5"/>
        </w:numPr>
        <w:tabs>
          <w:tab w:val="num" w:pos="426"/>
        </w:tabs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:rsidR="00DA3CB9" w:rsidRDefault="00FC393A" w:rsidP="00CF3308">
      <w:pPr>
        <w:pStyle w:val="Zkladntext"/>
        <w:rPr>
          <w:szCs w:val="18"/>
        </w:rPr>
      </w:pPr>
      <w:r w:rsidRPr="00FC393A">
        <w:rPr>
          <w:szCs w:val="18"/>
        </w:rPr>
        <w:t>Nie je obsahová náplň.</w:t>
      </w:r>
    </w:p>
    <w:p w:rsidR="00CF3308" w:rsidRDefault="00CF3308" w:rsidP="00CF3308">
      <w:pPr>
        <w:pStyle w:val="Zkladntext"/>
        <w:rPr>
          <w:szCs w:val="18"/>
        </w:rPr>
      </w:pPr>
    </w:p>
    <w:p w:rsidR="00DA3CB9" w:rsidRPr="00CF3308" w:rsidRDefault="00DA3CB9" w:rsidP="00CF3308">
      <w:pPr>
        <w:pStyle w:val="Nadpis2"/>
        <w:numPr>
          <w:ilvl w:val="0"/>
          <w:numId w:val="5"/>
        </w:numPr>
        <w:tabs>
          <w:tab w:val="num" w:pos="426"/>
        </w:tabs>
        <w:rPr>
          <w:szCs w:val="18"/>
        </w:rPr>
      </w:pPr>
      <w:r>
        <w:rPr>
          <w:szCs w:val="18"/>
        </w:rPr>
        <w:t>D</w:t>
      </w:r>
      <w:r w:rsidRPr="00891481">
        <w:rPr>
          <w:szCs w:val="18"/>
        </w:rPr>
        <w:t>eriváty</w:t>
      </w:r>
    </w:p>
    <w:p w:rsidR="00FC393A" w:rsidRPr="00FC393A" w:rsidRDefault="00FC393A" w:rsidP="00FC393A">
      <w:pPr>
        <w:pStyle w:val="Zkladntext"/>
        <w:rPr>
          <w:szCs w:val="18"/>
        </w:rPr>
      </w:pPr>
      <w:r w:rsidRPr="00FC393A">
        <w:rPr>
          <w:szCs w:val="18"/>
        </w:rPr>
        <w:t>Nie je obsahová náplň.</w:t>
      </w:r>
    </w:p>
    <w:p w:rsidR="00DA3CB9" w:rsidRDefault="00DA3CB9" w:rsidP="00B50225">
      <w:pPr>
        <w:pStyle w:val="Zkladntext"/>
        <w:ind w:left="0"/>
        <w:jc w:val="left"/>
        <w:rPr>
          <w:szCs w:val="18"/>
        </w:rPr>
      </w:pPr>
      <w:bookmarkStart w:id="9" w:name="_MON_1500889926"/>
      <w:bookmarkEnd w:id="9"/>
    </w:p>
    <w:p w:rsidR="00DA3CB9" w:rsidRPr="0029721A" w:rsidRDefault="00DA3CB9" w:rsidP="00050D6C">
      <w:pPr>
        <w:pStyle w:val="Nadpis2"/>
        <w:numPr>
          <w:ilvl w:val="0"/>
          <w:numId w:val="3"/>
        </w:numPr>
        <w:ind w:left="851" w:hanging="425"/>
        <w:rPr>
          <w:szCs w:val="18"/>
        </w:rPr>
      </w:pPr>
      <w:bookmarkStart w:id="10" w:name="_Toc530739909"/>
      <w:r w:rsidRPr="0029721A">
        <w:rPr>
          <w:szCs w:val="18"/>
        </w:rPr>
        <w:t>Záväzky</w:t>
      </w:r>
      <w:bookmarkEnd w:id="10"/>
    </w:p>
    <w:p w:rsidR="00DA3CB9" w:rsidRPr="0029721A" w:rsidRDefault="00DA3CB9" w:rsidP="00491AF0">
      <w:pPr>
        <w:pStyle w:val="Zkladntext"/>
        <w:rPr>
          <w:szCs w:val="18"/>
        </w:rPr>
      </w:pPr>
      <w:r w:rsidRPr="0029721A">
        <w:rPr>
          <w:szCs w:val="18"/>
        </w:rPr>
        <w:t>Štruktúra záväzkov (okrem záväzkov zo sociálneho fondu a odloženého daňového záväzku) podľa zostatkovej doby splatnosti je uvedená v nasledujúcom prehľade:</w:t>
      </w:r>
    </w:p>
    <w:p w:rsidR="00DA3CB9" w:rsidRPr="0029721A" w:rsidRDefault="00DA3CB9" w:rsidP="00491AF0">
      <w:pPr>
        <w:pStyle w:val="Zkladntext"/>
        <w:rPr>
          <w:szCs w:val="18"/>
        </w:rPr>
      </w:pPr>
    </w:p>
    <w:bookmarkStart w:id="11" w:name="_MON_1589104599"/>
    <w:bookmarkEnd w:id="11"/>
    <w:p w:rsidR="00DA3CB9" w:rsidRPr="00F54ADA" w:rsidRDefault="0029721A" w:rsidP="00491AF0">
      <w:pPr>
        <w:pStyle w:val="Zkladntext"/>
        <w:rPr>
          <w:szCs w:val="18"/>
          <w:highlight w:val="green"/>
        </w:rPr>
      </w:pPr>
      <w:r w:rsidRPr="0029721A">
        <w:rPr>
          <w:szCs w:val="18"/>
        </w:rPr>
        <w:object w:dxaOrig="8760" w:dyaOrig="891">
          <v:shape id="_x0000_i1027" type="#_x0000_t75" style="width:433.35pt;height:43.45pt" o:ole="">
            <v:imagedata r:id="rId12" o:title=""/>
          </v:shape>
          <o:OLEObject Type="Embed" ProgID="Excel.Sheet.12" ShapeID="_x0000_i1027" DrawAspect="Content" ObjectID="_1589303538" r:id="rId13"/>
        </w:object>
      </w:r>
    </w:p>
    <w:p w:rsidR="00DA3CB9" w:rsidRPr="0029721A" w:rsidRDefault="00DA3CB9" w:rsidP="00491AF0">
      <w:pPr>
        <w:pStyle w:val="Zkladntext"/>
        <w:rPr>
          <w:szCs w:val="18"/>
        </w:rPr>
      </w:pPr>
    </w:p>
    <w:p w:rsidR="0029721A" w:rsidRPr="0029721A" w:rsidRDefault="0029721A" w:rsidP="0029721A">
      <w:pPr>
        <w:pStyle w:val="Zkladntext"/>
        <w:numPr>
          <w:ilvl w:val="0"/>
          <w:numId w:val="3"/>
        </w:numPr>
        <w:rPr>
          <w:b/>
          <w:szCs w:val="18"/>
        </w:rPr>
      </w:pPr>
      <w:r w:rsidRPr="0029721A">
        <w:rPr>
          <w:b/>
          <w:szCs w:val="18"/>
        </w:rPr>
        <w:t>Vlastné akcie</w:t>
      </w:r>
    </w:p>
    <w:p w:rsidR="0029721A" w:rsidRPr="00FC393A" w:rsidRDefault="0029721A" w:rsidP="0029721A">
      <w:pPr>
        <w:pStyle w:val="Zkladntext"/>
        <w:ind w:left="720"/>
        <w:rPr>
          <w:szCs w:val="18"/>
        </w:rPr>
      </w:pPr>
      <w:r w:rsidRPr="0029721A">
        <w:rPr>
          <w:szCs w:val="18"/>
        </w:rPr>
        <w:t>Nie je obsahová náplň.</w:t>
      </w:r>
    </w:p>
    <w:p w:rsidR="0029721A" w:rsidRPr="009A0532" w:rsidRDefault="0029721A" w:rsidP="0029721A">
      <w:pPr>
        <w:pStyle w:val="Zkladntext"/>
        <w:ind w:left="720"/>
        <w:rPr>
          <w:szCs w:val="18"/>
        </w:rPr>
      </w:pPr>
    </w:p>
    <w:p w:rsidR="00DA3CB9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 w:rsidRPr="009A0532">
        <w:rPr>
          <w:szCs w:val="18"/>
        </w:rPr>
        <w:t>Náklady, ktoré majú výnimočný rozsah alebo výskyt</w:t>
      </w:r>
    </w:p>
    <w:p w:rsidR="00544B45" w:rsidRPr="00FC393A" w:rsidRDefault="00544B45" w:rsidP="00544B45">
      <w:pPr>
        <w:pStyle w:val="Zkladntext"/>
        <w:ind w:left="720"/>
        <w:rPr>
          <w:szCs w:val="18"/>
        </w:rPr>
      </w:pPr>
      <w:r w:rsidRPr="0029721A">
        <w:rPr>
          <w:szCs w:val="18"/>
        </w:rPr>
        <w:t>Nie je obsahová náplň.</w:t>
      </w:r>
    </w:p>
    <w:p w:rsidR="00544B45" w:rsidRPr="00544B45" w:rsidRDefault="00544B45" w:rsidP="00544B45"/>
    <w:p w:rsidR="00DA3CB9" w:rsidRPr="009A0532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 w:rsidRPr="009A0532">
        <w:rPr>
          <w:szCs w:val="18"/>
        </w:rPr>
        <w:t>Výnosy, ktoré majú výnimočný rozsah alebo výskyt</w:t>
      </w:r>
    </w:p>
    <w:p w:rsidR="00544B45" w:rsidRPr="00FC393A" w:rsidRDefault="00544B45" w:rsidP="00544B45">
      <w:pPr>
        <w:pStyle w:val="Zkladntext"/>
        <w:ind w:left="720"/>
        <w:rPr>
          <w:szCs w:val="18"/>
        </w:rPr>
      </w:pPr>
      <w:r w:rsidRPr="0029721A">
        <w:rPr>
          <w:szCs w:val="18"/>
        </w:rPr>
        <w:t>Nie je obsahová náplň.</w:t>
      </w:r>
    </w:p>
    <w:p w:rsidR="00DA3CB9" w:rsidRDefault="00DA3CB9" w:rsidP="00282F28">
      <w:pPr>
        <w:pStyle w:val="Zkladntext"/>
        <w:tabs>
          <w:tab w:val="left" w:pos="1239"/>
        </w:tabs>
        <w:rPr>
          <w:color w:val="00B050"/>
          <w:szCs w:val="18"/>
        </w:rPr>
      </w:pPr>
    </w:p>
    <w:p w:rsidR="00DA3CB9" w:rsidRDefault="00DA3CB9" w:rsidP="00050D6C">
      <w:pPr>
        <w:pStyle w:val="Nadpis1"/>
        <w:numPr>
          <w:ilvl w:val="0"/>
          <w:numId w:val="2"/>
        </w:numPr>
        <w:spacing w:before="240" w:after="60"/>
        <w:rPr>
          <w:szCs w:val="18"/>
        </w:rPr>
      </w:pPr>
      <w:bookmarkStart w:id="12" w:name="_MON_1405949598"/>
      <w:bookmarkStart w:id="13" w:name="_MON_1500378563"/>
      <w:bookmarkEnd w:id="12"/>
      <w:bookmarkEnd w:id="13"/>
      <w:r w:rsidRPr="00B50225">
        <w:rPr>
          <w:szCs w:val="18"/>
        </w:rPr>
        <w:t>Informácie o iných aktívach a iných pasívach</w:t>
      </w:r>
    </w:p>
    <w:p w:rsidR="00DA3CB9" w:rsidRDefault="00DA3CB9" w:rsidP="00A31BBB"/>
    <w:p w:rsidR="00DA3CB9" w:rsidRPr="00B50225" w:rsidRDefault="00DA3CB9" w:rsidP="00050D6C">
      <w:pPr>
        <w:pStyle w:val="Nadpis2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Podmienený majetok</w:t>
      </w:r>
    </w:p>
    <w:p w:rsidR="00EB58D5" w:rsidRPr="00FC393A" w:rsidRDefault="00EB58D5" w:rsidP="00EB58D5">
      <w:pPr>
        <w:pStyle w:val="Zkladntext"/>
        <w:ind w:left="720"/>
        <w:rPr>
          <w:szCs w:val="18"/>
        </w:rPr>
      </w:pPr>
      <w:r w:rsidRPr="00FC393A">
        <w:rPr>
          <w:szCs w:val="18"/>
        </w:rPr>
        <w:t>Nie je obsahová náplň.</w:t>
      </w:r>
    </w:p>
    <w:p w:rsidR="00DA3CB9" w:rsidRPr="00FC603B" w:rsidRDefault="00DA3CB9" w:rsidP="00EB58D5">
      <w:pPr>
        <w:ind w:left="360"/>
        <w:rPr>
          <w:sz w:val="18"/>
          <w:szCs w:val="18"/>
        </w:rPr>
      </w:pPr>
    </w:p>
    <w:p w:rsidR="00DA3CB9" w:rsidRPr="00B50225" w:rsidRDefault="00DA3CB9" w:rsidP="00050D6C">
      <w:pPr>
        <w:pStyle w:val="Nadpis2"/>
        <w:numPr>
          <w:ilvl w:val="0"/>
          <w:numId w:val="9"/>
        </w:numPr>
        <w:rPr>
          <w:szCs w:val="18"/>
        </w:rPr>
      </w:pPr>
      <w:r>
        <w:rPr>
          <w:szCs w:val="18"/>
        </w:rPr>
        <w:t>Podmienené záväzky</w:t>
      </w:r>
    </w:p>
    <w:p w:rsidR="00EB58D5" w:rsidRPr="00FC393A" w:rsidRDefault="00EB58D5" w:rsidP="00EB58D5">
      <w:pPr>
        <w:pStyle w:val="Zkladntext"/>
        <w:ind w:firstLine="282"/>
        <w:rPr>
          <w:szCs w:val="18"/>
        </w:rPr>
      </w:pPr>
      <w:r w:rsidRPr="00FC393A">
        <w:rPr>
          <w:szCs w:val="18"/>
        </w:rPr>
        <w:t>Nie je obsahová náplň.</w:t>
      </w:r>
    </w:p>
    <w:p w:rsidR="00DA3CB9" w:rsidRDefault="00EB58D5" w:rsidP="00E23359">
      <w:pPr>
        <w:pStyle w:val="Zkladntext"/>
        <w:rPr>
          <w:szCs w:val="18"/>
        </w:rPr>
      </w:pPr>
      <w:r>
        <w:rPr>
          <w:szCs w:val="18"/>
        </w:rPr>
        <w:tab/>
      </w:r>
    </w:p>
    <w:p w:rsidR="00DA3CB9" w:rsidRPr="00A31BBB" w:rsidRDefault="00DA3CB9" w:rsidP="00050D6C">
      <w:pPr>
        <w:pStyle w:val="Nadpis2"/>
        <w:numPr>
          <w:ilvl w:val="0"/>
          <w:numId w:val="9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:rsidR="00EB58D5" w:rsidRPr="00FC393A" w:rsidRDefault="00EB58D5" w:rsidP="00EB58D5">
      <w:pPr>
        <w:pStyle w:val="Zkladntext"/>
        <w:ind w:left="720"/>
        <w:rPr>
          <w:szCs w:val="18"/>
        </w:rPr>
      </w:pPr>
      <w:r w:rsidRPr="00FC393A">
        <w:rPr>
          <w:szCs w:val="18"/>
        </w:rPr>
        <w:t>Nie je obsahová náplň.</w:t>
      </w:r>
    </w:p>
    <w:p w:rsidR="00DA3CB9" w:rsidRPr="00B50225" w:rsidRDefault="00DA3CB9" w:rsidP="00EB58D5">
      <w:pPr>
        <w:pStyle w:val="Zkladntext"/>
        <w:ind w:left="708"/>
        <w:rPr>
          <w:szCs w:val="18"/>
        </w:rPr>
      </w:pPr>
    </w:p>
    <w:p w:rsidR="00DA3CB9" w:rsidRPr="00A31BBB" w:rsidRDefault="007B472A" w:rsidP="00050D6C">
      <w:pPr>
        <w:pStyle w:val="Nadpis2"/>
        <w:numPr>
          <w:ilvl w:val="0"/>
          <w:numId w:val="9"/>
        </w:numPr>
        <w:rPr>
          <w:szCs w:val="18"/>
        </w:rPr>
      </w:pPr>
      <w:r>
        <w:rPr>
          <w:szCs w:val="18"/>
        </w:rPr>
        <w:t>Skutočnosti sledované na podsúvahových účtoch</w:t>
      </w:r>
    </w:p>
    <w:p w:rsidR="00EB58D5" w:rsidRPr="00FC393A" w:rsidRDefault="00EB58D5" w:rsidP="00EB58D5">
      <w:pPr>
        <w:pStyle w:val="Zkladntext"/>
        <w:ind w:firstLine="282"/>
        <w:rPr>
          <w:szCs w:val="18"/>
        </w:rPr>
      </w:pPr>
      <w:r w:rsidRPr="00FC393A">
        <w:rPr>
          <w:szCs w:val="18"/>
        </w:rPr>
        <w:t>Nie je obsahová náplň.</w:t>
      </w:r>
    </w:p>
    <w:p w:rsidR="00DA3CB9" w:rsidRDefault="00DA3CB9" w:rsidP="00AA0E17">
      <w:pPr>
        <w:pStyle w:val="Zkladntext"/>
        <w:rPr>
          <w:szCs w:val="18"/>
        </w:rPr>
      </w:pPr>
    </w:p>
    <w:p w:rsidR="00DA3CB9" w:rsidRPr="00B50225" w:rsidRDefault="00DA3CB9" w:rsidP="00050D6C">
      <w:pPr>
        <w:pStyle w:val="Nadpis1"/>
        <w:numPr>
          <w:ilvl w:val="0"/>
          <w:numId w:val="2"/>
        </w:numPr>
        <w:spacing w:before="120" w:after="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A3CB9" w:rsidRPr="00B50225" w:rsidRDefault="00DA3CB9" w:rsidP="00D15319">
      <w:pPr>
        <w:pStyle w:val="Zkladntext"/>
        <w:rPr>
          <w:szCs w:val="18"/>
        </w:rPr>
      </w:pPr>
    </w:p>
    <w:p w:rsidR="00DA3CB9" w:rsidRDefault="00DA3CB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 w:rsidR="00EB58D5">
        <w:rPr>
          <w:szCs w:val="18"/>
        </w:rPr>
        <w:t>7</w:t>
      </w:r>
      <w:r w:rsidRPr="00B50225">
        <w:rPr>
          <w:szCs w:val="18"/>
        </w:rPr>
        <w:t xml:space="preserve"> </w:t>
      </w:r>
      <w:r w:rsidR="00EB58D5">
        <w:rPr>
          <w:szCs w:val="18"/>
        </w:rPr>
        <w:t>nenastali u</w:t>
      </w:r>
      <w:r w:rsidRPr="00B50225">
        <w:rPr>
          <w:szCs w:val="18"/>
        </w:rPr>
        <w:t>dalosti majúce významný vplyv na verné zobrazenie skutočností,</w:t>
      </w:r>
      <w:r w:rsidR="00EB58D5">
        <w:rPr>
          <w:szCs w:val="18"/>
        </w:rPr>
        <w:t xml:space="preserve"> ktoré sú predmetom účtovníctva.</w:t>
      </w:r>
    </w:p>
    <w:p w:rsidR="0030046D" w:rsidRDefault="0030046D" w:rsidP="0030046D">
      <w:pPr>
        <w:pStyle w:val="Zkladntext"/>
        <w:ind w:left="0"/>
        <w:rPr>
          <w:szCs w:val="18"/>
        </w:rPr>
      </w:pPr>
    </w:p>
    <w:p w:rsidR="0030046D" w:rsidRDefault="0030046D" w:rsidP="0030046D">
      <w:pPr>
        <w:pStyle w:val="Zkladntext"/>
        <w:numPr>
          <w:ilvl w:val="0"/>
          <w:numId w:val="2"/>
        </w:numPr>
        <w:rPr>
          <w:b/>
          <w:szCs w:val="18"/>
        </w:rPr>
      </w:pPr>
      <w:r w:rsidRPr="0030046D">
        <w:rPr>
          <w:b/>
          <w:szCs w:val="18"/>
        </w:rPr>
        <w:t>OSTATNÉ INFORMÁCIE</w:t>
      </w:r>
    </w:p>
    <w:p w:rsidR="0030046D" w:rsidRPr="0030046D" w:rsidRDefault="0030046D" w:rsidP="0030046D">
      <w:pPr>
        <w:pStyle w:val="Zkladntext"/>
        <w:ind w:left="360"/>
        <w:rPr>
          <w:szCs w:val="18"/>
        </w:rPr>
      </w:pPr>
      <w:r w:rsidRPr="0030046D">
        <w:rPr>
          <w:szCs w:val="18"/>
        </w:rPr>
        <w:t>Nie je obsahová náplň.</w:t>
      </w:r>
    </w:p>
    <w:sectPr w:rsidR="0030046D" w:rsidRPr="0030046D" w:rsidSect="00F05756">
      <w:headerReference w:type="default" r:id="rId14"/>
      <w:headerReference w:type="first" r:id="rId15"/>
      <w:footerReference w:type="first" r:id="rId16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66AA" w:rsidRDefault="007E66AA" w:rsidP="00E95128">
      <w:r>
        <w:separator/>
      </w:r>
    </w:p>
  </w:endnote>
  <w:endnote w:type="continuationSeparator" w:id="0">
    <w:p w:rsidR="007E66AA" w:rsidRDefault="007E66A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65E5" w:rsidRDefault="006F65E5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56</w:t>
    </w:r>
    <w:r w:rsidRPr="00F70C00">
      <w:rPr>
        <w:b/>
      </w:rPr>
      <w:fldChar w:fldCharType="end"/>
    </w:r>
  </w:p>
  <w:p w:rsidR="006F65E5" w:rsidRDefault="006F65E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6F65E5" w:rsidRPr="00F70C00" w:rsidRDefault="006F65E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66AA" w:rsidRDefault="007E66AA" w:rsidP="00E95128">
      <w:r>
        <w:separator/>
      </w:r>
    </w:p>
  </w:footnote>
  <w:footnote w:type="continuationSeparator" w:id="0">
    <w:p w:rsidR="007E66AA" w:rsidRDefault="007E66A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2B9C" w:rsidRPr="00E95128" w:rsidRDefault="007B2B9C" w:rsidP="007B2B9C">
    <w:pPr>
      <w:pStyle w:val="Zhlav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pre malé účtovné jednotky</w:t>
    </w:r>
  </w:p>
  <w:p w:rsidR="007B2B9C" w:rsidRDefault="007B2B9C" w:rsidP="007B2B9C">
    <w:pPr>
      <w:pStyle w:val="Zhlav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 xml:space="preserve">VEL </w:t>
    </w:r>
    <w:proofErr w:type="spellStart"/>
    <w:r>
      <w:rPr>
        <w:b/>
        <w:bCs/>
        <w:sz w:val="18"/>
        <w:szCs w:val="18"/>
      </w:rPr>
      <w:t>Security</w:t>
    </w:r>
    <w:proofErr w:type="spellEnd"/>
    <w:r>
      <w:rPr>
        <w:b/>
        <w:bCs/>
        <w:sz w:val="18"/>
        <w:szCs w:val="18"/>
      </w:rPr>
      <w:t xml:space="preserve">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2017</w:t>
    </w:r>
  </w:p>
  <w:p w:rsidR="007B2B9C" w:rsidRDefault="007B2B9C" w:rsidP="007B2B9C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630"/>
      <w:gridCol w:w="4749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B2B9C" w:rsidRPr="00C14925" w:rsidTr="00314917">
      <w:trPr>
        <w:trHeight w:hRule="exact" w:val="278"/>
      </w:trPr>
      <w:tc>
        <w:tcPr>
          <w:tcW w:w="163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B2B9C" w:rsidRPr="00C14925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7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B2B9C" w:rsidRPr="00C14925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7B2B9C" w:rsidRPr="00833D0C" w:rsidRDefault="007B2B9C" w:rsidP="007B2B9C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B2B9C" w:rsidRPr="00C14925" w:rsidTr="0031491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B2B9C" w:rsidRPr="00C14925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7B2B9C" w:rsidRPr="00C14925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F65E5" w:rsidRPr="007B2B9C" w:rsidRDefault="006F65E5" w:rsidP="007B2B9C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65E5" w:rsidRDefault="006F65E5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6F65E5" w:rsidRPr="00E95128" w:rsidRDefault="00050D6C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7" name="obrázek 7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F65E5" w:rsidRPr="008648B4">
      <w:rPr>
        <w:sz w:val="18"/>
        <w:szCs w:val="18"/>
      </w:rPr>
      <w:t xml:space="preserve"> </w:t>
    </w:r>
    <w:r w:rsidR="006F65E5" w:rsidRPr="008D6361">
      <w:rPr>
        <w:sz w:val="18"/>
        <w:szCs w:val="18"/>
      </w:rPr>
      <w:t>Vzorová účtovná závierka</w:t>
    </w:r>
  </w:p>
  <w:p w:rsidR="006F65E5" w:rsidRDefault="006F65E5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6F65E5" w:rsidRPr="00E95128" w:rsidRDefault="006F65E5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F65E5" w:rsidTr="00D34B3E">
      <w:trPr>
        <w:trHeight w:val="299"/>
      </w:trPr>
      <w:tc>
        <w:tcPr>
          <w:tcW w:w="2251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6F65E5" w:rsidRPr="00E95128" w:rsidRDefault="006F65E5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0186EAAE"/>
    <w:lvl w:ilvl="0">
      <w:start w:val="1"/>
      <w:numFmt w:val="bullet"/>
      <w:pStyle w:val="Nadpis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4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300A28EC"/>
    <w:multiLevelType w:val="hybridMultilevel"/>
    <w:tmpl w:val="E5F47DB2"/>
    <w:lvl w:ilvl="0" w:tplc="92CC438A">
      <w:start w:val="95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8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9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14">
    <w:nsid w:val="72783BCF"/>
    <w:multiLevelType w:val="hybridMultilevel"/>
    <w:tmpl w:val="D69E0368"/>
    <w:lvl w:ilvl="0" w:tplc="E9CA9FC2">
      <w:start w:val="1"/>
      <w:numFmt w:val="decimal"/>
      <w:lvlText w:val="%1."/>
      <w:lvlJc w:val="left"/>
      <w:pPr>
        <w:ind w:left="644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5">
    <w:nsid w:val="73473C13"/>
    <w:multiLevelType w:val="singleLevel"/>
    <w:tmpl w:val="3080EF0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FA06E1E"/>
    <w:multiLevelType w:val="hybridMultilevel"/>
    <w:tmpl w:val="9A646D8C"/>
    <w:lvl w:ilvl="0" w:tplc="55D67E02">
      <w:start w:val="1"/>
      <w:numFmt w:val="bullet"/>
      <w:pStyle w:val="Se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5"/>
  </w:num>
  <w:num w:numId="3">
    <w:abstractNumId w:val="8"/>
  </w:num>
  <w:num w:numId="4">
    <w:abstractNumId w:val="2"/>
  </w:num>
  <w:num w:numId="5">
    <w:abstractNumId w:val="8"/>
    <w:lvlOverride w:ilvl="0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7"/>
  </w:num>
  <w:num w:numId="9">
    <w:abstractNumId w:val="11"/>
  </w:num>
  <w:num w:numId="10">
    <w:abstractNumId w:val="14"/>
  </w:num>
  <w:num w:numId="11">
    <w:abstractNumId w:val="12"/>
  </w:num>
  <w:num w:numId="12">
    <w:abstractNumId w:val="4"/>
  </w:num>
  <w:num w:numId="13">
    <w:abstractNumId w:val="16"/>
  </w:num>
  <w:num w:numId="14">
    <w:abstractNumId w:val="5"/>
  </w:num>
  <w:num w:numId="15">
    <w:abstractNumId w:val="7"/>
  </w:num>
  <w:num w:numId="16">
    <w:abstractNumId w:val="13"/>
  </w:num>
  <w:num w:numId="17">
    <w:abstractNumId w:val="3"/>
  </w:num>
  <w:num w:numId="18">
    <w:abstractNumId w:val="1"/>
  </w:num>
  <w:num w:numId="19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trackRevisions/>
  <w:documentProtection w:edit="trackedChanges" w:enforcement="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4C0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68E"/>
    <w:rsid w:val="00042A09"/>
    <w:rsid w:val="00042F64"/>
    <w:rsid w:val="00043393"/>
    <w:rsid w:val="00044533"/>
    <w:rsid w:val="00045A17"/>
    <w:rsid w:val="000465C6"/>
    <w:rsid w:val="000470EC"/>
    <w:rsid w:val="00047F10"/>
    <w:rsid w:val="00050D6C"/>
    <w:rsid w:val="00051735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1DF9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26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1A0F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235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00E7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3997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3BB0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39C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1A29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240A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6E1F"/>
    <w:rsid w:val="0020722A"/>
    <w:rsid w:val="002074F0"/>
    <w:rsid w:val="002101C8"/>
    <w:rsid w:val="00210DF3"/>
    <w:rsid w:val="002112DA"/>
    <w:rsid w:val="0021293B"/>
    <w:rsid w:val="002130D8"/>
    <w:rsid w:val="00214198"/>
    <w:rsid w:val="00214924"/>
    <w:rsid w:val="0021533B"/>
    <w:rsid w:val="00215C89"/>
    <w:rsid w:val="00216E9E"/>
    <w:rsid w:val="0021757D"/>
    <w:rsid w:val="002177BC"/>
    <w:rsid w:val="00217F63"/>
    <w:rsid w:val="00221081"/>
    <w:rsid w:val="00221D59"/>
    <w:rsid w:val="00221F76"/>
    <w:rsid w:val="0022251C"/>
    <w:rsid w:val="00222FDF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2E14"/>
    <w:rsid w:val="00254418"/>
    <w:rsid w:val="0025662A"/>
    <w:rsid w:val="00260C4C"/>
    <w:rsid w:val="00262CD4"/>
    <w:rsid w:val="00262E33"/>
    <w:rsid w:val="0026334D"/>
    <w:rsid w:val="002648FE"/>
    <w:rsid w:val="00265153"/>
    <w:rsid w:val="00265B4F"/>
    <w:rsid w:val="002679A0"/>
    <w:rsid w:val="00271316"/>
    <w:rsid w:val="002724ED"/>
    <w:rsid w:val="0027298D"/>
    <w:rsid w:val="002734E7"/>
    <w:rsid w:val="00274730"/>
    <w:rsid w:val="00274C00"/>
    <w:rsid w:val="002761B2"/>
    <w:rsid w:val="00280A3A"/>
    <w:rsid w:val="00280C89"/>
    <w:rsid w:val="00280D5B"/>
    <w:rsid w:val="00281A77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83C"/>
    <w:rsid w:val="002909BD"/>
    <w:rsid w:val="00290A84"/>
    <w:rsid w:val="00290F83"/>
    <w:rsid w:val="00292079"/>
    <w:rsid w:val="002939C6"/>
    <w:rsid w:val="002946AB"/>
    <w:rsid w:val="00294BAE"/>
    <w:rsid w:val="00295001"/>
    <w:rsid w:val="0029721A"/>
    <w:rsid w:val="002977CC"/>
    <w:rsid w:val="002A264B"/>
    <w:rsid w:val="002A28B7"/>
    <w:rsid w:val="002A338E"/>
    <w:rsid w:val="002A3458"/>
    <w:rsid w:val="002A34E1"/>
    <w:rsid w:val="002A350A"/>
    <w:rsid w:val="002A5199"/>
    <w:rsid w:val="002A51DC"/>
    <w:rsid w:val="002A597C"/>
    <w:rsid w:val="002A6870"/>
    <w:rsid w:val="002A6B8B"/>
    <w:rsid w:val="002A7B1C"/>
    <w:rsid w:val="002A7CDF"/>
    <w:rsid w:val="002B057C"/>
    <w:rsid w:val="002B170C"/>
    <w:rsid w:val="002B1B8F"/>
    <w:rsid w:val="002B2E36"/>
    <w:rsid w:val="002B4000"/>
    <w:rsid w:val="002B43EB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369E"/>
    <w:rsid w:val="002D4AEE"/>
    <w:rsid w:val="002D535C"/>
    <w:rsid w:val="002D5A7F"/>
    <w:rsid w:val="002D69FB"/>
    <w:rsid w:val="002D79A9"/>
    <w:rsid w:val="002D79D7"/>
    <w:rsid w:val="002E0DE7"/>
    <w:rsid w:val="002E0E7B"/>
    <w:rsid w:val="002E1533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46D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0A8B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1CA9"/>
    <w:rsid w:val="00342E08"/>
    <w:rsid w:val="003434C5"/>
    <w:rsid w:val="00344409"/>
    <w:rsid w:val="003452C2"/>
    <w:rsid w:val="00345D2D"/>
    <w:rsid w:val="0034638A"/>
    <w:rsid w:val="003463DE"/>
    <w:rsid w:val="00346ED9"/>
    <w:rsid w:val="00347D6B"/>
    <w:rsid w:val="003500E4"/>
    <w:rsid w:val="00352453"/>
    <w:rsid w:val="003529D5"/>
    <w:rsid w:val="00354B2F"/>
    <w:rsid w:val="00355688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5662"/>
    <w:rsid w:val="00387A23"/>
    <w:rsid w:val="0039013D"/>
    <w:rsid w:val="00390480"/>
    <w:rsid w:val="0039097A"/>
    <w:rsid w:val="003911FC"/>
    <w:rsid w:val="003935E0"/>
    <w:rsid w:val="0039453B"/>
    <w:rsid w:val="00394BA9"/>
    <w:rsid w:val="0039706A"/>
    <w:rsid w:val="003970CA"/>
    <w:rsid w:val="003A0C06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232"/>
    <w:rsid w:val="003B03F8"/>
    <w:rsid w:val="003B1EF3"/>
    <w:rsid w:val="003B1FF2"/>
    <w:rsid w:val="003B2A5D"/>
    <w:rsid w:val="003B2C87"/>
    <w:rsid w:val="003B5333"/>
    <w:rsid w:val="003B591C"/>
    <w:rsid w:val="003B68A5"/>
    <w:rsid w:val="003B73F4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071C"/>
    <w:rsid w:val="003D134E"/>
    <w:rsid w:val="003D140B"/>
    <w:rsid w:val="003D18B3"/>
    <w:rsid w:val="003D2067"/>
    <w:rsid w:val="003D5127"/>
    <w:rsid w:val="003E0FA2"/>
    <w:rsid w:val="003E149A"/>
    <w:rsid w:val="003E1D5F"/>
    <w:rsid w:val="003E1D67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4E5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894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764E5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3C7F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2AA4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4F7CE4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4B45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969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0E52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5B00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C89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4B47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227C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757"/>
    <w:rsid w:val="00677AB7"/>
    <w:rsid w:val="00681E3B"/>
    <w:rsid w:val="00681FC9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565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4ED3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5E5"/>
    <w:rsid w:val="006F693B"/>
    <w:rsid w:val="006F7B65"/>
    <w:rsid w:val="0070104B"/>
    <w:rsid w:val="007019A7"/>
    <w:rsid w:val="00701BA1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68F"/>
    <w:rsid w:val="00757A32"/>
    <w:rsid w:val="00760750"/>
    <w:rsid w:val="0076129D"/>
    <w:rsid w:val="007616D8"/>
    <w:rsid w:val="00761D76"/>
    <w:rsid w:val="00761E3B"/>
    <w:rsid w:val="00762D9A"/>
    <w:rsid w:val="00763149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6EBF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6F62"/>
    <w:rsid w:val="007A7B97"/>
    <w:rsid w:val="007B0E90"/>
    <w:rsid w:val="007B1BB0"/>
    <w:rsid w:val="007B2031"/>
    <w:rsid w:val="007B2B9C"/>
    <w:rsid w:val="007B2E7A"/>
    <w:rsid w:val="007B314C"/>
    <w:rsid w:val="007B3A69"/>
    <w:rsid w:val="007B472A"/>
    <w:rsid w:val="007C00E6"/>
    <w:rsid w:val="007C065D"/>
    <w:rsid w:val="007C1722"/>
    <w:rsid w:val="007C3B50"/>
    <w:rsid w:val="007C6233"/>
    <w:rsid w:val="007C6A37"/>
    <w:rsid w:val="007C73D1"/>
    <w:rsid w:val="007C7BAC"/>
    <w:rsid w:val="007D3E38"/>
    <w:rsid w:val="007D4590"/>
    <w:rsid w:val="007D506F"/>
    <w:rsid w:val="007D6502"/>
    <w:rsid w:val="007D75B4"/>
    <w:rsid w:val="007D7B37"/>
    <w:rsid w:val="007D7C7F"/>
    <w:rsid w:val="007E04F1"/>
    <w:rsid w:val="007E0A24"/>
    <w:rsid w:val="007E0F81"/>
    <w:rsid w:val="007E14C3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66AA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563"/>
    <w:rsid w:val="0080190B"/>
    <w:rsid w:val="00801E73"/>
    <w:rsid w:val="00801F8A"/>
    <w:rsid w:val="00802060"/>
    <w:rsid w:val="00802DBA"/>
    <w:rsid w:val="00803BD1"/>
    <w:rsid w:val="00803D2C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19"/>
    <w:rsid w:val="0082704D"/>
    <w:rsid w:val="008307DE"/>
    <w:rsid w:val="00830C02"/>
    <w:rsid w:val="0083201C"/>
    <w:rsid w:val="008323FB"/>
    <w:rsid w:val="00832A86"/>
    <w:rsid w:val="0083362D"/>
    <w:rsid w:val="00833D0C"/>
    <w:rsid w:val="0083467A"/>
    <w:rsid w:val="00835222"/>
    <w:rsid w:val="008355A6"/>
    <w:rsid w:val="00837B46"/>
    <w:rsid w:val="00841CC2"/>
    <w:rsid w:val="00841F55"/>
    <w:rsid w:val="008422F4"/>
    <w:rsid w:val="00844796"/>
    <w:rsid w:val="00845C3A"/>
    <w:rsid w:val="0085044B"/>
    <w:rsid w:val="0085196C"/>
    <w:rsid w:val="00851A01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2C5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4805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167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782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361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19A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22ED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2E3"/>
    <w:rsid w:val="0094680E"/>
    <w:rsid w:val="0095003F"/>
    <w:rsid w:val="00951A64"/>
    <w:rsid w:val="00952104"/>
    <w:rsid w:val="009533C6"/>
    <w:rsid w:val="009535B8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605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86772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0532"/>
    <w:rsid w:val="009A18B1"/>
    <w:rsid w:val="009A1CEB"/>
    <w:rsid w:val="009A22F8"/>
    <w:rsid w:val="009A399A"/>
    <w:rsid w:val="009A3B0E"/>
    <w:rsid w:val="009A3F9F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33FD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789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2CA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35"/>
    <w:rsid w:val="00A13E99"/>
    <w:rsid w:val="00A152EB"/>
    <w:rsid w:val="00A2012A"/>
    <w:rsid w:val="00A20891"/>
    <w:rsid w:val="00A209D2"/>
    <w:rsid w:val="00A20D49"/>
    <w:rsid w:val="00A20DD0"/>
    <w:rsid w:val="00A214FA"/>
    <w:rsid w:val="00A21B29"/>
    <w:rsid w:val="00A2269B"/>
    <w:rsid w:val="00A22978"/>
    <w:rsid w:val="00A22D6C"/>
    <w:rsid w:val="00A23D4E"/>
    <w:rsid w:val="00A245F2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DAF"/>
    <w:rsid w:val="00A61FB3"/>
    <w:rsid w:val="00A626AB"/>
    <w:rsid w:val="00A639DC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4D9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87422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1B6D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2B9"/>
    <w:rsid w:val="00AC63EC"/>
    <w:rsid w:val="00AC7164"/>
    <w:rsid w:val="00AD0575"/>
    <w:rsid w:val="00AD13E0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6ADA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188"/>
    <w:rsid w:val="00B0162F"/>
    <w:rsid w:val="00B01B3A"/>
    <w:rsid w:val="00B02B50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1772D"/>
    <w:rsid w:val="00B21CCA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1225"/>
    <w:rsid w:val="00B62963"/>
    <w:rsid w:val="00B64693"/>
    <w:rsid w:val="00B6520C"/>
    <w:rsid w:val="00B667A9"/>
    <w:rsid w:val="00B67573"/>
    <w:rsid w:val="00B67AE3"/>
    <w:rsid w:val="00B71506"/>
    <w:rsid w:val="00B718E5"/>
    <w:rsid w:val="00B71C86"/>
    <w:rsid w:val="00B71DAE"/>
    <w:rsid w:val="00B720C9"/>
    <w:rsid w:val="00B723D4"/>
    <w:rsid w:val="00B72522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0A21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2C19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8FD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451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96A4C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3B6"/>
    <w:rsid w:val="00CD0B6A"/>
    <w:rsid w:val="00CD2EFC"/>
    <w:rsid w:val="00CD302E"/>
    <w:rsid w:val="00CD3A8A"/>
    <w:rsid w:val="00CD4F6B"/>
    <w:rsid w:val="00CD6446"/>
    <w:rsid w:val="00CE1466"/>
    <w:rsid w:val="00CE19A3"/>
    <w:rsid w:val="00CE19D0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3308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00E5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14E0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3CB9"/>
    <w:rsid w:val="00DA44B8"/>
    <w:rsid w:val="00DA5773"/>
    <w:rsid w:val="00DA69AE"/>
    <w:rsid w:val="00DA6F92"/>
    <w:rsid w:val="00DA7028"/>
    <w:rsid w:val="00DB01E3"/>
    <w:rsid w:val="00DB1FDB"/>
    <w:rsid w:val="00DB2ACD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24FD"/>
    <w:rsid w:val="00E13144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3D3A"/>
    <w:rsid w:val="00E34872"/>
    <w:rsid w:val="00E34C85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3233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524A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58D5"/>
    <w:rsid w:val="00EB6E8D"/>
    <w:rsid w:val="00EB740F"/>
    <w:rsid w:val="00EC0820"/>
    <w:rsid w:val="00EC13B1"/>
    <w:rsid w:val="00EC1D8A"/>
    <w:rsid w:val="00EC24D3"/>
    <w:rsid w:val="00EC5C0B"/>
    <w:rsid w:val="00EC63B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48B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933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4E18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54ADA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6B5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872"/>
    <w:rsid w:val="00FA0B55"/>
    <w:rsid w:val="00FA1EF8"/>
    <w:rsid w:val="00FA2275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393A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5128"/>
    <w:pPr>
      <w:keepNext/>
      <w:numPr>
        <w:numId w:val="1"/>
      </w:numPr>
      <w:tabs>
        <w:tab w:val="clear" w:pos="360"/>
        <w:tab w:val="num" w:pos="2062"/>
      </w:tabs>
      <w:ind w:left="2062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Standardnpsmoodstavce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Zhlav">
    <w:name w:val="header"/>
    <w:basedOn w:val="Normln"/>
    <w:link w:val="Zhlav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E95128"/>
    <w:rPr>
      <w:rFonts w:cs="Times New Roman"/>
    </w:rPr>
  </w:style>
  <w:style w:type="paragraph" w:styleId="Zpat">
    <w:name w:val="footer"/>
    <w:basedOn w:val="Normln"/>
    <w:link w:val="Zpat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E95128"/>
    <w:rPr>
      <w:rFonts w:cs="Times New Roman"/>
    </w:rPr>
  </w:style>
  <w:style w:type="character" w:styleId="slostrnky">
    <w:name w:val="page number"/>
    <w:basedOn w:val="Standardnpsmoodstavce"/>
    <w:uiPriority w:val="99"/>
    <w:rsid w:val="00E95128"/>
    <w:rPr>
      <w:rFonts w:cs="Times New Roman"/>
    </w:rPr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"/>
    <w:uiPriority w:val="99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ind w:left="0"/>
    </w:pPr>
    <w:rPr>
      <w:b/>
    </w:rPr>
  </w:style>
  <w:style w:type="paragraph" w:styleId="Textbubliny">
    <w:name w:val="Balloon Text"/>
    <w:basedOn w:val="Normln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rsid w:val="00574527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99"/>
    <w:rsid w:val="00F544A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uiPriority w:val="99"/>
    <w:rsid w:val="009257EB"/>
    <w:rPr>
      <w:rFonts w:cs="Times New Roman"/>
      <w:color w:val="0000FF"/>
      <w:u w:val="single"/>
    </w:rPr>
  </w:style>
  <w:style w:type="paragraph" w:customStyle="1" w:styleId="AccountingPolicy">
    <w:name w:val="Accounting Policy"/>
    <w:basedOn w:val="Normln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locked/>
    <w:rsid w:val="00EF04C0"/>
    <w:rPr>
      <w:rFonts w:ascii="Univers 45 Light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Standardnpsmoodstavce"/>
    <w:link w:val="odstavec"/>
    <w:uiPriority w:val="99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"/>
    <w:link w:val="odstavecChar"/>
    <w:autoRedefine/>
    <w:uiPriority w:val="99"/>
    <w:rsid w:val="00BD0E9A"/>
    <w:pPr>
      <w:suppressAutoHyphens/>
      <w:ind w:left="426"/>
      <w:jc w:val="both"/>
    </w:pPr>
    <w:rPr>
      <w:rFonts w:eastAsia="Calibri"/>
      <w:bCs/>
      <w:iCs/>
      <w:sz w:val="18"/>
      <w:szCs w:val="18"/>
    </w:rPr>
  </w:style>
  <w:style w:type="paragraph" w:customStyle="1" w:styleId="abc">
    <w:name w:val="abc"/>
    <w:basedOn w:val="Normln"/>
    <w:autoRedefine/>
    <w:uiPriority w:val="99"/>
    <w:rsid w:val="00003DEF"/>
    <w:pPr>
      <w:numPr>
        <w:numId w:val="6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uiPriority w:val="99"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uiPriority w:val="99"/>
    <w:locked/>
    <w:rsid w:val="00471807"/>
    <w:rPr>
      <w:rFonts w:ascii="Helv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uiPriority w:val="99"/>
    <w:rsid w:val="00471807"/>
    <w:pPr>
      <w:spacing w:after="240"/>
      <w:jc w:val="both"/>
    </w:pPr>
    <w:rPr>
      <w:rFonts w:ascii="Arial" w:eastAsia="Times New Roman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uiPriority w:val="99"/>
    <w:locked/>
    <w:rsid w:val="00471807"/>
    <w:rPr>
      <w:rFonts w:ascii="Arial" w:hAnsi="Arial" w:cs="Times New Roman"/>
      <w:sz w:val="18"/>
      <w:lang w:val="en-GB" w:eastAsia="en-US" w:bidi="ar-SA"/>
    </w:rPr>
  </w:style>
  <w:style w:type="paragraph" w:customStyle="1" w:styleId="Subhead3Char">
    <w:name w:val="Subhead 3 Char"/>
    <w:basedOn w:val="Normln"/>
    <w:link w:val="Subhead3CharChar"/>
    <w:uiPriority w:val="99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Standardnpsmoodstavce"/>
    <w:link w:val="Subhead3Char"/>
    <w:uiPriority w:val="99"/>
    <w:locked/>
    <w:rsid w:val="008261CF"/>
    <w:rPr>
      <w:rFonts w:ascii="Univers 45 Light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"/>
    <w:link w:val="Subhead4Char"/>
    <w:uiPriority w:val="99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Standardnpsmoodstavce"/>
    <w:link w:val="Subhead4"/>
    <w:uiPriority w:val="99"/>
    <w:locked/>
    <w:rsid w:val="00953A9B"/>
    <w:rPr>
      <w:rFonts w:ascii="Univers 45 Light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Seznamsodrkami">
    <w:name w:val="List Bullet"/>
    <w:basedOn w:val="Normln"/>
    <w:link w:val="SeznamsodrkamiChar"/>
    <w:uiPriority w:val="99"/>
    <w:rsid w:val="002C2178"/>
    <w:pPr>
      <w:numPr>
        <w:numId w:val="8"/>
      </w:numPr>
      <w:spacing w:after="60"/>
      <w:jc w:val="both"/>
    </w:pPr>
    <w:rPr>
      <w:lang w:val="cs-CZ" w:eastAsia="cs-CZ"/>
    </w:rPr>
  </w:style>
  <w:style w:type="character" w:customStyle="1" w:styleId="SeznamsodrkamiChar">
    <w:name w:val="Seznam s odrážkami Char"/>
    <w:link w:val="Seznamsodrkami"/>
    <w:uiPriority w:val="99"/>
    <w:locked/>
    <w:rsid w:val="004C09B5"/>
    <w:rPr>
      <w:rFonts w:ascii="Times New Roman" w:eastAsia="Times New Roman" w:hAnsi="Times New Roman"/>
      <w:sz w:val="20"/>
      <w:szCs w:val="20"/>
      <w:lang w:val="cs-CZ" w:eastAsia="cs-CZ"/>
    </w:rPr>
  </w:style>
  <w:style w:type="paragraph" w:customStyle="1" w:styleId="NormalLeft">
    <w:name w:val="Normal Left"/>
    <w:basedOn w:val="Normln"/>
    <w:link w:val="NormalLeftChar"/>
    <w:uiPriority w:val="99"/>
    <w:rsid w:val="004C09B5"/>
    <w:pPr>
      <w:spacing w:after="120"/>
      <w:ind w:left="624"/>
      <w:jc w:val="both"/>
    </w:pPr>
    <w:rPr>
      <w:rFonts w:eastAsia="Calibri"/>
      <w:lang w:eastAsia="sk-SK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hAnsi="Times New Roman"/>
      <w:sz w:val="20"/>
    </w:rPr>
  </w:style>
  <w:style w:type="paragraph" w:customStyle="1" w:styleId="HeadingLetter2">
    <w:name w:val="Heading Letter 2"/>
    <w:basedOn w:val="Normln"/>
    <w:uiPriority w:val="99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hAnsi="Times New Roman"/>
      <w:b/>
      <w:sz w:val="19"/>
    </w:rPr>
  </w:style>
  <w:style w:type="paragraph" w:customStyle="1" w:styleId="BodyText1">
    <w:name w:val="Body Text1"/>
    <w:link w:val="BodytextChar3"/>
    <w:uiPriority w:val="99"/>
    <w:rsid w:val="00A420D8"/>
    <w:pPr>
      <w:tabs>
        <w:tab w:val="left" w:pos="397"/>
      </w:tabs>
      <w:autoSpaceDE w:val="0"/>
      <w:autoSpaceDN w:val="0"/>
      <w:adjustRightInd w:val="0"/>
      <w:spacing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Standardnpsmoodstavce"/>
    <w:link w:val="BodyText1"/>
    <w:uiPriority w:val="99"/>
    <w:locked/>
    <w:rsid w:val="00A420D8"/>
    <w:rPr>
      <w:rFonts w:ascii="Univers 45 Light" w:hAnsi="Univers 45 Light" w:cs="Univers 45 Light"/>
      <w:color w:val="000000"/>
      <w:lang w:val="en-NZ" w:eastAsia="en-NZ" w:bidi="ar-SA"/>
    </w:rPr>
  </w:style>
  <w:style w:type="paragraph" w:styleId="Bezmezer">
    <w:name w:val="No Spacing"/>
    <w:uiPriority w:val="99"/>
    <w:qFormat/>
    <w:rsid w:val="00381D7F"/>
    <w:rPr>
      <w:lang w:eastAsia="en-US"/>
    </w:rPr>
  </w:style>
  <w:style w:type="character" w:customStyle="1" w:styleId="ra">
    <w:name w:val="ra"/>
    <w:rsid w:val="006F65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5128"/>
    <w:pPr>
      <w:keepNext/>
      <w:numPr>
        <w:numId w:val="1"/>
      </w:numPr>
      <w:tabs>
        <w:tab w:val="clear" w:pos="360"/>
        <w:tab w:val="num" w:pos="2062"/>
      </w:tabs>
      <w:ind w:left="2062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Standardnpsmoodstavce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Zhlav">
    <w:name w:val="header"/>
    <w:basedOn w:val="Normln"/>
    <w:link w:val="Zhlav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E95128"/>
    <w:rPr>
      <w:rFonts w:cs="Times New Roman"/>
    </w:rPr>
  </w:style>
  <w:style w:type="paragraph" w:styleId="Zpat">
    <w:name w:val="footer"/>
    <w:basedOn w:val="Normln"/>
    <w:link w:val="Zpat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E95128"/>
    <w:rPr>
      <w:rFonts w:cs="Times New Roman"/>
    </w:rPr>
  </w:style>
  <w:style w:type="character" w:styleId="slostrnky">
    <w:name w:val="page number"/>
    <w:basedOn w:val="Standardnpsmoodstavce"/>
    <w:uiPriority w:val="99"/>
    <w:rsid w:val="00E95128"/>
    <w:rPr>
      <w:rFonts w:cs="Times New Roman"/>
    </w:rPr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"/>
    <w:uiPriority w:val="99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ind w:left="0"/>
    </w:pPr>
    <w:rPr>
      <w:b/>
    </w:rPr>
  </w:style>
  <w:style w:type="paragraph" w:styleId="Textbubliny">
    <w:name w:val="Balloon Text"/>
    <w:basedOn w:val="Normln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rsid w:val="00574527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99"/>
    <w:rsid w:val="00F544A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uiPriority w:val="99"/>
    <w:rsid w:val="009257EB"/>
    <w:rPr>
      <w:rFonts w:cs="Times New Roman"/>
      <w:color w:val="0000FF"/>
      <w:u w:val="single"/>
    </w:rPr>
  </w:style>
  <w:style w:type="paragraph" w:customStyle="1" w:styleId="AccountingPolicy">
    <w:name w:val="Accounting Policy"/>
    <w:basedOn w:val="Normln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locked/>
    <w:rsid w:val="00EF04C0"/>
    <w:rPr>
      <w:rFonts w:ascii="Univers 45 Light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Standardnpsmoodstavce"/>
    <w:link w:val="odstavec"/>
    <w:uiPriority w:val="99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"/>
    <w:link w:val="odstavecChar"/>
    <w:autoRedefine/>
    <w:uiPriority w:val="99"/>
    <w:rsid w:val="00BD0E9A"/>
    <w:pPr>
      <w:suppressAutoHyphens/>
      <w:ind w:left="426"/>
      <w:jc w:val="both"/>
    </w:pPr>
    <w:rPr>
      <w:rFonts w:eastAsia="Calibri"/>
      <w:bCs/>
      <w:iCs/>
      <w:sz w:val="18"/>
      <w:szCs w:val="18"/>
    </w:rPr>
  </w:style>
  <w:style w:type="paragraph" w:customStyle="1" w:styleId="abc">
    <w:name w:val="abc"/>
    <w:basedOn w:val="Normln"/>
    <w:autoRedefine/>
    <w:uiPriority w:val="99"/>
    <w:rsid w:val="00003DEF"/>
    <w:pPr>
      <w:numPr>
        <w:numId w:val="6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uiPriority w:val="99"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uiPriority w:val="99"/>
    <w:locked/>
    <w:rsid w:val="00471807"/>
    <w:rPr>
      <w:rFonts w:ascii="Helv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uiPriority w:val="99"/>
    <w:rsid w:val="00471807"/>
    <w:pPr>
      <w:spacing w:after="240"/>
      <w:jc w:val="both"/>
    </w:pPr>
    <w:rPr>
      <w:rFonts w:ascii="Arial" w:eastAsia="Times New Roman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uiPriority w:val="99"/>
    <w:locked/>
    <w:rsid w:val="00471807"/>
    <w:rPr>
      <w:rFonts w:ascii="Arial" w:hAnsi="Arial" w:cs="Times New Roman"/>
      <w:sz w:val="18"/>
      <w:lang w:val="en-GB" w:eastAsia="en-US" w:bidi="ar-SA"/>
    </w:rPr>
  </w:style>
  <w:style w:type="paragraph" w:customStyle="1" w:styleId="Subhead3Char">
    <w:name w:val="Subhead 3 Char"/>
    <w:basedOn w:val="Normln"/>
    <w:link w:val="Subhead3CharChar"/>
    <w:uiPriority w:val="99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Standardnpsmoodstavce"/>
    <w:link w:val="Subhead3Char"/>
    <w:uiPriority w:val="99"/>
    <w:locked/>
    <w:rsid w:val="008261CF"/>
    <w:rPr>
      <w:rFonts w:ascii="Univers 45 Light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"/>
    <w:link w:val="Subhead4Char"/>
    <w:uiPriority w:val="99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Standardnpsmoodstavce"/>
    <w:link w:val="Subhead4"/>
    <w:uiPriority w:val="99"/>
    <w:locked/>
    <w:rsid w:val="00953A9B"/>
    <w:rPr>
      <w:rFonts w:ascii="Univers 45 Light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Seznamsodrkami">
    <w:name w:val="List Bullet"/>
    <w:basedOn w:val="Normln"/>
    <w:link w:val="SeznamsodrkamiChar"/>
    <w:uiPriority w:val="99"/>
    <w:rsid w:val="002C2178"/>
    <w:pPr>
      <w:numPr>
        <w:numId w:val="8"/>
      </w:numPr>
      <w:spacing w:after="60"/>
      <w:jc w:val="both"/>
    </w:pPr>
    <w:rPr>
      <w:lang w:val="cs-CZ" w:eastAsia="cs-CZ"/>
    </w:rPr>
  </w:style>
  <w:style w:type="character" w:customStyle="1" w:styleId="SeznamsodrkamiChar">
    <w:name w:val="Seznam s odrážkami Char"/>
    <w:link w:val="Seznamsodrkami"/>
    <w:uiPriority w:val="99"/>
    <w:locked/>
    <w:rsid w:val="004C09B5"/>
    <w:rPr>
      <w:rFonts w:ascii="Times New Roman" w:eastAsia="Times New Roman" w:hAnsi="Times New Roman"/>
      <w:sz w:val="20"/>
      <w:szCs w:val="20"/>
      <w:lang w:val="cs-CZ" w:eastAsia="cs-CZ"/>
    </w:rPr>
  </w:style>
  <w:style w:type="paragraph" w:customStyle="1" w:styleId="NormalLeft">
    <w:name w:val="Normal Left"/>
    <w:basedOn w:val="Normln"/>
    <w:link w:val="NormalLeftChar"/>
    <w:uiPriority w:val="99"/>
    <w:rsid w:val="004C09B5"/>
    <w:pPr>
      <w:spacing w:after="120"/>
      <w:ind w:left="624"/>
      <w:jc w:val="both"/>
    </w:pPr>
    <w:rPr>
      <w:rFonts w:eastAsia="Calibri"/>
      <w:lang w:eastAsia="sk-SK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hAnsi="Times New Roman"/>
      <w:sz w:val="20"/>
    </w:rPr>
  </w:style>
  <w:style w:type="paragraph" w:customStyle="1" w:styleId="HeadingLetter2">
    <w:name w:val="Heading Letter 2"/>
    <w:basedOn w:val="Normln"/>
    <w:uiPriority w:val="99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hAnsi="Times New Roman"/>
      <w:b/>
      <w:sz w:val="19"/>
    </w:rPr>
  </w:style>
  <w:style w:type="paragraph" w:customStyle="1" w:styleId="BodyText1">
    <w:name w:val="Body Text1"/>
    <w:link w:val="BodytextChar3"/>
    <w:uiPriority w:val="99"/>
    <w:rsid w:val="00A420D8"/>
    <w:pPr>
      <w:tabs>
        <w:tab w:val="left" w:pos="397"/>
      </w:tabs>
      <w:autoSpaceDE w:val="0"/>
      <w:autoSpaceDN w:val="0"/>
      <w:adjustRightInd w:val="0"/>
      <w:spacing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Standardnpsmoodstavce"/>
    <w:link w:val="BodyText1"/>
    <w:uiPriority w:val="99"/>
    <w:locked/>
    <w:rsid w:val="00A420D8"/>
    <w:rPr>
      <w:rFonts w:ascii="Univers 45 Light" w:hAnsi="Univers 45 Light" w:cs="Univers 45 Light"/>
      <w:color w:val="000000"/>
      <w:lang w:val="en-NZ" w:eastAsia="en-NZ" w:bidi="ar-SA"/>
    </w:rPr>
  </w:style>
  <w:style w:type="paragraph" w:styleId="Bezmezer">
    <w:name w:val="No Spacing"/>
    <w:uiPriority w:val="99"/>
    <w:qFormat/>
    <w:rsid w:val="00381D7F"/>
    <w:rPr>
      <w:lang w:eastAsia="en-US"/>
    </w:rPr>
  </w:style>
  <w:style w:type="character" w:customStyle="1" w:styleId="ra">
    <w:name w:val="ra"/>
    <w:rsid w:val="006F65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6668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List_aplikace_Microsoft_Excel3.xlsx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List_aplikace_Microsoft_Excel2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1.xlsx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2630</Words>
  <Characters>14996</Characters>
  <Application>Microsoft Office Word</Application>
  <DocSecurity>0</DocSecurity>
  <Lines>124</Lines>
  <Paragraphs>35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Maca</cp:lastModifiedBy>
  <cp:revision>2</cp:revision>
  <cp:lastPrinted>2016-01-11T16:47:00Z</cp:lastPrinted>
  <dcterms:created xsi:type="dcterms:W3CDTF">2018-05-31T18:26:00Z</dcterms:created>
  <dcterms:modified xsi:type="dcterms:W3CDTF">2018-05-31T18:26:00Z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KPMG Publications and Presentations - Internal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