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CB9" w:rsidRPr="00891481" w:rsidRDefault="00DA3CB9" w:rsidP="00050D6C">
      <w:pPr>
        <w:pStyle w:val="Nadpis1"/>
        <w:numPr>
          <w:ilvl w:val="0"/>
          <w:numId w:val="2"/>
        </w:numPr>
        <w:spacing w:after="60"/>
        <w:rPr>
          <w:szCs w:val="18"/>
        </w:rPr>
      </w:pPr>
      <w:bookmarkStart w:id="0" w:name="_Toc530739894"/>
      <w:bookmarkStart w:id="1" w:name="_GoBack"/>
      <w:bookmarkEnd w:id="1"/>
      <w:r>
        <w:rPr>
          <w:szCs w:val="18"/>
        </w:rPr>
        <w:t>VŠEOBECNÉ INFORMÁCIE</w:t>
      </w:r>
      <w:bookmarkEnd w:id="0"/>
    </w:p>
    <w:p w:rsidR="00DA3CB9" w:rsidRPr="008C0838" w:rsidRDefault="00DA3CB9" w:rsidP="004D3B4A">
      <w:pPr>
        <w:pStyle w:val="Zkladntext"/>
        <w:rPr>
          <w:szCs w:val="18"/>
        </w:rPr>
      </w:pPr>
    </w:p>
    <w:p w:rsidR="00DA3CB9" w:rsidRDefault="00DA3CB9" w:rsidP="00050D6C">
      <w:pPr>
        <w:pStyle w:val="Nadpis2"/>
        <w:numPr>
          <w:ilvl w:val="0"/>
          <w:numId w:val="3"/>
        </w:numPr>
        <w:rPr>
          <w:szCs w:val="18"/>
        </w:rPr>
      </w:pPr>
      <w:r>
        <w:rPr>
          <w:szCs w:val="18"/>
        </w:rPr>
        <w:t>Obchodné meno a sídlo spoločnosti:</w:t>
      </w:r>
    </w:p>
    <w:p w:rsidR="00DA3CB9" w:rsidRPr="001D0C7D" w:rsidRDefault="00DA3CB9" w:rsidP="00A31BBB"/>
    <w:p w:rsidR="00DA3CB9" w:rsidRDefault="006F65E5" w:rsidP="001D0C7D">
      <w:pPr>
        <w:pStyle w:val="Zkladntext"/>
      </w:pPr>
      <w:r>
        <w:t xml:space="preserve">VEL </w:t>
      </w:r>
      <w:proofErr w:type="spellStart"/>
      <w:r>
        <w:t>Security</w:t>
      </w:r>
      <w:proofErr w:type="spellEnd"/>
      <w:r>
        <w:t xml:space="preserve"> a.s.</w:t>
      </w:r>
    </w:p>
    <w:p w:rsidR="00DA3CB9" w:rsidRDefault="006F65E5" w:rsidP="001D0C7D">
      <w:pPr>
        <w:pStyle w:val="Zkladntext"/>
      </w:pPr>
      <w:r>
        <w:t>Hlavná 9</w:t>
      </w:r>
    </w:p>
    <w:p w:rsidR="00DA3CB9" w:rsidRDefault="006F65E5" w:rsidP="001D0C7D">
      <w:pPr>
        <w:pStyle w:val="Zkladntext"/>
      </w:pPr>
      <w:r>
        <w:t>952 01 Vráble</w:t>
      </w:r>
    </w:p>
    <w:p w:rsidR="00DA3CB9" w:rsidRDefault="00DA3CB9" w:rsidP="00A31BBB">
      <w:pPr>
        <w:pStyle w:val="Nadpis2"/>
        <w:ind w:left="360"/>
        <w:rPr>
          <w:szCs w:val="18"/>
        </w:rPr>
      </w:pPr>
    </w:p>
    <w:p w:rsidR="00DA3CB9" w:rsidRPr="00D06026" w:rsidRDefault="006F65E5" w:rsidP="004D3B4A">
      <w:pPr>
        <w:pStyle w:val="Zkladntext"/>
        <w:rPr>
          <w:szCs w:val="18"/>
        </w:rPr>
      </w:pPr>
      <w:r>
        <w:rPr>
          <w:szCs w:val="18"/>
        </w:rPr>
        <w:t xml:space="preserve">Spoločnosť VEL </w:t>
      </w:r>
      <w:proofErr w:type="spellStart"/>
      <w:r>
        <w:rPr>
          <w:szCs w:val="18"/>
        </w:rPr>
        <w:t>Security</w:t>
      </w:r>
      <w:proofErr w:type="spellEnd"/>
      <w:r>
        <w:rPr>
          <w:szCs w:val="18"/>
        </w:rPr>
        <w:t xml:space="preserve"> a.s.</w:t>
      </w:r>
      <w:r w:rsidR="00DA3CB9" w:rsidRPr="00D06026">
        <w:rPr>
          <w:szCs w:val="18"/>
        </w:rPr>
        <w:t xml:space="preserve"> (ďalej len Spoločno</w:t>
      </w:r>
      <w:r>
        <w:rPr>
          <w:szCs w:val="18"/>
        </w:rPr>
        <w:t>sť), bola založená 27.10.1998</w:t>
      </w:r>
      <w:r w:rsidR="00DA3CB9" w:rsidRPr="00D06026">
        <w:rPr>
          <w:szCs w:val="18"/>
        </w:rPr>
        <w:t xml:space="preserve"> a do obchodného reg</w:t>
      </w:r>
      <w:r>
        <w:rPr>
          <w:szCs w:val="18"/>
        </w:rPr>
        <w:t>istra bola zapísaná 27.10.1998</w:t>
      </w:r>
      <w:r w:rsidR="00DA3CB9" w:rsidRPr="00D06026">
        <w:rPr>
          <w:szCs w:val="18"/>
        </w:rPr>
        <w:t xml:space="preserve"> (O</w:t>
      </w:r>
      <w:r>
        <w:rPr>
          <w:szCs w:val="18"/>
        </w:rPr>
        <w:t>bchodný register Okresného súdu Nitra, oddiel Sa</w:t>
      </w:r>
      <w:r w:rsidR="00DA3CB9" w:rsidRPr="00D06026">
        <w:rPr>
          <w:szCs w:val="18"/>
        </w:rPr>
        <w:t xml:space="preserve">, vložka </w:t>
      </w:r>
      <w:r>
        <w:rPr>
          <w:szCs w:val="18"/>
        </w:rPr>
        <w:t>č. 10517/N</w:t>
      </w:r>
      <w:r w:rsidR="00DA3CB9" w:rsidRPr="00D06026">
        <w:rPr>
          <w:szCs w:val="18"/>
        </w:rPr>
        <w:t xml:space="preserve">). </w:t>
      </w:r>
    </w:p>
    <w:p w:rsidR="00DA3CB9" w:rsidRPr="00FC603B" w:rsidRDefault="00DA3CB9" w:rsidP="004D3B4A">
      <w:pPr>
        <w:rPr>
          <w:sz w:val="18"/>
          <w:szCs w:val="18"/>
        </w:rPr>
      </w:pPr>
    </w:p>
    <w:p w:rsidR="00DA3CB9" w:rsidRPr="00E34C85" w:rsidRDefault="00DA3CB9" w:rsidP="00E34C85">
      <w:pPr>
        <w:pStyle w:val="Nadpis2"/>
        <w:ind w:left="720"/>
        <w:rPr>
          <w:szCs w:val="18"/>
        </w:rPr>
      </w:pPr>
      <w:bookmarkStart w:id="2" w:name="_Toc530739896"/>
      <w:r w:rsidRPr="00E34C85">
        <w:rPr>
          <w:szCs w:val="18"/>
        </w:rPr>
        <w:t>Hlavnými činnosťami Spoločnosti sú:</w:t>
      </w:r>
      <w:bookmarkEnd w:id="2"/>
    </w:p>
    <w:p w:rsidR="00E34C85" w:rsidRDefault="006F65E5" w:rsidP="00050D6C">
      <w:pPr>
        <w:numPr>
          <w:ilvl w:val="0"/>
          <w:numId w:val="19"/>
        </w:numPr>
        <w:rPr>
          <w:bCs/>
          <w:color w:val="000000"/>
          <w:sz w:val="18"/>
          <w:szCs w:val="18"/>
          <w:lang w:eastAsia="sk-SK"/>
        </w:rPr>
      </w:pPr>
      <w:r w:rsidRPr="00E34C85">
        <w:rPr>
          <w:bCs/>
          <w:color w:val="000000"/>
          <w:sz w:val="18"/>
          <w:szCs w:val="18"/>
          <w:lang w:eastAsia="sk-SK"/>
        </w:rPr>
        <w:t xml:space="preserve">Prevádzkovanie strážnej služby v rozsahu § 3 písm. a) až i) zákona č. 473/2005 </w:t>
      </w:r>
      <w:proofErr w:type="spellStart"/>
      <w:r w:rsidRPr="00E34C85">
        <w:rPr>
          <w:bCs/>
          <w:color w:val="000000"/>
          <w:sz w:val="18"/>
          <w:szCs w:val="18"/>
          <w:lang w:eastAsia="sk-SK"/>
        </w:rPr>
        <w:t>Z.z</w:t>
      </w:r>
      <w:proofErr w:type="spellEnd"/>
      <w:r w:rsidRPr="00E34C85">
        <w:rPr>
          <w:bCs/>
          <w:color w:val="000000"/>
          <w:sz w:val="18"/>
          <w:szCs w:val="18"/>
          <w:lang w:eastAsia="sk-SK"/>
        </w:rPr>
        <w:t>.</w:t>
      </w:r>
    </w:p>
    <w:p w:rsidR="00DA3CB9" w:rsidRPr="00E34C85" w:rsidRDefault="006F65E5" w:rsidP="00050D6C">
      <w:pPr>
        <w:numPr>
          <w:ilvl w:val="0"/>
          <w:numId w:val="19"/>
        </w:numPr>
        <w:rPr>
          <w:sz w:val="18"/>
          <w:szCs w:val="18"/>
          <w:lang w:eastAsia="sk-SK"/>
        </w:rPr>
      </w:pPr>
      <w:r w:rsidRPr="00E34C85">
        <w:rPr>
          <w:bCs/>
          <w:color w:val="000000"/>
          <w:sz w:val="18"/>
          <w:szCs w:val="18"/>
          <w:shd w:val="clear" w:color="auto" w:fill="FFFFFF"/>
        </w:rPr>
        <w:t>činnosť podnikateľských, organizačných a ekonomických poradcov</w:t>
      </w:r>
    </w:p>
    <w:p w:rsidR="006F65E5" w:rsidRPr="00E34C85" w:rsidRDefault="006F65E5" w:rsidP="00050D6C">
      <w:pPr>
        <w:numPr>
          <w:ilvl w:val="0"/>
          <w:numId w:val="19"/>
        </w:numPr>
        <w:rPr>
          <w:sz w:val="18"/>
          <w:szCs w:val="18"/>
          <w:lang w:eastAsia="sk-SK"/>
        </w:rPr>
      </w:pPr>
      <w:r w:rsidRPr="00E34C85">
        <w:rPr>
          <w:bCs/>
          <w:color w:val="000000"/>
          <w:sz w:val="18"/>
          <w:szCs w:val="18"/>
          <w:lang w:eastAsia="sk-SK"/>
        </w:rPr>
        <w:t>bezpečnostnotechnické služby</w:t>
      </w:r>
    </w:p>
    <w:p w:rsidR="00DA3CB9" w:rsidRPr="00E34C85" w:rsidRDefault="00E34C85" w:rsidP="00050D6C">
      <w:pPr>
        <w:pStyle w:val="Zkladntext"/>
        <w:numPr>
          <w:ilvl w:val="0"/>
          <w:numId w:val="19"/>
        </w:numPr>
        <w:jc w:val="left"/>
        <w:rPr>
          <w:szCs w:val="18"/>
        </w:rPr>
      </w:pPr>
      <w:r w:rsidRPr="00E34C85">
        <w:rPr>
          <w:bCs/>
          <w:color w:val="000000"/>
          <w:szCs w:val="18"/>
          <w:shd w:val="clear" w:color="auto" w:fill="FFFFFF"/>
        </w:rPr>
        <w:t>technická služba</w:t>
      </w:r>
    </w:p>
    <w:p w:rsidR="00E34C85" w:rsidRPr="00E34C85" w:rsidRDefault="00E34C85" w:rsidP="00050D6C">
      <w:pPr>
        <w:pStyle w:val="Zkladntext"/>
        <w:numPr>
          <w:ilvl w:val="0"/>
          <w:numId w:val="19"/>
        </w:numPr>
        <w:jc w:val="left"/>
        <w:rPr>
          <w:szCs w:val="18"/>
        </w:rPr>
      </w:pPr>
      <w:r w:rsidRPr="00E34C85">
        <w:rPr>
          <w:bCs/>
          <w:color w:val="000000"/>
          <w:szCs w:val="18"/>
          <w:shd w:val="clear" w:color="auto" w:fill="FFFFFF"/>
        </w:rPr>
        <w:t>kúpa tovaru na účely jeho predaja konečnému spotrebiteľovi (maloobchod) alebo iným prevádzkovateľom živnosti (veľkoobchod) </w:t>
      </w:r>
    </w:p>
    <w:p w:rsidR="00E34C85" w:rsidRPr="00E34C85" w:rsidRDefault="00E34C85" w:rsidP="00050D6C">
      <w:pPr>
        <w:pStyle w:val="Zkladntext"/>
        <w:numPr>
          <w:ilvl w:val="0"/>
          <w:numId w:val="19"/>
        </w:numPr>
        <w:jc w:val="left"/>
        <w:rPr>
          <w:szCs w:val="18"/>
        </w:rPr>
      </w:pPr>
      <w:r w:rsidRPr="00E34C85">
        <w:rPr>
          <w:bCs/>
          <w:color w:val="000000"/>
          <w:szCs w:val="18"/>
          <w:shd w:val="clear" w:color="auto" w:fill="FFFFFF"/>
        </w:rPr>
        <w:t>dokončovacie stavebné práce pri realizácii exteriérov a interiérov </w:t>
      </w:r>
    </w:p>
    <w:p w:rsidR="00E34C85" w:rsidRPr="00E34C85" w:rsidRDefault="00E34C85" w:rsidP="00050D6C">
      <w:pPr>
        <w:pStyle w:val="Zkladntext"/>
        <w:numPr>
          <w:ilvl w:val="0"/>
          <w:numId w:val="19"/>
        </w:numPr>
        <w:jc w:val="left"/>
        <w:rPr>
          <w:szCs w:val="18"/>
        </w:rPr>
      </w:pPr>
      <w:r w:rsidRPr="00E34C85">
        <w:rPr>
          <w:bCs/>
          <w:color w:val="000000"/>
          <w:szCs w:val="18"/>
          <w:shd w:val="clear" w:color="auto" w:fill="FFFFFF"/>
        </w:rPr>
        <w:t>projektovanie, inštalovanie, oprava a revízie elektrickej požiarnej signalizácie </w:t>
      </w:r>
    </w:p>
    <w:p w:rsidR="00E34C85" w:rsidRPr="00E34C85" w:rsidRDefault="00E34C85" w:rsidP="00050D6C">
      <w:pPr>
        <w:pStyle w:val="Zkladntext"/>
        <w:numPr>
          <w:ilvl w:val="0"/>
          <w:numId w:val="19"/>
        </w:numPr>
        <w:jc w:val="left"/>
        <w:rPr>
          <w:szCs w:val="18"/>
        </w:rPr>
      </w:pPr>
      <w:r w:rsidRPr="00E34C85">
        <w:rPr>
          <w:bCs/>
          <w:color w:val="000000"/>
          <w:szCs w:val="18"/>
          <w:shd w:val="clear" w:color="auto" w:fill="FFFFFF"/>
        </w:rPr>
        <w:t xml:space="preserve">projektovanie, inštalovanie, oprava a revízie stabilných a </w:t>
      </w:r>
      <w:proofErr w:type="spellStart"/>
      <w:r w:rsidRPr="00E34C85">
        <w:rPr>
          <w:bCs/>
          <w:color w:val="000000"/>
          <w:szCs w:val="18"/>
          <w:shd w:val="clear" w:color="auto" w:fill="FFFFFF"/>
        </w:rPr>
        <w:t>polostabilných</w:t>
      </w:r>
      <w:proofErr w:type="spellEnd"/>
      <w:r w:rsidRPr="00E34C85">
        <w:rPr>
          <w:bCs/>
          <w:color w:val="000000"/>
          <w:szCs w:val="18"/>
          <w:shd w:val="clear" w:color="auto" w:fill="FFFFFF"/>
        </w:rPr>
        <w:t xml:space="preserve"> hasiacich zariadení </w:t>
      </w:r>
    </w:p>
    <w:p w:rsidR="00DA3CB9" w:rsidRPr="00E34C85" w:rsidRDefault="00DA3CB9" w:rsidP="004D3B4A">
      <w:pPr>
        <w:pStyle w:val="Zkladntext"/>
        <w:rPr>
          <w:szCs w:val="18"/>
        </w:rPr>
      </w:pPr>
    </w:p>
    <w:p w:rsidR="00DA3CB9" w:rsidRPr="00B50225" w:rsidRDefault="00DA3CB9" w:rsidP="00050D6C">
      <w:pPr>
        <w:pStyle w:val="Nadpis2"/>
        <w:numPr>
          <w:ilvl w:val="0"/>
          <w:numId w:val="3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DA3CB9" w:rsidRDefault="00DA3CB9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 w:rsidR="00E34C85">
        <w:rPr>
          <w:szCs w:val="18"/>
        </w:rPr>
        <w:t>6</w:t>
      </w:r>
      <w:r w:rsidRPr="00B50225">
        <w:rPr>
          <w:szCs w:val="18"/>
        </w:rPr>
        <w:t>, za predchádzajúce účtovné obdobie, bola schválená valným zhrom</w:t>
      </w:r>
      <w:r w:rsidR="00E34C85">
        <w:rPr>
          <w:szCs w:val="18"/>
        </w:rPr>
        <w:t>aždením Spoločnosti 12.06.2017</w:t>
      </w:r>
      <w:r>
        <w:rPr>
          <w:szCs w:val="18"/>
        </w:rPr>
        <w:t xml:space="preserve">. </w:t>
      </w:r>
    </w:p>
    <w:p w:rsidR="00DA3CB9" w:rsidRDefault="00DA3CB9" w:rsidP="0020722A">
      <w:pPr>
        <w:pStyle w:val="Zkladntext"/>
        <w:ind w:hanging="426"/>
        <w:rPr>
          <w:szCs w:val="18"/>
        </w:rPr>
      </w:pPr>
    </w:p>
    <w:p w:rsidR="00DA3CB9" w:rsidRPr="00891481" w:rsidRDefault="00DA3CB9" w:rsidP="00050D6C">
      <w:pPr>
        <w:pStyle w:val="Nadpis2"/>
        <w:numPr>
          <w:ilvl w:val="0"/>
          <w:numId w:val="3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DA3CB9" w:rsidRDefault="00DA3CB9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8C0167">
        <w:rPr>
          <w:szCs w:val="18"/>
        </w:rPr>
        <w:t>201</w:t>
      </w:r>
      <w:r w:rsidR="00624B47" w:rsidRPr="008C0167">
        <w:rPr>
          <w:szCs w:val="18"/>
        </w:rPr>
        <w:t>7</w:t>
      </w:r>
      <w:r w:rsidRPr="008C0167">
        <w:rPr>
          <w:szCs w:val="18"/>
        </w:rPr>
        <w:t xml:space="preserve"> je zostavená ako riadna účtovná závierka podľa § 17 ods. 6 zákona NR SR č. 431/2002 Z. z. o účtovníctve (ďalej „zákon o účtovníctve“) za účtovné obdobie od 1. januára 201</w:t>
      </w:r>
      <w:r w:rsidR="0091019A" w:rsidRPr="008C0167">
        <w:rPr>
          <w:szCs w:val="18"/>
        </w:rPr>
        <w:t>7</w:t>
      </w:r>
      <w:r w:rsidRPr="008C0167">
        <w:rPr>
          <w:szCs w:val="18"/>
        </w:rPr>
        <w:t xml:space="preserve"> do 31. decembra 201</w:t>
      </w:r>
      <w:r w:rsidR="0091019A" w:rsidRPr="008C0167">
        <w:rPr>
          <w:szCs w:val="18"/>
        </w:rPr>
        <w:t>7</w:t>
      </w:r>
      <w:r w:rsidRPr="008C0167">
        <w:rPr>
          <w:szCs w:val="18"/>
        </w:rPr>
        <w:t>.</w:t>
      </w:r>
    </w:p>
    <w:p w:rsidR="00DA3CB9" w:rsidRDefault="00DA3CB9" w:rsidP="0020722A">
      <w:pPr>
        <w:pStyle w:val="Zkladntext"/>
        <w:ind w:hanging="426"/>
        <w:rPr>
          <w:szCs w:val="18"/>
        </w:rPr>
      </w:pPr>
    </w:p>
    <w:p w:rsidR="00DA3CB9" w:rsidRDefault="00DA3CB9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:rsidR="00DA3CB9" w:rsidRPr="00B50225" w:rsidRDefault="00DA3CB9" w:rsidP="0020722A">
      <w:pPr>
        <w:pStyle w:val="Zkladntext"/>
        <w:ind w:hanging="426"/>
        <w:rPr>
          <w:szCs w:val="18"/>
        </w:rPr>
      </w:pPr>
    </w:p>
    <w:p w:rsidR="00DA3CB9" w:rsidRDefault="00DA3CB9" w:rsidP="00050D6C">
      <w:pPr>
        <w:pStyle w:val="Nadpis2"/>
        <w:numPr>
          <w:ilvl w:val="0"/>
          <w:numId w:val="3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E34C85" w:rsidRPr="00E34C85" w:rsidRDefault="00E34C85" w:rsidP="00E34C85">
      <w:pPr>
        <w:rPr>
          <w:sz w:val="18"/>
          <w:szCs w:val="18"/>
        </w:rPr>
      </w:pPr>
      <w:r w:rsidRPr="00E34C85">
        <w:rPr>
          <w:sz w:val="18"/>
          <w:szCs w:val="18"/>
        </w:rPr>
        <w:t xml:space="preserve">        Žiadne</w:t>
      </w:r>
    </w:p>
    <w:p w:rsidR="00DA3CB9" w:rsidRDefault="00DA3CB9" w:rsidP="0028408E">
      <w:pPr>
        <w:pStyle w:val="Nadpis2"/>
        <w:ind w:left="720"/>
        <w:rPr>
          <w:szCs w:val="18"/>
        </w:rPr>
      </w:pPr>
    </w:p>
    <w:p w:rsidR="00DA3CB9" w:rsidRDefault="00DA3CB9" w:rsidP="00050D6C">
      <w:pPr>
        <w:pStyle w:val="Nadpis2"/>
        <w:numPr>
          <w:ilvl w:val="0"/>
          <w:numId w:val="3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:rsidR="00DA3CB9" w:rsidRPr="00A31BBB" w:rsidRDefault="00DA3CB9" w:rsidP="00A31BBB">
      <w:pPr>
        <w:pStyle w:val="Zkladntext"/>
        <w:rPr>
          <w:szCs w:val="18"/>
        </w:rPr>
      </w:pPr>
      <w:r w:rsidRPr="00A31BBB">
        <w:rPr>
          <w:szCs w:val="18"/>
        </w:rPr>
        <w:t>Priemerný prepočítaný počet zamestnancov Spoločnosti v účtovnom období 201</w:t>
      </w:r>
      <w:r w:rsidR="00E34C85">
        <w:rPr>
          <w:szCs w:val="18"/>
        </w:rPr>
        <w:t>7</w:t>
      </w:r>
      <w:r w:rsidRPr="00A31BBB">
        <w:rPr>
          <w:szCs w:val="18"/>
        </w:rPr>
        <w:t xml:space="preserve"> bol </w:t>
      </w:r>
      <w:r w:rsidR="004F7CE4">
        <w:rPr>
          <w:szCs w:val="18"/>
        </w:rPr>
        <w:t>37</w:t>
      </w:r>
      <w:r w:rsidRPr="00A31BBB">
        <w:rPr>
          <w:szCs w:val="18"/>
        </w:rPr>
        <w:t xml:space="preserve"> (v účtovnom období 201</w:t>
      </w:r>
      <w:r w:rsidR="00E34C85">
        <w:rPr>
          <w:szCs w:val="18"/>
        </w:rPr>
        <w:t>6</w:t>
      </w:r>
      <w:r w:rsidRPr="00A31BBB">
        <w:rPr>
          <w:szCs w:val="18"/>
        </w:rPr>
        <w:t xml:space="preserve"> bol </w:t>
      </w:r>
      <w:r w:rsidR="004F7CE4">
        <w:rPr>
          <w:szCs w:val="18"/>
        </w:rPr>
        <w:t>30</w:t>
      </w:r>
      <w:r w:rsidRPr="00A31BBB">
        <w:rPr>
          <w:szCs w:val="18"/>
        </w:rPr>
        <w:t>).</w:t>
      </w:r>
    </w:p>
    <w:p w:rsidR="00DA3CB9" w:rsidRPr="00B50225" w:rsidRDefault="00DA3CB9" w:rsidP="003E1D67">
      <w:pPr>
        <w:rPr>
          <w:szCs w:val="18"/>
        </w:rPr>
      </w:pPr>
    </w:p>
    <w:p w:rsidR="00DA3CB9" w:rsidRDefault="00DA3CB9" w:rsidP="00050D6C">
      <w:pPr>
        <w:pStyle w:val="Nadpis1"/>
        <w:numPr>
          <w:ilvl w:val="0"/>
          <w:numId w:val="2"/>
        </w:numPr>
        <w:rPr>
          <w:szCs w:val="18"/>
        </w:rPr>
      </w:pPr>
      <w:bookmarkStart w:id="3" w:name="_Toc530739897"/>
      <w:r w:rsidRPr="00B50225">
        <w:rPr>
          <w:szCs w:val="18"/>
        </w:rPr>
        <w:t>Informácie o orgánoch účtovnej jednotky</w:t>
      </w:r>
      <w:bookmarkEnd w:id="3"/>
    </w:p>
    <w:p w:rsidR="00DA3CB9" w:rsidRDefault="00DA3CB9" w:rsidP="00282F28"/>
    <w:p w:rsidR="00DA3CB9" w:rsidRDefault="00DA3CB9" w:rsidP="00454AE6">
      <w:pPr>
        <w:pStyle w:val="Zkladntext"/>
        <w:rPr>
          <w:szCs w:val="18"/>
        </w:rPr>
      </w:pPr>
      <w:bookmarkStart w:id="4" w:name="_Toc530739898"/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201</w:t>
      </w:r>
      <w:r w:rsidR="004F7CE4">
        <w:rPr>
          <w:szCs w:val="18"/>
        </w:rPr>
        <w:t>7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201</w:t>
      </w:r>
      <w:r w:rsidR="004F7CE4">
        <w:rPr>
          <w:szCs w:val="18"/>
        </w:rPr>
        <w:t>6</w:t>
      </w:r>
      <w:r w:rsidRPr="00B50225">
        <w:rPr>
          <w:szCs w:val="18"/>
        </w:rPr>
        <w:t>: žiadne).</w:t>
      </w:r>
    </w:p>
    <w:p w:rsidR="00E7524A" w:rsidRDefault="00E7524A" w:rsidP="00454AE6">
      <w:pPr>
        <w:pStyle w:val="Zkladntext"/>
        <w:rPr>
          <w:szCs w:val="18"/>
        </w:rPr>
      </w:pPr>
    </w:p>
    <w:p w:rsidR="00DA3CB9" w:rsidRPr="00FD3474" w:rsidRDefault="00DA3CB9" w:rsidP="00050D6C">
      <w:pPr>
        <w:pStyle w:val="Nadpis1"/>
        <w:numPr>
          <w:ilvl w:val="0"/>
          <w:numId w:val="2"/>
        </w:numPr>
        <w:rPr>
          <w:szCs w:val="18"/>
        </w:rPr>
      </w:pPr>
      <w:bookmarkStart w:id="5" w:name="_Toc530739899"/>
      <w:bookmarkEnd w:id="4"/>
      <w:r w:rsidRPr="00FD3474">
        <w:rPr>
          <w:szCs w:val="18"/>
        </w:rPr>
        <w:t>Informácie o</w:t>
      </w:r>
      <w:r>
        <w:rPr>
          <w:szCs w:val="18"/>
        </w:rPr>
        <w:t xml:space="preserve"> PRIJATÝCH POSTUPOCH </w:t>
      </w:r>
      <w:bookmarkEnd w:id="5"/>
    </w:p>
    <w:p w:rsidR="00DA3CB9" w:rsidRPr="00891481" w:rsidRDefault="00DA3CB9" w:rsidP="00992FAC">
      <w:pPr>
        <w:pStyle w:val="Zkladntext"/>
        <w:ind w:left="786"/>
        <w:rPr>
          <w:szCs w:val="18"/>
        </w:rPr>
      </w:pPr>
    </w:p>
    <w:p w:rsidR="00DA3CB9" w:rsidRPr="00B67AE3" w:rsidRDefault="00DA3CB9" w:rsidP="00050D6C">
      <w:pPr>
        <w:pStyle w:val="Pismenka"/>
        <w:numPr>
          <w:ilvl w:val="0"/>
          <w:numId w:val="10"/>
        </w:numPr>
        <w:rPr>
          <w:szCs w:val="18"/>
        </w:rPr>
      </w:pPr>
      <w:r w:rsidRPr="00133BB0">
        <w:rPr>
          <w:szCs w:val="18"/>
        </w:rPr>
        <w:t>Východiská pre zostavenie účtovnej závierky</w:t>
      </w:r>
    </w:p>
    <w:p w:rsidR="00DA3CB9" w:rsidRDefault="00DA3CB9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predpokladu, že Spoločnosť bude nepretržite pokračovať vo svojej činnosti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:rsidR="00DA3CB9" w:rsidRDefault="00DA3CB9" w:rsidP="004D3B4A">
      <w:pPr>
        <w:pStyle w:val="Zkladntext"/>
        <w:ind w:left="450"/>
        <w:rPr>
          <w:szCs w:val="18"/>
        </w:rPr>
      </w:pPr>
    </w:p>
    <w:p w:rsidR="00DA3CB9" w:rsidRPr="002A6B8B" w:rsidRDefault="00DA3CB9" w:rsidP="00050D6C">
      <w:pPr>
        <w:pStyle w:val="Pismenka"/>
        <w:numPr>
          <w:ilvl w:val="0"/>
          <w:numId w:val="10"/>
        </w:numPr>
        <w:rPr>
          <w:szCs w:val="18"/>
        </w:rPr>
      </w:pPr>
      <w:r w:rsidRPr="00133BB0">
        <w:rPr>
          <w:szCs w:val="18"/>
        </w:rPr>
        <w:t>Informácie o</w:t>
      </w:r>
      <w:r w:rsidRPr="002A6B8B">
        <w:rPr>
          <w:szCs w:val="18"/>
        </w:rPr>
        <w:t> </w:t>
      </w:r>
      <w:r w:rsidRPr="00133BB0">
        <w:rPr>
          <w:szCs w:val="18"/>
        </w:rPr>
        <w:t>charaktere a</w:t>
      </w:r>
      <w:r w:rsidRPr="002A6B8B">
        <w:rPr>
          <w:szCs w:val="18"/>
        </w:rPr>
        <w:t> </w:t>
      </w:r>
      <w:r w:rsidRPr="00133BB0">
        <w:rPr>
          <w:szCs w:val="18"/>
        </w:rPr>
        <w:t>účele transakcií, ktoré sa neuvádzajú v</w:t>
      </w:r>
      <w:r w:rsidR="00E13144" w:rsidRPr="002A6B8B">
        <w:rPr>
          <w:szCs w:val="18"/>
        </w:rPr>
        <w:t> </w:t>
      </w:r>
      <w:r w:rsidRPr="00133BB0">
        <w:rPr>
          <w:szCs w:val="18"/>
        </w:rPr>
        <w:t>súvahe</w:t>
      </w:r>
    </w:p>
    <w:p w:rsidR="00C718FD" w:rsidRDefault="00C718FD" w:rsidP="00C718FD">
      <w:pPr>
        <w:pStyle w:val="Zkladntext"/>
        <w:ind w:left="284" w:firstLine="360"/>
        <w:rPr>
          <w:szCs w:val="18"/>
        </w:rPr>
      </w:pPr>
      <w:r w:rsidRPr="00FC393A">
        <w:rPr>
          <w:szCs w:val="18"/>
        </w:rPr>
        <w:t>Nie je obsahová náplň.</w:t>
      </w:r>
    </w:p>
    <w:p w:rsidR="00123997" w:rsidRDefault="00123997" w:rsidP="00C718FD">
      <w:pPr>
        <w:pStyle w:val="Zkladntext"/>
        <w:ind w:left="284" w:firstLine="360"/>
        <w:rPr>
          <w:szCs w:val="18"/>
        </w:rPr>
      </w:pPr>
    </w:p>
    <w:p w:rsidR="00DA3CB9" w:rsidRPr="00B67AE3" w:rsidRDefault="00DA3CB9" w:rsidP="00050D6C">
      <w:pPr>
        <w:pStyle w:val="Pismenka"/>
        <w:numPr>
          <w:ilvl w:val="0"/>
          <w:numId w:val="10"/>
        </w:numPr>
        <w:rPr>
          <w:szCs w:val="18"/>
        </w:rPr>
      </w:pPr>
      <w:r w:rsidRPr="00133BB0">
        <w:rPr>
          <w:szCs w:val="18"/>
        </w:rPr>
        <w:t>Použitie odhadov a úsudkov</w:t>
      </w:r>
    </w:p>
    <w:p w:rsidR="00DA3CB9" w:rsidRPr="00A31BBB" w:rsidRDefault="00DA3CB9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</w:t>
      </w:r>
      <w:r w:rsidRPr="00A31BBB">
        <w:rPr>
          <w:szCs w:val="18"/>
        </w:rPr>
        <w:lastRenderedPageBreak/>
        <w:t xml:space="preserve">považovaných za primerané okolnostiam, na základe ktorých sa formuje východisko pre posúdenie účtovných hodnôt majetku a záväzkov, ktoré nie sú zrejmé z iných zdrojov. Skutočné výsledky sa </w:t>
      </w:r>
      <w:r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:rsidR="00DA3CB9" w:rsidRPr="00A31BBB" w:rsidRDefault="00DA3CB9" w:rsidP="00A31BBB">
      <w:pPr>
        <w:pStyle w:val="Zkladntext"/>
        <w:ind w:left="450"/>
        <w:rPr>
          <w:szCs w:val="18"/>
        </w:rPr>
      </w:pPr>
    </w:p>
    <w:p w:rsidR="00DA3CB9" w:rsidRDefault="00DA3CB9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>
        <w:rPr>
          <w:szCs w:val="18"/>
        </w:rPr>
        <w:t xml:space="preserve">nie sú vykázané 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:rsidR="00DA3CB9" w:rsidRPr="00B50225" w:rsidRDefault="00DA3CB9" w:rsidP="00D06026">
      <w:pPr>
        <w:pStyle w:val="Seznamsodrkami"/>
        <w:numPr>
          <w:ilvl w:val="0"/>
          <w:numId w:val="0"/>
        </w:numPr>
        <w:ind w:left="918"/>
        <w:rPr>
          <w:szCs w:val="18"/>
        </w:rPr>
      </w:pPr>
    </w:p>
    <w:p w:rsidR="00DA3CB9" w:rsidRPr="00385662" w:rsidRDefault="00DA3CB9" w:rsidP="00050D6C">
      <w:pPr>
        <w:pStyle w:val="Pismenka"/>
        <w:numPr>
          <w:ilvl w:val="0"/>
          <w:numId w:val="10"/>
        </w:numPr>
        <w:rPr>
          <w:szCs w:val="18"/>
        </w:rPr>
      </w:pPr>
      <w:r w:rsidRPr="00133BB0">
        <w:rPr>
          <w:szCs w:val="18"/>
        </w:rPr>
        <w:t>Dlhodobý nehmotný majetok a</w:t>
      </w:r>
      <w:r w:rsidRPr="00385662">
        <w:rPr>
          <w:szCs w:val="18"/>
        </w:rPr>
        <w:t> </w:t>
      </w:r>
      <w:r w:rsidRPr="00133BB0">
        <w:rPr>
          <w:szCs w:val="18"/>
        </w:rPr>
        <w:t>dlhodobý hmotný majetok</w:t>
      </w:r>
    </w:p>
    <w:p w:rsidR="00DA3CB9" w:rsidRPr="00B50225" w:rsidRDefault="00DA3CB9" w:rsidP="004D3B4A">
      <w:pPr>
        <w:pStyle w:val="Zkladntext"/>
        <w:rPr>
          <w:szCs w:val="18"/>
        </w:rPr>
      </w:pPr>
      <w:r w:rsidRPr="00385662">
        <w:rPr>
          <w:szCs w:val="18"/>
        </w:rPr>
        <w:t>Dlhodobý majetok nakupovaný sa oceňuje obstarávacou cenou</w:t>
      </w:r>
      <w:r w:rsidRPr="00B50225">
        <w:rPr>
          <w:szCs w:val="18"/>
        </w:rPr>
        <w:t>, ktorá zahŕňa cenu obstarania a náklady súvisiace s obstaraním (clo, prepravu, montáž, poistné a pod.)</w:t>
      </w:r>
      <w:r>
        <w:rPr>
          <w:szCs w:val="18"/>
        </w:rPr>
        <w:t xml:space="preserve">, zníženú o dobropisy, skontá, rabaty, zľavy z ceny, bonusy a pod. </w:t>
      </w:r>
    </w:p>
    <w:p w:rsidR="00DA3CB9" w:rsidRPr="00B50225" w:rsidRDefault="00DA3CB9" w:rsidP="004D3B4A">
      <w:pPr>
        <w:pStyle w:val="Zkladntext"/>
        <w:rPr>
          <w:szCs w:val="18"/>
        </w:rPr>
      </w:pPr>
    </w:p>
    <w:p w:rsidR="00DA3CB9" w:rsidRDefault="00DA3CB9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Súčasťou obstarávacej ceny dlhodobého </w:t>
      </w:r>
      <w:r w:rsidRPr="00E13144">
        <w:rPr>
          <w:szCs w:val="18"/>
        </w:rPr>
        <w:t>majetku nie sú</w:t>
      </w:r>
      <w:r w:rsidRPr="0028408E">
        <w:rPr>
          <w:color w:val="0070C0"/>
          <w:szCs w:val="18"/>
        </w:rPr>
        <w:t xml:space="preserve"> </w:t>
      </w:r>
      <w:r w:rsidRPr="00B3143B">
        <w:rPr>
          <w:szCs w:val="18"/>
        </w:rPr>
        <w:t>úroky z </w:t>
      </w:r>
      <w:r w:rsidRPr="00AE62D9">
        <w:rPr>
          <w:szCs w:val="18"/>
        </w:rPr>
        <w:t>úverov,</w:t>
      </w:r>
      <w:r w:rsidRPr="00B3143B">
        <w:rPr>
          <w:szCs w:val="18"/>
        </w:rPr>
        <w:t xml:space="preserve"> ktoré vznikli</w:t>
      </w:r>
      <w:r>
        <w:rPr>
          <w:szCs w:val="18"/>
        </w:rPr>
        <w:t xml:space="preserve"> do momentu uvedenia dlhodobého majetku do používania. </w:t>
      </w:r>
    </w:p>
    <w:p w:rsidR="00DA3CB9" w:rsidRDefault="00DA3CB9" w:rsidP="004D3B4A">
      <w:pPr>
        <w:pStyle w:val="Zkladntext"/>
        <w:rPr>
          <w:szCs w:val="18"/>
        </w:rPr>
      </w:pPr>
    </w:p>
    <w:p w:rsidR="00DA3CB9" w:rsidRDefault="00DA3CB9" w:rsidP="00737326">
      <w:pPr>
        <w:pStyle w:val="Zkladntext"/>
        <w:rPr>
          <w:szCs w:val="18"/>
        </w:rPr>
      </w:pPr>
      <w:r w:rsidRPr="000C1A0F">
        <w:rPr>
          <w:szCs w:val="18"/>
        </w:rPr>
        <w:t>Odpisy dlhodobého nehmotného majetku sú stanovené vychádzajúc z predpokladanej doby jeho používania a predpokladaného priebehu jeho opotrebenia.</w:t>
      </w:r>
      <w:r w:rsidRPr="00B50225">
        <w:rPr>
          <w:szCs w:val="18"/>
        </w:rPr>
        <w:t xml:space="preserve"> </w:t>
      </w:r>
    </w:p>
    <w:p w:rsidR="00DA3CB9" w:rsidRDefault="00DA3CB9" w:rsidP="00737326">
      <w:pPr>
        <w:pStyle w:val="Zkladntext"/>
        <w:rPr>
          <w:szCs w:val="18"/>
        </w:rPr>
      </w:pPr>
    </w:p>
    <w:p w:rsidR="00DA3CB9" w:rsidRPr="00E13144" w:rsidRDefault="00DA3CB9" w:rsidP="00282F28">
      <w:pPr>
        <w:pStyle w:val="Zkladntext"/>
        <w:rPr>
          <w:szCs w:val="18"/>
        </w:rPr>
      </w:pPr>
      <w:r w:rsidRPr="00E13144">
        <w:rPr>
          <w:szCs w:val="18"/>
        </w:rPr>
        <w:t>Odpisovať sa začína prvým dňom mesiaca nasledujúceho po uvedení dlhodobého majetku do používania. Drobný dlhodobý nehmotný majetok, ktorého obstarávacia cena (resp. vlastné náklady) je 2 400 EUR a nižšia,</w:t>
      </w:r>
    </w:p>
    <w:p w:rsidR="00DA3CB9" w:rsidRDefault="00DA3CB9" w:rsidP="00050D6C">
      <w:pPr>
        <w:pStyle w:val="Zkladntext"/>
        <w:numPr>
          <w:ilvl w:val="0"/>
          <w:numId w:val="12"/>
        </w:numPr>
        <w:tabs>
          <w:tab w:val="clear" w:pos="340"/>
          <w:tab w:val="num" w:pos="766"/>
        </w:tabs>
        <w:ind w:left="766"/>
        <w:rPr>
          <w:szCs w:val="18"/>
        </w:rPr>
      </w:pPr>
      <w:r w:rsidRPr="00E13144">
        <w:rPr>
          <w:szCs w:val="18"/>
        </w:rPr>
        <w:t>sa považuje za náklad a účtuje sa na účet 518 – Ostatné služby.</w:t>
      </w:r>
    </w:p>
    <w:p w:rsidR="00E13144" w:rsidRDefault="00E13144" w:rsidP="00E13144">
      <w:pPr>
        <w:pStyle w:val="Zkladntext"/>
        <w:rPr>
          <w:szCs w:val="18"/>
        </w:rPr>
      </w:pPr>
    </w:p>
    <w:p w:rsidR="00DA3CB9" w:rsidRPr="00E13144" w:rsidRDefault="00DA3CB9" w:rsidP="00AE62D9">
      <w:pPr>
        <w:pStyle w:val="Zkladntext"/>
        <w:rPr>
          <w:szCs w:val="18"/>
        </w:rPr>
      </w:pPr>
      <w:r w:rsidRPr="00E13144">
        <w:rPr>
          <w:szCs w:val="18"/>
        </w:rPr>
        <w:t>Predpokladaná doba používania, metóda odpisovania a odpisová sadzba sú uvedené v nasledujúcej tabuľke:</w:t>
      </w:r>
    </w:p>
    <w:p w:rsidR="00DA3CB9" w:rsidRDefault="00DA3CB9" w:rsidP="00AE62D9">
      <w:pPr>
        <w:pStyle w:val="Zkladntext"/>
        <w:rPr>
          <w:szCs w:val="18"/>
        </w:rPr>
      </w:pPr>
    </w:p>
    <w:bookmarkStart w:id="6" w:name="_MON_1528007105"/>
    <w:bookmarkEnd w:id="6"/>
    <w:p w:rsidR="00DA3CB9" w:rsidRDefault="00385662" w:rsidP="00AE62D9">
      <w:pPr>
        <w:pStyle w:val="Zkladntext"/>
        <w:rPr>
          <w:szCs w:val="18"/>
        </w:rPr>
      </w:pPr>
      <w:r w:rsidRPr="00986772">
        <w:rPr>
          <w:szCs w:val="18"/>
        </w:rPr>
        <w:object w:dxaOrig="8883" w:dyaOrig="12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4.9pt;height:59.75pt" o:ole="">
            <v:imagedata r:id="rId8" o:title=""/>
          </v:shape>
          <o:OLEObject Type="Embed" ProgID="Excel.Sheet.12" ShapeID="_x0000_i1025" DrawAspect="Content" ObjectID="_1589303536" r:id="rId9"/>
        </w:object>
      </w:r>
    </w:p>
    <w:p w:rsidR="00DA3CB9" w:rsidRDefault="00DA3CB9" w:rsidP="00737326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:rsidR="00DA3CB9" w:rsidRPr="00A31BBB" w:rsidRDefault="00DA3CB9" w:rsidP="00737326">
      <w:pPr>
        <w:pStyle w:val="Zkladntext"/>
        <w:rPr>
          <w:szCs w:val="18"/>
        </w:rPr>
      </w:pPr>
    </w:p>
    <w:p w:rsidR="00DA3CB9" w:rsidRDefault="00DA3CB9" w:rsidP="003C6202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</w:t>
      </w:r>
    </w:p>
    <w:p w:rsidR="00DA3CB9" w:rsidRPr="00701BA1" w:rsidRDefault="00DA3CB9" w:rsidP="001246FB">
      <w:pPr>
        <w:pStyle w:val="Zkladntext"/>
        <w:pBdr>
          <w:left w:val="single" w:sz="4" w:space="4" w:color="auto"/>
        </w:pBdr>
        <w:rPr>
          <w:i/>
          <w:szCs w:val="18"/>
        </w:rPr>
      </w:pPr>
    </w:p>
    <w:p w:rsidR="00DA3CB9" w:rsidRPr="00701BA1" w:rsidRDefault="00DA3CB9" w:rsidP="001246FB">
      <w:pPr>
        <w:pStyle w:val="Zkladntext"/>
        <w:pBdr>
          <w:left w:val="single" w:sz="4" w:space="4" w:color="auto"/>
        </w:pBdr>
        <w:rPr>
          <w:szCs w:val="18"/>
        </w:rPr>
      </w:pPr>
      <w:r w:rsidRPr="00701BA1">
        <w:rPr>
          <w:szCs w:val="18"/>
        </w:rPr>
        <w:t xml:space="preserve">Odpisovať sa začína prvým dňom mesiaca nasledujúceho po uvedení dlhodobého majetku do používania. Drobný dlhodobý hmotný majetok, ktorého obstarávacia cena (resp. vlastné náklady) je 1 700 EUR a nižšia, </w:t>
      </w:r>
    </w:p>
    <w:p w:rsidR="00DA3CB9" w:rsidRDefault="00DA3CB9" w:rsidP="00050D6C">
      <w:pPr>
        <w:pStyle w:val="Zkladntext"/>
        <w:numPr>
          <w:ilvl w:val="0"/>
          <w:numId w:val="13"/>
        </w:numPr>
        <w:pBdr>
          <w:left w:val="single" w:sz="4" w:space="4" w:color="auto"/>
        </w:pBdr>
        <w:tabs>
          <w:tab w:val="clear" w:pos="340"/>
          <w:tab w:val="num" w:pos="766"/>
        </w:tabs>
        <w:ind w:left="766"/>
        <w:rPr>
          <w:szCs w:val="18"/>
        </w:rPr>
      </w:pPr>
      <w:r w:rsidRPr="00701BA1">
        <w:rPr>
          <w:szCs w:val="18"/>
        </w:rPr>
        <w:t>sa odpisuje jednorazovo pri uvedení do používania,</w:t>
      </w:r>
    </w:p>
    <w:p w:rsidR="00701BA1" w:rsidRDefault="00701BA1" w:rsidP="00701BA1">
      <w:pPr>
        <w:pStyle w:val="Zkladntext"/>
        <w:pBdr>
          <w:left w:val="single" w:sz="4" w:space="4" w:color="auto"/>
        </w:pBdr>
        <w:rPr>
          <w:szCs w:val="18"/>
        </w:rPr>
      </w:pPr>
    </w:p>
    <w:p w:rsidR="00701BA1" w:rsidRPr="00701BA1" w:rsidRDefault="00701BA1" w:rsidP="00701BA1">
      <w:pPr>
        <w:pStyle w:val="Zkladntext"/>
        <w:pBdr>
          <w:left w:val="single" w:sz="4" w:space="4" w:color="auto"/>
        </w:pBdr>
        <w:rPr>
          <w:szCs w:val="18"/>
        </w:rPr>
      </w:pPr>
    </w:p>
    <w:p w:rsidR="00DA3CB9" w:rsidRPr="0028408E" w:rsidRDefault="00DA3CB9" w:rsidP="003C6202">
      <w:pPr>
        <w:pStyle w:val="Zkladntext"/>
        <w:rPr>
          <w:szCs w:val="18"/>
        </w:rPr>
      </w:pPr>
      <w:r w:rsidRPr="0028408E">
        <w:rPr>
          <w:szCs w:val="18"/>
        </w:rPr>
        <w:t xml:space="preserve">Pozemky sa neodpisujú. </w:t>
      </w:r>
    </w:p>
    <w:p w:rsidR="00DA3CB9" w:rsidRDefault="00DA3CB9" w:rsidP="003C6202">
      <w:pPr>
        <w:pStyle w:val="Zkladntext"/>
        <w:rPr>
          <w:szCs w:val="18"/>
        </w:rPr>
      </w:pPr>
    </w:p>
    <w:p w:rsidR="00DA3CB9" w:rsidRDefault="00DA3CB9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:rsidR="00DA3CB9" w:rsidRDefault="00DA3CB9" w:rsidP="00AE62D9">
      <w:pPr>
        <w:pStyle w:val="Zkladntext"/>
        <w:rPr>
          <w:szCs w:val="18"/>
        </w:rPr>
      </w:pPr>
    </w:p>
    <w:p w:rsidR="00DA3CB9" w:rsidRPr="00B50225" w:rsidRDefault="00DA3CB9" w:rsidP="00AE62D9">
      <w:pPr>
        <w:pStyle w:val="Zkladntext"/>
        <w:rPr>
          <w:szCs w:val="18"/>
        </w:rPr>
      </w:pPr>
    </w:p>
    <w:bookmarkStart w:id="7" w:name="_MON_1589102216"/>
    <w:bookmarkEnd w:id="7"/>
    <w:p w:rsidR="00DA3CB9" w:rsidRDefault="00222FDF" w:rsidP="00AE62D9">
      <w:pPr>
        <w:pStyle w:val="Zkladntext"/>
        <w:rPr>
          <w:szCs w:val="18"/>
        </w:rPr>
      </w:pPr>
      <w:r w:rsidRPr="00986772">
        <w:rPr>
          <w:szCs w:val="18"/>
        </w:rPr>
        <w:object w:dxaOrig="8818" w:dyaOrig="2204">
          <v:shape id="_x0000_i1026" type="#_x0000_t75" style="width:437.45pt;height:109.35pt" o:ole="">
            <v:imagedata r:id="rId10" o:title=""/>
          </v:shape>
          <o:OLEObject Type="Embed" ProgID="Excel.Sheet.12" ShapeID="_x0000_i1026" DrawAspect="Content" ObjectID="_1589303537" r:id="rId11"/>
        </w:object>
      </w:r>
    </w:p>
    <w:p w:rsidR="00DA3CB9" w:rsidRDefault="00DA3CB9" w:rsidP="00A31BBB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:rsidR="003E1D67" w:rsidRDefault="003E1D67" w:rsidP="00A31BBB">
      <w:pPr>
        <w:pStyle w:val="Zkladntext"/>
        <w:rPr>
          <w:szCs w:val="18"/>
        </w:rPr>
      </w:pPr>
    </w:p>
    <w:p w:rsidR="003E1D67" w:rsidRDefault="003E1D67" w:rsidP="00A31BBB">
      <w:pPr>
        <w:pStyle w:val="Zkladntext"/>
        <w:rPr>
          <w:szCs w:val="18"/>
        </w:rPr>
      </w:pPr>
    </w:p>
    <w:p w:rsidR="003E1D67" w:rsidRDefault="003E1D67" w:rsidP="00A31BBB">
      <w:pPr>
        <w:pStyle w:val="Zkladntext"/>
        <w:rPr>
          <w:szCs w:val="18"/>
        </w:rPr>
      </w:pPr>
    </w:p>
    <w:p w:rsidR="003E1D67" w:rsidRPr="00A31BBB" w:rsidRDefault="003E1D67" w:rsidP="00A31BBB">
      <w:pPr>
        <w:pStyle w:val="Zkladntext"/>
        <w:rPr>
          <w:szCs w:val="18"/>
        </w:rPr>
      </w:pPr>
    </w:p>
    <w:p w:rsidR="00DA3CB9" w:rsidRDefault="00DA3CB9">
      <w:pPr>
        <w:pStyle w:val="Zkladntext"/>
        <w:rPr>
          <w:szCs w:val="18"/>
        </w:rPr>
      </w:pPr>
    </w:p>
    <w:p w:rsidR="00DA3CB9" w:rsidRPr="009B57D6" w:rsidRDefault="00DA3CB9" w:rsidP="00A31BBB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lastRenderedPageBreak/>
        <w:t>Posúdenie zníženia hodnoty majetku</w:t>
      </w:r>
    </w:p>
    <w:p w:rsidR="00DA3CB9" w:rsidRPr="009B57D6" w:rsidRDefault="00DA3CB9" w:rsidP="00A31BBB">
      <w:pPr>
        <w:pStyle w:val="Zkladntext"/>
        <w:rPr>
          <w:i/>
          <w:szCs w:val="18"/>
        </w:rPr>
      </w:pPr>
    </w:p>
    <w:p w:rsidR="00DA3CB9" w:rsidRPr="00D06026" w:rsidRDefault="00DA3CB9" w:rsidP="00A31BBB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DA3CB9" w:rsidRPr="009E0040" w:rsidRDefault="00DA3CB9" w:rsidP="00953A9B">
      <w:pPr>
        <w:pStyle w:val="AccountingPolicy"/>
        <w:jc w:val="both"/>
        <w:rPr>
          <w:rFonts w:ascii="Arial" w:hAnsi="Arial" w:cs="Arial"/>
          <w:lang w:val="sk-SK"/>
        </w:rPr>
      </w:pPr>
    </w:p>
    <w:p w:rsidR="00DA3CB9" w:rsidRPr="00D06026" w:rsidRDefault="00DA3CB9" w:rsidP="00D06026">
      <w:pPr>
        <w:pStyle w:val="Zkladntext"/>
      </w:pPr>
      <w:r w:rsidRPr="00D06026">
        <w:t xml:space="preserve">Faktory, ktoré sú považované za dôležité pri  posudzovaní zníženia hodnoty majetku sú: </w:t>
      </w:r>
    </w:p>
    <w:p w:rsidR="00DA3CB9" w:rsidRPr="00D06026" w:rsidRDefault="00DA3CB9" w:rsidP="00050D6C">
      <w:pPr>
        <w:pStyle w:val="Zkladntext"/>
        <w:numPr>
          <w:ilvl w:val="0"/>
          <w:numId w:val="14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:rsidR="00DA3CB9" w:rsidRPr="00D06026" w:rsidRDefault="00DA3CB9" w:rsidP="00050D6C">
      <w:pPr>
        <w:pStyle w:val="Zkladntext"/>
        <w:numPr>
          <w:ilvl w:val="0"/>
          <w:numId w:val="14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:rsidR="00DA3CB9" w:rsidRPr="00D06026" w:rsidRDefault="00DA3CB9" w:rsidP="00050D6C">
      <w:pPr>
        <w:pStyle w:val="Zkladntext"/>
        <w:numPr>
          <w:ilvl w:val="0"/>
          <w:numId w:val="14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:rsidR="00DA3CB9" w:rsidRDefault="00DA3CB9" w:rsidP="00050D6C">
      <w:pPr>
        <w:pStyle w:val="Zkladntext"/>
        <w:numPr>
          <w:ilvl w:val="0"/>
          <w:numId w:val="14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:rsidR="00DA3CB9" w:rsidRPr="00D06026" w:rsidRDefault="00DA3CB9" w:rsidP="00D06026">
      <w:pPr>
        <w:pStyle w:val="Zkladntext"/>
      </w:pPr>
    </w:p>
    <w:p w:rsidR="00701BA1" w:rsidRDefault="00DA3CB9" w:rsidP="00701BA1">
      <w:pPr>
        <w:pStyle w:val="Zkladntext"/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>
        <w:t> </w:t>
      </w:r>
      <w:r w:rsidRPr="00D06026">
        <w:t>budúcnosti</w:t>
      </w:r>
      <w:r>
        <w:t xml:space="preserve"> </w:t>
      </w:r>
    </w:p>
    <w:p w:rsidR="00341CA9" w:rsidRDefault="00341CA9" w:rsidP="00701BA1">
      <w:pPr>
        <w:pStyle w:val="Zkladntext"/>
      </w:pPr>
    </w:p>
    <w:p w:rsidR="00DA3CB9" w:rsidRPr="00DB2ACD" w:rsidRDefault="00DA3CB9" w:rsidP="002A51DC">
      <w:pPr>
        <w:pStyle w:val="Zkladntext"/>
        <w:numPr>
          <w:ilvl w:val="0"/>
          <w:numId w:val="10"/>
        </w:numPr>
        <w:rPr>
          <w:szCs w:val="18"/>
        </w:rPr>
      </w:pPr>
      <w:r w:rsidRPr="00133BB0">
        <w:rPr>
          <w:b/>
          <w:szCs w:val="18"/>
        </w:rPr>
        <w:t>Dlhodobý finančný majetok</w:t>
      </w:r>
    </w:p>
    <w:p w:rsidR="00701BA1" w:rsidRPr="00DB2ACD" w:rsidRDefault="00701BA1" w:rsidP="00DB2ACD">
      <w:pPr>
        <w:pStyle w:val="Odstavecseseznamem"/>
        <w:numPr>
          <w:ilvl w:val="0"/>
          <w:numId w:val="19"/>
        </w:numPr>
        <w:spacing w:after="200" w:line="276" w:lineRule="auto"/>
        <w:rPr>
          <w:szCs w:val="18"/>
        </w:rPr>
      </w:pPr>
      <w:r w:rsidRPr="00DB2ACD">
        <w:rPr>
          <w:szCs w:val="18"/>
        </w:rPr>
        <w:t>nemá</w:t>
      </w:r>
    </w:p>
    <w:p w:rsidR="00DA3CB9" w:rsidRPr="00DB2ACD" w:rsidRDefault="00DA3CB9" w:rsidP="00DB2ACD">
      <w:pPr>
        <w:pStyle w:val="Odstavecseseznamem"/>
        <w:numPr>
          <w:ilvl w:val="0"/>
          <w:numId w:val="10"/>
        </w:numPr>
        <w:spacing w:after="200" w:line="276" w:lineRule="auto"/>
        <w:rPr>
          <w:szCs w:val="18"/>
        </w:rPr>
      </w:pPr>
      <w:r w:rsidRPr="00133BB0">
        <w:rPr>
          <w:b/>
          <w:szCs w:val="18"/>
        </w:rPr>
        <w:t xml:space="preserve">Zásoby </w:t>
      </w:r>
    </w:p>
    <w:p w:rsidR="00DA3CB9" w:rsidRDefault="00701BA1" w:rsidP="0071599A">
      <w:pPr>
        <w:pStyle w:val="Zkladntext"/>
        <w:rPr>
          <w:szCs w:val="18"/>
        </w:rPr>
      </w:pPr>
      <w:r w:rsidRPr="002A51DC">
        <w:rPr>
          <w:szCs w:val="18"/>
        </w:rPr>
        <w:t xml:space="preserve"> Spoločnosť o zásobách neúčtuje</w:t>
      </w:r>
      <w:r w:rsidR="00210DF3">
        <w:rPr>
          <w:szCs w:val="18"/>
        </w:rPr>
        <w:t>.</w:t>
      </w:r>
    </w:p>
    <w:p w:rsidR="00E124FD" w:rsidRPr="006303CB" w:rsidRDefault="00E124FD">
      <w:pPr>
        <w:pStyle w:val="Zkladntext"/>
        <w:rPr>
          <w:szCs w:val="18"/>
        </w:rPr>
      </w:pPr>
    </w:p>
    <w:p w:rsidR="00DA3CB9" w:rsidRPr="00AD13E0" w:rsidRDefault="00DA3CB9" w:rsidP="00050D6C">
      <w:pPr>
        <w:pStyle w:val="Pismenka"/>
        <w:numPr>
          <w:ilvl w:val="0"/>
          <w:numId w:val="10"/>
        </w:numPr>
        <w:rPr>
          <w:szCs w:val="18"/>
        </w:rPr>
      </w:pPr>
      <w:r w:rsidRPr="00133BB0">
        <w:rPr>
          <w:szCs w:val="18"/>
        </w:rPr>
        <w:t>Pohľadávky</w:t>
      </w:r>
    </w:p>
    <w:p w:rsidR="00DA3CB9" w:rsidRPr="00AD13E0" w:rsidRDefault="00DA3CB9" w:rsidP="007224BE">
      <w:pPr>
        <w:pStyle w:val="Zkladntext"/>
        <w:rPr>
          <w:szCs w:val="18"/>
        </w:rPr>
      </w:pPr>
      <w:r w:rsidRPr="00AD13E0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DA3CB9" w:rsidRPr="00AD13E0" w:rsidRDefault="00DA3CB9" w:rsidP="007224BE">
      <w:pPr>
        <w:pStyle w:val="Zkladntext"/>
        <w:rPr>
          <w:szCs w:val="18"/>
        </w:rPr>
      </w:pPr>
    </w:p>
    <w:p w:rsidR="00DA3CB9" w:rsidRPr="00B50225" w:rsidRDefault="00DA3CB9" w:rsidP="007224BE">
      <w:pPr>
        <w:pStyle w:val="Zkladntext"/>
        <w:rPr>
          <w:szCs w:val="18"/>
        </w:rPr>
      </w:pPr>
      <w:r w:rsidRPr="00AD13E0">
        <w:rPr>
          <w:szCs w:val="18"/>
        </w:rPr>
        <w:t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</w:t>
      </w:r>
      <w:r>
        <w:rPr>
          <w:szCs w:val="18"/>
        </w:rPr>
        <w:t xml:space="preserve"> </w:t>
      </w:r>
    </w:p>
    <w:p w:rsidR="00DA3CB9" w:rsidRPr="00FE0F76" w:rsidRDefault="00DA3CB9" w:rsidP="0028408E">
      <w:pPr>
        <w:pStyle w:val="Zkladntext"/>
        <w:ind w:left="0"/>
        <w:rPr>
          <w:szCs w:val="18"/>
        </w:rPr>
      </w:pPr>
    </w:p>
    <w:p w:rsidR="00DA3CB9" w:rsidRPr="00A87422" w:rsidRDefault="00DA3CB9" w:rsidP="00050D6C">
      <w:pPr>
        <w:pStyle w:val="Pismenka"/>
        <w:numPr>
          <w:ilvl w:val="0"/>
          <w:numId w:val="10"/>
        </w:numPr>
        <w:rPr>
          <w:szCs w:val="18"/>
        </w:rPr>
      </w:pPr>
      <w:r w:rsidRPr="00133BB0">
        <w:rPr>
          <w:szCs w:val="18"/>
        </w:rPr>
        <w:t>Finančné účty</w:t>
      </w:r>
    </w:p>
    <w:p w:rsidR="00DA3CB9" w:rsidRPr="0028408E" w:rsidRDefault="00DA3CB9" w:rsidP="00F500B6">
      <w:pPr>
        <w:pStyle w:val="Pismenka"/>
        <w:ind w:left="426"/>
        <w:rPr>
          <w:b w:val="0"/>
          <w:szCs w:val="18"/>
        </w:rPr>
      </w:pPr>
      <w:r w:rsidRPr="00A87422">
        <w:rPr>
          <w:b w:val="0"/>
          <w:szCs w:val="18"/>
        </w:rPr>
        <w:t>Finančné účty tvorí peňažná hotovosť, ceniny, zostatky na bankových účtoch</w:t>
      </w:r>
      <w:r w:rsidRPr="00A87422">
        <w:rPr>
          <w:b w:val="0"/>
          <w:color w:val="0070C0"/>
          <w:szCs w:val="18"/>
        </w:rPr>
        <w:t xml:space="preserve"> </w:t>
      </w:r>
      <w:r w:rsidRPr="00A87422">
        <w:rPr>
          <w:b w:val="0"/>
          <w:szCs w:val="18"/>
        </w:rPr>
        <w:t>a oceňujú sa menovitou hodnotou. Zníženie ich hodnoty sa vyjadruje opravnou položkou.</w:t>
      </w:r>
      <w:r w:rsidRPr="0028408E">
        <w:rPr>
          <w:b w:val="0"/>
          <w:szCs w:val="18"/>
        </w:rPr>
        <w:t xml:space="preserve"> </w:t>
      </w:r>
    </w:p>
    <w:p w:rsidR="00DA3CB9" w:rsidRDefault="00DA3CB9" w:rsidP="00032D7F">
      <w:pPr>
        <w:pStyle w:val="odstavec"/>
      </w:pPr>
    </w:p>
    <w:p w:rsidR="00DA3CB9" w:rsidRPr="004E2AA4" w:rsidRDefault="00DA3CB9" w:rsidP="00050D6C">
      <w:pPr>
        <w:pStyle w:val="Pismenka"/>
        <w:numPr>
          <w:ilvl w:val="0"/>
          <w:numId w:val="10"/>
        </w:numPr>
        <w:rPr>
          <w:szCs w:val="18"/>
        </w:rPr>
      </w:pPr>
      <w:r w:rsidRPr="00133BB0">
        <w:rPr>
          <w:szCs w:val="18"/>
        </w:rPr>
        <w:t>Náklady budúcich období a príjmy budúcich období</w:t>
      </w:r>
    </w:p>
    <w:p w:rsidR="00DA3CB9" w:rsidRDefault="00DA3CB9" w:rsidP="004D3B4A">
      <w:pPr>
        <w:pStyle w:val="Zkladntext"/>
        <w:rPr>
          <w:szCs w:val="18"/>
        </w:rPr>
      </w:pPr>
      <w:r w:rsidRPr="004E2AA4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DA3CB9" w:rsidRDefault="00DA3CB9" w:rsidP="004D3B4A">
      <w:pPr>
        <w:pStyle w:val="Zkladntext"/>
        <w:rPr>
          <w:szCs w:val="18"/>
        </w:rPr>
      </w:pPr>
    </w:p>
    <w:p w:rsidR="00DA3CB9" w:rsidRPr="006D4ED3" w:rsidRDefault="00DA3CB9" w:rsidP="00050D6C">
      <w:pPr>
        <w:pStyle w:val="Pismenka"/>
        <w:numPr>
          <w:ilvl w:val="0"/>
          <w:numId w:val="10"/>
        </w:numPr>
        <w:rPr>
          <w:szCs w:val="18"/>
        </w:rPr>
      </w:pPr>
      <w:r w:rsidRPr="00133BB0">
        <w:rPr>
          <w:szCs w:val="18"/>
        </w:rPr>
        <w:t>Zníženie hodnoty majetku a opravné položky</w:t>
      </w:r>
    </w:p>
    <w:p w:rsidR="00DA3CB9" w:rsidRPr="00D06026" w:rsidRDefault="00DA3CB9" w:rsidP="00D07F5A">
      <w:pPr>
        <w:pStyle w:val="Pismenka"/>
        <w:ind w:left="426"/>
        <w:rPr>
          <w:b w:val="0"/>
        </w:rPr>
      </w:pPr>
      <w:r w:rsidRPr="006D4ED3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 Opravné položky sa zrušia alebo zmení sa ich výška, ak nastane zmena predpokladu zníženia hodnoty.</w:t>
      </w:r>
    </w:p>
    <w:p w:rsidR="00B1772D" w:rsidRDefault="00B1772D" w:rsidP="00D07F5A">
      <w:pPr>
        <w:pStyle w:val="Pismenka"/>
        <w:ind w:left="426"/>
        <w:rPr>
          <w:i/>
        </w:rPr>
      </w:pPr>
    </w:p>
    <w:p w:rsidR="00DA3CB9" w:rsidRPr="00D06026" w:rsidRDefault="00DA3CB9" w:rsidP="00D07F5A">
      <w:pPr>
        <w:pStyle w:val="Pismenka"/>
        <w:ind w:left="426"/>
        <w:rPr>
          <w:i/>
        </w:rPr>
      </w:pPr>
      <w:r w:rsidRPr="00D06026">
        <w:rPr>
          <w:i/>
        </w:rPr>
        <w:t xml:space="preserve">Zníženie hodnoty dlhodobého majetku </w:t>
      </w:r>
    </w:p>
    <w:p w:rsidR="00DA3CB9" w:rsidRPr="00D06026" w:rsidRDefault="00DA3CB9" w:rsidP="00D07F5A">
      <w:pPr>
        <w:pStyle w:val="Pismenka"/>
        <w:ind w:left="426"/>
        <w:rPr>
          <w:b w:val="0"/>
        </w:rPr>
      </w:pPr>
      <w:r w:rsidRPr="00D06026">
        <w:rPr>
          <w:b w:val="0"/>
        </w:rPr>
        <w:t xml:space="preserve">Ku každému dňu, ku ktorému sa zostavuje účtovná závierka, je účtovná hodnota majetku Spoločnosti, iného ako odloženej daňovej pohľadávky posudzovaná s cieľom zistiť, či existujú </w:t>
      </w:r>
      <w:r>
        <w:rPr>
          <w:b w:val="0"/>
        </w:rPr>
        <w:t xml:space="preserve">indikátory, </w:t>
      </w:r>
      <w:r w:rsidRPr="00D06026">
        <w:rPr>
          <w:b w:val="0"/>
        </w:rPr>
        <w:t xml:space="preserve">že by mohlo dôjsť k zníženiu hodnoty majetku. Ak takéto indikátory existujú, potom sa odhadnú predpokladané budúce ekonomické úžitky z daného majetku. </w:t>
      </w:r>
    </w:p>
    <w:p w:rsidR="00DA3CB9" w:rsidRPr="00D06026" w:rsidRDefault="00DA3CB9" w:rsidP="00D07F5A">
      <w:pPr>
        <w:pStyle w:val="Pismenka"/>
        <w:ind w:left="426"/>
        <w:rPr>
          <w:b w:val="0"/>
        </w:rPr>
      </w:pPr>
    </w:p>
    <w:p w:rsidR="00DA3CB9" w:rsidRPr="00AB3D9A" w:rsidRDefault="00DA3CB9" w:rsidP="009B57D6">
      <w:pPr>
        <w:pStyle w:val="Pismenka"/>
        <w:ind w:left="426"/>
        <w:rPr>
          <w:b w:val="0"/>
        </w:rPr>
      </w:pPr>
      <w:r w:rsidRPr="0028408E">
        <w:rPr>
          <w:b w:val="0"/>
        </w:rPr>
        <w:t>Opravné položky</w:t>
      </w:r>
      <w:r w:rsidRPr="002101C8">
        <w:rPr>
          <w:b w:val="0"/>
        </w:rPr>
        <w:t xml:space="preserve"> </w:t>
      </w:r>
      <w:r w:rsidRPr="0028408E">
        <w:rPr>
          <w:b w:val="0"/>
        </w:rPr>
        <w:t xml:space="preserve">vykázané v predchádzajúcich obdobiach sa </w:t>
      </w:r>
      <w:r w:rsidRPr="002101C8">
        <w:rPr>
          <w:b w:val="0"/>
        </w:rPr>
        <w:t>pre</w:t>
      </w:r>
      <w:r w:rsidRPr="0028408E">
        <w:rPr>
          <w:b w:val="0"/>
        </w:rPr>
        <w:t xml:space="preserve">hodnocujú ku každému dňu, ku ktorému sa zostavuje účtovná závierka s cieľom zistiť, či existujú </w:t>
      </w:r>
      <w:r w:rsidRPr="002101C8">
        <w:rPr>
          <w:b w:val="0"/>
        </w:rPr>
        <w:t>indikátory</w:t>
      </w:r>
      <w:r w:rsidRPr="0028408E">
        <w:rPr>
          <w:b w:val="0"/>
        </w:rPr>
        <w:t xml:space="preserve">, ktoré by naznačovali, že došlo k zmene v predpoklade zníženia hodnoty majetku alebo tento predpoklad prestal existovať. Opravná položka sa zruší, ak došlo k zmene predpokladov použitých na určenie predpokladaných ekonomických úžitkov z daného majetku. </w:t>
      </w:r>
      <w:r w:rsidRPr="002101C8">
        <w:rPr>
          <w:b w:val="0"/>
        </w:rPr>
        <w:t xml:space="preserve">Opravná položka sa zruší len v rozsahu, v akom účtovná hodnota majetku neprevýši </w:t>
      </w:r>
      <w:r>
        <w:rPr>
          <w:b w:val="0"/>
        </w:rPr>
        <w:t xml:space="preserve">tú </w:t>
      </w:r>
      <w:r w:rsidRPr="002101C8">
        <w:rPr>
          <w:b w:val="0"/>
        </w:rPr>
        <w:t xml:space="preserve">účtovnú hodnotu, ktorá by bola stanovená po zohľadnení odpisov, ak by </w:t>
      </w:r>
      <w:r w:rsidRPr="00AB3D9A">
        <w:rPr>
          <w:b w:val="0"/>
        </w:rPr>
        <w:t>opravná položka</w:t>
      </w:r>
      <w:r>
        <w:rPr>
          <w:b w:val="0"/>
        </w:rPr>
        <w:t xml:space="preserve"> nebola vykázaná. </w:t>
      </w:r>
    </w:p>
    <w:p w:rsidR="00DA3CB9" w:rsidRPr="00D06026" w:rsidRDefault="00DA3CB9" w:rsidP="009B57D6">
      <w:pPr>
        <w:pStyle w:val="Pismenka"/>
        <w:ind w:left="426"/>
        <w:rPr>
          <w:b w:val="0"/>
        </w:rPr>
      </w:pPr>
    </w:p>
    <w:p w:rsidR="00DA3CB9" w:rsidRPr="00CC23EC" w:rsidRDefault="00DA3CB9" w:rsidP="00D07F5A">
      <w:pPr>
        <w:pStyle w:val="Pismenka"/>
        <w:ind w:left="426"/>
        <w:rPr>
          <w:i/>
        </w:rPr>
      </w:pPr>
      <w:r w:rsidRPr="00D06026">
        <w:rPr>
          <w:i/>
        </w:rPr>
        <w:t>Zníženie hodnoty pohľadávok</w:t>
      </w:r>
      <w:r w:rsidRPr="00CC23EC">
        <w:rPr>
          <w:i/>
        </w:rPr>
        <w:t xml:space="preserve"> </w:t>
      </w:r>
    </w:p>
    <w:p w:rsidR="00DA3CB9" w:rsidRPr="00D06026" w:rsidRDefault="00DA3CB9" w:rsidP="00D07F5A">
      <w:pPr>
        <w:pStyle w:val="Pismenka"/>
        <w:ind w:left="426"/>
        <w:rPr>
          <w:b w:val="0"/>
        </w:rPr>
      </w:pPr>
      <w:r w:rsidRPr="00D06026">
        <w:rPr>
          <w:b w:val="0"/>
        </w:rPr>
        <w:t xml:space="preserve">Predpokladané budúce ekonomické úžitky </w:t>
      </w:r>
      <w:r>
        <w:rPr>
          <w:b w:val="0"/>
        </w:rPr>
        <w:t>z </w:t>
      </w:r>
      <w:r w:rsidRPr="00D06026">
        <w:rPr>
          <w:b w:val="0"/>
        </w:rPr>
        <w:t>pohľadávok sa vypočíta ako súčasná hodnota odhadovaných diskontovaných budúcich peňažných tokov</w:t>
      </w:r>
      <w:r>
        <w:rPr>
          <w:b w:val="0"/>
        </w:rPr>
        <w:t>.</w:t>
      </w:r>
      <w:r w:rsidRPr="00D06026">
        <w:rPr>
          <w:b w:val="0"/>
        </w:rPr>
        <w:t xml:space="preserve"> Pri určení návratnej hodnoty úverov a pohľadávok sa tiež berie do úvahy schopnosť a výkonnosť dlžníka a hodnota kolaterálov a záruk od tretích strán.</w:t>
      </w:r>
    </w:p>
    <w:p w:rsidR="00DA3CB9" w:rsidRPr="00D06026" w:rsidRDefault="00DA3CB9" w:rsidP="00D07F5A">
      <w:pPr>
        <w:pStyle w:val="Pismenka"/>
        <w:ind w:left="426"/>
        <w:rPr>
          <w:b w:val="0"/>
        </w:rPr>
      </w:pPr>
    </w:p>
    <w:p w:rsidR="00DA3CB9" w:rsidRDefault="00DA3CB9" w:rsidP="00D07F5A">
      <w:pPr>
        <w:pStyle w:val="Pismenka"/>
        <w:ind w:left="426"/>
        <w:rPr>
          <w:b w:val="0"/>
        </w:rPr>
      </w:pPr>
      <w:r w:rsidRPr="00D06026">
        <w:rPr>
          <w:b w:val="0"/>
        </w:rPr>
        <w:t>Opravná položka sa zruší, ak následné zvýšenie predpokladaných budúcich ekonomických úžitkov možno objektívne spájať s udalosťou, ktorá nastala po vykázaní opravnej položky.</w:t>
      </w:r>
    </w:p>
    <w:p w:rsidR="00DA3CB9" w:rsidRPr="00A31BBB" w:rsidRDefault="00DA3CB9" w:rsidP="00D07F5A">
      <w:pPr>
        <w:pStyle w:val="Pismenka"/>
        <w:ind w:left="426"/>
        <w:rPr>
          <w:b w:val="0"/>
        </w:rPr>
      </w:pPr>
    </w:p>
    <w:p w:rsidR="00DA3CB9" w:rsidRPr="002734E7" w:rsidRDefault="00DA3CB9" w:rsidP="00050D6C">
      <w:pPr>
        <w:pStyle w:val="Pismenka"/>
        <w:numPr>
          <w:ilvl w:val="0"/>
          <w:numId w:val="10"/>
        </w:numPr>
        <w:rPr>
          <w:szCs w:val="18"/>
        </w:rPr>
      </w:pPr>
      <w:r w:rsidRPr="00133BB0">
        <w:rPr>
          <w:szCs w:val="18"/>
        </w:rPr>
        <w:t>Záväzky</w:t>
      </w:r>
    </w:p>
    <w:p w:rsidR="00DA3CB9" w:rsidRPr="00B50225" w:rsidRDefault="00DA3CB9" w:rsidP="004E3A41">
      <w:pPr>
        <w:pStyle w:val="Zkladntext"/>
        <w:rPr>
          <w:szCs w:val="18"/>
        </w:rPr>
      </w:pPr>
      <w:r w:rsidRPr="002734E7">
        <w:rPr>
          <w:szCs w:val="18"/>
        </w:rPr>
        <w:t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</w:t>
      </w:r>
      <w:r w:rsidRPr="00B50225">
        <w:rPr>
          <w:szCs w:val="18"/>
        </w:rPr>
        <w:t xml:space="preserve"> </w:t>
      </w:r>
    </w:p>
    <w:p w:rsidR="00DA3CB9" w:rsidRPr="00B50225" w:rsidRDefault="00DA3CB9" w:rsidP="004D3B4A">
      <w:pPr>
        <w:pStyle w:val="Zkladntext"/>
        <w:rPr>
          <w:szCs w:val="18"/>
        </w:rPr>
      </w:pPr>
    </w:p>
    <w:p w:rsidR="00DA3CB9" w:rsidRPr="006A3565" w:rsidRDefault="00DA3CB9" w:rsidP="00050D6C">
      <w:pPr>
        <w:pStyle w:val="Pismenka"/>
        <w:numPr>
          <w:ilvl w:val="0"/>
          <w:numId w:val="10"/>
        </w:numPr>
        <w:rPr>
          <w:szCs w:val="18"/>
        </w:rPr>
      </w:pPr>
      <w:r w:rsidRPr="00133BB0">
        <w:rPr>
          <w:szCs w:val="18"/>
        </w:rPr>
        <w:t>Rezervy</w:t>
      </w:r>
    </w:p>
    <w:p w:rsidR="00DA3CB9" w:rsidRPr="006A3565" w:rsidRDefault="00DA3CB9" w:rsidP="00F53D2F">
      <w:pPr>
        <w:pStyle w:val="Zkladntext"/>
        <w:rPr>
          <w:b/>
          <w:szCs w:val="18"/>
        </w:rPr>
      </w:pPr>
      <w:r w:rsidRPr="006A3565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DA3CB9" w:rsidRPr="006A3565" w:rsidRDefault="00DA3CB9" w:rsidP="00F53D2F">
      <w:pPr>
        <w:pStyle w:val="Zkladntext"/>
        <w:rPr>
          <w:b/>
          <w:szCs w:val="18"/>
        </w:rPr>
      </w:pPr>
    </w:p>
    <w:p w:rsidR="00DA3CB9" w:rsidRPr="00736771" w:rsidRDefault="00DA3CB9" w:rsidP="00F53D2F">
      <w:pPr>
        <w:pStyle w:val="Zkladntext"/>
        <w:rPr>
          <w:b/>
          <w:szCs w:val="18"/>
        </w:rPr>
      </w:pPr>
      <w:r w:rsidRPr="006A3565">
        <w:rPr>
          <w:szCs w:val="18"/>
        </w:rPr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  <w:r w:rsidRPr="00736771">
        <w:rPr>
          <w:szCs w:val="18"/>
        </w:rPr>
        <w:t xml:space="preserve"> </w:t>
      </w:r>
    </w:p>
    <w:p w:rsidR="00DA3CB9" w:rsidRPr="00736771" w:rsidRDefault="00DA3CB9" w:rsidP="00F53D2F">
      <w:pPr>
        <w:pStyle w:val="Zkladntext"/>
        <w:rPr>
          <w:b/>
          <w:szCs w:val="18"/>
        </w:rPr>
      </w:pPr>
    </w:p>
    <w:p w:rsidR="00DA3CB9" w:rsidRPr="006A3565" w:rsidRDefault="00DA3CB9" w:rsidP="00050D6C">
      <w:pPr>
        <w:pStyle w:val="Pismenka"/>
        <w:numPr>
          <w:ilvl w:val="0"/>
          <w:numId w:val="10"/>
        </w:numPr>
        <w:rPr>
          <w:szCs w:val="18"/>
        </w:rPr>
      </w:pPr>
      <w:r w:rsidRPr="00133BB0">
        <w:rPr>
          <w:szCs w:val="18"/>
        </w:rPr>
        <w:t>Zamestnanecké požitky</w:t>
      </w:r>
    </w:p>
    <w:p w:rsidR="00DA3CB9" w:rsidRPr="00A31BBB" w:rsidRDefault="00DA3CB9">
      <w:pPr>
        <w:pStyle w:val="Pismenka"/>
        <w:ind w:left="425"/>
        <w:rPr>
          <w:b w:val="0"/>
        </w:rPr>
      </w:pPr>
      <w:r w:rsidRPr="00A31BBB">
        <w:rPr>
          <w:b w:val="0"/>
        </w:rPr>
        <w:t>Platy, mzdy, príspevky do dôchodkových a poistných fondov, platená ročná dovolenka a platená zdravotná</w:t>
      </w:r>
      <w:r w:rsidRPr="00CE19D0">
        <w:t xml:space="preserve"> </w:t>
      </w:r>
      <w:r w:rsidRPr="00A31BBB">
        <w:rPr>
          <w:b w:val="0"/>
        </w:rPr>
        <w:t>dovolenka, bonusy a ostatné nepeňažné požitky (napr. zdravotná starostlivosť) sa účtujú v účtovnom období, s ktorým vecne a časovo súvisia.</w:t>
      </w:r>
    </w:p>
    <w:p w:rsidR="00DA3CB9" w:rsidRPr="00A31BBB" w:rsidRDefault="00DA3CB9" w:rsidP="00A31BBB">
      <w:pPr>
        <w:pStyle w:val="Pismenka"/>
        <w:ind w:left="360"/>
        <w:rPr>
          <w:b w:val="0"/>
        </w:rPr>
      </w:pPr>
    </w:p>
    <w:p w:rsidR="00DA3CB9" w:rsidRPr="00A61DAF" w:rsidRDefault="00DA3CB9" w:rsidP="00050D6C">
      <w:pPr>
        <w:pStyle w:val="Pismenka"/>
        <w:numPr>
          <w:ilvl w:val="0"/>
          <w:numId w:val="10"/>
        </w:numPr>
        <w:rPr>
          <w:szCs w:val="18"/>
        </w:rPr>
      </w:pPr>
      <w:r w:rsidRPr="00133BB0">
        <w:rPr>
          <w:szCs w:val="18"/>
        </w:rPr>
        <w:t>Odložené dane</w:t>
      </w:r>
    </w:p>
    <w:p w:rsidR="00DA3CB9" w:rsidRPr="00A61DAF" w:rsidRDefault="00DA3CB9" w:rsidP="004D3B4A">
      <w:pPr>
        <w:pStyle w:val="Zkladntext"/>
        <w:rPr>
          <w:szCs w:val="18"/>
        </w:rPr>
      </w:pPr>
      <w:r w:rsidRPr="00A61DAF">
        <w:rPr>
          <w:szCs w:val="18"/>
        </w:rPr>
        <w:t xml:space="preserve">Odložené dane (odložená daňová pohľadávka a odložený daňový záväzok) sa vzťahujú na: </w:t>
      </w:r>
    </w:p>
    <w:p w:rsidR="00DA3CB9" w:rsidRPr="00A61DAF" w:rsidRDefault="00DA3CB9" w:rsidP="00050D6C">
      <w:pPr>
        <w:pStyle w:val="Zkladntext"/>
        <w:numPr>
          <w:ilvl w:val="0"/>
          <w:numId w:val="4"/>
        </w:numPr>
        <w:rPr>
          <w:szCs w:val="18"/>
        </w:rPr>
      </w:pPr>
      <w:r w:rsidRPr="00A61DAF">
        <w:rPr>
          <w:szCs w:val="18"/>
        </w:rPr>
        <w:t>dočasné rozdiely medzi účtovnou hodnotou majetku a účtovnou hodnotou záväzkov vykázanou v súvahe a ich daňovou základňou,</w:t>
      </w:r>
    </w:p>
    <w:p w:rsidR="00DA3CB9" w:rsidRPr="00A61DAF" w:rsidRDefault="00DA3CB9" w:rsidP="00050D6C">
      <w:pPr>
        <w:pStyle w:val="Zkladntext"/>
        <w:numPr>
          <w:ilvl w:val="0"/>
          <w:numId w:val="4"/>
        </w:numPr>
        <w:rPr>
          <w:szCs w:val="18"/>
        </w:rPr>
      </w:pPr>
      <w:r w:rsidRPr="00A61DAF">
        <w:rPr>
          <w:szCs w:val="18"/>
        </w:rPr>
        <w:t>možnosť umorovať daňovú stratu v budúcnosti, ktorou sa rozumie možnosť odpočítať daňovú stratu od základu dane v budúcnosti,</w:t>
      </w:r>
    </w:p>
    <w:p w:rsidR="00DA3CB9" w:rsidRPr="00A61DAF" w:rsidRDefault="00DA3CB9" w:rsidP="00050D6C">
      <w:pPr>
        <w:pStyle w:val="Zkladntext"/>
        <w:numPr>
          <w:ilvl w:val="0"/>
          <w:numId w:val="4"/>
        </w:numPr>
        <w:rPr>
          <w:szCs w:val="18"/>
        </w:rPr>
      </w:pPr>
      <w:r w:rsidRPr="00A61DAF">
        <w:rPr>
          <w:szCs w:val="18"/>
        </w:rPr>
        <w:t>možnosť previesť nevyužité daňové odpočty a iné daňové nároky do budúcich období.</w:t>
      </w:r>
    </w:p>
    <w:p w:rsidR="00DA3CB9" w:rsidRPr="00A61DAF" w:rsidRDefault="00DA3CB9" w:rsidP="00A31BBB">
      <w:pPr>
        <w:pStyle w:val="Zkladntext"/>
        <w:rPr>
          <w:szCs w:val="18"/>
        </w:rPr>
      </w:pPr>
    </w:p>
    <w:p w:rsidR="00DA3CB9" w:rsidRDefault="00DA3CB9" w:rsidP="004D3B4A">
      <w:pPr>
        <w:pStyle w:val="Zkladntext"/>
      </w:pPr>
      <w:r w:rsidRPr="00A31BBB">
        <w:rPr>
          <w:szCs w:val="18"/>
        </w:rPr>
        <w:t xml:space="preserve">O odloženej daňovej pohľadávke </w:t>
      </w:r>
      <w:r>
        <w:rPr>
          <w:szCs w:val="18"/>
        </w:rPr>
        <w:t xml:space="preserve">z </w:t>
      </w:r>
      <w:r w:rsidRPr="00D06026">
        <w:rPr>
          <w:szCs w:val="18"/>
        </w:rPr>
        <w:t>odpočítateľnýc</w:t>
      </w:r>
      <w:r w:rsidRPr="00E963F8">
        <w:rPr>
          <w:szCs w:val="18"/>
        </w:rPr>
        <w:t>h</w:t>
      </w:r>
      <w:r w:rsidRPr="00A31BBB">
        <w:rPr>
          <w:szCs w:val="18"/>
        </w:rPr>
        <w:t xml:space="preserve"> dočasných rozdielov</w:t>
      </w:r>
      <w:r>
        <w:rPr>
          <w:szCs w:val="18"/>
        </w:rPr>
        <w:t>, z nevyužitých daňových strát a nevyužitých daňových odpočtov a iných daňových nárokov</w:t>
      </w:r>
      <w:r w:rsidRPr="00A31BBB">
        <w:rPr>
          <w:szCs w:val="18"/>
        </w:rPr>
        <w:t xml:space="preserve"> sa účtuje len vtedy, ak je pravdepodobné, že budúci základ dane, voči ktorému </w:t>
      </w:r>
      <w:r>
        <w:rPr>
          <w:szCs w:val="18"/>
        </w:rPr>
        <w:t xml:space="preserve">ich bude možné využiť, </w:t>
      </w:r>
      <w:r w:rsidRPr="00A31BBB">
        <w:rPr>
          <w:szCs w:val="18"/>
        </w:rPr>
        <w:t xml:space="preserve"> je dosiahnuteľný. Odložená daňová pohľadávka sa preveruje ku každému dňu, ku ktorému sa zostavuje účtovná závierka a znižuje sa vo výške, v akej je nepravdepodobné, že </w:t>
      </w:r>
      <w:r>
        <w:rPr>
          <w:szCs w:val="18"/>
        </w:rPr>
        <w:t xml:space="preserve">základ dane z príjmov </w:t>
      </w:r>
      <w:r w:rsidRPr="00A31BBB">
        <w:rPr>
          <w:szCs w:val="18"/>
        </w:rPr>
        <w:t>bude d</w:t>
      </w:r>
      <w:r>
        <w:rPr>
          <w:szCs w:val="18"/>
        </w:rPr>
        <w:t>osiahnutý.</w:t>
      </w:r>
      <w:r>
        <w:t xml:space="preserve"> </w:t>
      </w:r>
      <w:r w:rsidRPr="00CE19D0">
        <w:t>Pri výpočte odloženej dane sa použije sadzba dane z príjmov, o ktorej sa predpokladá, že bude platiť v čase vyrovnania odloženej dane</w:t>
      </w:r>
      <w:r>
        <w:t>.</w:t>
      </w:r>
    </w:p>
    <w:p w:rsidR="00DA3CB9" w:rsidRDefault="00DA3CB9" w:rsidP="004D3B4A">
      <w:pPr>
        <w:pStyle w:val="Zkladntext"/>
      </w:pPr>
    </w:p>
    <w:p w:rsidR="00DA3CB9" w:rsidRDefault="00DA3CB9" w:rsidP="004D3B4A">
      <w:pPr>
        <w:pStyle w:val="Zkladntext"/>
      </w:pPr>
      <w:r>
        <w:t xml:space="preserve">V súvahe sa odložená daňová pohľadávka a odložený daňový záväzok vykazujú samostatne. Ak sa vzťahujú na odloženú </w:t>
      </w:r>
      <w:r w:rsidRPr="00B50225">
        <w:rPr>
          <w:szCs w:val="18"/>
        </w:rPr>
        <w:t xml:space="preserve"> </w:t>
      </w:r>
      <w:r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:rsidR="00A74D97" w:rsidRDefault="00A74D97" w:rsidP="004D3B4A">
      <w:pPr>
        <w:pStyle w:val="Zkladntext"/>
      </w:pPr>
    </w:p>
    <w:p w:rsidR="00DA3CB9" w:rsidRPr="00A61DAF" w:rsidRDefault="00DA3CB9" w:rsidP="00050D6C">
      <w:pPr>
        <w:pStyle w:val="Pismenka"/>
        <w:numPr>
          <w:ilvl w:val="0"/>
          <w:numId w:val="10"/>
        </w:numPr>
        <w:rPr>
          <w:szCs w:val="18"/>
        </w:rPr>
      </w:pPr>
      <w:r w:rsidRPr="00133BB0">
        <w:rPr>
          <w:szCs w:val="18"/>
        </w:rPr>
        <w:t>Výdavky budúcich období a výnosy budúcich období</w:t>
      </w:r>
    </w:p>
    <w:p w:rsidR="00DA3CB9" w:rsidRPr="00B50225" w:rsidRDefault="00DA3CB9" w:rsidP="004D3B4A">
      <w:pPr>
        <w:pStyle w:val="Zkladntext"/>
        <w:rPr>
          <w:szCs w:val="18"/>
        </w:rPr>
      </w:pPr>
      <w:r w:rsidRPr="00A61DAF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DA3CB9" w:rsidRPr="00B50225" w:rsidRDefault="00DA3CB9" w:rsidP="004D3B4A">
      <w:pPr>
        <w:pStyle w:val="Zkladntext"/>
        <w:rPr>
          <w:szCs w:val="18"/>
        </w:rPr>
      </w:pPr>
    </w:p>
    <w:p w:rsidR="00DA3CB9" w:rsidRPr="00133BB0" w:rsidRDefault="00DA3CB9" w:rsidP="00050D6C">
      <w:pPr>
        <w:pStyle w:val="Pismenka"/>
        <w:numPr>
          <w:ilvl w:val="0"/>
          <w:numId w:val="10"/>
        </w:numPr>
        <w:rPr>
          <w:szCs w:val="18"/>
        </w:rPr>
      </w:pPr>
      <w:r w:rsidRPr="00133BB0">
        <w:rPr>
          <w:szCs w:val="18"/>
        </w:rPr>
        <w:t>Prenájom (lízing) (Spoločnosť ako nájomca)</w:t>
      </w:r>
    </w:p>
    <w:p w:rsidR="00DA3CB9" w:rsidRPr="00215C89" w:rsidRDefault="00DA3CB9" w:rsidP="004D3B4A">
      <w:pPr>
        <w:pStyle w:val="Zkladntext"/>
        <w:rPr>
          <w:b/>
          <w:szCs w:val="18"/>
        </w:rPr>
      </w:pPr>
    </w:p>
    <w:p w:rsidR="00DA3CB9" w:rsidRDefault="00DA3CB9" w:rsidP="004D3B4A">
      <w:pPr>
        <w:pStyle w:val="Zkladntext"/>
        <w:rPr>
          <w:szCs w:val="18"/>
        </w:rPr>
      </w:pPr>
      <w:r w:rsidRPr="00A31BBB">
        <w:rPr>
          <w:b/>
          <w:szCs w:val="18"/>
        </w:rPr>
        <w:t>Finančný prenájom.</w:t>
      </w:r>
      <w:r>
        <w:rPr>
          <w:szCs w:val="18"/>
        </w:rPr>
        <w:t xml:space="preserve"> </w:t>
      </w:r>
      <w:r w:rsidRPr="00B50225">
        <w:rPr>
          <w:szCs w:val="18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DA3CB9" w:rsidRDefault="00DA3CB9" w:rsidP="004D3B4A">
      <w:pPr>
        <w:pStyle w:val="Zkladntext"/>
        <w:rPr>
          <w:szCs w:val="18"/>
        </w:rPr>
      </w:pPr>
    </w:p>
    <w:p w:rsidR="00DA3CB9" w:rsidRDefault="00DA3CB9" w:rsidP="005D27E2">
      <w:pPr>
        <w:pStyle w:val="Zkladntex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</w:t>
      </w:r>
      <w:r w:rsidRPr="00FE0F76">
        <w:rPr>
          <w:szCs w:val="18"/>
        </w:rPr>
        <w:t xml:space="preserve">. </w:t>
      </w:r>
    </w:p>
    <w:p w:rsidR="00DA3CB9" w:rsidRPr="00B50225" w:rsidRDefault="00DA3CB9" w:rsidP="004D3B4A">
      <w:pPr>
        <w:pStyle w:val="Zkladntext"/>
        <w:rPr>
          <w:szCs w:val="18"/>
        </w:rPr>
      </w:pPr>
    </w:p>
    <w:p w:rsidR="00DA3CB9" w:rsidRPr="00B50225" w:rsidRDefault="00DA3CB9" w:rsidP="00781875">
      <w:pPr>
        <w:pStyle w:val="Zkladntext"/>
        <w:rPr>
          <w:szCs w:val="18"/>
        </w:rPr>
      </w:pPr>
      <w:r w:rsidRPr="00B50225">
        <w:rPr>
          <w:szCs w:val="18"/>
        </w:rPr>
        <w:lastRenderedPageBreak/>
        <w:t>Prijatie majetku nájomcom sa v účtovníctve nájomcu účtuje v deň prijatia majetku na ťarchu príslušného účtu majetku so súvzťažným zápisom v prospech účtu 474 – Záväzky z nájmu vo výške dohodnutých plati</w:t>
      </w:r>
      <w:r>
        <w:rPr>
          <w:szCs w:val="18"/>
        </w:rPr>
        <w:t>eb znížených</w:t>
      </w:r>
      <w:r w:rsidRPr="00B50225">
        <w:rPr>
          <w:szCs w:val="18"/>
        </w:rPr>
        <w:t xml:space="preserve"> o nerealizované finančné náklady.</w:t>
      </w:r>
    </w:p>
    <w:p w:rsidR="00DA3CB9" w:rsidRDefault="00DA3CB9" w:rsidP="004D3B4A">
      <w:pPr>
        <w:pStyle w:val="Zkladntext"/>
        <w:rPr>
          <w:szCs w:val="18"/>
        </w:rPr>
      </w:pPr>
    </w:p>
    <w:p w:rsidR="00DA3CB9" w:rsidRDefault="00DA3CB9" w:rsidP="004D3B4A">
      <w:pPr>
        <w:pStyle w:val="Zkladntext"/>
        <w:rPr>
          <w:szCs w:val="18"/>
        </w:rPr>
      </w:pPr>
      <w:r w:rsidRPr="00B50225">
        <w:rPr>
          <w:szCs w:val="18"/>
        </w:rPr>
        <w:t>Platba nájomného je alokovaná medzi splátku istiny a finančné náklady, vypočítané metódou efektívnej úrokovej miery. Finančné náklady sa účtujú na ťarchu účtu 562 – Úroky.</w:t>
      </w:r>
    </w:p>
    <w:p w:rsidR="00DA3CB9" w:rsidRDefault="00DA3CB9" w:rsidP="00A31BBB">
      <w:pPr>
        <w:pStyle w:val="Zkladntext"/>
        <w:rPr>
          <w:szCs w:val="18"/>
        </w:rPr>
      </w:pPr>
    </w:p>
    <w:p w:rsidR="00DA3CB9" w:rsidRPr="002B43EB" w:rsidRDefault="00DA3CB9" w:rsidP="00050D6C">
      <w:pPr>
        <w:pStyle w:val="Pismenka"/>
        <w:numPr>
          <w:ilvl w:val="0"/>
          <w:numId w:val="10"/>
        </w:numPr>
        <w:rPr>
          <w:szCs w:val="18"/>
        </w:rPr>
      </w:pPr>
      <w:r w:rsidRPr="00133BB0">
        <w:rPr>
          <w:szCs w:val="18"/>
        </w:rPr>
        <w:t>Cudzia mena</w:t>
      </w:r>
    </w:p>
    <w:p w:rsidR="00DA3CB9" w:rsidRDefault="00DA3CB9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>
        <w:rPr>
          <w:szCs w:val="18"/>
        </w:rPr>
        <w:t xml:space="preserve"> (ďalej ako referenčný kurz).</w:t>
      </w:r>
    </w:p>
    <w:p w:rsidR="00DA3CB9" w:rsidRPr="003E1D67" w:rsidRDefault="00DA3CB9" w:rsidP="004D3B4A">
      <w:pPr>
        <w:pStyle w:val="Zkladntext"/>
        <w:rPr>
          <w:szCs w:val="18"/>
        </w:rPr>
      </w:pPr>
    </w:p>
    <w:p w:rsidR="00DA3CB9" w:rsidRPr="003E1D67" w:rsidRDefault="00DA3CB9" w:rsidP="00AE62D9">
      <w:pPr>
        <w:pStyle w:val="Zkladntext"/>
        <w:rPr>
          <w:szCs w:val="18"/>
        </w:rPr>
      </w:pPr>
      <w:r w:rsidRPr="003E1D67">
        <w:rPr>
          <w:szCs w:val="18"/>
        </w:rPr>
        <w:t>Na ocenenie prírastku cudzej meny (okrem ocenenia cudzej meny obstarávanej v rámci menového derivátu) nakúpenej za euro sa použije kurz, za ktorý bola táto cudzia mena nakúpená.</w:t>
      </w:r>
    </w:p>
    <w:p w:rsidR="00DA3CB9" w:rsidRPr="003E1D67" w:rsidRDefault="00DA3CB9" w:rsidP="00AE62D9">
      <w:pPr>
        <w:pStyle w:val="Zkladntext"/>
        <w:rPr>
          <w:szCs w:val="18"/>
        </w:rPr>
      </w:pPr>
    </w:p>
    <w:p w:rsidR="00DA3CB9" w:rsidRDefault="00DA3CB9" w:rsidP="00AE62D9">
      <w:pPr>
        <w:pStyle w:val="Zkladntext"/>
        <w:rPr>
          <w:szCs w:val="18"/>
        </w:rPr>
      </w:pPr>
      <w:r w:rsidRPr="003E1D67">
        <w:rPr>
          <w:szCs w:val="18"/>
        </w:rPr>
        <w:t xml:space="preserve">Na ocenenie prírastku cudzej meny (okrem ocenenia cudzej meny obstarávanej v rámci menového derivátu) nakúpenej </w:t>
      </w:r>
      <w:r>
        <w:rPr>
          <w:szCs w:val="18"/>
        </w:rPr>
        <w:t>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sa použije referenčný kurz v deň uzavretia obchodu. </w:t>
      </w:r>
    </w:p>
    <w:p w:rsidR="00DA3CB9" w:rsidRDefault="00DA3CB9" w:rsidP="000E08F9">
      <w:pPr>
        <w:pStyle w:val="Zkladntext"/>
        <w:rPr>
          <w:szCs w:val="18"/>
        </w:rPr>
      </w:pPr>
    </w:p>
    <w:p w:rsidR="00DA3CB9" w:rsidRPr="00092E6F" w:rsidRDefault="00DA3CB9" w:rsidP="00F53D2F">
      <w:pPr>
        <w:pStyle w:val="Pismenka"/>
        <w:ind w:left="360"/>
      </w:pPr>
      <w:r w:rsidRPr="00F53D2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DA3CB9" w:rsidRPr="000106BA" w:rsidRDefault="00DA3CB9" w:rsidP="00F53D2F">
      <w:pPr>
        <w:pStyle w:val="Pismenka"/>
        <w:ind w:left="360"/>
      </w:pPr>
    </w:p>
    <w:p w:rsidR="00DA3CB9" w:rsidRPr="00092E6F" w:rsidRDefault="00DA3CB9" w:rsidP="00F53D2F">
      <w:pPr>
        <w:pStyle w:val="Pismenka"/>
        <w:ind w:left="360"/>
      </w:pPr>
      <w:r w:rsidRPr="00F53D2F">
        <w:rPr>
          <w:b w:val="0"/>
        </w:rPr>
        <w:t xml:space="preserve">Ku dňu, ku ktorému sa zostavuje účtovná závierka, sa už neprepočítavajú. </w:t>
      </w:r>
    </w:p>
    <w:p w:rsidR="00DA3CB9" w:rsidRPr="000106BA" w:rsidRDefault="00DA3CB9" w:rsidP="00F53D2F">
      <w:pPr>
        <w:pStyle w:val="Pismenka"/>
        <w:ind w:left="360"/>
      </w:pPr>
    </w:p>
    <w:p w:rsidR="00DA3CB9" w:rsidRPr="00092E6F" w:rsidRDefault="00DA3CB9" w:rsidP="00F53D2F">
      <w:pPr>
        <w:pStyle w:val="Pismenka"/>
        <w:ind w:left="360"/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FC393A" w:rsidRDefault="00FC393A" w:rsidP="004D3B4A">
      <w:pPr>
        <w:pStyle w:val="Zkladntext"/>
        <w:rPr>
          <w:szCs w:val="18"/>
        </w:rPr>
      </w:pPr>
    </w:p>
    <w:p w:rsidR="00DA3CB9" w:rsidRPr="00161A29" w:rsidRDefault="00DA3CB9" w:rsidP="00050D6C">
      <w:pPr>
        <w:pStyle w:val="Pismenka"/>
        <w:numPr>
          <w:ilvl w:val="0"/>
          <w:numId w:val="10"/>
        </w:numPr>
        <w:ind w:hanging="436"/>
        <w:rPr>
          <w:szCs w:val="18"/>
        </w:rPr>
      </w:pPr>
      <w:r w:rsidRPr="00133BB0">
        <w:rPr>
          <w:szCs w:val="18"/>
        </w:rPr>
        <w:t>Výnosy</w:t>
      </w:r>
    </w:p>
    <w:p w:rsidR="00DA3CB9" w:rsidRPr="00161A29" w:rsidRDefault="00DA3CB9" w:rsidP="00A31BBB">
      <w:pPr>
        <w:pStyle w:val="Pismenka"/>
        <w:ind w:left="360"/>
        <w:rPr>
          <w:b w:val="0"/>
        </w:rPr>
      </w:pPr>
      <w:r w:rsidRPr="00161A29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DA3CB9" w:rsidRPr="00161A29" w:rsidRDefault="00DA3CB9" w:rsidP="00A31BBB">
      <w:pPr>
        <w:pStyle w:val="Pismenka"/>
        <w:ind w:left="360"/>
        <w:rPr>
          <w:b w:val="0"/>
        </w:rPr>
      </w:pPr>
    </w:p>
    <w:p w:rsidR="00DA3CB9" w:rsidRPr="00161A29" w:rsidRDefault="00DA3CB9" w:rsidP="00A31BBB">
      <w:pPr>
        <w:pStyle w:val="Pismenka"/>
        <w:ind w:left="360"/>
        <w:rPr>
          <w:b w:val="0"/>
        </w:rPr>
      </w:pPr>
      <w:r w:rsidRPr="00161A29">
        <w:rPr>
          <w:b w:val="0"/>
        </w:rPr>
        <w:t xml:space="preserve">Tržby z predaja výrobkov a tovaru sa vykazujú v deň splnenia dodávky podľa Obchodného zákonníka, podľa </w:t>
      </w:r>
      <w:proofErr w:type="spellStart"/>
      <w:r w:rsidRPr="00161A29">
        <w:rPr>
          <w:b w:val="0"/>
        </w:rPr>
        <w:t>Incoterms</w:t>
      </w:r>
      <w:proofErr w:type="spellEnd"/>
      <w:r w:rsidRPr="00161A29">
        <w:rPr>
          <w:b w:val="0"/>
        </w:rPr>
        <w:t xml:space="preserve"> alebo iných podmienok dohodnutých v zmluve. </w:t>
      </w:r>
    </w:p>
    <w:p w:rsidR="00DA3CB9" w:rsidRPr="00161A29" w:rsidRDefault="00DA3CB9" w:rsidP="00A31BBB">
      <w:pPr>
        <w:pStyle w:val="Pismenka"/>
        <w:ind w:left="360"/>
        <w:rPr>
          <w:b w:val="0"/>
        </w:rPr>
      </w:pPr>
    </w:p>
    <w:p w:rsidR="00DA3CB9" w:rsidRPr="00161A29" w:rsidRDefault="00DA3CB9" w:rsidP="00A31BBB">
      <w:pPr>
        <w:pStyle w:val="Pismenka"/>
        <w:ind w:left="360"/>
        <w:rPr>
          <w:b w:val="0"/>
        </w:rPr>
      </w:pPr>
      <w:r w:rsidRPr="00161A29">
        <w:rPr>
          <w:b w:val="0"/>
        </w:rPr>
        <w:t>Tržby z predaja služieb sa vykazujú v účtovnom období, v ktorom boli služby poskytnuté.</w:t>
      </w:r>
    </w:p>
    <w:p w:rsidR="00DA3CB9" w:rsidRPr="00161A29" w:rsidRDefault="00DA3CB9" w:rsidP="00AB1CF7">
      <w:pPr>
        <w:pStyle w:val="Pismenka"/>
        <w:ind w:left="426"/>
        <w:rPr>
          <w:b w:val="0"/>
        </w:rPr>
      </w:pPr>
      <w:r w:rsidRPr="00161A29">
        <w:rPr>
          <w:b w:val="0"/>
        </w:rPr>
        <w:t>Výnosové úroky sa účtujú rovnomerne v účtovných obdobiach, ktorých sa vecne a časovo týkajú / na základe časového rozlíšenia metódou efektívnej úrokovej miery.</w:t>
      </w:r>
    </w:p>
    <w:p w:rsidR="00DA3CB9" w:rsidRPr="00161A29" w:rsidRDefault="00DA3CB9" w:rsidP="00AB1CF7">
      <w:pPr>
        <w:pStyle w:val="Pismenka"/>
        <w:ind w:left="426"/>
        <w:rPr>
          <w:b w:val="0"/>
        </w:rPr>
      </w:pPr>
    </w:p>
    <w:p w:rsidR="00DA3CB9" w:rsidRPr="00161A29" w:rsidRDefault="00DA3CB9" w:rsidP="00AB1CF7">
      <w:pPr>
        <w:pStyle w:val="Pismenka"/>
        <w:ind w:left="426"/>
        <w:rPr>
          <w:b w:val="0"/>
        </w:rPr>
      </w:pPr>
      <w:r w:rsidRPr="00161A29">
        <w:rPr>
          <w:b w:val="0"/>
        </w:rPr>
        <w:t xml:space="preserve">Výnosy z dividend sa zaúčtujú v čase vzniku práva Spoločnosti na prijatie platby. </w:t>
      </w:r>
    </w:p>
    <w:p w:rsidR="00DA3CB9" w:rsidRPr="00161A29" w:rsidRDefault="00DA3CB9">
      <w:pPr>
        <w:pStyle w:val="odstavec"/>
      </w:pPr>
      <w:bookmarkStart w:id="8" w:name="_Toc530739900"/>
    </w:p>
    <w:p w:rsidR="00DA3CB9" w:rsidRPr="00161A29" w:rsidRDefault="00DA3CB9" w:rsidP="00050D6C">
      <w:pPr>
        <w:pStyle w:val="Pismenka"/>
        <w:numPr>
          <w:ilvl w:val="0"/>
          <w:numId w:val="10"/>
        </w:numPr>
        <w:rPr>
          <w:szCs w:val="18"/>
        </w:rPr>
      </w:pPr>
      <w:r w:rsidRPr="00133BB0">
        <w:rPr>
          <w:szCs w:val="18"/>
        </w:rPr>
        <w:t>Porovnateľné údaje</w:t>
      </w:r>
    </w:p>
    <w:p w:rsidR="00DA3CB9" w:rsidRPr="00AB1CF7" w:rsidRDefault="00DA3CB9" w:rsidP="00F53D2F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DA3CB9" w:rsidRDefault="00DA3CB9">
      <w:pPr>
        <w:pStyle w:val="odstavec"/>
      </w:pPr>
    </w:p>
    <w:p w:rsidR="00DA3CB9" w:rsidRPr="003970CA" w:rsidRDefault="00DA3CB9" w:rsidP="00050D6C">
      <w:pPr>
        <w:pStyle w:val="Pismenka"/>
        <w:numPr>
          <w:ilvl w:val="0"/>
          <w:numId w:val="10"/>
        </w:numPr>
        <w:rPr>
          <w:szCs w:val="18"/>
        </w:rPr>
      </w:pPr>
      <w:r w:rsidRPr="00133BB0">
        <w:rPr>
          <w:szCs w:val="18"/>
        </w:rPr>
        <w:t>Oprava chýb minulých období</w:t>
      </w:r>
    </w:p>
    <w:p w:rsidR="00DA3CB9" w:rsidRDefault="00DA3CB9" w:rsidP="00A31BBB">
      <w:pPr>
        <w:pStyle w:val="Zkladntext"/>
        <w:rPr>
          <w:szCs w:val="18"/>
        </w:rPr>
      </w:pPr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:rsidR="00DA3CB9" w:rsidRDefault="00DA3CB9" w:rsidP="00A31BBB">
      <w:pPr>
        <w:pStyle w:val="Zkladntext"/>
        <w:rPr>
          <w:szCs w:val="18"/>
        </w:rPr>
      </w:pPr>
    </w:p>
    <w:p w:rsidR="00DA3CB9" w:rsidRPr="00394BA9" w:rsidRDefault="00FC393A" w:rsidP="00AB1CF7">
      <w:pPr>
        <w:pStyle w:val="Zkladntext"/>
        <w:rPr>
          <w:szCs w:val="18"/>
        </w:rPr>
      </w:pPr>
      <w:r w:rsidRPr="00394BA9">
        <w:rPr>
          <w:szCs w:val="18"/>
        </w:rPr>
        <w:t>V roku 2017</w:t>
      </w:r>
      <w:r w:rsidR="00DA3CB9" w:rsidRPr="00394BA9">
        <w:rPr>
          <w:szCs w:val="18"/>
        </w:rPr>
        <w:t xml:space="preserve"> Spoločnosť neúčtovala o oprave významných chý</w:t>
      </w:r>
      <w:r w:rsidRPr="00394BA9">
        <w:rPr>
          <w:szCs w:val="18"/>
        </w:rPr>
        <w:t>b minulých období. / V roku 2016</w:t>
      </w:r>
      <w:r w:rsidR="00DA3CB9" w:rsidRPr="00394BA9">
        <w:rPr>
          <w:szCs w:val="18"/>
        </w:rPr>
        <w:t xml:space="preserve"> Spoločnosť </w:t>
      </w:r>
      <w:r w:rsidRPr="00394BA9">
        <w:rPr>
          <w:szCs w:val="18"/>
        </w:rPr>
        <w:t>ne</w:t>
      </w:r>
      <w:r w:rsidR="00DA3CB9" w:rsidRPr="00394BA9">
        <w:rPr>
          <w:szCs w:val="18"/>
        </w:rPr>
        <w:t>účtovala o oprave významných chýb minulých období</w:t>
      </w:r>
      <w:r w:rsidR="00050D6C">
        <w:rPr>
          <w:szCs w:val="18"/>
        </w:rPr>
        <w:t>.</w:t>
      </w:r>
    </w:p>
    <w:p w:rsidR="00DA3CB9" w:rsidRPr="003970CA" w:rsidRDefault="00DA3CB9" w:rsidP="009E0040">
      <w:pPr>
        <w:pStyle w:val="Zkladntext"/>
        <w:ind w:left="284"/>
        <w:rPr>
          <w:szCs w:val="18"/>
        </w:rPr>
      </w:pPr>
    </w:p>
    <w:p w:rsidR="00AA1B6D" w:rsidRDefault="00394BA9" w:rsidP="00282F28">
      <w:pPr>
        <w:pStyle w:val="Zkladntext"/>
        <w:rPr>
          <w:szCs w:val="18"/>
        </w:rPr>
      </w:pPr>
      <w:r w:rsidRPr="003970CA">
        <w:rPr>
          <w:szCs w:val="18"/>
        </w:rPr>
        <w:t xml:space="preserve">V roku </w:t>
      </w:r>
      <w:r w:rsidR="00CD03B6" w:rsidRPr="003970CA">
        <w:rPr>
          <w:szCs w:val="18"/>
        </w:rPr>
        <w:t>2017 Spoločnosť účtovala  o oprave nevýznamných chýb minulých účtovných období</w:t>
      </w:r>
      <w:r w:rsidR="003970CA">
        <w:rPr>
          <w:szCs w:val="18"/>
        </w:rPr>
        <w:t>, a to</w:t>
      </w:r>
      <w:r w:rsidR="00CD03B6" w:rsidRPr="003970CA">
        <w:rPr>
          <w:szCs w:val="18"/>
        </w:rPr>
        <w:t xml:space="preserve"> o zmene základného imania zo 6</w:t>
      </w:r>
      <w:r w:rsidR="003970CA" w:rsidRPr="003970CA">
        <w:rPr>
          <w:szCs w:val="18"/>
        </w:rPr>
        <w:t xml:space="preserve"> </w:t>
      </w:r>
      <w:r w:rsidR="00CD03B6" w:rsidRPr="003970CA">
        <w:rPr>
          <w:szCs w:val="18"/>
        </w:rPr>
        <w:t>639 eur na 25</w:t>
      </w:r>
      <w:r w:rsidR="003970CA" w:rsidRPr="003970CA">
        <w:rPr>
          <w:szCs w:val="18"/>
        </w:rPr>
        <w:t xml:space="preserve"> </w:t>
      </w:r>
      <w:r w:rsidR="00CD03B6" w:rsidRPr="003970CA">
        <w:rPr>
          <w:szCs w:val="18"/>
        </w:rPr>
        <w:t>000 eur</w:t>
      </w:r>
      <w:r w:rsidR="00050D6C" w:rsidRPr="003970CA">
        <w:rPr>
          <w:szCs w:val="18"/>
        </w:rPr>
        <w:t>.</w:t>
      </w:r>
    </w:p>
    <w:p w:rsidR="00786EBF" w:rsidRDefault="00786EBF" w:rsidP="00282F28">
      <w:pPr>
        <w:pStyle w:val="Zkladntext"/>
        <w:rPr>
          <w:szCs w:val="18"/>
        </w:rPr>
      </w:pPr>
    </w:p>
    <w:p w:rsidR="00071DF9" w:rsidRDefault="00071DF9" w:rsidP="00282F28">
      <w:pPr>
        <w:pStyle w:val="Zkladntext"/>
        <w:rPr>
          <w:szCs w:val="18"/>
        </w:rPr>
      </w:pPr>
    </w:p>
    <w:p w:rsidR="00071DF9" w:rsidRPr="003970CA" w:rsidRDefault="00071DF9" w:rsidP="00282F28">
      <w:pPr>
        <w:pStyle w:val="Zkladntext"/>
        <w:rPr>
          <w:szCs w:val="18"/>
        </w:rPr>
      </w:pPr>
    </w:p>
    <w:p w:rsidR="00DA3CB9" w:rsidRPr="00891481" w:rsidRDefault="00DA3CB9" w:rsidP="00FC393A">
      <w:pPr>
        <w:pStyle w:val="Zkladntext"/>
        <w:ind w:left="0"/>
        <w:rPr>
          <w:szCs w:val="18"/>
        </w:rPr>
      </w:pPr>
    </w:p>
    <w:p w:rsidR="00DA3CB9" w:rsidRPr="00B50225" w:rsidRDefault="00DA3CB9" w:rsidP="00050D6C">
      <w:pPr>
        <w:pStyle w:val="Nadpis1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informá</w:t>
      </w:r>
      <w:r w:rsidRPr="008C0838">
        <w:rPr>
          <w:szCs w:val="18"/>
        </w:rPr>
        <w:t>ci</w:t>
      </w:r>
      <w:r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8"/>
      <w:r>
        <w:rPr>
          <w:szCs w:val="18"/>
        </w:rPr>
        <w:t xml:space="preserve"> a VÝKAZU ZISKOV A STRÁT</w:t>
      </w:r>
    </w:p>
    <w:p w:rsidR="00DA3CB9" w:rsidRPr="00FC603B" w:rsidRDefault="00DA3CB9" w:rsidP="004D3B4A">
      <w:pPr>
        <w:pStyle w:val="Zhlav"/>
        <w:numPr>
          <w:ilvl w:val="12"/>
          <w:numId w:val="0"/>
        </w:numPr>
        <w:jc w:val="both"/>
        <w:rPr>
          <w:sz w:val="18"/>
          <w:szCs w:val="18"/>
        </w:rPr>
      </w:pPr>
    </w:p>
    <w:p w:rsidR="00DA3CB9" w:rsidRDefault="00DA3CB9" w:rsidP="004D3B4A">
      <w:pPr>
        <w:pStyle w:val="Zkladntext"/>
        <w:rPr>
          <w:szCs w:val="18"/>
        </w:rPr>
      </w:pPr>
    </w:p>
    <w:p w:rsidR="00DA3CB9" w:rsidRPr="00CF3308" w:rsidRDefault="00DA3CB9" w:rsidP="009E0040">
      <w:pPr>
        <w:pStyle w:val="Nadpis2"/>
        <w:numPr>
          <w:ilvl w:val="0"/>
          <w:numId w:val="5"/>
        </w:numPr>
        <w:tabs>
          <w:tab w:val="num" w:pos="426"/>
        </w:tabs>
        <w:rPr>
          <w:szCs w:val="18"/>
        </w:rPr>
      </w:pPr>
      <w:r w:rsidRPr="00FD3474">
        <w:rPr>
          <w:szCs w:val="18"/>
        </w:rPr>
        <w:t>Dlhodobý nehmotný m</w:t>
      </w:r>
      <w:r>
        <w:rPr>
          <w:szCs w:val="18"/>
        </w:rPr>
        <w:t xml:space="preserve">ajetok </w:t>
      </w:r>
    </w:p>
    <w:p w:rsidR="00DA3CB9" w:rsidRDefault="00FC393A" w:rsidP="00CF3308">
      <w:pPr>
        <w:pStyle w:val="Zkladntext"/>
        <w:rPr>
          <w:szCs w:val="18"/>
        </w:rPr>
      </w:pPr>
      <w:r w:rsidRPr="00FC393A">
        <w:rPr>
          <w:szCs w:val="18"/>
        </w:rPr>
        <w:t>Nie je obsahová náplň.</w:t>
      </w:r>
    </w:p>
    <w:p w:rsidR="00CF3308" w:rsidRDefault="00CF3308" w:rsidP="00CF3308">
      <w:pPr>
        <w:pStyle w:val="Zkladntext"/>
        <w:rPr>
          <w:szCs w:val="18"/>
        </w:rPr>
      </w:pPr>
    </w:p>
    <w:p w:rsidR="00DA3CB9" w:rsidRPr="00CF3308" w:rsidRDefault="00DA3CB9" w:rsidP="00CF3308">
      <w:pPr>
        <w:pStyle w:val="Nadpis2"/>
        <w:numPr>
          <w:ilvl w:val="0"/>
          <w:numId w:val="5"/>
        </w:numPr>
        <w:tabs>
          <w:tab w:val="num" w:pos="426"/>
        </w:tabs>
        <w:rPr>
          <w:szCs w:val="18"/>
        </w:rPr>
      </w:pPr>
      <w:r>
        <w:rPr>
          <w:szCs w:val="18"/>
        </w:rPr>
        <w:t>D</w:t>
      </w:r>
      <w:r w:rsidRPr="00891481">
        <w:rPr>
          <w:szCs w:val="18"/>
        </w:rPr>
        <w:t>eriváty</w:t>
      </w:r>
    </w:p>
    <w:p w:rsidR="00FC393A" w:rsidRPr="00FC393A" w:rsidRDefault="00FC393A" w:rsidP="00FC393A">
      <w:pPr>
        <w:pStyle w:val="Zkladntext"/>
        <w:rPr>
          <w:szCs w:val="18"/>
        </w:rPr>
      </w:pPr>
      <w:r w:rsidRPr="00FC393A">
        <w:rPr>
          <w:szCs w:val="18"/>
        </w:rPr>
        <w:t>Nie je obsahová náplň.</w:t>
      </w:r>
    </w:p>
    <w:p w:rsidR="00DA3CB9" w:rsidRDefault="00DA3CB9" w:rsidP="00B50225">
      <w:pPr>
        <w:pStyle w:val="Zkladntext"/>
        <w:ind w:left="0"/>
        <w:jc w:val="left"/>
        <w:rPr>
          <w:szCs w:val="18"/>
        </w:rPr>
      </w:pPr>
      <w:bookmarkStart w:id="9" w:name="_MON_1500889926"/>
      <w:bookmarkEnd w:id="9"/>
    </w:p>
    <w:p w:rsidR="00DA3CB9" w:rsidRPr="0029721A" w:rsidRDefault="00DA3CB9" w:rsidP="00050D6C">
      <w:pPr>
        <w:pStyle w:val="Nadpis2"/>
        <w:numPr>
          <w:ilvl w:val="0"/>
          <w:numId w:val="3"/>
        </w:numPr>
        <w:ind w:left="851" w:hanging="425"/>
        <w:rPr>
          <w:szCs w:val="18"/>
        </w:rPr>
      </w:pPr>
      <w:bookmarkStart w:id="10" w:name="_Toc530739909"/>
      <w:r w:rsidRPr="0029721A">
        <w:rPr>
          <w:szCs w:val="18"/>
        </w:rPr>
        <w:t>Záväzky</w:t>
      </w:r>
      <w:bookmarkEnd w:id="10"/>
    </w:p>
    <w:p w:rsidR="00DA3CB9" w:rsidRPr="0029721A" w:rsidRDefault="00DA3CB9" w:rsidP="00491AF0">
      <w:pPr>
        <w:pStyle w:val="Zkladntext"/>
        <w:rPr>
          <w:szCs w:val="18"/>
        </w:rPr>
      </w:pPr>
      <w:r w:rsidRPr="0029721A">
        <w:rPr>
          <w:szCs w:val="18"/>
        </w:rPr>
        <w:t>Štruktúra záväzkov (okrem záväzkov zo sociálneho fondu a odloženého daňového záväzku) podľa zostatkovej doby splatnosti je uvedená v nasledujúcom prehľade:</w:t>
      </w:r>
    </w:p>
    <w:p w:rsidR="00DA3CB9" w:rsidRPr="0029721A" w:rsidRDefault="00DA3CB9" w:rsidP="00491AF0">
      <w:pPr>
        <w:pStyle w:val="Zkladntext"/>
        <w:rPr>
          <w:szCs w:val="18"/>
        </w:rPr>
      </w:pPr>
    </w:p>
    <w:bookmarkStart w:id="11" w:name="_MON_1589104599"/>
    <w:bookmarkEnd w:id="11"/>
    <w:p w:rsidR="00DA3CB9" w:rsidRPr="00F54ADA" w:rsidRDefault="0029721A" w:rsidP="00491AF0">
      <w:pPr>
        <w:pStyle w:val="Zkladntext"/>
        <w:rPr>
          <w:szCs w:val="18"/>
          <w:highlight w:val="green"/>
        </w:rPr>
      </w:pPr>
      <w:r w:rsidRPr="0029721A">
        <w:rPr>
          <w:szCs w:val="18"/>
        </w:rPr>
        <w:object w:dxaOrig="8760" w:dyaOrig="891">
          <v:shape id="_x0000_i1027" type="#_x0000_t75" style="width:433.35pt;height:43.45pt" o:ole="">
            <v:imagedata r:id="rId12" o:title=""/>
          </v:shape>
          <o:OLEObject Type="Embed" ProgID="Excel.Sheet.12" ShapeID="_x0000_i1027" DrawAspect="Content" ObjectID="_1589303538" r:id="rId13"/>
        </w:object>
      </w:r>
    </w:p>
    <w:p w:rsidR="00DA3CB9" w:rsidRPr="0029721A" w:rsidRDefault="00DA3CB9" w:rsidP="00491AF0">
      <w:pPr>
        <w:pStyle w:val="Zkladntext"/>
        <w:rPr>
          <w:szCs w:val="18"/>
        </w:rPr>
      </w:pPr>
    </w:p>
    <w:p w:rsidR="0029721A" w:rsidRPr="0029721A" w:rsidRDefault="0029721A" w:rsidP="0029721A">
      <w:pPr>
        <w:pStyle w:val="Zkladntext"/>
        <w:numPr>
          <w:ilvl w:val="0"/>
          <w:numId w:val="3"/>
        </w:numPr>
        <w:rPr>
          <w:b/>
          <w:szCs w:val="18"/>
        </w:rPr>
      </w:pPr>
      <w:r w:rsidRPr="0029721A">
        <w:rPr>
          <w:b/>
          <w:szCs w:val="18"/>
        </w:rPr>
        <w:t>Vlastné akcie</w:t>
      </w:r>
    </w:p>
    <w:p w:rsidR="0029721A" w:rsidRPr="00FC393A" w:rsidRDefault="0029721A" w:rsidP="0029721A">
      <w:pPr>
        <w:pStyle w:val="Zkladntext"/>
        <w:ind w:left="720"/>
        <w:rPr>
          <w:szCs w:val="18"/>
        </w:rPr>
      </w:pPr>
      <w:r w:rsidRPr="0029721A">
        <w:rPr>
          <w:szCs w:val="18"/>
        </w:rPr>
        <w:t>Nie je obsahová náplň.</w:t>
      </w:r>
    </w:p>
    <w:p w:rsidR="0029721A" w:rsidRPr="009A0532" w:rsidRDefault="0029721A" w:rsidP="0029721A">
      <w:pPr>
        <w:pStyle w:val="Zkladntext"/>
        <w:ind w:left="720"/>
        <w:rPr>
          <w:szCs w:val="18"/>
        </w:rPr>
      </w:pPr>
    </w:p>
    <w:p w:rsidR="00DA3CB9" w:rsidRDefault="00DA3CB9" w:rsidP="00050D6C">
      <w:pPr>
        <w:pStyle w:val="Nadpis2"/>
        <w:numPr>
          <w:ilvl w:val="0"/>
          <w:numId w:val="3"/>
        </w:numPr>
        <w:rPr>
          <w:szCs w:val="18"/>
        </w:rPr>
      </w:pPr>
      <w:r w:rsidRPr="009A0532">
        <w:rPr>
          <w:szCs w:val="18"/>
        </w:rPr>
        <w:t>Náklady, ktoré majú výnimočný rozsah alebo výskyt</w:t>
      </w:r>
    </w:p>
    <w:p w:rsidR="00544B45" w:rsidRPr="00FC393A" w:rsidRDefault="00544B45" w:rsidP="00544B45">
      <w:pPr>
        <w:pStyle w:val="Zkladntext"/>
        <w:ind w:left="720"/>
        <w:rPr>
          <w:szCs w:val="18"/>
        </w:rPr>
      </w:pPr>
      <w:r w:rsidRPr="0029721A">
        <w:rPr>
          <w:szCs w:val="18"/>
        </w:rPr>
        <w:t>Nie je obsahová náplň.</w:t>
      </w:r>
    </w:p>
    <w:p w:rsidR="00544B45" w:rsidRPr="00544B45" w:rsidRDefault="00544B45" w:rsidP="00544B45"/>
    <w:p w:rsidR="00DA3CB9" w:rsidRPr="009A0532" w:rsidRDefault="00DA3CB9" w:rsidP="00050D6C">
      <w:pPr>
        <w:pStyle w:val="Nadpis2"/>
        <w:numPr>
          <w:ilvl w:val="0"/>
          <w:numId w:val="3"/>
        </w:numPr>
        <w:rPr>
          <w:szCs w:val="18"/>
        </w:rPr>
      </w:pPr>
      <w:r w:rsidRPr="009A0532">
        <w:rPr>
          <w:szCs w:val="18"/>
        </w:rPr>
        <w:t>Výnosy, ktoré majú výnimočný rozsah alebo výskyt</w:t>
      </w:r>
    </w:p>
    <w:p w:rsidR="00544B45" w:rsidRPr="00FC393A" w:rsidRDefault="00544B45" w:rsidP="00544B45">
      <w:pPr>
        <w:pStyle w:val="Zkladntext"/>
        <w:ind w:left="720"/>
        <w:rPr>
          <w:szCs w:val="18"/>
        </w:rPr>
      </w:pPr>
      <w:r w:rsidRPr="0029721A">
        <w:rPr>
          <w:szCs w:val="18"/>
        </w:rPr>
        <w:t>Nie je obsahová náplň.</w:t>
      </w:r>
    </w:p>
    <w:p w:rsidR="00DA3CB9" w:rsidRDefault="00DA3CB9" w:rsidP="00282F28">
      <w:pPr>
        <w:pStyle w:val="Zkladntext"/>
        <w:tabs>
          <w:tab w:val="left" w:pos="1239"/>
        </w:tabs>
        <w:rPr>
          <w:color w:val="00B050"/>
          <w:szCs w:val="18"/>
        </w:rPr>
      </w:pPr>
    </w:p>
    <w:p w:rsidR="00DA3CB9" w:rsidRDefault="00DA3CB9" w:rsidP="00050D6C">
      <w:pPr>
        <w:pStyle w:val="Nadpis1"/>
        <w:numPr>
          <w:ilvl w:val="0"/>
          <w:numId w:val="2"/>
        </w:numPr>
        <w:spacing w:before="240" w:after="60"/>
        <w:rPr>
          <w:szCs w:val="18"/>
        </w:rPr>
      </w:pPr>
      <w:bookmarkStart w:id="12" w:name="_MON_1405949598"/>
      <w:bookmarkStart w:id="13" w:name="_MON_1500378563"/>
      <w:bookmarkEnd w:id="12"/>
      <w:bookmarkEnd w:id="13"/>
      <w:r w:rsidRPr="00B50225">
        <w:rPr>
          <w:szCs w:val="18"/>
        </w:rPr>
        <w:t>Informácie o iných aktívach a iných pasívach</w:t>
      </w:r>
    </w:p>
    <w:p w:rsidR="00DA3CB9" w:rsidRDefault="00DA3CB9" w:rsidP="00A31BBB"/>
    <w:p w:rsidR="00DA3CB9" w:rsidRPr="00B50225" w:rsidRDefault="00DA3CB9" w:rsidP="00050D6C">
      <w:pPr>
        <w:pStyle w:val="Nadpis2"/>
        <w:numPr>
          <w:ilvl w:val="0"/>
          <w:numId w:val="9"/>
        </w:numPr>
        <w:rPr>
          <w:szCs w:val="18"/>
        </w:rPr>
      </w:pPr>
      <w:r w:rsidRPr="00B50225">
        <w:rPr>
          <w:szCs w:val="18"/>
        </w:rPr>
        <w:t>Podmienený majetok</w:t>
      </w:r>
    </w:p>
    <w:p w:rsidR="00EB58D5" w:rsidRPr="00FC393A" w:rsidRDefault="00EB58D5" w:rsidP="00EB58D5">
      <w:pPr>
        <w:pStyle w:val="Zkladntext"/>
        <w:ind w:left="720"/>
        <w:rPr>
          <w:szCs w:val="18"/>
        </w:rPr>
      </w:pPr>
      <w:r w:rsidRPr="00FC393A">
        <w:rPr>
          <w:szCs w:val="18"/>
        </w:rPr>
        <w:t>Nie je obsahová náplň.</w:t>
      </w:r>
    </w:p>
    <w:p w:rsidR="00DA3CB9" w:rsidRPr="00FC603B" w:rsidRDefault="00DA3CB9" w:rsidP="00EB58D5">
      <w:pPr>
        <w:ind w:left="360"/>
        <w:rPr>
          <w:sz w:val="18"/>
          <w:szCs w:val="18"/>
        </w:rPr>
      </w:pPr>
    </w:p>
    <w:p w:rsidR="00DA3CB9" w:rsidRPr="00B50225" w:rsidRDefault="00DA3CB9" w:rsidP="00050D6C">
      <w:pPr>
        <w:pStyle w:val="Nadpis2"/>
        <w:numPr>
          <w:ilvl w:val="0"/>
          <w:numId w:val="9"/>
        </w:numPr>
        <w:rPr>
          <w:szCs w:val="18"/>
        </w:rPr>
      </w:pPr>
      <w:r>
        <w:rPr>
          <w:szCs w:val="18"/>
        </w:rPr>
        <w:t>Podmienené záväzky</w:t>
      </w:r>
    </w:p>
    <w:p w:rsidR="00EB58D5" w:rsidRPr="00FC393A" w:rsidRDefault="00EB58D5" w:rsidP="00EB58D5">
      <w:pPr>
        <w:pStyle w:val="Zkladntext"/>
        <w:ind w:firstLine="282"/>
        <w:rPr>
          <w:szCs w:val="18"/>
        </w:rPr>
      </w:pPr>
      <w:r w:rsidRPr="00FC393A">
        <w:rPr>
          <w:szCs w:val="18"/>
        </w:rPr>
        <w:t>Nie je obsahová náplň.</w:t>
      </w:r>
    </w:p>
    <w:p w:rsidR="00DA3CB9" w:rsidRDefault="00EB58D5" w:rsidP="00E23359">
      <w:pPr>
        <w:pStyle w:val="Zkladntext"/>
        <w:rPr>
          <w:szCs w:val="18"/>
        </w:rPr>
      </w:pPr>
      <w:r>
        <w:rPr>
          <w:szCs w:val="18"/>
        </w:rPr>
        <w:tab/>
      </w:r>
    </w:p>
    <w:p w:rsidR="00DA3CB9" w:rsidRPr="00A31BBB" w:rsidRDefault="00DA3CB9" w:rsidP="00050D6C">
      <w:pPr>
        <w:pStyle w:val="Nadpis2"/>
        <w:numPr>
          <w:ilvl w:val="0"/>
          <w:numId w:val="9"/>
        </w:numPr>
        <w:rPr>
          <w:szCs w:val="18"/>
        </w:rPr>
      </w:pPr>
      <w:r w:rsidRPr="00A31BBB">
        <w:rPr>
          <w:szCs w:val="18"/>
        </w:rPr>
        <w:t>Ostatné finančné povinnosti</w:t>
      </w:r>
    </w:p>
    <w:p w:rsidR="00EB58D5" w:rsidRPr="00FC393A" w:rsidRDefault="00EB58D5" w:rsidP="00EB58D5">
      <w:pPr>
        <w:pStyle w:val="Zkladntext"/>
        <w:ind w:left="720"/>
        <w:rPr>
          <w:szCs w:val="18"/>
        </w:rPr>
      </w:pPr>
      <w:r w:rsidRPr="00FC393A">
        <w:rPr>
          <w:szCs w:val="18"/>
        </w:rPr>
        <w:t>Nie je obsahová náplň.</w:t>
      </w:r>
    </w:p>
    <w:p w:rsidR="00DA3CB9" w:rsidRPr="00B50225" w:rsidRDefault="00DA3CB9" w:rsidP="00EB58D5">
      <w:pPr>
        <w:pStyle w:val="Zkladntext"/>
        <w:ind w:left="708"/>
        <w:rPr>
          <w:szCs w:val="18"/>
        </w:rPr>
      </w:pPr>
    </w:p>
    <w:p w:rsidR="00DA3CB9" w:rsidRPr="00A31BBB" w:rsidRDefault="007B472A" w:rsidP="00050D6C">
      <w:pPr>
        <w:pStyle w:val="Nadpis2"/>
        <w:numPr>
          <w:ilvl w:val="0"/>
          <w:numId w:val="9"/>
        </w:numPr>
        <w:rPr>
          <w:szCs w:val="18"/>
        </w:rPr>
      </w:pPr>
      <w:r>
        <w:rPr>
          <w:szCs w:val="18"/>
        </w:rPr>
        <w:t>Skutočnosti sledované na podsúvahových účtoch</w:t>
      </w:r>
    </w:p>
    <w:p w:rsidR="00EB58D5" w:rsidRPr="00FC393A" w:rsidRDefault="00EB58D5" w:rsidP="00EB58D5">
      <w:pPr>
        <w:pStyle w:val="Zkladntext"/>
        <w:ind w:firstLine="282"/>
        <w:rPr>
          <w:szCs w:val="18"/>
        </w:rPr>
      </w:pPr>
      <w:r w:rsidRPr="00FC393A">
        <w:rPr>
          <w:szCs w:val="18"/>
        </w:rPr>
        <w:t>Nie je obsahová náplň.</w:t>
      </w:r>
    </w:p>
    <w:p w:rsidR="00DA3CB9" w:rsidRDefault="00DA3CB9" w:rsidP="00AA0E17">
      <w:pPr>
        <w:pStyle w:val="Zkladntext"/>
        <w:rPr>
          <w:szCs w:val="18"/>
        </w:rPr>
      </w:pPr>
    </w:p>
    <w:p w:rsidR="00DA3CB9" w:rsidRPr="00B50225" w:rsidRDefault="00DA3CB9" w:rsidP="00050D6C">
      <w:pPr>
        <w:pStyle w:val="Nadpis1"/>
        <w:numPr>
          <w:ilvl w:val="0"/>
          <w:numId w:val="2"/>
        </w:numPr>
        <w:spacing w:before="120" w:after="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:rsidR="00DA3CB9" w:rsidRPr="00B50225" w:rsidRDefault="00DA3CB9" w:rsidP="00D15319">
      <w:pPr>
        <w:pStyle w:val="Zkladntext"/>
        <w:rPr>
          <w:szCs w:val="18"/>
        </w:rPr>
      </w:pPr>
    </w:p>
    <w:p w:rsidR="00DA3CB9" w:rsidRDefault="00DA3CB9" w:rsidP="00D15319">
      <w:pPr>
        <w:pStyle w:val="Zkladntext"/>
        <w:rPr>
          <w:szCs w:val="18"/>
        </w:rPr>
      </w:pPr>
      <w:r w:rsidRPr="00B50225">
        <w:rPr>
          <w:szCs w:val="18"/>
        </w:rPr>
        <w:t>Po 31. decembri 201</w:t>
      </w:r>
      <w:r w:rsidR="00EB58D5">
        <w:rPr>
          <w:szCs w:val="18"/>
        </w:rPr>
        <w:t>7</w:t>
      </w:r>
      <w:r w:rsidRPr="00B50225">
        <w:rPr>
          <w:szCs w:val="18"/>
        </w:rPr>
        <w:t xml:space="preserve"> </w:t>
      </w:r>
      <w:r w:rsidR="00EB58D5">
        <w:rPr>
          <w:szCs w:val="18"/>
        </w:rPr>
        <w:t>nenastali u</w:t>
      </w:r>
      <w:r w:rsidRPr="00B50225">
        <w:rPr>
          <w:szCs w:val="18"/>
        </w:rPr>
        <w:t>dalosti majúce významný vplyv na verné zobrazenie skutočností,</w:t>
      </w:r>
      <w:r w:rsidR="00EB58D5">
        <w:rPr>
          <w:szCs w:val="18"/>
        </w:rPr>
        <w:t xml:space="preserve"> ktoré sú predmetom účtovníctva.</w:t>
      </w:r>
    </w:p>
    <w:p w:rsidR="0030046D" w:rsidRDefault="0030046D" w:rsidP="0030046D">
      <w:pPr>
        <w:pStyle w:val="Zkladntext"/>
        <w:ind w:left="0"/>
        <w:rPr>
          <w:szCs w:val="18"/>
        </w:rPr>
      </w:pPr>
    </w:p>
    <w:p w:rsidR="0030046D" w:rsidRDefault="0030046D" w:rsidP="0030046D">
      <w:pPr>
        <w:pStyle w:val="Zkladntext"/>
        <w:numPr>
          <w:ilvl w:val="0"/>
          <w:numId w:val="2"/>
        </w:numPr>
        <w:rPr>
          <w:b/>
          <w:szCs w:val="18"/>
        </w:rPr>
      </w:pPr>
      <w:r w:rsidRPr="0030046D">
        <w:rPr>
          <w:b/>
          <w:szCs w:val="18"/>
        </w:rPr>
        <w:t>OSTATNÉ INFORMÁCIE</w:t>
      </w:r>
    </w:p>
    <w:p w:rsidR="0030046D" w:rsidRPr="0030046D" w:rsidRDefault="0030046D" w:rsidP="0030046D">
      <w:pPr>
        <w:pStyle w:val="Zkladntext"/>
        <w:ind w:left="360"/>
        <w:rPr>
          <w:szCs w:val="18"/>
        </w:rPr>
      </w:pPr>
      <w:r w:rsidRPr="0030046D">
        <w:rPr>
          <w:szCs w:val="18"/>
        </w:rPr>
        <w:t>Nie je obsahová náplň.</w:t>
      </w:r>
    </w:p>
    <w:sectPr w:rsidR="0030046D" w:rsidRPr="0030046D" w:rsidSect="00F05756">
      <w:headerReference w:type="default" r:id="rId14"/>
      <w:headerReference w:type="first" r:id="rId15"/>
      <w:footerReference w:type="first" r:id="rId16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6AA" w:rsidRDefault="007E66AA" w:rsidP="00E95128">
      <w:r>
        <w:separator/>
      </w:r>
    </w:p>
  </w:endnote>
  <w:endnote w:type="continuationSeparator" w:id="0">
    <w:p w:rsidR="007E66AA" w:rsidRDefault="007E66A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5E5" w:rsidRDefault="006F65E5" w:rsidP="00F70C00">
    <w:pPr>
      <w:pStyle w:val="Zpat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56</w:t>
    </w:r>
    <w:r w:rsidRPr="00F70C00">
      <w:rPr>
        <w:b/>
      </w:rPr>
      <w:fldChar w:fldCharType="end"/>
    </w:r>
  </w:p>
  <w:p w:rsidR="006F65E5" w:rsidRDefault="006F65E5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:rsidR="006F65E5" w:rsidRPr="00F70C00" w:rsidRDefault="006F65E5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6AA" w:rsidRDefault="007E66AA" w:rsidP="00E95128">
      <w:r>
        <w:separator/>
      </w:r>
    </w:p>
  </w:footnote>
  <w:footnote w:type="continuationSeparator" w:id="0">
    <w:p w:rsidR="007E66AA" w:rsidRDefault="007E66A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B9C" w:rsidRPr="00E95128" w:rsidRDefault="007B2B9C" w:rsidP="007B2B9C">
    <w:pPr>
      <w:pStyle w:val="Zhlav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  <w:r>
      <w:rPr>
        <w:sz w:val="18"/>
        <w:szCs w:val="18"/>
      </w:rPr>
      <w:t xml:space="preserve"> pre malé účtovné jednotky</w:t>
    </w:r>
  </w:p>
  <w:p w:rsidR="007B2B9C" w:rsidRDefault="007B2B9C" w:rsidP="007B2B9C">
    <w:pPr>
      <w:pStyle w:val="Zhlav"/>
      <w:tabs>
        <w:tab w:val="clear" w:pos="4536"/>
        <w:tab w:val="clear" w:pos="9072"/>
        <w:tab w:val="center" w:pos="3969"/>
        <w:tab w:val="right" w:pos="9213"/>
      </w:tabs>
      <w:spacing w:after="120"/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VEL </w:t>
    </w:r>
    <w:proofErr w:type="spellStart"/>
    <w:r>
      <w:rPr>
        <w:b/>
        <w:bCs/>
        <w:sz w:val="18"/>
        <w:szCs w:val="18"/>
      </w:rPr>
      <w:t>Security</w:t>
    </w:r>
    <w:proofErr w:type="spellEnd"/>
    <w:r>
      <w:rPr>
        <w:b/>
        <w:bCs/>
        <w:sz w:val="18"/>
        <w:szCs w:val="18"/>
      </w:rPr>
      <w:t xml:space="preserve"> a.s.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ab/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2017</w:t>
    </w:r>
  </w:p>
  <w:p w:rsidR="007B2B9C" w:rsidRDefault="007B2B9C" w:rsidP="007B2B9C">
    <w:pPr>
      <w:pStyle w:val="Zhlav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630"/>
      <w:gridCol w:w="4749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7B2B9C" w:rsidRPr="00C14925" w:rsidTr="00314917">
      <w:trPr>
        <w:trHeight w:hRule="exact" w:val="278"/>
      </w:trPr>
      <w:tc>
        <w:tcPr>
          <w:tcW w:w="163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7B2B9C" w:rsidRPr="00C14925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74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7B2B9C" w:rsidRPr="00C14925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</w:tcBorders>
          <w:vAlign w:val="center"/>
        </w:tcPr>
        <w:p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vAlign w:val="center"/>
        </w:tcPr>
        <w:p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vAlign w:val="center"/>
        </w:tcPr>
        <w:p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vAlign w:val="center"/>
        </w:tcPr>
        <w:p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vAlign w:val="center"/>
        </w:tcPr>
        <w:p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2" w:type="dxa"/>
          <w:vAlign w:val="center"/>
        </w:tcPr>
        <w:p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vAlign w:val="center"/>
        </w:tcPr>
        <w:p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</w:tr>
  </w:tbl>
  <w:p w:rsidR="007B2B9C" w:rsidRPr="00833D0C" w:rsidRDefault="007B2B9C" w:rsidP="007B2B9C">
    <w:pPr>
      <w:pStyle w:val="Zhlav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7B2B9C" w:rsidRPr="00C14925" w:rsidTr="00314917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7B2B9C" w:rsidRPr="00C14925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</w:tcBorders>
          <w:vAlign w:val="center"/>
        </w:tcPr>
        <w:p w:rsidR="007B2B9C" w:rsidRPr="00C14925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vAlign w:val="center"/>
        </w:tcPr>
        <w:p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vAlign w:val="center"/>
        </w:tcPr>
        <w:p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vAlign w:val="center"/>
        </w:tcPr>
        <w:p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vAlign w:val="center"/>
        </w:tcPr>
        <w:p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vAlign w:val="center"/>
        </w:tcPr>
        <w:p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vAlign w:val="center"/>
        </w:tcPr>
        <w:p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vAlign w:val="center"/>
        </w:tcPr>
        <w:p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vAlign w:val="center"/>
        </w:tcPr>
        <w:p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vAlign w:val="center"/>
        </w:tcPr>
        <w:p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6F65E5" w:rsidRPr="007B2B9C" w:rsidRDefault="006F65E5" w:rsidP="007B2B9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5E5" w:rsidRDefault="006F65E5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:rsidR="006F65E5" w:rsidRPr="00E95128" w:rsidRDefault="00050D6C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  <w:r>
      <w:rPr>
        <w:noProof/>
        <w:lang w:eastAsia="sk-S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7" name="obrázek 7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F65E5" w:rsidRPr="008648B4">
      <w:rPr>
        <w:sz w:val="18"/>
        <w:szCs w:val="18"/>
      </w:rPr>
      <w:t xml:space="preserve"> </w:t>
    </w:r>
    <w:r w:rsidR="006F65E5" w:rsidRPr="008D6361">
      <w:rPr>
        <w:sz w:val="18"/>
        <w:szCs w:val="18"/>
      </w:rPr>
      <w:t>Vzorová účtovná závierka</w:t>
    </w:r>
  </w:p>
  <w:p w:rsidR="006F65E5" w:rsidRDefault="006F65E5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6F65E5" w:rsidRPr="00E95128" w:rsidRDefault="006F65E5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6F65E5" w:rsidTr="00D34B3E">
      <w:trPr>
        <w:trHeight w:val="299"/>
      </w:trPr>
      <w:tc>
        <w:tcPr>
          <w:tcW w:w="2251" w:type="dxa"/>
          <w:vAlign w:val="center"/>
        </w:tcPr>
        <w:p w:rsidR="006F65E5" w:rsidRDefault="006F65E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6F65E5" w:rsidRDefault="006F65E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6F65E5" w:rsidRDefault="006F65E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F65E5" w:rsidRDefault="006F65E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6F65E5" w:rsidRDefault="006F65E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F65E5" w:rsidRDefault="006F65E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6F65E5" w:rsidRDefault="006F65E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F65E5" w:rsidRDefault="006F65E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6F65E5" w:rsidRDefault="006F65E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F65E5" w:rsidRDefault="006F65E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6F65E5" w:rsidRDefault="006F65E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F65E5" w:rsidRDefault="006F65E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6F65E5" w:rsidRPr="00E95128" w:rsidRDefault="006F65E5" w:rsidP="008648B4">
    <w:pPr>
      <w:pStyle w:val="Zhlav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186EAAE"/>
    <w:lvl w:ilvl="0">
      <w:start w:val="1"/>
      <w:numFmt w:val="bullet"/>
      <w:pStyle w:val="Nadpi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4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300A28EC"/>
    <w:multiLevelType w:val="hybridMultilevel"/>
    <w:tmpl w:val="E5F47DB2"/>
    <w:lvl w:ilvl="0" w:tplc="92CC438A">
      <w:start w:val="95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8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9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3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4">
    <w:nsid w:val="72783BCF"/>
    <w:multiLevelType w:val="hybridMultilevel"/>
    <w:tmpl w:val="D69E0368"/>
    <w:lvl w:ilvl="0" w:tplc="E9CA9FC2">
      <w:start w:val="1"/>
      <w:numFmt w:val="decimal"/>
      <w:lvlText w:val="%1."/>
      <w:lvlJc w:val="left"/>
      <w:pPr>
        <w:ind w:left="644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5">
    <w:nsid w:val="73473C13"/>
    <w:multiLevelType w:val="singleLevel"/>
    <w:tmpl w:val="3080EF0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7FA06E1E"/>
    <w:multiLevelType w:val="hybridMultilevel"/>
    <w:tmpl w:val="9A646D8C"/>
    <w:lvl w:ilvl="0" w:tplc="55D67E02">
      <w:start w:val="1"/>
      <w:numFmt w:val="bullet"/>
      <w:pStyle w:val="Se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8"/>
  </w:num>
  <w:num w:numId="4">
    <w:abstractNumId w:val="2"/>
  </w:num>
  <w:num w:numId="5">
    <w:abstractNumId w:val="8"/>
    <w:lvlOverride w:ilvl="0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7"/>
  </w:num>
  <w:num w:numId="9">
    <w:abstractNumId w:val="11"/>
  </w:num>
  <w:num w:numId="10">
    <w:abstractNumId w:val="14"/>
  </w:num>
  <w:num w:numId="11">
    <w:abstractNumId w:val="12"/>
  </w:num>
  <w:num w:numId="12">
    <w:abstractNumId w:val="4"/>
  </w:num>
  <w:num w:numId="13">
    <w:abstractNumId w:val="16"/>
  </w:num>
  <w:num w:numId="14">
    <w:abstractNumId w:val="5"/>
  </w:num>
  <w:num w:numId="15">
    <w:abstractNumId w:val="7"/>
  </w:num>
  <w:num w:numId="16">
    <w:abstractNumId w:val="13"/>
  </w:num>
  <w:num w:numId="17">
    <w:abstractNumId w:val="3"/>
  </w:num>
  <w:num w:numId="18">
    <w:abstractNumId w:val="1"/>
  </w:num>
  <w:num w:numId="19">
    <w:abstractNumId w:val="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ocumentProtection w:edit="trackedChanges" w:enforcement="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4C0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3C"/>
    <w:rsid w:val="00041167"/>
    <w:rsid w:val="000422E9"/>
    <w:rsid w:val="000425A6"/>
    <w:rsid w:val="0004268E"/>
    <w:rsid w:val="00042A09"/>
    <w:rsid w:val="00042F64"/>
    <w:rsid w:val="00043393"/>
    <w:rsid w:val="00044533"/>
    <w:rsid w:val="00045A17"/>
    <w:rsid w:val="000465C6"/>
    <w:rsid w:val="000470EC"/>
    <w:rsid w:val="00047F10"/>
    <w:rsid w:val="00050D6C"/>
    <w:rsid w:val="00051735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1DF9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26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1A0F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235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00E7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3997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3BB0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39C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1A29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240A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6E1F"/>
    <w:rsid w:val="0020722A"/>
    <w:rsid w:val="002074F0"/>
    <w:rsid w:val="002101C8"/>
    <w:rsid w:val="00210DF3"/>
    <w:rsid w:val="002112DA"/>
    <w:rsid w:val="0021293B"/>
    <w:rsid w:val="002130D8"/>
    <w:rsid w:val="00214198"/>
    <w:rsid w:val="00214924"/>
    <w:rsid w:val="0021533B"/>
    <w:rsid w:val="00215C89"/>
    <w:rsid w:val="00216E9E"/>
    <w:rsid w:val="0021757D"/>
    <w:rsid w:val="002177BC"/>
    <w:rsid w:val="00217F63"/>
    <w:rsid w:val="00221081"/>
    <w:rsid w:val="00221D59"/>
    <w:rsid w:val="00221F76"/>
    <w:rsid w:val="0022251C"/>
    <w:rsid w:val="00222FDF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2E14"/>
    <w:rsid w:val="00254418"/>
    <w:rsid w:val="0025662A"/>
    <w:rsid w:val="00260C4C"/>
    <w:rsid w:val="00262CD4"/>
    <w:rsid w:val="00262E33"/>
    <w:rsid w:val="0026334D"/>
    <w:rsid w:val="002648FE"/>
    <w:rsid w:val="00265153"/>
    <w:rsid w:val="00265B4F"/>
    <w:rsid w:val="002679A0"/>
    <w:rsid w:val="00271316"/>
    <w:rsid w:val="002724ED"/>
    <w:rsid w:val="0027298D"/>
    <w:rsid w:val="002734E7"/>
    <w:rsid w:val="00274730"/>
    <w:rsid w:val="00274C00"/>
    <w:rsid w:val="002761B2"/>
    <w:rsid w:val="00280A3A"/>
    <w:rsid w:val="00280C89"/>
    <w:rsid w:val="00280D5B"/>
    <w:rsid w:val="00281A77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83C"/>
    <w:rsid w:val="002909BD"/>
    <w:rsid w:val="00290A84"/>
    <w:rsid w:val="00290F83"/>
    <w:rsid w:val="00292079"/>
    <w:rsid w:val="002939C6"/>
    <w:rsid w:val="002946AB"/>
    <w:rsid w:val="00294BAE"/>
    <w:rsid w:val="00295001"/>
    <w:rsid w:val="0029721A"/>
    <w:rsid w:val="002977CC"/>
    <w:rsid w:val="002A264B"/>
    <w:rsid w:val="002A28B7"/>
    <w:rsid w:val="002A338E"/>
    <w:rsid w:val="002A3458"/>
    <w:rsid w:val="002A34E1"/>
    <w:rsid w:val="002A350A"/>
    <w:rsid w:val="002A5199"/>
    <w:rsid w:val="002A51DC"/>
    <w:rsid w:val="002A597C"/>
    <w:rsid w:val="002A6870"/>
    <w:rsid w:val="002A6B8B"/>
    <w:rsid w:val="002A7B1C"/>
    <w:rsid w:val="002A7CDF"/>
    <w:rsid w:val="002B057C"/>
    <w:rsid w:val="002B170C"/>
    <w:rsid w:val="002B1B8F"/>
    <w:rsid w:val="002B2E36"/>
    <w:rsid w:val="002B4000"/>
    <w:rsid w:val="002B43EB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369E"/>
    <w:rsid w:val="002D4AEE"/>
    <w:rsid w:val="002D535C"/>
    <w:rsid w:val="002D5A7F"/>
    <w:rsid w:val="002D69FB"/>
    <w:rsid w:val="002D79A9"/>
    <w:rsid w:val="002D79D7"/>
    <w:rsid w:val="002E0DE7"/>
    <w:rsid w:val="002E0E7B"/>
    <w:rsid w:val="002E1533"/>
    <w:rsid w:val="002E226B"/>
    <w:rsid w:val="002E31E7"/>
    <w:rsid w:val="002E35FC"/>
    <w:rsid w:val="002E56D3"/>
    <w:rsid w:val="002E64D5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46D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0A8B"/>
    <w:rsid w:val="0031104D"/>
    <w:rsid w:val="0031325B"/>
    <w:rsid w:val="003147AA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1CA9"/>
    <w:rsid w:val="00342E08"/>
    <w:rsid w:val="003434C5"/>
    <w:rsid w:val="00344409"/>
    <w:rsid w:val="003452C2"/>
    <w:rsid w:val="00345D2D"/>
    <w:rsid w:val="0034638A"/>
    <w:rsid w:val="003463DE"/>
    <w:rsid w:val="00346ED9"/>
    <w:rsid w:val="00347D6B"/>
    <w:rsid w:val="003500E4"/>
    <w:rsid w:val="00352453"/>
    <w:rsid w:val="003529D5"/>
    <w:rsid w:val="00354B2F"/>
    <w:rsid w:val="00355688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5662"/>
    <w:rsid w:val="00387A23"/>
    <w:rsid w:val="0039013D"/>
    <w:rsid w:val="00390480"/>
    <w:rsid w:val="0039097A"/>
    <w:rsid w:val="003911FC"/>
    <w:rsid w:val="003935E0"/>
    <w:rsid w:val="0039453B"/>
    <w:rsid w:val="00394BA9"/>
    <w:rsid w:val="0039706A"/>
    <w:rsid w:val="003970CA"/>
    <w:rsid w:val="003A0C06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232"/>
    <w:rsid w:val="003B03F8"/>
    <w:rsid w:val="003B1EF3"/>
    <w:rsid w:val="003B1FF2"/>
    <w:rsid w:val="003B2A5D"/>
    <w:rsid w:val="003B2C87"/>
    <w:rsid w:val="003B5333"/>
    <w:rsid w:val="003B591C"/>
    <w:rsid w:val="003B68A5"/>
    <w:rsid w:val="003B73F4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071C"/>
    <w:rsid w:val="003D134E"/>
    <w:rsid w:val="003D140B"/>
    <w:rsid w:val="003D18B3"/>
    <w:rsid w:val="003D2067"/>
    <w:rsid w:val="003D5127"/>
    <w:rsid w:val="003E0FA2"/>
    <w:rsid w:val="003E149A"/>
    <w:rsid w:val="003E1D5F"/>
    <w:rsid w:val="003E1D67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4E5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894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764E5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3C7F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2AA4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4F7CE4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4B45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969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0E52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5B00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C89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4B47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227C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7757"/>
    <w:rsid w:val="00677AB7"/>
    <w:rsid w:val="00681E3B"/>
    <w:rsid w:val="00681FC9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565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4ED3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5E5"/>
    <w:rsid w:val="006F693B"/>
    <w:rsid w:val="006F7B65"/>
    <w:rsid w:val="0070104B"/>
    <w:rsid w:val="007019A7"/>
    <w:rsid w:val="00701BA1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68F"/>
    <w:rsid w:val="00757A32"/>
    <w:rsid w:val="00760750"/>
    <w:rsid w:val="0076129D"/>
    <w:rsid w:val="007616D8"/>
    <w:rsid w:val="00761D76"/>
    <w:rsid w:val="00761E3B"/>
    <w:rsid w:val="00762D9A"/>
    <w:rsid w:val="00763149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6EBF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6F62"/>
    <w:rsid w:val="007A7B97"/>
    <w:rsid w:val="007B0E90"/>
    <w:rsid w:val="007B1BB0"/>
    <w:rsid w:val="007B2031"/>
    <w:rsid w:val="007B2B9C"/>
    <w:rsid w:val="007B2E7A"/>
    <w:rsid w:val="007B314C"/>
    <w:rsid w:val="007B3A69"/>
    <w:rsid w:val="007B472A"/>
    <w:rsid w:val="007C00E6"/>
    <w:rsid w:val="007C065D"/>
    <w:rsid w:val="007C1722"/>
    <w:rsid w:val="007C3B50"/>
    <w:rsid w:val="007C6233"/>
    <w:rsid w:val="007C6A37"/>
    <w:rsid w:val="007C73D1"/>
    <w:rsid w:val="007C7BAC"/>
    <w:rsid w:val="007D3E38"/>
    <w:rsid w:val="007D4590"/>
    <w:rsid w:val="007D506F"/>
    <w:rsid w:val="007D6502"/>
    <w:rsid w:val="007D75B4"/>
    <w:rsid w:val="007D7B37"/>
    <w:rsid w:val="007D7C7F"/>
    <w:rsid w:val="007E04F1"/>
    <w:rsid w:val="007E0A24"/>
    <w:rsid w:val="007E0F81"/>
    <w:rsid w:val="007E14C3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66AA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563"/>
    <w:rsid w:val="0080190B"/>
    <w:rsid w:val="00801E73"/>
    <w:rsid w:val="00801F8A"/>
    <w:rsid w:val="00802060"/>
    <w:rsid w:val="00802DBA"/>
    <w:rsid w:val="00803BD1"/>
    <w:rsid w:val="00803D2C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19"/>
    <w:rsid w:val="0082704D"/>
    <w:rsid w:val="008307DE"/>
    <w:rsid w:val="00830C02"/>
    <w:rsid w:val="0083201C"/>
    <w:rsid w:val="008323FB"/>
    <w:rsid w:val="00832A86"/>
    <w:rsid w:val="0083362D"/>
    <w:rsid w:val="00833D0C"/>
    <w:rsid w:val="0083467A"/>
    <w:rsid w:val="00835222"/>
    <w:rsid w:val="008355A6"/>
    <w:rsid w:val="00837B46"/>
    <w:rsid w:val="00841CC2"/>
    <w:rsid w:val="00841F55"/>
    <w:rsid w:val="008422F4"/>
    <w:rsid w:val="00844796"/>
    <w:rsid w:val="00845C3A"/>
    <w:rsid w:val="0085044B"/>
    <w:rsid w:val="0085196C"/>
    <w:rsid w:val="00851A01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2C5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4805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167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782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361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19A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22ED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2E3"/>
    <w:rsid w:val="0094680E"/>
    <w:rsid w:val="0095003F"/>
    <w:rsid w:val="00951A64"/>
    <w:rsid w:val="00952104"/>
    <w:rsid w:val="009533C6"/>
    <w:rsid w:val="009535B8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605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86772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0532"/>
    <w:rsid w:val="009A18B1"/>
    <w:rsid w:val="009A1CEB"/>
    <w:rsid w:val="009A22F8"/>
    <w:rsid w:val="009A399A"/>
    <w:rsid w:val="009A3B0E"/>
    <w:rsid w:val="009A3F9F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24CD"/>
    <w:rsid w:val="009D2E9D"/>
    <w:rsid w:val="009D2ECF"/>
    <w:rsid w:val="009D33FD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789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2CA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3E35"/>
    <w:rsid w:val="00A13E99"/>
    <w:rsid w:val="00A152EB"/>
    <w:rsid w:val="00A2012A"/>
    <w:rsid w:val="00A20891"/>
    <w:rsid w:val="00A209D2"/>
    <w:rsid w:val="00A20D49"/>
    <w:rsid w:val="00A20DD0"/>
    <w:rsid w:val="00A214FA"/>
    <w:rsid w:val="00A21B29"/>
    <w:rsid w:val="00A2269B"/>
    <w:rsid w:val="00A22978"/>
    <w:rsid w:val="00A22D6C"/>
    <w:rsid w:val="00A23D4E"/>
    <w:rsid w:val="00A245F2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DAF"/>
    <w:rsid w:val="00A61FB3"/>
    <w:rsid w:val="00A626AB"/>
    <w:rsid w:val="00A639DC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4D9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87422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1B6D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2B9"/>
    <w:rsid w:val="00AC63EC"/>
    <w:rsid w:val="00AC7164"/>
    <w:rsid w:val="00AD0575"/>
    <w:rsid w:val="00AD13E0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6ADA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188"/>
    <w:rsid w:val="00B0162F"/>
    <w:rsid w:val="00B01B3A"/>
    <w:rsid w:val="00B02B50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1772D"/>
    <w:rsid w:val="00B21CCA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1225"/>
    <w:rsid w:val="00B62963"/>
    <w:rsid w:val="00B64693"/>
    <w:rsid w:val="00B6520C"/>
    <w:rsid w:val="00B667A9"/>
    <w:rsid w:val="00B67573"/>
    <w:rsid w:val="00B67AE3"/>
    <w:rsid w:val="00B71506"/>
    <w:rsid w:val="00B718E5"/>
    <w:rsid w:val="00B71C86"/>
    <w:rsid w:val="00B71DAE"/>
    <w:rsid w:val="00B720C9"/>
    <w:rsid w:val="00B723D4"/>
    <w:rsid w:val="00B72522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0A21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2C19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8FD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451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96A4C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3B6"/>
    <w:rsid w:val="00CD0B6A"/>
    <w:rsid w:val="00CD2EFC"/>
    <w:rsid w:val="00CD302E"/>
    <w:rsid w:val="00CD3A8A"/>
    <w:rsid w:val="00CD4F6B"/>
    <w:rsid w:val="00CD6446"/>
    <w:rsid w:val="00CE1466"/>
    <w:rsid w:val="00CE19A3"/>
    <w:rsid w:val="00CE19D0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3308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00E5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14E0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3CB9"/>
    <w:rsid w:val="00DA44B8"/>
    <w:rsid w:val="00DA5773"/>
    <w:rsid w:val="00DA69AE"/>
    <w:rsid w:val="00DA6F92"/>
    <w:rsid w:val="00DA7028"/>
    <w:rsid w:val="00DB01E3"/>
    <w:rsid w:val="00DB1FDB"/>
    <w:rsid w:val="00DB2ACD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24FD"/>
    <w:rsid w:val="00E13144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3D3A"/>
    <w:rsid w:val="00E34872"/>
    <w:rsid w:val="00E34C85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3233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524A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58D5"/>
    <w:rsid w:val="00EB6E8D"/>
    <w:rsid w:val="00EB740F"/>
    <w:rsid w:val="00EC0820"/>
    <w:rsid w:val="00EC13B1"/>
    <w:rsid w:val="00EC1D8A"/>
    <w:rsid w:val="00EC24D3"/>
    <w:rsid w:val="00EC5C0B"/>
    <w:rsid w:val="00EC63B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48B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933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4E18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54ADA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26B5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872"/>
    <w:rsid w:val="00FA0B55"/>
    <w:rsid w:val="00FA1EF8"/>
    <w:rsid w:val="00FA2275"/>
    <w:rsid w:val="00FA2A9D"/>
    <w:rsid w:val="00FA2E81"/>
    <w:rsid w:val="00FA44BB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393A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5128"/>
    <w:pPr>
      <w:keepNext/>
      <w:numPr>
        <w:numId w:val="1"/>
      </w:numPr>
      <w:tabs>
        <w:tab w:val="clear" w:pos="360"/>
        <w:tab w:val="num" w:pos="2062"/>
      </w:tabs>
      <w:ind w:left="2062"/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uiPriority w:val="9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6Char">
    <w:name w:val="Nadpis 6 Char"/>
    <w:basedOn w:val="Standardnpsmoodstavce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Zhlav">
    <w:name w:val="header"/>
    <w:basedOn w:val="Normln"/>
    <w:link w:val="Zhlav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95128"/>
    <w:rPr>
      <w:rFonts w:cs="Times New Roman"/>
    </w:rPr>
  </w:style>
  <w:style w:type="paragraph" w:styleId="Zpat">
    <w:name w:val="footer"/>
    <w:basedOn w:val="Normln"/>
    <w:link w:val="Zpat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95128"/>
    <w:rPr>
      <w:rFonts w:cs="Times New Roman"/>
    </w:rPr>
  </w:style>
  <w:style w:type="character" w:styleId="slostrnky">
    <w:name w:val="page number"/>
    <w:basedOn w:val="Standardnpsmoodstavce"/>
    <w:uiPriority w:val="99"/>
    <w:rsid w:val="00E95128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"/>
    <w:uiPriority w:val="99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uiPriority w:val="99"/>
    <w:qFormat/>
    <w:rsid w:val="00E95128"/>
    <w:pPr>
      <w:ind w:left="708"/>
    </w:pPr>
  </w:style>
  <w:style w:type="paragraph" w:customStyle="1" w:styleId="Tabulka">
    <w:name w:val="Tabulka"/>
    <w:basedOn w:val="Normln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ind w:left="0"/>
    </w:pPr>
    <w:rPr>
      <w:b/>
    </w:rPr>
  </w:style>
  <w:style w:type="paragraph" w:styleId="Textbubliny">
    <w:name w:val="Balloon Text"/>
    <w:basedOn w:val="Normln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574527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74527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745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74527"/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Subhead2">
    <w:name w:val="Subhead 2"/>
    <w:basedOn w:val="Normln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"/>
    <w:link w:val="Zkladntext3Char"/>
    <w:uiPriority w:val="99"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BA2537"/>
    <w:rPr>
      <w:rFonts w:ascii="Times New Roman" w:hAnsi="Times New Roman" w:cs="Times New Roman"/>
      <w:sz w:val="16"/>
      <w:szCs w:val="16"/>
    </w:rPr>
  </w:style>
  <w:style w:type="table" w:styleId="Mkatabulky">
    <w:name w:val="Table Grid"/>
    <w:basedOn w:val="Normlntabulka"/>
    <w:uiPriority w:val="99"/>
    <w:rsid w:val="00F544A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rsid w:val="009257EB"/>
    <w:rPr>
      <w:rFonts w:cs="Times New Roman"/>
      <w:color w:val="0000FF"/>
      <w:u w:val="single"/>
    </w:rPr>
  </w:style>
  <w:style w:type="paragraph" w:customStyle="1" w:styleId="AccountingPolicy">
    <w:name w:val="Accounting Policy"/>
    <w:basedOn w:val="Normln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Standardnpsmoodstavce"/>
    <w:link w:val="AccountingPolicy"/>
    <w:uiPriority w:val="99"/>
    <w:locked/>
    <w:rsid w:val="00EF04C0"/>
    <w:rPr>
      <w:rFonts w:ascii="Univers 45 Light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Standardnpsmoodstavce"/>
    <w:link w:val="odstavec"/>
    <w:uiPriority w:val="99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"/>
    <w:link w:val="odstavecChar"/>
    <w:autoRedefine/>
    <w:uiPriority w:val="99"/>
    <w:rsid w:val="00BD0E9A"/>
    <w:pPr>
      <w:suppressAutoHyphens/>
      <w:ind w:left="426"/>
      <w:jc w:val="both"/>
    </w:pPr>
    <w:rPr>
      <w:rFonts w:eastAsia="Calibri"/>
      <w:bCs/>
      <w:iCs/>
      <w:sz w:val="18"/>
      <w:szCs w:val="18"/>
    </w:rPr>
  </w:style>
  <w:style w:type="paragraph" w:customStyle="1" w:styleId="abc">
    <w:name w:val="abc"/>
    <w:basedOn w:val="Normln"/>
    <w:autoRedefine/>
    <w:uiPriority w:val="99"/>
    <w:rsid w:val="00003DEF"/>
    <w:pPr>
      <w:numPr>
        <w:numId w:val="6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uiPriority w:val="99"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uiPriority w:val="99"/>
    <w:locked/>
    <w:rsid w:val="00471807"/>
    <w:rPr>
      <w:rFonts w:ascii="Helv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uiPriority w:val="99"/>
    <w:rsid w:val="00471807"/>
    <w:pPr>
      <w:spacing w:after="240"/>
      <w:jc w:val="both"/>
    </w:pPr>
    <w:rPr>
      <w:rFonts w:ascii="Arial" w:eastAsia="Times New Roman" w:hAnsi="Arial"/>
      <w:sz w:val="18"/>
      <w:szCs w:val="20"/>
      <w:lang w:val="en-GB" w:eastAsia="en-US"/>
    </w:rPr>
  </w:style>
  <w:style w:type="character" w:customStyle="1" w:styleId="ABC-paragrahinNotesChar">
    <w:name w:val="ABC - paragrah in Notes Char"/>
    <w:basedOn w:val="Standardnpsmoodstavce"/>
    <w:link w:val="ABC-paragrahinNotes"/>
    <w:uiPriority w:val="99"/>
    <w:locked/>
    <w:rsid w:val="00471807"/>
    <w:rPr>
      <w:rFonts w:ascii="Arial" w:hAnsi="Arial" w:cs="Times New Roman"/>
      <w:sz w:val="18"/>
      <w:lang w:val="en-GB" w:eastAsia="en-US" w:bidi="ar-SA"/>
    </w:rPr>
  </w:style>
  <w:style w:type="paragraph" w:customStyle="1" w:styleId="Subhead3Char">
    <w:name w:val="Subhead 3 Char"/>
    <w:basedOn w:val="Normln"/>
    <w:link w:val="Subhead3CharChar"/>
    <w:uiPriority w:val="99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Standardnpsmoodstavce"/>
    <w:link w:val="Subhead3Char"/>
    <w:uiPriority w:val="99"/>
    <w:locked/>
    <w:rsid w:val="008261CF"/>
    <w:rPr>
      <w:rFonts w:ascii="Univers 45 Light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"/>
    <w:link w:val="Subhead4Char"/>
    <w:uiPriority w:val="99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Standardnpsmoodstavce"/>
    <w:link w:val="Subhead4"/>
    <w:uiPriority w:val="99"/>
    <w:locked/>
    <w:rsid w:val="00953A9B"/>
    <w:rPr>
      <w:rFonts w:ascii="Univers 45 Light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Seznamsodrkami">
    <w:name w:val="List Bullet"/>
    <w:basedOn w:val="Normln"/>
    <w:link w:val="SeznamsodrkamiChar"/>
    <w:uiPriority w:val="99"/>
    <w:rsid w:val="002C2178"/>
    <w:pPr>
      <w:numPr>
        <w:numId w:val="8"/>
      </w:numPr>
      <w:spacing w:after="60"/>
      <w:jc w:val="both"/>
    </w:pPr>
    <w:rPr>
      <w:lang w:val="cs-CZ" w:eastAsia="cs-CZ"/>
    </w:rPr>
  </w:style>
  <w:style w:type="character" w:customStyle="1" w:styleId="SeznamsodrkamiChar">
    <w:name w:val="Seznam s odrážkami Char"/>
    <w:link w:val="Seznamsodrkami"/>
    <w:uiPriority w:val="99"/>
    <w:locked/>
    <w:rsid w:val="004C09B5"/>
    <w:rPr>
      <w:rFonts w:ascii="Times New Roman" w:eastAsia="Times New Roman" w:hAnsi="Times New Roman"/>
      <w:sz w:val="20"/>
      <w:szCs w:val="20"/>
      <w:lang w:val="cs-CZ" w:eastAsia="cs-CZ"/>
    </w:rPr>
  </w:style>
  <w:style w:type="paragraph" w:customStyle="1" w:styleId="NormalLeft">
    <w:name w:val="Normal Left"/>
    <w:basedOn w:val="Normln"/>
    <w:link w:val="NormalLeftChar"/>
    <w:uiPriority w:val="99"/>
    <w:rsid w:val="004C09B5"/>
    <w:pPr>
      <w:spacing w:after="120"/>
      <w:ind w:left="624"/>
      <w:jc w:val="both"/>
    </w:pPr>
    <w:rPr>
      <w:rFonts w:eastAsia="Calibri"/>
      <w:lang w:eastAsia="sk-SK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hAnsi="Times New Roman"/>
      <w:sz w:val="20"/>
    </w:rPr>
  </w:style>
  <w:style w:type="paragraph" w:customStyle="1" w:styleId="HeadingLetter2">
    <w:name w:val="Heading Letter 2"/>
    <w:basedOn w:val="Normln"/>
    <w:uiPriority w:val="99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hAnsi="Times New Roman"/>
      <w:b/>
      <w:sz w:val="19"/>
    </w:rPr>
  </w:style>
  <w:style w:type="paragraph" w:customStyle="1" w:styleId="BodyText1">
    <w:name w:val="Body Text1"/>
    <w:link w:val="BodytextChar3"/>
    <w:uiPriority w:val="99"/>
    <w:rsid w:val="00A420D8"/>
    <w:pPr>
      <w:tabs>
        <w:tab w:val="left" w:pos="397"/>
      </w:tabs>
      <w:autoSpaceDE w:val="0"/>
      <w:autoSpaceDN w:val="0"/>
      <w:adjustRightInd w:val="0"/>
      <w:spacing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Standardnpsmoodstavce"/>
    <w:link w:val="BodyText1"/>
    <w:uiPriority w:val="99"/>
    <w:locked/>
    <w:rsid w:val="00A420D8"/>
    <w:rPr>
      <w:rFonts w:ascii="Univers 45 Light" w:hAnsi="Univers 45 Light" w:cs="Univers 45 Light"/>
      <w:color w:val="000000"/>
      <w:lang w:val="en-NZ" w:eastAsia="en-NZ" w:bidi="ar-SA"/>
    </w:rPr>
  </w:style>
  <w:style w:type="paragraph" w:styleId="Bezmezer">
    <w:name w:val="No Spacing"/>
    <w:uiPriority w:val="99"/>
    <w:qFormat/>
    <w:rsid w:val="00381D7F"/>
    <w:rPr>
      <w:lang w:eastAsia="en-US"/>
    </w:rPr>
  </w:style>
  <w:style w:type="character" w:customStyle="1" w:styleId="ra">
    <w:name w:val="ra"/>
    <w:rsid w:val="006F65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5128"/>
    <w:pPr>
      <w:keepNext/>
      <w:numPr>
        <w:numId w:val="1"/>
      </w:numPr>
      <w:tabs>
        <w:tab w:val="clear" w:pos="360"/>
        <w:tab w:val="num" w:pos="2062"/>
      </w:tabs>
      <w:ind w:left="2062"/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uiPriority w:val="9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6Char">
    <w:name w:val="Nadpis 6 Char"/>
    <w:basedOn w:val="Standardnpsmoodstavce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Zhlav">
    <w:name w:val="header"/>
    <w:basedOn w:val="Normln"/>
    <w:link w:val="Zhlav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95128"/>
    <w:rPr>
      <w:rFonts w:cs="Times New Roman"/>
    </w:rPr>
  </w:style>
  <w:style w:type="paragraph" w:styleId="Zpat">
    <w:name w:val="footer"/>
    <w:basedOn w:val="Normln"/>
    <w:link w:val="Zpat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95128"/>
    <w:rPr>
      <w:rFonts w:cs="Times New Roman"/>
    </w:rPr>
  </w:style>
  <w:style w:type="character" w:styleId="slostrnky">
    <w:name w:val="page number"/>
    <w:basedOn w:val="Standardnpsmoodstavce"/>
    <w:uiPriority w:val="99"/>
    <w:rsid w:val="00E95128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"/>
    <w:uiPriority w:val="99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uiPriority w:val="99"/>
    <w:qFormat/>
    <w:rsid w:val="00E95128"/>
    <w:pPr>
      <w:ind w:left="708"/>
    </w:pPr>
  </w:style>
  <w:style w:type="paragraph" w:customStyle="1" w:styleId="Tabulka">
    <w:name w:val="Tabulka"/>
    <w:basedOn w:val="Normln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ind w:left="0"/>
    </w:pPr>
    <w:rPr>
      <w:b/>
    </w:rPr>
  </w:style>
  <w:style w:type="paragraph" w:styleId="Textbubliny">
    <w:name w:val="Balloon Text"/>
    <w:basedOn w:val="Normln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574527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74527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745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74527"/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Subhead2">
    <w:name w:val="Subhead 2"/>
    <w:basedOn w:val="Normln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"/>
    <w:link w:val="Zkladntext3Char"/>
    <w:uiPriority w:val="99"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BA2537"/>
    <w:rPr>
      <w:rFonts w:ascii="Times New Roman" w:hAnsi="Times New Roman" w:cs="Times New Roman"/>
      <w:sz w:val="16"/>
      <w:szCs w:val="16"/>
    </w:rPr>
  </w:style>
  <w:style w:type="table" w:styleId="Mkatabulky">
    <w:name w:val="Table Grid"/>
    <w:basedOn w:val="Normlntabulka"/>
    <w:uiPriority w:val="99"/>
    <w:rsid w:val="00F544A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rsid w:val="009257EB"/>
    <w:rPr>
      <w:rFonts w:cs="Times New Roman"/>
      <w:color w:val="0000FF"/>
      <w:u w:val="single"/>
    </w:rPr>
  </w:style>
  <w:style w:type="paragraph" w:customStyle="1" w:styleId="AccountingPolicy">
    <w:name w:val="Accounting Policy"/>
    <w:basedOn w:val="Normln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Standardnpsmoodstavce"/>
    <w:link w:val="AccountingPolicy"/>
    <w:uiPriority w:val="99"/>
    <w:locked/>
    <w:rsid w:val="00EF04C0"/>
    <w:rPr>
      <w:rFonts w:ascii="Univers 45 Light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Standardnpsmoodstavce"/>
    <w:link w:val="odstavec"/>
    <w:uiPriority w:val="99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"/>
    <w:link w:val="odstavecChar"/>
    <w:autoRedefine/>
    <w:uiPriority w:val="99"/>
    <w:rsid w:val="00BD0E9A"/>
    <w:pPr>
      <w:suppressAutoHyphens/>
      <w:ind w:left="426"/>
      <w:jc w:val="both"/>
    </w:pPr>
    <w:rPr>
      <w:rFonts w:eastAsia="Calibri"/>
      <w:bCs/>
      <w:iCs/>
      <w:sz w:val="18"/>
      <w:szCs w:val="18"/>
    </w:rPr>
  </w:style>
  <w:style w:type="paragraph" w:customStyle="1" w:styleId="abc">
    <w:name w:val="abc"/>
    <w:basedOn w:val="Normln"/>
    <w:autoRedefine/>
    <w:uiPriority w:val="99"/>
    <w:rsid w:val="00003DEF"/>
    <w:pPr>
      <w:numPr>
        <w:numId w:val="6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uiPriority w:val="99"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uiPriority w:val="99"/>
    <w:locked/>
    <w:rsid w:val="00471807"/>
    <w:rPr>
      <w:rFonts w:ascii="Helv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uiPriority w:val="99"/>
    <w:rsid w:val="00471807"/>
    <w:pPr>
      <w:spacing w:after="240"/>
      <w:jc w:val="both"/>
    </w:pPr>
    <w:rPr>
      <w:rFonts w:ascii="Arial" w:eastAsia="Times New Roman" w:hAnsi="Arial"/>
      <w:sz w:val="18"/>
      <w:szCs w:val="20"/>
      <w:lang w:val="en-GB" w:eastAsia="en-US"/>
    </w:rPr>
  </w:style>
  <w:style w:type="character" w:customStyle="1" w:styleId="ABC-paragrahinNotesChar">
    <w:name w:val="ABC - paragrah in Notes Char"/>
    <w:basedOn w:val="Standardnpsmoodstavce"/>
    <w:link w:val="ABC-paragrahinNotes"/>
    <w:uiPriority w:val="99"/>
    <w:locked/>
    <w:rsid w:val="00471807"/>
    <w:rPr>
      <w:rFonts w:ascii="Arial" w:hAnsi="Arial" w:cs="Times New Roman"/>
      <w:sz w:val="18"/>
      <w:lang w:val="en-GB" w:eastAsia="en-US" w:bidi="ar-SA"/>
    </w:rPr>
  </w:style>
  <w:style w:type="paragraph" w:customStyle="1" w:styleId="Subhead3Char">
    <w:name w:val="Subhead 3 Char"/>
    <w:basedOn w:val="Normln"/>
    <w:link w:val="Subhead3CharChar"/>
    <w:uiPriority w:val="99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Standardnpsmoodstavce"/>
    <w:link w:val="Subhead3Char"/>
    <w:uiPriority w:val="99"/>
    <w:locked/>
    <w:rsid w:val="008261CF"/>
    <w:rPr>
      <w:rFonts w:ascii="Univers 45 Light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"/>
    <w:link w:val="Subhead4Char"/>
    <w:uiPriority w:val="99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Standardnpsmoodstavce"/>
    <w:link w:val="Subhead4"/>
    <w:uiPriority w:val="99"/>
    <w:locked/>
    <w:rsid w:val="00953A9B"/>
    <w:rPr>
      <w:rFonts w:ascii="Univers 45 Light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Seznamsodrkami">
    <w:name w:val="List Bullet"/>
    <w:basedOn w:val="Normln"/>
    <w:link w:val="SeznamsodrkamiChar"/>
    <w:uiPriority w:val="99"/>
    <w:rsid w:val="002C2178"/>
    <w:pPr>
      <w:numPr>
        <w:numId w:val="8"/>
      </w:numPr>
      <w:spacing w:after="60"/>
      <w:jc w:val="both"/>
    </w:pPr>
    <w:rPr>
      <w:lang w:val="cs-CZ" w:eastAsia="cs-CZ"/>
    </w:rPr>
  </w:style>
  <w:style w:type="character" w:customStyle="1" w:styleId="SeznamsodrkamiChar">
    <w:name w:val="Seznam s odrážkami Char"/>
    <w:link w:val="Seznamsodrkami"/>
    <w:uiPriority w:val="99"/>
    <w:locked/>
    <w:rsid w:val="004C09B5"/>
    <w:rPr>
      <w:rFonts w:ascii="Times New Roman" w:eastAsia="Times New Roman" w:hAnsi="Times New Roman"/>
      <w:sz w:val="20"/>
      <w:szCs w:val="20"/>
      <w:lang w:val="cs-CZ" w:eastAsia="cs-CZ"/>
    </w:rPr>
  </w:style>
  <w:style w:type="paragraph" w:customStyle="1" w:styleId="NormalLeft">
    <w:name w:val="Normal Left"/>
    <w:basedOn w:val="Normln"/>
    <w:link w:val="NormalLeftChar"/>
    <w:uiPriority w:val="99"/>
    <w:rsid w:val="004C09B5"/>
    <w:pPr>
      <w:spacing w:after="120"/>
      <w:ind w:left="624"/>
      <w:jc w:val="both"/>
    </w:pPr>
    <w:rPr>
      <w:rFonts w:eastAsia="Calibri"/>
      <w:lang w:eastAsia="sk-SK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hAnsi="Times New Roman"/>
      <w:sz w:val="20"/>
    </w:rPr>
  </w:style>
  <w:style w:type="paragraph" w:customStyle="1" w:styleId="HeadingLetter2">
    <w:name w:val="Heading Letter 2"/>
    <w:basedOn w:val="Normln"/>
    <w:uiPriority w:val="99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hAnsi="Times New Roman"/>
      <w:b/>
      <w:sz w:val="19"/>
    </w:rPr>
  </w:style>
  <w:style w:type="paragraph" w:customStyle="1" w:styleId="BodyText1">
    <w:name w:val="Body Text1"/>
    <w:link w:val="BodytextChar3"/>
    <w:uiPriority w:val="99"/>
    <w:rsid w:val="00A420D8"/>
    <w:pPr>
      <w:tabs>
        <w:tab w:val="left" w:pos="397"/>
      </w:tabs>
      <w:autoSpaceDE w:val="0"/>
      <w:autoSpaceDN w:val="0"/>
      <w:adjustRightInd w:val="0"/>
      <w:spacing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Standardnpsmoodstavce"/>
    <w:link w:val="BodyText1"/>
    <w:uiPriority w:val="99"/>
    <w:locked/>
    <w:rsid w:val="00A420D8"/>
    <w:rPr>
      <w:rFonts w:ascii="Univers 45 Light" w:hAnsi="Univers 45 Light" w:cs="Univers 45 Light"/>
      <w:color w:val="000000"/>
      <w:lang w:val="en-NZ" w:eastAsia="en-NZ" w:bidi="ar-SA"/>
    </w:rPr>
  </w:style>
  <w:style w:type="paragraph" w:styleId="Bezmezer">
    <w:name w:val="No Spacing"/>
    <w:uiPriority w:val="99"/>
    <w:qFormat/>
    <w:rsid w:val="00381D7F"/>
    <w:rPr>
      <w:lang w:eastAsia="en-US"/>
    </w:rPr>
  </w:style>
  <w:style w:type="character" w:customStyle="1" w:styleId="ra">
    <w:name w:val="ra"/>
    <w:rsid w:val="006F65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66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List_aplikace_Microsoft_Excel3.xlsx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package" Target="embeddings/List_aplikace_Microsoft_Excel2.xlsx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List_aplikace_Microsoft_Excel1.xlsx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2630</Words>
  <Characters>14996</Characters>
  <Application>Microsoft Office Word</Application>
  <DocSecurity>0</DocSecurity>
  <Lines>124</Lines>
  <Paragraphs>35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17591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Maca</cp:lastModifiedBy>
  <cp:revision>2</cp:revision>
  <cp:lastPrinted>2016-01-11T16:47:00Z</cp:lastPrinted>
  <dcterms:created xsi:type="dcterms:W3CDTF">2018-05-31T18:26:00Z</dcterms:created>
  <dcterms:modified xsi:type="dcterms:W3CDTF">2018-05-31T18:26:00Z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KPMG Publications and Presentations - Internal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