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51334C">
        <w:rPr>
          <w:rFonts w:ascii="Arial Narrow" w:hAnsi="Arial Narrow"/>
          <w:b/>
        </w:rPr>
        <w:t>OZNÁMKY K ÚČTOVNEJ ZÁVIERKE 2017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CB0047" w:rsidTr="00CB004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HT CAPITAL, s.r.o.                               </w:t>
            </w:r>
          </w:p>
        </w:tc>
      </w:tr>
      <w:tr w:rsidR="00CB0047" w:rsidTr="00CB004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Cesta mládeže18, 901 01 Malacky   </w:t>
            </w:r>
          </w:p>
        </w:tc>
      </w:tr>
      <w:tr w:rsidR="00CB0047" w:rsidTr="00CB004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B0047" w:rsidTr="00CB004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14.7.2007</w:t>
            </w:r>
          </w:p>
        </w:tc>
      </w:tr>
      <w:tr w:rsidR="00CB0047" w:rsidTr="00CB004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Cestná nákladná doprava 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HT CAPITAL,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5133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</w:t>
      </w:r>
      <w:r w:rsidR="008B5D8A">
        <w:rPr>
          <w:rFonts w:ascii="Arial Narrow" w:hAnsi="Arial Narrow" w:cs="Arial Narrow"/>
          <w:sz w:val="22"/>
          <w:szCs w:val="22"/>
        </w:rPr>
        <w:t>om účtovnej jednotky: 22.03.2017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zostavená ako riadna účtovná závierka podľa § 17 ods. 6 zákona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č. 431/2002 Z. z.  o účtovníctve v znení neskorších predpisov. </w:t>
      </w:r>
    </w:p>
    <w:p w:rsidR="00CB0047" w:rsidRDefault="00CB0047" w:rsidP="00CB004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 žiadne – nie je súčasťou konsolidovaného celku.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9"/>
        <w:gridCol w:w="2404"/>
        <w:gridCol w:w="2255"/>
      </w:tblGrid>
      <w:tr w:rsidR="00CB0047" w:rsidTr="00CB004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0047" w:rsidTr="00CB004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11</w:t>
            </w:r>
          </w:p>
        </w:tc>
      </w:tr>
    </w:tbl>
    <w:p w:rsidR="00CB0047" w:rsidRDefault="00CB0047" w:rsidP="00CB00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Konateľ spoločnosti: Ján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Trokšiar</w:t>
      </w:r>
      <w:proofErr w:type="spellEnd"/>
      <w:r w:rsidR="0051334C">
        <w:rPr>
          <w:rFonts w:ascii="Arial Narrow" w:hAnsi="Arial Narrow" w:cs="Arial Narrow"/>
          <w:bCs/>
          <w:sz w:val="22"/>
          <w:szCs w:val="22"/>
        </w:rPr>
        <w:t xml:space="preserve"> do 4.4.2017, od 5.4.2017 Petra </w:t>
      </w:r>
      <w:proofErr w:type="spellStart"/>
      <w:r w:rsidR="0051334C">
        <w:rPr>
          <w:rFonts w:ascii="Arial Narrow" w:hAnsi="Arial Narrow" w:cs="Arial Narrow"/>
          <w:bCs/>
          <w:sz w:val="22"/>
          <w:szCs w:val="22"/>
        </w:rPr>
        <w:t>Trokšiarová</w:t>
      </w:r>
      <w:proofErr w:type="spellEnd"/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bez vplyvu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CB0047" w:rsidRDefault="00CB0047" w:rsidP="00CB00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 w:rsidP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Nebolo účtované.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nebolo účtované-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nebolo účtované</w:t>
      </w:r>
    </w:p>
    <w:p w:rsidR="00CB0047" w:rsidRDefault="00CB0047" w:rsidP="00CB004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/>
    <w:p w:rsidR="00CB0047" w:rsidRDefault="00CB0047" w:rsidP="00CB004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9"/>
        <w:gridCol w:w="997"/>
        <w:gridCol w:w="2054"/>
        <w:gridCol w:w="2188"/>
      </w:tblGrid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Stavba /admin./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021.03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Kontajnery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3 rokov od jeho obstarania.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BW Soft (taktiež daňové odpisy podľa zákona o dani z príjmov).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tzv.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ÚJ</w:t>
      </w:r>
      <w:r w:rsidR="008B5D8A">
        <w:rPr>
          <w:rFonts w:ascii="Arial Narrow" w:hAnsi="Arial Narrow"/>
          <w:sz w:val="22"/>
          <w:szCs w:val="22"/>
        </w:rPr>
        <w:t xml:space="preserve"> </w:t>
      </w:r>
      <w:bookmarkStart w:id="0" w:name="_GoBack"/>
      <w:r w:rsidR="008B5D8A" w:rsidRPr="008B5D8A">
        <w:rPr>
          <w:rFonts w:ascii="Arial Narrow" w:hAnsi="Arial Narrow"/>
          <w:sz w:val="22"/>
          <w:szCs w:val="22"/>
          <w:u w:val="single"/>
        </w:rPr>
        <w:t>ne</w:t>
      </w:r>
      <w:r w:rsidRPr="008B5D8A">
        <w:rPr>
          <w:rFonts w:ascii="Arial Narrow" w:hAnsi="Arial Narrow"/>
          <w:sz w:val="22"/>
          <w:szCs w:val="22"/>
          <w:u w:val="single"/>
        </w:rPr>
        <w:t>po</w:t>
      </w:r>
      <w:bookmarkEnd w:id="0"/>
      <w:r>
        <w:rPr>
          <w:rFonts w:ascii="Arial Narrow" w:hAnsi="Arial Narrow"/>
          <w:sz w:val="22"/>
          <w:szCs w:val="22"/>
          <w:u w:val="single"/>
        </w:rPr>
        <w:t>užíva kategóriu tzv. 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</w:t>
      </w:r>
      <w:r w:rsidR="008B5D8A">
        <w:rPr>
          <w:rFonts w:ascii="Arial Narrow" w:hAnsi="Arial Narrow"/>
          <w:sz w:val="22"/>
          <w:szCs w:val="22"/>
        </w:rPr>
        <w:t xml:space="preserve">U)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B0047" w:rsidRDefault="00CB0047" w:rsidP="00CB004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obsahová náplň.</w:t>
      </w: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 -</w:t>
      </w:r>
      <w:r>
        <w:rPr>
          <w:rFonts w:ascii="Arial Narrow" w:hAnsi="Arial Narrow" w:cs="Arial Narrow"/>
          <w:bCs w:val="0"/>
          <w:sz w:val="22"/>
          <w:szCs w:val="22"/>
        </w:rPr>
        <w:t xml:space="preserve"> nebolo účtované.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51334C">
        <w:rPr>
          <w:rFonts w:ascii="Arial Narrow" w:hAnsi="Arial Narrow" w:cs="Arial Narrow"/>
          <w:sz w:val="22"/>
          <w:szCs w:val="22"/>
        </w:rPr>
        <w:t xml:space="preserve">J na účte 042 vykazuje </w:t>
      </w:r>
      <w:r w:rsidR="0051334C" w:rsidRPr="0051334C">
        <w:rPr>
          <w:rFonts w:ascii="Arial Narrow" w:hAnsi="Arial Narrow" w:cs="Arial Narrow"/>
          <w:sz w:val="22"/>
          <w:szCs w:val="22"/>
        </w:rPr>
        <w:t xml:space="preserve"> 477203.37</w:t>
      </w:r>
      <w:r w:rsidR="0051334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EUR náklady  na prestavbu /nadstavbu, zhodnotenie/ 2. posch. admin. budovy, táto investícia bude zaradená do užívania po kolaudácii stavby.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B0047" w:rsidRDefault="00CB0047" w:rsidP="00CB004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:rsidR="00A623D8" w:rsidRDefault="00A623D8" w:rsidP="00A623D8">
      <w:pPr>
        <w:pStyle w:val="Obyajntext"/>
      </w:pPr>
      <w:r>
        <w:t xml:space="preserve">Po </w:t>
      </w:r>
      <w:proofErr w:type="spellStart"/>
      <w:r>
        <w:t>závierkovom</w:t>
      </w:r>
      <w:proofErr w:type="spellEnd"/>
      <w:r>
        <w:t xml:space="preserve"> dni - do dňa zostavenia účtovnej závierky (t.j. do dňa podpísania výkazov podľa</w:t>
      </w:r>
    </w:p>
    <w:p w:rsidR="00A623D8" w:rsidRDefault="00A623D8" w:rsidP="00A623D8">
      <w:pPr>
        <w:pStyle w:val="Obyajntext"/>
      </w:pPr>
      <w:r>
        <w:t xml:space="preserve"> par. 17/5 </w:t>
      </w:r>
      <w:proofErr w:type="spellStart"/>
      <w:r>
        <w:t>ZoU</w:t>
      </w:r>
      <w:proofErr w:type="spellEnd"/>
      <w:r>
        <w:t>) nenastali významné udalosti, ktoré nie sú  zohľadnené v súvahe alebo vo výkaze ziskov a strát.</w:t>
      </w:r>
    </w:p>
    <w:p w:rsidR="00A623D8" w:rsidRDefault="00A623D8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 nenastali významné udalosti,   ktoré sú zohľadnené v súvahe alebo vo výkaze ziskov a strát.</w:t>
      </w: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sú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304744" w:rsidRDefault="00304744"/>
    <w:sectPr w:rsidR="00304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047"/>
    <w:rsid w:val="00070B3C"/>
    <w:rsid w:val="00304744"/>
    <w:rsid w:val="0051334C"/>
    <w:rsid w:val="008B5D8A"/>
    <w:rsid w:val="00A623D8"/>
    <w:rsid w:val="00B316B7"/>
    <w:rsid w:val="00CB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1425</Words>
  <Characters>8124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Ekonomix</dc:creator>
  <cp:lastModifiedBy>Ekonomix</cp:lastModifiedBy>
  <cp:revision>4</cp:revision>
  <dcterms:created xsi:type="dcterms:W3CDTF">2017-03-28T12:14:00Z</dcterms:created>
  <dcterms:modified xsi:type="dcterms:W3CDTF">2018-06-06T09:40:00Z</dcterms:modified>
</cp:coreProperties>
</file>