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6EA7" w:rsidRDefault="00CD02B3">
      <w:pPr>
        <w:rPr>
          <w:rFonts w:hint="eastAsia"/>
        </w:rPr>
      </w:pPr>
      <w:r>
        <w:t xml:space="preserve">Poznámky Úč MÚJ 3 – 01 </w:t>
      </w:r>
      <w:r>
        <w:tab/>
      </w:r>
      <w:r>
        <w:tab/>
        <w:t>IČO 46487468</w:t>
      </w:r>
      <w:r>
        <w:tab/>
      </w:r>
      <w:r>
        <w:tab/>
        <w:t>DIČ 2820005628</w:t>
      </w:r>
    </w:p>
    <w:p w:rsidR="00AA6EA7" w:rsidRDefault="00AA6EA7">
      <w:pPr>
        <w:rPr>
          <w:rFonts w:hint="eastAsia"/>
          <w:color w:val="000000"/>
          <w:u w:val="single"/>
        </w:rPr>
      </w:pPr>
    </w:p>
    <w:p w:rsidR="00AA6EA7" w:rsidRDefault="00CD02B3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AA6EA7" w:rsidRDefault="00AA6EA7">
      <w:pPr>
        <w:rPr>
          <w:rFonts w:hint="eastAsia"/>
          <w:color w:val="000000"/>
          <w:u w:val="single"/>
        </w:rPr>
      </w:pPr>
    </w:p>
    <w:p w:rsidR="00AA6EA7" w:rsidRDefault="00CD02B3">
      <w:pPr>
        <w:rPr>
          <w:rFonts w:hint="eastAsia"/>
        </w:rPr>
      </w:pPr>
      <w:r>
        <w:t>Názov</w:t>
      </w:r>
      <w:r>
        <w:tab/>
      </w:r>
      <w:r>
        <w:tab/>
      </w:r>
      <w:r>
        <w:tab/>
        <w:t>Dominika Cibulková s.r.o.</w:t>
      </w:r>
    </w:p>
    <w:p w:rsidR="00AA6EA7" w:rsidRDefault="00CD02B3">
      <w:pPr>
        <w:rPr>
          <w:rFonts w:hint="eastAsia"/>
        </w:rPr>
      </w:pPr>
      <w:r>
        <w:t>Sídlo</w:t>
      </w:r>
      <w:r>
        <w:tab/>
      </w:r>
      <w:r>
        <w:tab/>
      </w:r>
      <w:r>
        <w:tab/>
        <w:t>M. Waltariho 7097/3, 92101 Piešťany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Údaje o konsolidovanom celku – spoločnosť nemá náplň 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Priemerný počet zamestnancov – </w:t>
      </w:r>
      <w:r w:rsidR="00174BC8">
        <w:t>2</w:t>
      </w:r>
    </w:p>
    <w:p w:rsidR="00AA6EA7" w:rsidRDefault="00AA6EA7">
      <w:pPr>
        <w:rPr>
          <w:rFonts w:hint="eastAsia"/>
        </w:rPr>
      </w:pPr>
      <w:bookmarkStart w:id="0" w:name="_GoBack"/>
      <w:bookmarkEnd w:id="0"/>
    </w:p>
    <w:p w:rsidR="00AA6EA7" w:rsidRDefault="00CD02B3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Účtovná závierka je zostavená s predpokladom pokračovania v činnosti.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Spôsob oceňovania – spoločnosť oceňovala pohľadávky a záväzky  nominálnou hodnotou a  tovar a ostatné skladové zásoby obstarávacou cenou.</w:t>
      </w:r>
      <w:r w:rsidR="00B162FB">
        <w:t xml:space="preserve"> Spoločnosť nadobudla majetok ocenený v nadobúdacej cene.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Odpisový plán – spoločnosť stanovila odpisový plán  HIM tak, že účtovné odpisy sa rovnajú daňovým odpisom a drobný HIM sa odpisuje rovnomerne 3 roky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Zmeny účtovných zásad – spoločnosť nemenila účtovné zásady.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Dotácie – spoločnosť nečerpala dotácie.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Opravy významných chýb – spoločnosť </w:t>
      </w:r>
      <w:r w:rsidR="00174BC8">
        <w:t>neúčtovala o opravách chýb minulých UO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Výnosy s výnimočným rozsahom –  </w:t>
      </w:r>
      <w:r w:rsidR="00B162FB">
        <w:t>Zmluvy na realizáciu reklamných kampaní</w:t>
      </w:r>
      <w:r>
        <w:t>.</w:t>
      </w:r>
      <w:r w:rsidR="00B162FB">
        <w:t xml:space="preserve"> Realizácia kampaní </w:t>
      </w:r>
      <w:r w:rsidR="00174BC8">
        <w:t xml:space="preserve">sa začala v roku 2016 a skončila </w:t>
      </w:r>
      <w:r w:rsidR="00B162FB">
        <w:t>v roku 2017.</w:t>
      </w:r>
      <w:r w:rsidR="00E66A37">
        <w:t xml:space="preserve"> Za rok 201</w:t>
      </w:r>
      <w:r w:rsidR="00174BC8">
        <w:t>7</w:t>
      </w:r>
      <w:r w:rsidR="00E66A37">
        <w:t xml:space="preserve"> výnosy z reklamných kampaní tvoria hlavnú časť výnosov.</w:t>
      </w:r>
    </w:p>
    <w:p w:rsidR="00AA6EA7" w:rsidRDefault="00AA6EA7">
      <w:pPr>
        <w:rPr>
          <w:rFonts w:hint="eastAsia"/>
        </w:rPr>
      </w:pPr>
    </w:p>
    <w:p w:rsidR="00E66A37" w:rsidRDefault="00E66A37">
      <w:pPr>
        <w:rPr>
          <w:rFonts w:hint="eastAsia"/>
        </w:rPr>
      </w:pPr>
      <w:r>
        <w:t>Spoločnosť neeviduje záväzky a pohľadávky po lehote splatnosti.</w:t>
      </w:r>
    </w:p>
    <w:p w:rsidR="00E66A37" w:rsidRDefault="00E66A3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Záväzky so zostatkovou dobou splatnosti dlhšou ako 5 rokov –  </w:t>
      </w:r>
      <w:r w:rsidR="00174BC8">
        <w:t>sp.</w:t>
      </w:r>
      <w:r>
        <w:t xml:space="preserve">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Zabezpečené záväzky -  sp</w:t>
      </w:r>
      <w:r w:rsidR="00174BC8">
        <w:t>. spláca 2 motorové vozidlá, ktorými ručí za dlhobobý bankový úver.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Nadobudnutie vlastných akcií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Záruky, pôžičky a finančné prostriedky na súkromné účely poskytnuté pre členov štatutárneho orgánu -  </w:t>
      </w:r>
      <w:r w:rsidR="00174BC8">
        <w:t>spoločnosť nemá náplň pre danú položku</w:t>
      </w:r>
      <w:r w:rsidR="00B162FB">
        <w:t>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AA6EA7" w:rsidRDefault="00AA6EA7">
      <w:pPr>
        <w:rPr>
          <w:rFonts w:hint="eastAsia"/>
        </w:rPr>
      </w:pPr>
    </w:p>
    <w:sectPr w:rsidR="00AA6EA7" w:rsidSect="005E3463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compat>
    <w:useFELayout/>
  </w:compat>
  <w:rsids>
    <w:rsidRoot w:val="00AA6EA7"/>
    <w:rsid w:val="0010648A"/>
    <w:rsid w:val="001608FB"/>
    <w:rsid w:val="00174BC8"/>
    <w:rsid w:val="005E3463"/>
    <w:rsid w:val="00AA6EA7"/>
    <w:rsid w:val="00B162FB"/>
    <w:rsid w:val="00CD02B3"/>
    <w:rsid w:val="00E66A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3463"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5E3463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5E3463"/>
    <w:pPr>
      <w:spacing w:after="140" w:line="288" w:lineRule="auto"/>
    </w:pPr>
  </w:style>
  <w:style w:type="paragraph" w:styleId="Zoznam">
    <w:name w:val="List"/>
    <w:basedOn w:val="Telotextu"/>
    <w:rsid w:val="005E3463"/>
  </w:style>
  <w:style w:type="paragraph" w:styleId="Popis">
    <w:name w:val="caption"/>
    <w:basedOn w:val="Normlny"/>
    <w:rsid w:val="005E3463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5E3463"/>
    <w:pPr>
      <w:suppressLineNumbers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298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Windows User</cp:lastModifiedBy>
  <cp:revision>2</cp:revision>
  <cp:lastPrinted>2015-06-24T21:37:00Z</cp:lastPrinted>
  <dcterms:created xsi:type="dcterms:W3CDTF">2018-06-13T17:05:00Z</dcterms:created>
  <dcterms:modified xsi:type="dcterms:W3CDTF">2018-06-13T17:05:00Z</dcterms:modified>
  <dc:language>sk-SK</dc:language>
</cp:coreProperties>
</file>