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F7851">
        <w:rPr>
          <w:rFonts w:ascii="Arial Narrow" w:hAnsi="Arial Narrow"/>
          <w:b/>
        </w:rPr>
        <w:t>2017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41BD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B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 CARE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B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45599700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B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116/114, 919 21 Zeleneč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8E6CC4" w:rsidRDefault="008E6CC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Spoločnosť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41B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3342" w:type="dxa"/>
          </w:tcPr>
          <w:p w:rsidR="002D7E6D" w:rsidRPr="00A55E63" w:rsidRDefault="00341B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341B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BDD">
        <w:rPr>
          <w:rFonts w:ascii="Arial" w:hAnsi="Arial" w:cs="Arial"/>
          <w:sz w:val="22"/>
          <w:szCs w:val="22"/>
        </w:rPr>
        <w:t xml:space="preserve">  </w:t>
      </w:r>
      <w:r w:rsidR="00341BDD" w:rsidRPr="00341BDD">
        <w:rPr>
          <w:rFonts w:ascii="Arial" w:hAnsi="Arial" w:cs="Arial"/>
          <w:b/>
          <w:sz w:val="22"/>
          <w:szCs w:val="22"/>
        </w:rPr>
        <w:t xml:space="preserve">Spoločnosť zostavuje </w:t>
      </w:r>
      <w:r w:rsidR="00341BDD">
        <w:rPr>
          <w:rFonts w:ascii="Arial" w:hAnsi="Arial" w:cs="Arial"/>
          <w:b/>
          <w:sz w:val="22"/>
          <w:szCs w:val="22"/>
        </w:rPr>
        <w:t>riadnu účtovnú závierku k 31.12.2017 za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341B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41BDD">
        <w:rPr>
          <w:rFonts w:ascii="Arial" w:hAnsi="Arial" w:cs="Arial"/>
          <w:sz w:val="22"/>
          <w:szCs w:val="22"/>
        </w:rPr>
        <w:t xml:space="preserve"> </w:t>
      </w:r>
      <w:r w:rsidR="00341BDD">
        <w:rPr>
          <w:rFonts w:ascii="Arial" w:hAnsi="Arial" w:cs="Arial"/>
          <w:b/>
          <w:sz w:val="22"/>
          <w:szCs w:val="22"/>
        </w:rPr>
        <w:t>Účtovná jednotka nevlastní hmotný a nehmotný majetok.</w:t>
      </w:r>
    </w:p>
    <w:p w:rsidR="00401155" w:rsidRPr="00341B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41BDD">
        <w:rPr>
          <w:rFonts w:ascii="Arial" w:hAnsi="Arial" w:cs="Arial"/>
          <w:spacing w:val="-5"/>
          <w:sz w:val="22"/>
          <w:szCs w:val="22"/>
        </w:rPr>
        <w:t xml:space="preserve"> </w:t>
      </w:r>
      <w:r w:rsidR="00341BDD" w:rsidRPr="00341BDD">
        <w:rPr>
          <w:rFonts w:ascii="Arial" w:hAnsi="Arial" w:cs="Arial"/>
          <w:b/>
          <w:spacing w:val="-5"/>
          <w:sz w:val="22"/>
          <w:szCs w:val="22"/>
        </w:rPr>
        <w:t xml:space="preserve">V roku </w:t>
      </w:r>
      <w:r w:rsidR="00341BDD">
        <w:rPr>
          <w:rFonts w:ascii="Arial" w:hAnsi="Arial" w:cs="Arial"/>
          <w:b/>
          <w:spacing w:val="-5"/>
          <w:sz w:val="22"/>
          <w:szCs w:val="22"/>
        </w:rPr>
        <w:t>2017 neboli vykonané zmeny účtovných zásad a 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341B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41BDD">
        <w:rPr>
          <w:rFonts w:ascii="Arial" w:hAnsi="Arial" w:cs="Arial"/>
          <w:spacing w:val="-1"/>
          <w:sz w:val="22"/>
          <w:szCs w:val="22"/>
        </w:rPr>
        <w:t xml:space="preserve"> </w:t>
      </w:r>
      <w:r w:rsidR="00341BDD" w:rsidRPr="00341BDD">
        <w:rPr>
          <w:rFonts w:ascii="Arial" w:hAnsi="Arial" w:cs="Arial"/>
          <w:b/>
          <w:spacing w:val="-1"/>
          <w:sz w:val="22"/>
          <w:szCs w:val="22"/>
        </w:rPr>
        <w:t>Dotácie neboli poskytnuté.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341B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41BDD">
        <w:rPr>
          <w:rFonts w:ascii="Arial" w:hAnsi="Arial" w:cs="Arial"/>
          <w:sz w:val="22"/>
          <w:szCs w:val="22"/>
        </w:rPr>
        <w:t xml:space="preserve"> </w:t>
      </w:r>
      <w:r w:rsidR="00341BDD">
        <w:rPr>
          <w:rFonts w:ascii="Arial" w:hAnsi="Arial" w:cs="Arial"/>
          <w:b/>
          <w:sz w:val="22"/>
          <w:szCs w:val="22"/>
        </w:rPr>
        <w:t>Nevyskytli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341BD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41BDD">
        <w:rPr>
          <w:rFonts w:ascii="Arial" w:hAnsi="Arial" w:cs="Arial"/>
          <w:sz w:val="22"/>
          <w:szCs w:val="22"/>
        </w:rPr>
        <w:t xml:space="preserve"> </w:t>
      </w:r>
      <w:r w:rsidR="00341BDD">
        <w:rPr>
          <w:rFonts w:ascii="Arial" w:hAnsi="Arial" w:cs="Arial"/>
          <w:b/>
          <w:sz w:val="22"/>
          <w:szCs w:val="22"/>
        </w:rPr>
        <w:t>Náklady a výnosy za rok 2017 nemali výnimočný rozsah. Týkali sa bežnej podnikateľskej činnosti.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341BD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41BDD">
        <w:rPr>
          <w:rFonts w:ascii="Arial" w:hAnsi="Arial" w:cs="Arial"/>
          <w:sz w:val="22"/>
          <w:szCs w:val="22"/>
        </w:rPr>
        <w:t xml:space="preserve"> </w:t>
      </w:r>
      <w:r w:rsidR="00341BDD" w:rsidRPr="00341BDD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341BD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41BDD">
        <w:rPr>
          <w:rFonts w:ascii="Arial" w:hAnsi="Arial" w:cs="Arial"/>
          <w:sz w:val="22"/>
          <w:szCs w:val="22"/>
        </w:rPr>
        <w:t xml:space="preserve"> </w:t>
      </w:r>
      <w:r w:rsidR="00341BDD">
        <w:rPr>
          <w:rFonts w:ascii="Arial" w:hAnsi="Arial" w:cs="Arial"/>
          <w:b/>
          <w:sz w:val="22"/>
          <w:szCs w:val="22"/>
        </w:rPr>
        <w:t>nevlastní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341BD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41BDD">
        <w:rPr>
          <w:rFonts w:ascii="Arial" w:hAnsi="Arial" w:cs="Arial"/>
          <w:spacing w:val="-5"/>
          <w:sz w:val="22"/>
          <w:szCs w:val="22"/>
        </w:rPr>
        <w:t xml:space="preserve"> </w:t>
      </w:r>
      <w:r w:rsidR="00341BDD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341BD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41BDD">
        <w:rPr>
          <w:rFonts w:ascii="Arial" w:hAnsi="Arial" w:cs="Arial"/>
          <w:spacing w:val="-2"/>
          <w:sz w:val="22"/>
          <w:szCs w:val="22"/>
        </w:rPr>
        <w:t xml:space="preserve"> </w:t>
      </w:r>
      <w:r w:rsidR="00341BDD">
        <w:rPr>
          <w:rFonts w:ascii="Arial" w:hAnsi="Arial" w:cs="Arial"/>
          <w:b/>
          <w:spacing w:val="-2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341BD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341BDD">
        <w:rPr>
          <w:rFonts w:ascii="Arial" w:hAnsi="Arial" w:cs="Arial"/>
          <w:spacing w:val="2"/>
          <w:sz w:val="22"/>
          <w:szCs w:val="22"/>
        </w:rPr>
        <w:t xml:space="preserve"> </w:t>
      </w:r>
      <w:r w:rsidR="00341BDD" w:rsidRPr="00341BDD">
        <w:rPr>
          <w:rFonts w:ascii="Arial" w:hAnsi="Arial" w:cs="Arial"/>
          <w:b/>
          <w:spacing w:val="2"/>
          <w:sz w:val="22"/>
          <w:szCs w:val="22"/>
        </w:rPr>
        <w:t>Ú</w:t>
      </w:r>
      <w:r w:rsidR="00341BDD">
        <w:rPr>
          <w:rFonts w:ascii="Arial" w:hAnsi="Arial" w:cs="Arial"/>
          <w:b/>
          <w:spacing w:val="2"/>
          <w:sz w:val="22"/>
          <w:szCs w:val="22"/>
        </w:rPr>
        <w:t>J nemá náplň pre uvedené položky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673" w:rsidRDefault="00420673">
      <w:r>
        <w:separator/>
      </w:r>
    </w:p>
  </w:endnote>
  <w:endnote w:type="continuationSeparator" w:id="0">
    <w:p w:rsidR="00420673" w:rsidRDefault="0042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41BD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785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785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673" w:rsidRDefault="00420673">
      <w:r>
        <w:separator/>
      </w:r>
    </w:p>
  </w:footnote>
  <w:footnote w:type="continuationSeparator" w:id="0">
    <w:p w:rsidR="00420673" w:rsidRDefault="00420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1BDD">
      <w:rPr>
        <w:rFonts w:ascii="Arial" w:hAnsi="Arial" w:cs="Arial"/>
        <w:sz w:val="22"/>
        <w:szCs w:val="22"/>
        <w:bdr w:val="single" w:sz="4" w:space="0" w:color="auto"/>
      </w:rPr>
      <w:t>45599700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BDD">
      <w:rPr>
        <w:rFonts w:ascii="Arial" w:hAnsi="Arial" w:cs="Arial"/>
        <w:sz w:val="22"/>
        <w:szCs w:val="22"/>
        <w:bdr w:val="single" w:sz="4" w:space="0" w:color="auto"/>
      </w:rPr>
      <w:t>Č: 2023047873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579D7"/>
    <w:rsid w:val="002C12B4"/>
    <w:rsid w:val="002D7E6D"/>
    <w:rsid w:val="00341BDD"/>
    <w:rsid w:val="003657F5"/>
    <w:rsid w:val="00373635"/>
    <w:rsid w:val="003D056F"/>
    <w:rsid w:val="003F31F8"/>
    <w:rsid w:val="003F7851"/>
    <w:rsid w:val="00401155"/>
    <w:rsid w:val="00420673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8E6CC4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3509B-7216-4EA5-B6F6-E542F31B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dcterms:created xsi:type="dcterms:W3CDTF">2018-06-12T09:38:00Z</dcterms:created>
  <dcterms:modified xsi:type="dcterms:W3CDTF">2018-06-12T11:41:00Z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