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3649" w:rsidRPr="00026150" w:rsidRDefault="00EC3649" w:rsidP="00EC3649">
      <w:pPr>
        <w:rPr>
          <w:bCs/>
          <w:sz w:val="36"/>
          <w:szCs w:val="36"/>
        </w:rPr>
      </w:pPr>
      <w:r w:rsidRPr="00026150">
        <w:rPr>
          <w:bCs/>
          <w:sz w:val="36"/>
          <w:szCs w:val="36"/>
        </w:rPr>
        <w:t xml:space="preserve">                           </w:t>
      </w:r>
      <w:r>
        <w:rPr>
          <w:bCs/>
          <w:sz w:val="36"/>
          <w:szCs w:val="36"/>
        </w:rPr>
        <w:t xml:space="preserve">          </w:t>
      </w:r>
      <w:r w:rsidRPr="00026150">
        <w:rPr>
          <w:bCs/>
          <w:sz w:val="36"/>
          <w:szCs w:val="36"/>
        </w:rPr>
        <w:t xml:space="preserve">    P O Z NÁMKY</w:t>
      </w:r>
    </w:p>
    <w:p w:rsidR="00EC3649" w:rsidRPr="00026150" w:rsidRDefault="00EC3649" w:rsidP="00EC3649">
      <w:pPr>
        <w:rPr>
          <w:bCs/>
          <w:sz w:val="36"/>
          <w:szCs w:val="36"/>
        </w:rPr>
      </w:pPr>
      <w:r>
        <w:rPr>
          <w:bCs/>
          <w:sz w:val="36"/>
          <w:szCs w:val="36"/>
        </w:rPr>
        <w:t xml:space="preserve">           </w:t>
      </w:r>
      <w:r w:rsidRPr="00026150">
        <w:rPr>
          <w:bCs/>
          <w:sz w:val="36"/>
          <w:szCs w:val="36"/>
        </w:rPr>
        <w:t xml:space="preserve">          </w:t>
      </w:r>
      <w:r>
        <w:rPr>
          <w:bCs/>
          <w:sz w:val="36"/>
          <w:szCs w:val="36"/>
        </w:rPr>
        <w:t xml:space="preserve">  </w:t>
      </w:r>
      <w:r w:rsidRPr="00026150">
        <w:rPr>
          <w:bCs/>
          <w:sz w:val="36"/>
          <w:szCs w:val="36"/>
        </w:rPr>
        <w:t xml:space="preserve">        K ÚČTOVNEJ  ZÁVIERKE </w:t>
      </w:r>
    </w:p>
    <w:p w:rsidR="00EC3649" w:rsidRPr="00026150" w:rsidRDefault="00EC3649" w:rsidP="00EC3649">
      <w:pPr>
        <w:rPr>
          <w:bCs/>
          <w:sz w:val="36"/>
          <w:szCs w:val="36"/>
        </w:rPr>
      </w:pPr>
      <w:r>
        <w:rPr>
          <w:bCs/>
          <w:sz w:val="36"/>
          <w:szCs w:val="36"/>
        </w:rPr>
        <w:t xml:space="preserve">           </w:t>
      </w:r>
      <w:r w:rsidRPr="00026150">
        <w:rPr>
          <w:bCs/>
          <w:sz w:val="36"/>
          <w:szCs w:val="36"/>
        </w:rPr>
        <w:t xml:space="preserve">                            </w:t>
      </w:r>
      <w:r>
        <w:rPr>
          <w:bCs/>
          <w:sz w:val="36"/>
          <w:szCs w:val="36"/>
        </w:rPr>
        <w:t xml:space="preserve">  K </w:t>
      </w:r>
      <w:r w:rsidRPr="00026150">
        <w:rPr>
          <w:bCs/>
          <w:sz w:val="36"/>
          <w:szCs w:val="36"/>
        </w:rPr>
        <w:t>31.12.201</w:t>
      </w:r>
      <w:r w:rsidR="001411C6">
        <w:rPr>
          <w:bCs/>
          <w:sz w:val="36"/>
          <w:szCs w:val="36"/>
        </w:rPr>
        <w:t>7</w:t>
      </w:r>
    </w:p>
    <w:p w:rsidR="00EC3649" w:rsidRPr="00F47E49" w:rsidRDefault="00EC3649" w:rsidP="00EC3649">
      <w:pPr>
        <w:rPr>
          <w:bCs/>
          <w:sz w:val="36"/>
          <w:szCs w:val="28"/>
        </w:rPr>
      </w:pPr>
    </w:p>
    <w:p w:rsidR="00EC3649" w:rsidRDefault="00EC3649" w:rsidP="00EC3649">
      <w:pPr>
        <w:rPr>
          <w:bCs/>
          <w:sz w:val="32"/>
          <w:szCs w:val="32"/>
        </w:rPr>
      </w:pPr>
      <w:r>
        <w:rPr>
          <w:bCs/>
          <w:sz w:val="32"/>
          <w:szCs w:val="32"/>
        </w:rPr>
        <w:t>E</w:t>
      </w:r>
      <w:r w:rsidRPr="00026150">
        <w:rPr>
          <w:bCs/>
          <w:sz w:val="32"/>
          <w:szCs w:val="32"/>
        </w:rPr>
        <w:t>LIN s.r.o., Komenského 1630/11, Púchov 02001, DIČ 2023664280</w:t>
      </w:r>
    </w:p>
    <w:p w:rsidR="00EC3649" w:rsidRDefault="00EC3649" w:rsidP="00EC3649">
      <w:pPr>
        <w:rPr>
          <w:bCs/>
          <w:sz w:val="44"/>
          <w:szCs w:val="40"/>
        </w:rPr>
      </w:pPr>
    </w:p>
    <w:p w:rsidR="00EC3649" w:rsidRPr="00F47E49" w:rsidRDefault="00EC3649" w:rsidP="00EC3649">
      <w:pPr>
        <w:rPr>
          <w:b/>
          <w:bCs/>
        </w:rPr>
      </w:pPr>
      <w:r w:rsidRPr="00F47E49">
        <w:rPr>
          <w:b/>
          <w:bCs/>
        </w:rPr>
        <w:t>Čl. I</w:t>
      </w:r>
    </w:p>
    <w:p w:rsidR="00EC3649" w:rsidRDefault="00EC3649" w:rsidP="00EC3649">
      <w:pPr>
        <w:rPr>
          <w:b/>
          <w:bCs/>
        </w:rPr>
      </w:pPr>
      <w:r w:rsidRPr="00F47E49">
        <w:rPr>
          <w:b/>
          <w:bCs/>
        </w:rPr>
        <w:t>Všeobecné informácie</w:t>
      </w:r>
    </w:p>
    <w:p w:rsidR="00EC3649" w:rsidRDefault="00EC3649" w:rsidP="00EC3649">
      <w:pPr>
        <w:rPr>
          <w:bCs/>
        </w:rPr>
      </w:pPr>
      <w:r>
        <w:rPr>
          <w:bCs/>
        </w:rPr>
        <w:t xml:space="preserve">(1) Spoločnosť s ručením obmedzeným. </w:t>
      </w:r>
    </w:p>
    <w:p w:rsidR="002672BE" w:rsidRPr="00026150" w:rsidRDefault="00EC3649" w:rsidP="002672BE">
      <w:pPr>
        <w:rPr>
          <w:bCs/>
        </w:rPr>
      </w:pPr>
      <w:r>
        <w:rPr>
          <w:bCs/>
        </w:rPr>
        <w:t xml:space="preserve">     Činnosť účtovnej jednotky je </w:t>
      </w:r>
      <w:r w:rsidR="002672BE">
        <w:rPr>
          <w:bCs/>
        </w:rPr>
        <w:t>projektovanie a konšt</w:t>
      </w:r>
      <w:r w:rsidR="002672BE" w:rsidRPr="00026150">
        <w:rPr>
          <w:bCs/>
        </w:rPr>
        <w:t>ruovanie elektrický</w:t>
      </w:r>
      <w:r w:rsidR="002672BE">
        <w:rPr>
          <w:bCs/>
        </w:rPr>
        <w:t>c</w:t>
      </w:r>
      <w:r w:rsidR="002672BE" w:rsidRPr="00026150">
        <w:rPr>
          <w:bCs/>
        </w:rPr>
        <w:t>h zariadení</w:t>
      </w:r>
      <w:r w:rsidR="002672BE">
        <w:rPr>
          <w:bCs/>
        </w:rPr>
        <w:t>,</w:t>
      </w:r>
    </w:p>
    <w:p w:rsidR="00EC3649" w:rsidRDefault="002672BE" w:rsidP="00EC3649">
      <w:pPr>
        <w:rPr>
          <w:bCs/>
        </w:rPr>
      </w:pPr>
      <w:r>
        <w:rPr>
          <w:bCs/>
        </w:rPr>
        <w:t xml:space="preserve">      </w:t>
      </w:r>
      <w:r w:rsidR="00EC3649">
        <w:rPr>
          <w:bCs/>
        </w:rPr>
        <w:t>vedenie účtovníctva, administratívne práce</w:t>
      </w:r>
      <w:r>
        <w:rPr>
          <w:bCs/>
        </w:rPr>
        <w:t>.</w:t>
      </w:r>
    </w:p>
    <w:p w:rsidR="00EC3649" w:rsidRDefault="00EC3649" w:rsidP="00EC3649">
      <w:pPr>
        <w:rPr>
          <w:bCs/>
        </w:rPr>
      </w:pPr>
    </w:p>
    <w:p w:rsidR="00EC3649" w:rsidRDefault="00EC3649" w:rsidP="00EC3649">
      <w:pPr>
        <w:rPr>
          <w:bCs/>
        </w:rPr>
      </w:pPr>
      <w:r>
        <w:rPr>
          <w:bCs/>
        </w:rPr>
        <w:t xml:space="preserve">(2) Účtovná závierka za bezprostredne predchádzajúce účtovné obdobie bola schválená </w:t>
      </w:r>
    </w:p>
    <w:p w:rsidR="007410B0" w:rsidRDefault="00EC3649" w:rsidP="00EC3649">
      <w:pPr>
        <w:rPr>
          <w:bCs/>
        </w:rPr>
      </w:pPr>
      <w:r>
        <w:rPr>
          <w:bCs/>
        </w:rPr>
        <w:t xml:space="preserve">      Valným zhromaždením dňa </w:t>
      </w:r>
      <w:r w:rsidR="007410B0">
        <w:rPr>
          <w:bCs/>
        </w:rPr>
        <w:t>15</w:t>
      </w:r>
      <w:r>
        <w:rPr>
          <w:bCs/>
        </w:rPr>
        <w:t>.</w:t>
      </w:r>
      <w:r w:rsidR="005B0DA0">
        <w:rPr>
          <w:bCs/>
        </w:rPr>
        <w:t>06</w:t>
      </w:r>
      <w:r>
        <w:rPr>
          <w:bCs/>
        </w:rPr>
        <w:t>.201</w:t>
      </w:r>
      <w:r w:rsidR="007410B0">
        <w:rPr>
          <w:bCs/>
        </w:rPr>
        <w:t>8</w:t>
      </w:r>
      <w:r>
        <w:rPr>
          <w:bCs/>
        </w:rPr>
        <w:t xml:space="preserve">.  </w:t>
      </w:r>
      <w:r w:rsidRPr="00026150">
        <w:rPr>
          <w:bCs/>
        </w:rPr>
        <w:t>Účtovným obdobím je kalendárny rok.</w:t>
      </w:r>
      <w:r w:rsidR="007410B0">
        <w:rPr>
          <w:bCs/>
        </w:rPr>
        <w:t xml:space="preserve"> </w:t>
      </w:r>
      <w:r w:rsidRPr="00026150">
        <w:rPr>
          <w:bCs/>
        </w:rPr>
        <w:t xml:space="preserve">Účtovná jednotka </w:t>
      </w:r>
    </w:p>
    <w:p w:rsidR="00EC3649" w:rsidRDefault="007410B0" w:rsidP="00EC3649">
      <w:pPr>
        <w:rPr>
          <w:bCs/>
        </w:rPr>
      </w:pPr>
      <w:r>
        <w:rPr>
          <w:bCs/>
        </w:rPr>
        <w:t xml:space="preserve">      </w:t>
      </w:r>
      <w:r w:rsidR="00EC3649" w:rsidRPr="00026150">
        <w:rPr>
          <w:bCs/>
        </w:rPr>
        <w:t>nie je súčasťou konsolidovaného celku.</w:t>
      </w:r>
    </w:p>
    <w:p w:rsidR="00EC3649" w:rsidRPr="00026150" w:rsidRDefault="00EC3649" w:rsidP="00EC3649">
      <w:pPr>
        <w:rPr>
          <w:bCs/>
        </w:rPr>
      </w:pPr>
    </w:p>
    <w:p w:rsidR="00EC3649" w:rsidRPr="00F47E49" w:rsidRDefault="00EC3649" w:rsidP="00EC3649">
      <w:pPr>
        <w:rPr>
          <w:b/>
          <w:bCs/>
        </w:rPr>
      </w:pPr>
      <w:r w:rsidRPr="00F47E49">
        <w:rPr>
          <w:b/>
          <w:bCs/>
        </w:rPr>
        <w:t>Čl. II</w:t>
      </w:r>
    </w:p>
    <w:p w:rsidR="00EC3649" w:rsidRDefault="00EC3649" w:rsidP="00EC3649">
      <w:pPr>
        <w:rPr>
          <w:b/>
          <w:bCs/>
        </w:rPr>
      </w:pPr>
      <w:r w:rsidRPr="00F47E49">
        <w:rPr>
          <w:b/>
          <w:bCs/>
        </w:rPr>
        <w:t>Informácie o orgánoch spoločnosti</w:t>
      </w:r>
    </w:p>
    <w:p w:rsidR="00EC3649" w:rsidRPr="00026150" w:rsidRDefault="00EC3649" w:rsidP="00EC3649">
      <w:pPr>
        <w:rPr>
          <w:bCs/>
        </w:rPr>
      </w:pPr>
      <w:r>
        <w:rPr>
          <w:bCs/>
        </w:rPr>
        <w:t>Spoločnosť  vznikla zápisom do OR.</w:t>
      </w:r>
    </w:p>
    <w:p w:rsidR="00EC3649" w:rsidRPr="00026150" w:rsidRDefault="00EC3649" w:rsidP="00EC3649">
      <w:pPr>
        <w:rPr>
          <w:bCs/>
        </w:rPr>
      </w:pPr>
      <w:r w:rsidRPr="00026150">
        <w:rPr>
          <w:bCs/>
        </w:rPr>
        <w:t>Deň zápisu: 01.01.2013</w:t>
      </w:r>
    </w:p>
    <w:p w:rsidR="00EC3649" w:rsidRDefault="00EC3649" w:rsidP="00EC3649">
      <w:pPr>
        <w:rPr>
          <w:bCs/>
        </w:rPr>
      </w:pPr>
      <w:r w:rsidRPr="00026150">
        <w:rPr>
          <w:bCs/>
        </w:rPr>
        <w:t>Výpis z Obchodného registra Okresného súdu v Trenčíne číslo 27404/R</w:t>
      </w:r>
    </w:p>
    <w:p w:rsidR="00EC3649" w:rsidRPr="00026150" w:rsidRDefault="00EC3649" w:rsidP="00EC3649">
      <w:pPr>
        <w:rPr>
          <w:bCs/>
        </w:rPr>
      </w:pPr>
    </w:p>
    <w:p w:rsidR="00EC3649" w:rsidRDefault="00EC3649" w:rsidP="00EC3649">
      <w:pPr>
        <w:rPr>
          <w:bCs/>
        </w:rPr>
      </w:pPr>
      <w:r w:rsidRPr="00026150">
        <w:rPr>
          <w:bCs/>
        </w:rPr>
        <w:t>Predmet podnikania:</w:t>
      </w:r>
      <w:r w:rsidR="002672BE">
        <w:rPr>
          <w:bCs/>
        </w:rPr>
        <w:t xml:space="preserve"> </w:t>
      </w:r>
      <w:r w:rsidR="002672BE" w:rsidRPr="002672BE">
        <w:rPr>
          <w:bCs/>
        </w:rPr>
        <w:t xml:space="preserve"> </w:t>
      </w:r>
      <w:r w:rsidR="002672BE">
        <w:rPr>
          <w:bCs/>
        </w:rPr>
        <w:t>projektovanie a konšt</w:t>
      </w:r>
      <w:r w:rsidR="002672BE" w:rsidRPr="00026150">
        <w:rPr>
          <w:bCs/>
        </w:rPr>
        <w:t>ruovanie elektrický</w:t>
      </w:r>
      <w:r w:rsidR="002672BE">
        <w:rPr>
          <w:bCs/>
        </w:rPr>
        <w:t>c</w:t>
      </w:r>
      <w:r w:rsidR="002672BE" w:rsidRPr="00026150">
        <w:rPr>
          <w:bCs/>
        </w:rPr>
        <w:t>h zariadení</w:t>
      </w:r>
      <w:r w:rsidR="002672BE">
        <w:rPr>
          <w:bCs/>
        </w:rPr>
        <w:t xml:space="preserve">, </w:t>
      </w:r>
      <w:r w:rsidRPr="00026150">
        <w:rPr>
          <w:bCs/>
        </w:rPr>
        <w:t xml:space="preserve"> vedenie účtovníctva, administratívne služby</w:t>
      </w:r>
      <w:r w:rsidR="005B0DA0">
        <w:rPr>
          <w:bCs/>
        </w:rPr>
        <w:t>.</w:t>
      </w:r>
      <w:r w:rsidR="002672BE">
        <w:rPr>
          <w:bCs/>
        </w:rPr>
        <w:t xml:space="preserve"> </w:t>
      </w:r>
    </w:p>
    <w:p w:rsidR="002672BE" w:rsidRDefault="002672BE" w:rsidP="00EC3649">
      <w:pPr>
        <w:rPr>
          <w:bCs/>
        </w:rPr>
      </w:pPr>
    </w:p>
    <w:p w:rsidR="00EC3649" w:rsidRPr="00026150" w:rsidRDefault="00EC3649" w:rsidP="00EC3649">
      <w:pPr>
        <w:rPr>
          <w:bCs/>
        </w:rPr>
      </w:pPr>
      <w:r w:rsidRPr="00026150">
        <w:rPr>
          <w:bCs/>
        </w:rPr>
        <w:lastRenderedPageBreak/>
        <w:t>Spoločníci:</w:t>
      </w:r>
    </w:p>
    <w:p w:rsidR="00EC3649" w:rsidRPr="00026150" w:rsidRDefault="00EC3649" w:rsidP="00EC3649">
      <w:pPr>
        <w:rPr>
          <w:bCs/>
        </w:rPr>
      </w:pPr>
      <w:r w:rsidRPr="00026150">
        <w:rPr>
          <w:bCs/>
        </w:rPr>
        <w:t xml:space="preserve">Ing. Pavol </w:t>
      </w:r>
      <w:proofErr w:type="spellStart"/>
      <w:r w:rsidRPr="00026150">
        <w:rPr>
          <w:bCs/>
        </w:rPr>
        <w:t>Baránek</w:t>
      </w:r>
      <w:proofErr w:type="spellEnd"/>
      <w:r w:rsidRPr="00026150">
        <w:rPr>
          <w:bCs/>
        </w:rPr>
        <w:t>, Komenského 1630/11, Púchov 02001</w:t>
      </w:r>
    </w:p>
    <w:p w:rsidR="00EC3649" w:rsidRDefault="00EC3649" w:rsidP="00EC3649">
      <w:pPr>
        <w:rPr>
          <w:bCs/>
        </w:rPr>
      </w:pPr>
      <w:r w:rsidRPr="00026150">
        <w:rPr>
          <w:bCs/>
        </w:rPr>
        <w:t xml:space="preserve">Ing. Viera </w:t>
      </w:r>
      <w:proofErr w:type="spellStart"/>
      <w:r w:rsidRPr="00026150">
        <w:rPr>
          <w:bCs/>
        </w:rPr>
        <w:t>Baránková</w:t>
      </w:r>
      <w:proofErr w:type="spellEnd"/>
      <w:r w:rsidRPr="00026150">
        <w:rPr>
          <w:bCs/>
        </w:rPr>
        <w:t>, Komenského 1630/11, Púchov 02001</w:t>
      </w:r>
    </w:p>
    <w:p w:rsidR="00EC3649" w:rsidRPr="00026150" w:rsidRDefault="00EC3649" w:rsidP="00EC3649">
      <w:pPr>
        <w:rPr>
          <w:bCs/>
        </w:rPr>
      </w:pPr>
    </w:p>
    <w:p w:rsidR="00EC3649" w:rsidRPr="00026150" w:rsidRDefault="00EC3649" w:rsidP="00EC3649">
      <w:pPr>
        <w:rPr>
          <w:bCs/>
        </w:rPr>
      </w:pPr>
      <w:r w:rsidRPr="00026150">
        <w:rPr>
          <w:bCs/>
        </w:rPr>
        <w:t>Konatelia:</w:t>
      </w:r>
    </w:p>
    <w:p w:rsidR="00EC3649" w:rsidRPr="00026150" w:rsidRDefault="00EC3649" w:rsidP="00EC3649">
      <w:pPr>
        <w:rPr>
          <w:bCs/>
        </w:rPr>
      </w:pPr>
      <w:r w:rsidRPr="00026150">
        <w:rPr>
          <w:bCs/>
        </w:rPr>
        <w:t xml:space="preserve">Ing. Pavol </w:t>
      </w:r>
      <w:proofErr w:type="spellStart"/>
      <w:r w:rsidRPr="00026150">
        <w:rPr>
          <w:bCs/>
        </w:rPr>
        <w:t>Baránek</w:t>
      </w:r>
      <w:proofErr w:type="spellEnd"/>
      <w:r w:rsidRPr="00026150">
        <w:rPr>
          <w:bCs/>
        </w:rPr>
        <w:t>, Komenského 1630/11, Púchov 02001</w:t>
      </w:r>
    </w:p>
    <w:p w:rsidR="00EC3649" w:rsidRDefault="00EC3649" w:rsidP="00EC3649">
      <w:pPr>
        <w:rPr>
          <w:bCs/>
        </w:rPr>
      </w:pPr>
      <w:r w:rsidRPr="00026150">
        <w:rPr>
          <w:bCs/>
        </w:rPr>
        <w:t xml:space="preserve">Ing. </w:t>
      </w:r>
      <w:proofErr w:type="spellStart"/>
      <w:r w:rsidRPr="00026150">
        <w:rPr>
          <w:bCs/>
        </w:rPr>
        <w:t>Vkiera</w:t>
      </w:r>
      <w:proofErr w:type="spellEnd"/>
      <w:r w:rsidRPr="00026150">
        <w:rPr>
          <w:bCs/>
        </w:rPr>
        <w:t xml:space="preserve"> </w:t>
      </w:r>
      <w:proofErr w:type="spellStart"/>
      <w:r w:rsidRPr="00026150">
        <w:rPr>
          <w:bCs/>
        </w:rPr>
        <w:t>Baránková</w:t>
      </w:r>
      <w:proofErr w:type="spellEnd"/>
      <w:r w:rsidRPr="00026150">
        <w:rPr>
          <w:bCs/>
        </w:rPr>
        <w:t>, Komenského 1630/11, Púchov 02001</w:t>
      </w:r>
    </w:p>
    <w:p w:rsidR="00EC3649" w:rsidRDefault="00EC3649" w:rsidP="00EC3649">
      <w:pPr>
        <w:rPr>
          <w:bCs/>
        </w:rPr>
      </w:pPr>
    </w:p>
    <w:p w:rsidR="00EC3649" w:rsidRDefault="00EC3649" w:rsidP="00EC3649">
      <w:pPr>
        <w:rPr>
          <w:bCs/>
        </w:rPr>
      </w:pPr>
      <w:r>
        <w:rPr>
          <w:bCs/>
        </w:rPr>
        <w:t xml:space="preserve"> </w:t>
      </w:r>
      <w:r w:rsidRPr="00F47E49">
        <w:rPr>
          <w:bCs/>
        </w:rPr>
        <w:t xml:space="preserve">Účtovná jednotka </w:t>
      </w:r>
      <w:r>
        <w:rPr>
          <w:bCs/>
        </w:rPr>
        <w:t xml:space="preserve"> nemá </w:t>
      </w:r>
      <w:r w:rsidRPr="00F47E49">
        <w:rPr>
          <w:bCs/>
        </w:rPr>
        <w:t>Ekonomické, personálne alebo iné prepojenie</w:t>
      </w:r>
      <w:r>
        <w:rPr>
          <w:bCs/>
        </w:rPr>
        <w:t xml:space="preserve">  so závislými osobami.</w:t>
      </w:r>
    </w:p>
    <w:p w:rsidR="00EC3649" w:rsidRDefault="00EC3649" w:rsidP="00EC3649">
      <w:pPr>
        <w:rPr>
          <w:bCs/>
        </w:rPr>
      </w:pPr>
    </w:p>
    <w:p w:rsidR="00EC3649" w:rsidRPr="00DA452C" w:rsidRDefault="00EC3649" w:rsidP="00EC3649">
      <w:pPr>
        <w:rPr>
          <w:b/>
          <w:bCs/>
        </w:rPr>
      </w:pPr>
      <w:r w:rsidRPr="00DA452C">
        <w:rPr>
          <w:b/>
          <w:bCs/>
        </w:rPr>
        <w:t>Čl. III</w:t>
      </w:r>
    </w:p>
    <w:p w:rsidR="00EC3649" w:rsidRDefault="00EC3649" w:rsidP="00EC3649">
      <w:pPr>
        <w:rPr>
          <w:b/>
          <w:bCs/>
        </w:rPr>
      </w:pPr>
      <w:r>
        <w:rPr>
          <w:b/>
          <w:bCs/>
        </w:rPr>
        <w:t>Informácie o prijatých postupoch</w:t>
      </w:r>
    </w:p>
    <w:p w:rsidR="00EC3649" w:rsidRDefault="00EC3649" w:rsidP="00EC3649">
      <w:pPr>
        <w:rPr>
          <w:bCs/>
        </w:rPr>
      </w:pPr>
      <w:r>
        <w:rPr>
          <w:bCs/>
        </w:rPr>
        <w:t>(1) Účtovná závierka je zostavená za splnenia predpokladu, že účtovná jednotka bude nepretržite pokračovať vo svojej činnosti.</w:t>
      </w:r>
    </w:p>
    <w:p w:rsidR="00EC3649" w:rsidRDefault="00EC3649" w:rsidP="00EC3649">
      <w:pPr>
        <w:rPr>
          <w:bCs/>
        </w:rPr>
      </w:pPr>
    </w:p>
    <w:p w:rsidR="00EC3649" w:rsidRPr="00DA452C" w:rsidRDefault="00EC3649" w:rsidP="00EC3649">
      <w:pPr>
        <w:rPr>
          <w:b/>
          <w:bCs/>
        </w:rPr>
      </w:pPr>
      <w:r w:rsidRPr="00DA452C">
        <w:rPr>
          <w:b/>
          <w:bCs/>
        </w:rPr>
        <w:t xml:space="preserve">Čl. IV </w:t>
      </w:r>
    </w:p>
    <w:p w:rsidR="00EC3649" w:rsidRDefault="00EC3649" w:rsidP="00EC3649">
      <w:pPr>
        <w:rPr>
          <w:b/>
          <w:bCs/>
        </w:rPr>
      </w:pPr>
      <w:r>
        <w:rPr>
          <w:b/>
          <w:bCs/>
        </w:rPr>
        <w:t>Informácie, ktoré vysvetľujú a dopĺňajú súvahu a výkaz ziskov a strát (v celých €)</w:t>
      </w:r>
    </w:p>
    <w:p w:rsidR="00EC3649" w:rsidRDefault="00EC3649" w:rsidP="00EC3649">
      <w:pPr>
        <w:rPr>
          <w:b/>
          <w:bCs/>
        </w:rPr>
      </w:pPr>
      <w:r>
        <w:rPr>
          <w:b/>
          <w:bCs/>
        </w:rPr>
        <w:t>(1)</w:t>
      </w:r>
    </w:p>
    <w:p w:rsidR="00EC3649" w:rsidRDefault="00EC3649" w:rsidP="00EC3649">
      <w:pPr>
        <w:rPr>
          <w:b/>
          <w:bCs/>
        </w:rPr>
      </w:pPr>
      <w:r>
        <w:rPr>
          <w:b/>
          <w:bCs/>
        </w:rPr>
        <w:t>Informácie – aktíva</w:t>
      </w:r>
    </w:p>
    <w:p w:rsidR="00EC3649" w:rsidRDefault="00EC3649" w:rsidP="00EC3649">
      <w:pPr>
        <w:rPr>
          <w:bCs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888"/>
        <w:gridCol w:w="2166"/>
      </w:tblGrid>
      <w:tr w:rsidR="00EC3649" w:rsidRPr="00922AA5" w:rsidTr="00A47B7F">
        <w:tc>
          <w:tcPr>
            <w:tcW w:w="4888" w:type="dxa"/>
            <w:shd w:val="clear" w:color="auto" w:fill="auto"/>
          </w:tcPr>
          <w:p w:rsidR="00EC3649" w:rsidRPr="00922AA5" w:rsidRDefault="00EC3649" w:rsidP="001411C6">
            <w:pPr>
              <w:rPr>
                <w:bCs/>
              </w:rPr>
            </w:pPr>
            <w:r w:rsidRPr="00922AA5">
              <w:rPr>
                <w:bCs/>
              </w:rPr>
              <w:t>Neuhradené odberateľské faktúry k 31.12.201</w:t>
            </w:r>
            <w:r w:rsidR="001411C6">
              <w:rPr>
                <w:bCs/>
              </w:rPr>
              <w:t>7</w:t>
            </w:r>
          </w:p>
        </w:tc>
        <w:tc>
          <w:tcPr>
            <w:tcW w:w="2166" w:type="dxa"/>
            <w:shd w:val="clear" w:color="auto" w:fill="auto"/>
          </w:tcPr>
          <w:p w:rsidR="00EC3649" w:rsidRPr="00922AA5" w:rsidRDefault="00EC3649" w:rsidP="001411C6">
            <w:pPr>
              <w:rPr>
                <w:bCs/>
              </w:rPr>
            </w:pPr>
            <w:r w:rsidRPr="00922AA5">
              <w:rPr>
                <w:bCs/>
              </w:rPr>
              <w:t xml:space="preserve">         </w:t>
            </w:r>
            <w:r w:rsidR="001411C6">
              <w:rPr>
                <w:bCs/>
              </w:rPr>
              <w:t>3 750</w:t>
            </w:r>
            <w:r w:rsidRPr="00922AA5">
              <w:rPr>
                <w:bCs/>
              </w:rPr>
              <w:t xml:space="preserve"> </w:t>
            </w:r>
          </w:p>
        </w:tc>
      </w:tr>
      <w:tr w:rsidR="00EC3649" w:rsidRPr="00922AA5" w:rsidTr="00A47B7F">
        <w:tc>
          <w:tcPr>
            <w:tcW w:w="4888" w:type="dxa"/>
            <w:shd w:val="clear" w:color="auto" w:fill="auto"/>
          </w:tcPr>
          <w:p w:rsidR="00EC3649" w:rsidRPr="00922AA5" w:rsidRDefault="00EC3649" w:rsidP="00A47B7F">
            <w:pPr>
              <w:rPr>
                <w:bCs/>
              </w:rPr>
            </w:pPr>
            <w:r w:rsidRPr="00922AA5">
              <w:rPr>
                <w:bCs/>
              </w:rPr>
              <w:t>Peňažné prostriedky v</w:t>
            </w:r>
            <w:r>
              <w:rPr>
                <w:bCs/>
              </w:rPr>
              <w:t> </w:t>
            </w:r>
            <w:r w:rsidRPr="00922AA5">
              <w:rPr>
                <w:bCs/>
              </w:rPr>
              <w:t>banke</w:t>
            </w:r>
            <w:r>
              <w:rPr>
                <w:bCs/>
              </w:rPr>
              <w:t xml:space="preserve"> a pokladnici</w:t>
            </w:r>
          </w:p>
        </w:tc>
        <w:tc>
          <w:tcPr>
            <w:tcW w:w="2166" w:type="dxa"/>
            <w:shd w:val="clear" w:color="auto" w:fill="auto"/>
          </w:tcPr>
          <w:p w:rsidR="00EC3649" w:rsidRPr="00922AA5" w:rsidRDefault="00EC3649" w:rsidP="001411C6">
            <w:pPr>
              <w:rPr>
                <w:bCs/>
              </w:rPr>
            </w:pPr>
            <w:r w:rsidRPr="00922AA5">
              <w:rPr>
                <w:bCs/>
              </w:rPr>
              <w:t xml:space="preserve">       </w:t>
            </w:r>
            <w:r>
              <w:rPr>
                <w:bCs/>
              </w:rPr>
              <w:t xml:space="preserve">  </w:t>
            </w:r>
            <w:r w:rsidR="001411C6">
              <w:rPr>
                <w:bCs/>
              </w:rPr>
              <w:t>8 876</w:t>
            </w:r>
          </w:p>
        </w:tc>
      </w:tr>
      <w:tr w:rsidR="00EC3649" w:rsidRPr="00922AA5" w:rsidTr="00A47B7F">
        <w:tc>
          <w:tcPr>
            <w:tcW w:w="4888" w:type="dxa"/>
            <w:shd w:val="clear" w:color="auto" w:fill="auto"/>
          </w:tcPr>
          <w:p w:rsidR="00EC3649" w:rsidRPr="00922AA5" w:rsidRDefault="00EC3649" w:rsidP="00A47B7F">
            <w:pPr>
              <w:rPr>
                <w:bCs/>
              </w:rPr>
            </w:pPr>
            <w:r>
              <w:rPr>
                <w:bCs/>
              </w:rPr>
              <w:t>Telef.  zábezpeka</w:t>
            </w:r>
          </w:p>
        </w:tc>
        <w:tc>
          <w:tcPr>
            <w:tcW w:w="2166" w:type="dxa"/>
            <w:shd w:val="clear" w:color="auto" w:fill="auto"/>
          </w:tcPr>
          <w:p w:rsidR="00EC3649" w:rsidRPr="00922AA5" w:rsidRDefault="00EC3649" w:rsidP="00A47B7F">
            <w:pPr>
              <w:rPr>
                <w:bCs/>
              </w:rPr>
            </w:pPr>
            <w:r>
              <w:rPr>
                <w:bCs/>
              </w:rPr>
              <w:t xml:space="preserve">              20</w:t>
            </w:r>
          </w:p>
        </w:tc>
      </w:tr>
      <w:tr w:rsidR="00EC3649" w:rsidRPr="00922AA5" w:rsidTr="00A47B7F">
        <w:tc>
          <w:tcPr>
            <w:tcW w:w="4888" w:type="dxa"/>
            <w:shd w:val="clear" w:color="auto" w:fill="auto"/>
          </w:tcPr>
          <w:p w:rsidR="00EC3649" w:rsidRDefault="00EC3649" w:rsidP="00A47B7F">
            <w:pPr>
              <w:rPr>
                <w:bCs/>
              </w:rPr>
            </w:pPr>
            <w:r>
              <w:rPr>
                <w:bCs/>
              </w:rPr>
              <w:t>Náklady budúcich období</w:t>
            </w:r>
          </w:p>
        </w:tc>
        <w:tc>
          <w:tcPr>
            <w:tcW w:w="2166" w:type="dxa"/>
            <w:shd w:val="clear" w:color="auto" w:fill="auto"/>
          </w:tcPr>
          <w:p w:rsidR="00EC3649" w:rsidRDefault="00EC3649" w:rsidP="001411C6">
            <w:pPr>
              <w:rPr>
                <w:bCs/>
              </w:rPr>
            </w:pPr>
            <w:r>
              <w:rPr>
                <w:bCs/>
              </w:rPr>
              <w:t xml:space="preserve">             </w:t>
            </w:r>
            <w:r w:rsidR="001411C6">
              <w:rPr>
                <w:bCs/>
              </w:rPr>
              <w:t>101</w:t>
            </w:r>
          </w:p>
        </w:tc>
      </w:tr>
      <w:tr w:rsidR="00EC3649" w:rsidRPr="00922AA5" w:rsidTr="00A47B7F">
        <w:tc>
          <w:tcPr>
            <w:tcW w:w="4888" w:type="dxa"/>
            <w:shd w:val="clear" w:color="auto" w:fill="auto"/>
          </w:tcPr>
          <w:p w:rsidR="00EC3649" w:rsidRPr="00922AA5" w:rsidRDefault="00EC3649" w:rsidP="00A47B7F">
            <w:pPr>
              <w:rPr>
                <w:bCs/>
              </w:rPr>
            </w:pPr>
            <w:r w:rsidRPr="00922AA5">
              <w:rPr>
                <w:bCs/>
              </w:rPr>
              <w:t>Spolu</w:t>
            </w:r>
          </w:p>
        </w:tc>
        <w:tc>
          <w:tcPr>
            <w:tcW w:w="2166" w:type="dxa"/>
            <w:shd w:val="clear" w:color="auto" w:fill="auto"/>
          </w:tcPr>
          <w:p w:rsidR="00EC3649" w:rsidRPr="00922AA5" w:rsidRDefault="00EC3649" w:rsidP="001411C6">
            <w:pPr>
              <w:rPr>
                <w:bCs/>
              </w:rPr>
            </w:pPr>
            <w:r>
              <w:rPr>
                <w:bCs/>
              </w:rPr>
              <w:t xml:space="preserve">       1</w:t>
            </w:r>
            <w:r w:rsidR="001411C6">
              <w:rPr>
                <w:bCs/>
              </w:rPr>
              <w:t>2 747</w:t>
            </w:r>
          </w:p>
        </w:tc>
      </w:tr>
    </w:tbl>
    <w:p w:rsidR="00EC3649" w:rsidRDefault="00EC3649" w:rsidP="00EC3649">
      <w:pPr>
        <w:rPr>
          <w:bCs/>
        </w:rPr>
      </w:pPr>
    </w:p>
    <w:p w:rsidR="00EC3649" w:rsidRDefault="00EC3649" w:rsidP="00EC3649">
      <w:pPr>
        <w:rPr>
          <w:bCs/>
        </w:rPr>
      </w:pPr>
    </w:p>
    <w:p w:rsidR="00EC3649" w:rsidRDefault="00EC3649" w:rsidP="00EC3649">
      <w:pPr>
        <w:rPr>
          <w:bCs/>
        </w:rPr>
      </w:pPr>
    </w:p>
    <w:p w:rsidR="00EC3649" w:rsidRDefault="00EC3649" w:rsidP="00EC3649">
      <w:pPr>
        <w:rPr>
          <w:b/>
          <w:bCs/>
        </w:rPr>
      </w:pPr>
      <w:r>
        <w:rPr>
          <w:b/>
          <w:bCs/>
        </w:rPr>
        <w:lastRenderedPageBreak/>
        <w:t>(2)</w:t>
      </w:r>
    </w:p>
    <w:p w:rsidR="00EC3649" w:rsidRDefault="00EC3649" w:rsidP="00EC3649">
      <w:pPr>
        <w:rPr>
          <w:b/>
          <w:bCs/>
        </w:rPr>
      </w:pPr>
      <w:r>
        <w:rPr>
          <w:b/>
          <w:bCs/>
        </w:rPr>
        <w:t>Informácie – pasíva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888"/>
        <w:gridCol w:w="2166"/>
      </w:tblGrid>
      <w:tr w:rsidR="00EC3649" w:rsidRPr="00922AA5" w:rsidTr="00A47B7F">
        <w:tc>
          <w:tcPr>
            <w:tcW w:w="4888" w:type="dxa"/>
            <w:shd w:val="clear" w:color="auto" w:fill="auto"/>
          </w:tcPr>
          <w:p w:rsidR="00EC3649" w:rsidRPr="00922AA5" w:rsidRDefault="00EC3649" w:rsidP="000926FA">
            <w:pPr>
              <w:rPr>
                <w:bCs/>
              </w:rPr>
            </w:pPr>
            <w:r w:rsidRPr="00922AA5">
              <w:rPr>
                <w:bCs/>
              </w:rPr>
              <w:t xml:space="preserve">Neuhradené </w:t>
            </w:r>
            <w:r>
              <w:rPr>
                <w:bCs/>
              </w:rPr>
              <w:t>dodávateľské</w:t>
            </w:r>
            <w:r w:rsidRPr="00922AA5">
              <w:rPr>
                <w:bCs/>
              </w:rPr>
              <w:t xml:space="preserve"> faktúry k 31.12.201</w:t>
            </w:r>
            <w:r w:rsidR="000926FA">
              <w:rPr>
                <w:bCs/>
              </w:rPr>
              <w:t>7</w:t>
            </w:r>
          </w:p>
        </w:tc>
        <w:tc>
          <w:tcPr>
            <w:tcW w:w="2166" w:type="dxa"/>
            <w:shd w:val="clear" w:color="auto" w:fill="auto"/>
          </w:tcPr>
          <w:p w:rsidR="00EC3649" w:rsidRPr="00922AA5" w:rsidRDefault="00EC3649" w:rsidP="000926FA">
            <w:pPr>
              <w:rPr>
                <w:bCs/>
              </w:rPr>
            </w:pPr>
            <w:r w:rsidRPr="00922AA5">
              <w:rPr>
                <w:bCs/>
              </w:rPr>
              <w:t xml:space="preserve">       </w:t>
            </w:r>
            <w:r>
              <w:rPr>
                <w:bCs/>
              </w:rPr>
              <w:t xml:space="preserve">   </w:t>
            </w:r>
            <w:r w:rsidR="000926FA">
              <w:rPr>
                <w:bCs/>
              </w:rPr>
              <w:t xml:space="preserve">  39</w:t>
            </w:r>
            <w:r>
              <w:rPr>
                <w:bCs/>
              </w:rPr>
              <w:t xml:space="preserve"> </w:t>
            </w:r>
            <w:r w:rsidRPr="00922AA5">
              <w:rPr>
                <w:bCs/>
              </w:rPr>
              <w:t xml:space="preserve"> </w:t>
            </w:r>
          </w:p>
        </w:tc>
      </w:tr>
      <w:tr w:rsidR="00EC3649" w:rsidRPr="00922AA5" w:rsidTr="00A47B7F">
        <w:tc>
          <w:tcPr>
            <w:tcW w:w="4888" w:type="dxa"/>
            <w:shd w:val="clear" w:color="auto" w:fill="auto"/>
          </w:tcPr>
          <w:p w:rsidR="00EC3649" w:rsidRPr="00922AA5" w:rsidRDefault="00EC3649" w:rsidP="00A47B7F">
            <w:pPr>
              <w:rPr>
                <w:bCs/>
              </w:rPr>
            </w:pPr>
            <w:r>
              <w:rPr>
                <w:bCs/>
              </w:rPr>
              <w:t xml:space="preserve">Záväzky zo SF </w:t>
            </w:r>
          </w:p>
        </w:tc>
        <w:tc>
          <w:tcPr>
            <w:tcW w:w="2166" w:type="dxa"/>
            <w:shd w:val="clear" w:color="auto" w:fill="auto"/>
          </w:tcPr>
          <w:p w:rsidR="00EC3649" w:rsidRPr="00922AA5" w:rsidRDefault="00EC3649" w:rsidP="000926FA">
            <w:pPr>
              <w:rPr>
                <w:bCs/>
              </w:rPr>
            </w:pPr>
            <w:r w:rsidRPr="00922AA5">
              <w:rPr>
                <w:bCs/>
              </w:rPr>
              <w:t xml:space="preserve">       </w:t>
            </w:r>
            <w:r>
              <w:rPr>
                <w:bCs/>
              </w:rPr>
              <w:t xml:space="preserve">    </w:t>
            </w:r>
            <w:r w:rsidR="000926FA">
              <w:rPr>
                <w:bCs/>
              </w:rPr>
              <w:t>238</w:t>
            </w:r>
          </w:p>
        </w:tc>
      </w:tr>
      <w:tr w:rsidR="00EC3649" w:rsidRPr="00922AA5" w:rsidTr="00A47B7F">
        <w:tc>
          <w:tcPr>
            <w:tcW w:w="4888" w:type="dxa"/>
            <w:shd w:val="clear" w:color="auto" w:fill="auto"/>
          </w:tcPr>
          <w:p w:rsidR="00EC3649" w:rsidRPr="00922AA5" w:rsidRDefault="00EC3649" w:rsidP="00A47B7F">
            <w:pPr>
              <w:rPr>
                <w:bCs/>
              </w:rPr>
            </w:pPr>
            <w:r>
              <w:rPr>
                <w:bCs/>
              </w:rPr>
              <w:t xml:space="preserve">Záväzky voči zamestnancom. </w:t>
            </w:r>
          </w:p>
        </w:tc>
        <w:tc>
          <w:tcPr>
            <w:tcW w:w="2166" w:type="dxa"/>
            <w:shd w:val="clear" w:color="auto" w:fill="auto"/>
          </w:tcPr>
          <w:p w:rsidR="00EC3649" w:rsidRPr="00922AA5" w:rsidRDefault="00EC3649" w:rsidP="000926FA">
            <w:pPr>
              <w:rPr>
                <w:bCs/>
              </w:rPr>
            </w:pPr>
            <w:r>
              <w:rPr>
                <w:bCs/>
              </w:rPr>
              <w:t xml:space="preserve">            </w:t>
            </w:r>
            <w:r w:rsidR="000926FA">
              <w:rPr>
                <w:bCs/>
              </w:rPr>
              <w:t>406</w:t>
            </w:r>
          </w:p>
        </w:tc>
      </w:tr>
      <w:tr w:rsidR="00EC3649" w:rsidRPr="00922AA5" w:rsidTr="00A47B7F">
        <w:tc>
          <w:tcPr>
            <w:tcW w:w="4888" w:type="dxa"/>
            <w:shd w:val="clear" w:color="auto" w:fill="auto"/>
          </w:tcPr>
          <w:p w:rsidR="00EC3649" w:rsidRDefault="00EC3649" w:rsidP="00A47B7F">
            <w:pPr>
              <w:rPr>
                <w:bCs/>
              </w:rPr>
            </w:pPr>
            <w:r>
              <w:rPr>
                <w:bCs/>
              </w:rPr>
              <w:t xml:space="preserve">Záväzky zo sociálneho a zdravotného poistenia </w:t>
            </w:r>
          </w:p>
        </w:tc>
        <w:tc>
          <w:tcPr>
            <w:tcW w:w="2166" w:type="dxa"/>
            <w:shd w:val="clear" w:color="auto" w:fill="auto"/>
          </w:tcPr>
          <w:p w:rsidR="00EC3649" w:rsidRDefault="00EC3649" w:rsidP="000926FA">
            <w:pPr>
              <w:rPr>
                <w:bCs/>
              </w:rPr>
            </w:pPr>
            <w:r>
              <w:rPr>
                <w:bCs/>
              </w:rPr>
              <w:t xml:space="preserve">            </w:t>
            </w:r>
            <w:r w:rsidR="000926FA">
              <w:rPr>
                <w:bCs/>
              </w:rPr>
              <w:t>238</w:t>
            </w:r>
          </w:p>
        </w:tc>
      </w:tr>
      <w:tr w:rsidR="00EC3649" w:rsidRPr="00922AA5" w:rsidTr="00A47B7F">
        <w:tc>
          <w:tcPr>
            <w:tcW w:w="4888" w:type="dxa"/>
            <w:shd w:val="clear" w:color="auto" w:fill="auto"/>
          </w:tcPr>
          <w:p w:rsidR="00EC3649" w:rsidRDefault="00EC3649" w:rsidP="00A47B7F">
            <w:pPr>
              <w:rPr>
                <w:bCs/>
              </w:rPr>
            </w:pPr>
            <w:r>
              <w:rPr>
                <w:bCs/>
              </w:rPr>
              <w:t>Záväzky daňové - daň zo závislej činnosti</w:t>
            </w:r>
          </w:p>
        </w:tc>
        <w:tc>
          <w:tcPr>
            <w:tcW w:w="2166" w:type="dxa"/>
            <w:shd w:val="clear" w:color="auto" w:fill="auto"/>
          </w:tcPr>
          <w:p w:rsidR="00EC3649" w:rsidRDefault="00EC3649" w:rsidP="000926FA">
            <w:pPr>
              <w:rPr>
                <w:bCs/>
              </w:rPr>
            </w:pPr>
            <w:r>
              <w:rPr>
                <w:bCs/>
              </w:rPr>
              <w:t xml:space="preserve">              </w:t>
            </w:r>
            <w:r w:rsidR="000926FA">
              <w:rPr>
                <w:bCs/>
              </w:rPr>
              <w:t>21</w:t>
            </w:r>
          </w:p>
        </w:tc>
      </w:tr>
      <w:tr w:rsidR="00EC3649" w:rsidRPr="00922AA5" w:rsidTr="00A47B7F">
        <w:tc>
          <w:tcPr>
            <w:tcW w:w="4888" w:type="dxa"/>
            <w:shd w:val="clear" w:color="auto" w:fill="auto"/>
          </w:tcPr>
          <w:p w:rsidR="00EC3649" w:rsidRDefault="00EC3649" w:rsidP="000926FA">
            <w:pPr>
              <w:rPr>
                <w:bCs/>
              </w:rPr>
            </w:pPr>
            <w:r>
              <w:rPr>
                <w:bCs/>
              </w:rPr>
              <w:t>Záväzky daňové -  daň z príjmu PO za rok 201</w:t>
            </w:r>
            <w:r w:rsidR="000926FA">
              <w:rPr>
                <w:bCs/>
              </w:rPr>
              <w:t>7</w:t>
            </w:r>
          </w:p>
          <w:p w:rsidR="000926FA" w:rsidRDefault="000926FA" w:rsidP="000926FA">
            <w:pPr>
              <w:rPr>
                <w:bCs/>
              </w:rPr>
            </w:pPr>
            <w:r>
              <w:rPr>
                <w:bCs/>
              </w:rPr>
              <w:t xml:space="preserve">                              - daň z MV za rok 2017</w:t>
            </w:r>
          </w:p>
        </w:tc>
        <w:tc>
          <w:tcPr>
            <w:tcW w:w="2166" w:type="dxa"/>
            <w:shd w:val="clear" w:color="auto" w:fill="auto"/>
          </w:tcPr>
          <w:p w:rsidR="00EC3649" w:rsidRDefault="00EC3649" w:rsidP="00A47B7F">
            <w:pPr>
              <w:rPr>
                <w:bCs/>
              </w:rPr>
            </w:pPr>
            <w:r>
              <w:rPr>
                <w:bCs/>
              </w:rPr>
              <w:t xml:space="preserve">            </w:t>
            </w:r>
            <w:r w:rsidR="000926FA">
              <w:rPr>
                <w:bCs/>
              </w:rPr>
              <w:t>691</w:t>
            </w:r>
          </w:p>
          <w:p w:rsidR="000926FA" w:rsidRDefault="000926FA" w:rsidP="00A47B7F">
            <w:pPr>
              <w:rPr>
                <w:bCs/>
              </w:rPr>
            </w:pPr>
            <w:r>
              <w:rPr>
                <w:bCs/>
              </w:rPr>
              <w:t xml:space="preserve">            115</w:t>
            </w:r>
          </w:p>
        </w:tc>
      </w:tr>
      <w:tr w:rsidR="009F5216" w:rsidRPr="00922AA5" w:rsidTr="00A47B7F">
        <w:tc>
          <w:tcPr>
            <w:tcW w:w="4888" w:type="dxa"/>
            <w:shd w:val="clear" w:color="auto" w:fill="auto"/>
          </w:tcPr>
          <w:p w:rsidR="009F5216" w:rsidRDefault="009B7A75" w:rsidP="000926FA">
            <w:pPr>
              <w:rPr>
                <w:bCs/>
              </w:rPr>
            </w:pPr>
            <w:r>
              <w:rPr>
                <w:bCs/>
              </w:rPr>
              <w:t>Základné imanie</w:t>
            </w:r>
          </w:p>
        </w:tc>
        <w:tc>
          <w:tcPr>
            <w:tcW w:w="2166" w:type="dxa"/>
            <w:shd w:val="clear" w:color="auto" w:fill="auto"/>
          </w:tcPr>
          <w:p w:rsidR="009F5216" w:rsidRDefault="009F5216" w:rsidP="009B7A75">
            <w:pPr>
              <w:rPr>
                <w:bCs/>
              </w:rPr>
            </w:pPr>
            <w:r>
              <w:rPr>
                <w:bCs/>
              </w:rPr>
              <w:t xml:space="preserve">        </w:t>
            </w:r>
            <w:r w:rsidR="009B7A75">
              <w:rPr>
                <w:bCs/>
              </w:rPr>
              <w:t>5 000</w:t>
            </w:r>
          </w:p>
        </w:tc>
      </w:tr>
      <w:tr w:rsidR="009F5216" w:rsidRPr="00922AA5" w:rsidTr="00A47B7F">
        <w:tc>
          <w:tcPr>
            <w:tcW w:w="4888" w:type="dxa"/>
            <w:shd w:val="clear" w:color="auto" w:fill="auto"/>
          </w:tcPr>
          <w:p w:rsidR="009F5216" w:rsidRDefault="009B7A75" w:rsidP="000926FA">
            <w:pPr>
              <w:rPr>
                <w:bCs/>
              </w:rPr>
            </w:pPr>
            <w:r>
              <w:rPr>
                <w:bCs/>
              </w:rPr>
              <w:t>Rezervný fond</w:t>
            </w:r>
          </w:p>
        </w:tc>
        <w:tc>
          <w:tcPr>
            <w:tcW w:w="2166" w:type="dxa"/>
            <w:shd w:val="clear" w:color="auto" w:fill="auto"/>
          </w:tcPr>
          <w:p w:rsidR="009F5216" w:rsidRDefault="009B7A75" w:rsidP="00A47B7F">
            <w:pPr>
              <w:rPr>
                <w:bCs/>
              </w:rPr>
            </w:pPr>
            <w:r>
              <w:rPr>
                <w:bCs/>
              </w:rPr>
              <w:t xml:space="preserve">           250</w:t>
            </w:r>
          </w:p>
        </w:tc>
      </w:tr>
      <w:tr w:rsidR="009B7A75" w:rsidRPr="00922AA5" w:rsidTr="00A47B7F">
        <w:tc>
          <w:tcPr>
            <w:tcW w:w="4888" w:type="dxa"/>
            <w:shd w:val="clear" w:color="auto" w:fill="auto"/>
          </w:tcPr>
          <w:p w:rsidR="009B7A75" w:rsidRDefault="009B7A75" w:rsidP="000926FA">
            <w:pPr>
              <w:rPr>
                <w:bCs/>
              </w:rPr>
            </w:pPr>
            <w:r>
              <w:rPr>
                <w:bCs/>
              </w:rPr>
              <w:t>Nerozdelený zisk minulých rokov</w:t>
            </w:r>
          </w:p>
        </w:tc>
        <w:tc>
          <w:tcPr>
            <w:tcW w:w="2166" w:type="dxa"/>
            <w:shd w:val="clear" w:color="auto" w:fill="auto"/>
          </w:tcPr>
          <w:p w:rsidR="009B7A75" w:rsidRDefault="009B7A75" w:rsidP="00A47B7F">
            <w:pPr>
              <w:rPr>
                <w:bCs/>
              </w:rPr>
            </w:pPr>
            <w:r>
              <w:rPr>
                <w:bCs/>
              </w:rPr>
              <w:t xml:space="preserve">        3 322</w:t>
            </w:r>
          </w:p>
        </w:tc>
      </w:tr>
      <w:tr w:rsidR="009B7A75" w:rsidRPr="00922AA5" w:rsidTr="00A47B7F">
        <w:tc>
          <w:tcPr>
            <w:tcW w:w="4888" w:type="dxa"/>
            <w:shd w:val="clear" w:color="auto" w:fill="auto"/>
          </w:tcPr>
          <w:p w:rsidR="009B7A75" w:rsidRDefault="009B7A75" w:rsidP="000926FA">
            <w:pPr>
              <w:rPr>
                <w:bCs/>
              </w:rPr>
            </w:pPr>
            <w:r>
              <w:rPr>
                <w:bCs/>
              </w:rPr>
              <w:t>Výsledok hospodárenia za rok 2017</w:t>
            </w:r>
          </w:p>
        </w:tc>
        <w:tc>
          <w:tcPr>
            <w:tcW w:w="2166" w:type="dxa"/>
            <w:shd w:val="clear" w:color="auto" w:fill="auto"/>
          </w:tcPr>
          <w:p w:rsidR="009B7A75" w:rsidRDefault="009B7A75" w:rsidP="00A47B7F">
            <w:pPr>
              <w:rPr>
                <w:bCs/>
              </w:rPr>
            </w:pPr>
            <w:r>
              <w:rPr>
                <w:bCs/>
              </w:rPr>
              <w:t xml:space="preserve">        2 427</w:t>
            </w:r>
          </w:p>
        </w:tc>
      </w:tr>
      <w:tr w:rsidR="00EC3649" w:rsidRPr="00922AA5" w:rsidTr="00A47B7F">
        <w:tc>
          <w:tcPr>
            <w:tcW w:w="4888" w:type="dxa"/>
            <w:shd w:val="clear" w:color="auto" w:fill="auto"/>
          </w:tcPr>
          <w:p w:rsidR="00EC3649" w:rsidRPr="00922AA5" w:rsidRDefault="00EC3649" w:rsidP="00A47B7F">
            <w:pPr>
              <w:rPr>
                <w:bCs/>
              </w:rPr>
            </w:pPr>
            <w:r w:rsidRPr="00922AA5">
              <w:rPr>
                <w:bCs/>
              </w:rPr>
              <w:t>Spolu</w:t>
            </w:r>
          </w:p>
        </w:tc>
        <w:tc>
          <w:tcPr>
            <w:tcW w:w="2166" w:type="dxa"/>
            <w:shd w:val="clear" w:color="auto" w:fill="auto"/>
          </w:tcPr>
          <w:p w:rsidR="00EC3649" w:rsidRPr="00922AA5" w:rsidRDefault="00EC3649" w:rsidP="009B7A75">
            <w:pPr>
              <w:rPr>
                <w:bCs/>
              </w:rPr>
            </w:pPr>
            <w:r>
              <w:rPr>
                <w:bCs/>
              </w:rPr>
              <w:t xml:space="preserve">      </w:t>
            </w:r>
            <w:r w:rsidR="009B7A75">
              <w:rPr>
                <w:bCs/>
              </w:rPr>
              <w:t>12 747</w:t>
            </w:r>
          </w:p>
        </w:tc>
      </w:tr>
    </w:tbl>
    <w:p w:rsidR="00EC3649" w:rsidRDefault="00EC3649" w:rsidP="00EC3649">
      <w:pPr>
        <w:rPr>
          <w:bCs/>
        </w:rPr>
      </w:pPr>
    </w:p>
    <w:p w:rsidR="009B7A75" w:rsidRDefault="009B7A75" w:rsidP="00EC3649">
      <w:pPr>
        <w:rPr>
          <w:bCs/>
        </w:rPr>
      </w:pPr>
    </w:p>
    <w:p w:rsidR="009B7A75" w:rsidRDefault="009B7A75" w:rsidP="00EC3649">
      <w:pPr>
        <w:rPr>
          <w:bCs/>
        </w:rPr>
      </w:pPr>
    </w:p>
    <w:p w:rsidR="00EC3649" w:rsidRDefault="009B7A75" w:rsidP="00EC3649">
      <w:pPr>
        <w:rPr>
          <w:b/>
          <w:bCs/>
        </w:rPr>
      </w:pPr>
      <w:r>
        <w:rPr>
          <w:b/>
          <w:bCs/>
        </w:rPr>
        <w:t xml:space="preserve"> </w:t>
      </w:r>
      <w:r w:rsidR="00EC3649">
        <w:rPr>
          <w:b/>
          <w:bCs/>
        </w:rPr>
        <w:t>(3)</w:t>
      </w:r>
    </w:p>
    <w:p w:rsidR="00EC3649" w:rsidRDefault="00EC3649" w:rsidP="00EC3649">
      <w:pPr>
        <w:rPr>
          <w:b/>
          <w:bCs/>
        </w:rPr>
      </w:pPr>
      <w:r>
        <w:rPr>
          <w:b/>
          <w:bCs/>
        </w:rPr>
        <w:t>Informácie – náklady</w:t>
      </w:r>
    </w:p>
    <w:p w:rsidR="00EC3649" w:rsidRDefault="00EC3649" w:rsidP="00EC3649">
      <w:pPr>
        <w:rPr>
          <w:bCs/>
        </w:rPr>
      </w:pPr>
      <w:r>
        <w:rPr>
          <w:bCs/>
        </w:rPr>
        <w:t>Účtovná jednotka počas sledovaného obdobia evidovala spotrebný materiál – kancelárske potreby a režijný materiál.</w:t>
      </w:r>
    </w:p>
    <w:p w:rsidR="00EC3649" w:rsidRDefault="00EC3649" w:rsidP="00EC3649">
      <w:pPr>
        <w:rPr>
          <w:bCs/>
        </w:rPr>
      </w:pPr>
      <w:r>
        <w:rPr>
          <w:bCs/>
        </w:rPr>
        <w:t>Cestovné náhrady predstavujú výdavky na  osobný automobil, ktorý je používaný na podnikanie. Výška cestovných náhrad je vypočítaná na základe ubehnutých km, ceny PHL a sadzby základnej náhrady 0,183 €/km.</w:t>
      </w:r>
    </w:p>
    <w:p w:rsidR="00EC3649" w:rsidRDefault="00EC3649" w:rsidP="00EC3649">
      <w:pPr>
        <w:rPr>
          <w:bCs/>
        </w:rPr>
      </w:pPr>
      <w:r>
        <w:rPr>
          <w:bCs/>
        </w:rPr>
        <w:t>Náklady za služby predstavujú telefónne hovory, poštovné, poplatky STN a SKSI, školenia.</w:t>
      </w:r>
    </w:p>
    <w:p w:rsidR="00EC3649" w:rsidRDefault="00EC3649" w:rsidP="00EC3649">
      <w:pPr>
        <w:rPr>
          <w:bCs/>
        </w:rPr>
      </w:pPr>
      <w:r>
        <w:rPr>
          <w:bCs/>
        </w:rPr>
        <w:t xml:space="preserve"> Priemerný počet zamestnancov za sledované obdobie je 1. Mzdové náklady , odvody voči SP a ZP sú vypočítané z mesačných hrubých miezd.  </w:t>
      </w:r>
    </w:p>
    <w:p w:rsidR="00EC3649" w:rsidRDefault="00EC3649" w:rsidP="00EC3649">
      <w:pPr>
        <w:rPr>
          <w:b/>
          <w:bCs/>
        </w:rPr>
      </w:pPr>
      <w:r>
        <w:rPr>
          <w:bCs/>
        </w:rPr>
        <w:t xml:space="preserve">  </w:t>
      </w:r>
    </w:p>
    <w:p w:rsidR="005B0DA0" w:rsidRDefault="005B0DA0" w:rsidP="00EC3649">
      <w:pPr>
        <w:rPr>
          <w:b/>
          <w:bCs/>
        </w:rPr>
      </w:pPr>
    </w:p>
    <w:p w:rsidR="00EC3649" w:rsidRDefault="00EC3649" w:rsidP="00EC3649">
      <w:pPr>
        <w:rPr>
          <w:b/>
          <w:bCs/>
        </w:rPr>
      </w:pPr>
      <w:r>
        <w:rPr>
          <w:b/>
          <w:bCs/>
        </w:rPr>
        <w:lastRenderedPageBreak/>
        <w:t>(4)</w:t>
      </w:r>
    </w:p>
    <w:p w:rsidR="00EC3649" w:rsidRDefault="00EC3649" w:rsidP="00EC3649">
      <w:pPr>
        <w:rPr>
          <w:b/>
          <w:bCs/>
        </w:rPr>
      </w:pPr>
      <w:r>
        <w:rPr>
          <w:b/>
          <w:bCs/>
        </w:rPr>
        <w:t>Informácie – tržby</w:t>
      </w:r>
    </w:p>
    <w:p w:rsidR="00EC3649" w:rsidRDefault="00EC3649" w:rsidP="00EC3649">
      <w:pPr>
        <w:rPr>
          <w:bCs/>
        </w:rPr>
      </w:pPr>
      <w:r>
        <w:rPr>
          <w:bCs/>
        </w:rPr>
        <w:t xml:space="preserve">Účtovná jednotka v sledovanom období dosiahla tržby  za poskytnuté služby voči odberateľom.  </w:t>
      </w:r>
      <w:r w:rsidR="005B0DA0">
        <w:rPr>
          <w:bCs/>
        </w:rPr>
        <w:t xml:space="preserve">Projekčná činnosť a </w:t>
      </w:r>
      <w:r>
        <w:rPr>
          <w:bCs/>
        </w:rPr>
        <w:t xml:space="preserve">účtovné služby. </w:t>
      </w:r>
    </w:p>
    <w:p w:rsidR="00EC3649" w:rsidRPr="00D234FD" w:rsidRDefault="00EC3649" w:rsidP="00EC3649">
      <w:pPr>
        <w:rPr>
          <w:bCs/>
        </w:rPr>
      </w:pPr>
    </w:p>
    <w:p w:rsidR="00EC3649" w:rsidRDefault="00EC3649" w:rsidP="00EC3649">
      <w:pPr>
        <w:rPr>
          <w:b/>
          <w:bCs/>
        </w:rPr>
      </w:pPr>
      <w:r>
        <w:rPr>
          <w:b/>
          <w:bCs/>
        </w:rPr>
        <w:t>(5)</w:t>
      </w:r>
    </w:p>
    <w:p w:rsidR="00EC3649" w:rsidRDefault="00EC3649" w:rsidP="00EC3649">
      <w:pPr>
        <w:rPr>
          <w:b/>
          <w:bCs/>
        </w:rPr>
      </w:pPr>
      <w:r>
        <w:rPr>
          <w:b/>
          <w:bCs/>
        </w:rPr>
        <w:t>Informácie – výpočet dane z príjmu za rok 201</w:t>
      </w:r>
      <w:r w:rsidR="005B0DA0">
        <w:rPr>
          <w:b/>
          <w:bCs/>
        </w:rPr>
        <w:t>7</w:t>
      </w:r>
      <w:r>
        <w:rPr>
          <w:b/>
          <w:bCs/>
        </w:rPr>
        <w:t xml:space="preserve"> </w:t>
      </w:r>
    </w:p>
    <w:p w:rsidR="00EC3649" w:rsidRPr="00026150" w:rsidRDefault="00EC3649" w:rsidP="00EC3649">
      <w:pPr>
        <w:rPr>
          <w:bCs/>
        </w:rPr>
      </w:pPr>
      <w:r w:rsidRPr="00026150">
        <w:rPr>
          <w:bCs/>
        </w:rPr>
        <w:t>Rozdiel medzi tržbami a nákladmi t</w:t>
      </w:r>
      <w:r>
        <w:rPr>
          <w:bCs/>
        </w:rPr>
        <w:t>v</w:t>
      </w:r>
      <w:r w:rsidRPr="00026150">
        <w:rPr>
          <w:bCs/>
        </w:rPr>
        <w:t>orí hrubý hospodársky výsledok vo výške</w:t>
      </w:r>
      <w:r w:rsidR="005B0DA0">
        <w:rPr>
          <w:bCs/>
        </w:rPr>
        <w:t xml:space="preserve"> 3 118,58</w:t>
      </w:r>
      <w:r w:rsidRPr="00026150">
        <w:rPr>
          <w:bCs/>
        </w:rPr>
        <w:t xml:space="preserve"> €.</w:t>
      </w:r>
    </w:p>
    <w:p w:rsidR="00EC3649" w:rsidRDefault="00EC3649" w:rsidP="00EC3649">
      <w:pPr>
        <w:rPr>
          <w:bCs/>
        </w:rPr>
      </w:pPr>
      <w:r w:rsidRPr="00026150">
        <w:rPr>
          <w:bCs/>
        </w:rPr>
        <w:t xml:space="preserve">V sledovanom období </w:t>
      </w:r>
      <w:r w:rsidR="005B0DA0">
        <w:rPr>
          <w:bCs/>
        </w:rPr>
        <w:t xml:space="preserve"> je  hrubý hospodárky výsledok upravený pripočítateľnými  položkami na daňový základ.  Pripočítateľné položky </w:t>
      </w:r>
      <w:r w:rsidRPr="00026150">
        <w:rPr>
          <w:bCs/>
        </w:rPr>
        <w:t>sú</w:t>
      </w:r>
      <w:r w:rsidR="005B0DA0">
        <w:rPr>
          <w:bCs/>
        </w:rPr>
        <w:t xml:space="preserve"> vo výške 173,56 €. D</w:t>
      </w:r>
      <w:r w:rsidRPr="00026150">
        <w:rPr>
          <w:bCs/>
        </w:rPr>
        <w:t>aňový základ pre výpočet dane z príjmu za rok 201</w:t>
      </w:r>
      <w:r w:rsidR="005B0DA0">
        <w:rPr>
          <w:bCs/>
        </w:rPr>
        <w:t>7 je 3 292,14 €</w:t>
      </w:r>
      <w:r w:rsidRPr="00026150">
        <w:rPr>
          <w:bCs/>
        </w:rPr>
        <w:t xml:space="preserve">. </w:t>
      </w:r>
    </w:p>
    <w:p w:rsidR="00EC3649" w:rsidRDefault="00EC3649" w:rsidP="00EC3649">
      <w:pPr>
        <w:rPr>
          <w:bCs/>
        </w:rPr>
      </w:pPr>
      <w:r w:rsidRPr="00026150">
        <w:rPr>
          <w:bCs/>
        </w:rPr>
        <w:t>Sadzba pre výpočet dane z príjmu je 2</w:t>
      </w:r>
      <w:r w:rsidR="005B0DA0">
        <w:rPr>
          <w:bCs/>
        </w:rPr>
        <w:t>1</w:t>
      </w:r>
      <w:r w:rsidRPr="00026150">
        <w:rPr>
          <w:bCs/>
        </w:rPr>
        <w:t xml:space="preserve">% z daňového základu, čo predstavuje daň z príjmu </w:t>
      </w:r>
      <w:r>
        <w:rPr>
          <w:bCs/>
        </w:rPr>
        <w:t xml:space="preserve">                </w:t>
      </w:r>
      <w:r w:rsidRPr="00026150">
        <w:rPr>
          <w:bCs/>
        </w:rPr>
        <w:t>za rok 201</w:t>
      </w:r>
      <w:r w:rsidR="005B0DA0">
        <w:rPr>
          <w:bCs/>
        </w:rPr>
        <w:t>7</w:t>
      </w:r>
      <w:r w:rsidRPr="00026150">
        <w:rPr>
          <w:bCs/>
        </w:rPr>
        <w:t xml:space="preserve"> vo výške </w:t>
      </w:r>
      <w:r w:rsidR="005B0DA0">
        <w:rPr>
          <w:bCs/>
        </w:rPr>
        <w:t>691,34</w:t>
      </w:r>
      <w:r w:rsidRPr="00026150">
        <w:rPr>
          <w:bCs/>
        </w:rPr>
        <w:t xml:space="preserve"> €.</w:t>
      </w:r>
    </w:p>
    <w:p w:rsidR="00EC3649" w:rsidRDefault="00EC3649" w:rsidP="00EC3649">
      <w:pPr>
        <w:rPr>
          <w:bCs/>
        </w:rPr>
      </w:pPr>
      <w:r w:rsidRPr="00026150">
        <w:rPr>
          <w:bCs/>
        </w:rPr>
        <w:t>Čistý hospodársky vý</w:t>
      </w:r>
      <w:r>
        <w:rPr>
          <w:bCs/>
        </w:rPr>
        <w:t>s</w:t>
      </w:r>
      <w:r w:rsidRPr="00026150">
        <w:rPr>
          <w:bCs/>
        </w:rPr>
        <w:t>ledok za rok 201</w:t>
      </w:r>
      <w:r w:rsidR="005B0DA0">
        <w:rPr>
          <w:bCs/>
        </w:rPr>
        <w:t>7</w:t>
      </w:r>
      <w:r w:rsidRPr="00026150">
        <w:rPr>
          <w:bCs/>
        </w:rPr>
        <w:t xml:space="preserve"> je </w:t>
      </w:r>
      <w:r w:rsidR="005B0DA0">
        <w:rPr>
          <w:bCs/>
        </w:rPr>
        <w:t>2 427,24</w:t>
      </w:r>
      <w:r w:rsidRPr="00026150">
        <w:rPr>
          <w:bCs/>
        </w:rPr>
        <w:t xml:space="preserve"> €.</w:t>
      </w:r>
    </w:p>
    <w:p w:rsidR="00EC3649" w:rsidRDefault="00EC3649" w:rsidP="00EC3649">
      <w:pPr>
        <w:rPr>
          <w:bCs/>
        </w:rPr>
      </w:pPr>
      <w:r>
        <w:rPr>
          <w:bCs/>
        </w:rPr>
        <w:t>Účtovnej jednotke nevznikla povinnosť platiť preddavky na daň z príjmu na rok 201</w:t>
      </w:r>
      <w:r w:rsidR="005B0DA0">
        <w:rPr>
          <w:bCs/>
        </w:rPr>
        <w:t>8</w:t>
      </w:r>
      <w:r>
        <w:rPr>
          <w:bCs/>
        </w:rPr>
        <w:t>.</w:t>
      </w:r>
    </w:p>
    <w:p w:rsidR="00EC3649" w:rsidRDefault="00EC3649" w:rsidP="00EC3649">
      <w:pPr>
        <w:rPr>
          <w:bCs/>
        </w:rPr>
      </w:pPr>
      <w:r>
        <w:rPr>
          <w:bCs/>
        </w:rPr>
        <w:t xml:space="preserve">  </w:t>
      </w:r>
    </w:p>
    <w:p w:rsidR="00EC3649" w:rsidRPr="00DA452C" w:rsidRDefault="00EC3649" w:rsidP="00EC3649">
      <w:pPr>
        <w:rPr>
          <w:b/>
          <w:bCs/>
        </w:rPr>
      </w:pPr>
      <w:r w:rsidRPr="00DA452C">
        <w:rPr>
          <w:b/>
          <w:bCs/>
        </w:rPr>
        <w:t xml:space="preserve">Čl. V </w:t>
      </w:r>
    </w:p>
    <w:p w:rsidR="00EC3649" w:rsidRDefault="00EC3649" w:rsidP="00EC3649">
      <w:pPr>
        <w:rPr>
          <w:b/>
          <w:bCs/>
        </w:rPr>
      </w:pPr>
      <w:r>
        <w:rPr>
          <w:b/>
          <w:bCs/>
        </w:rPr>
        <w:t>Informácie o iných aktívach a iných pasívach</w:t>
      </w:r>
    </w:p>
    <w:p w:rsidR="00EC3649" w:rsidRPr="00C6709A" w:rsidRDefault="00EC3649" w:rsidP="00EC3649">
      <w:pPr>
        <w:rPr>
          <w:bCs/>
        </w:rPr>
      </w:pPr>
      <w:r>
        <w:rPr>
          <w:bCs/>
        </w:rPr>
        <w:t>V sledovanom období účtovná jednotka neúčtuje o iných aktívach a iných pasívach, ktoré by neboli súčasťou účtovných výkazov.</w:t>
      </w:r>
    </w:p>
    <w:p w:rsidR="00EC3649" w:rsidRDefault="00EC3649" w:rsidP="00EC3649">
      <w:pPr>
        <w:rPr>
          <w:bCs/>
        </w:rPr>
      </w:pPr>
    </w:p>
    <w:p w:rsidR="00EC3649" w:rsidRDefault="00EC3649" w:rsidP="00EC3649">
      <w:pPr>
        <w:rPr>
          <w:b/>
          <w:bCs/>
        </w:rPr>
      </w:pPr>
      <w:r w:rsidRPr="00DA452C">
        <w:rPr>
          <w:b/>
          <w:bCs/>
        </w:rPr>
        <w:t>Čl. V</w:t>
      </w:r>
      <w:r>
        <w:rPr>
          <w:b/>
          <w:bCs/>
        </w:rPr>
        <w:t>I</w:t>
      </w:r>
    </w:p>
    <w:p w:rsidR="00EC3649" w:rsidRDefault="00EC3649" w:rsidP="00EC3649">
      <w:pPr>
        <w:rPr>
          <w:b/>
          <w:bCs/>
        </w:rPr>
      </w:pPr>
      <w:r>
        <w:rPr>
          <w:b/>
          <w:bCs/>
        </w:rPr>
        <w:t>Udalosti, ktoré nastali po dni, ku ktorému sa zostavuje účtovná závierka</w:t>
      </w:r>
    </w:p>
    <w:p w:rsidR="00EC3649" w:rsidRDefault="00EC3649" w:rsidP="00EC3649">
      <w:pPr>
        <w:rPr>
          <w:bCs/>
        </w:rPr>
      </w:pPr>
      <w:r w:rsidRPr="00DA452C">
        <w:rPr>
          <w:b/>
          <w:bCs/>
        </w:rPr>
        <w:t xml:space="preserve"> </w:t>
      </w:r>
      <w:r>
        <w:rPr>
          <w:bCs/>
        </w:rPr>
        <w:t>Po dni uzávierky účtovná jednotka neeviduje žiadne udalosti.</w:t>
      </w:r>
    </w:p>
    <w:p w:rsidR="00EC3649" w:rsidRDefault="00EC3649" w:rsidP="00EC3649">
      <w:pPr>
        <w:rPr>
          <w:bCs/>
        </w:rPr>
      </w:pPr>
    </w:p>
    <w:p w:rsidR="00EC3649" w:rsidRPr="00DA452C" w:rsidRDefault="00EC3649" w:rsidP="00EC3649">
      <w:pPr>
        <w:rPr>
          <w:b/>
          <w:bCs/>
        </w:rPr>
      </w:pPr>
      <w:r w:rsidRPr="00DA452C">
        <w:rPr>
          <w:b/>
          <w:bCs/>
        </w:rPr>
        <w:t>Čl. V</w:t>
      </w:r>
      <w:r>
        <w:rPr>
          <w:b/>
          <w:bCs/>
        </w:rPr>
        <w:t>II</w:t>
      </w:r>
      <w:r w:rsidRPr="00DA452C">
        <w:rPr>
          <w:b/>
          <w:bCs/>
        </w:rPr>
        <w:t xml:space="preserve"> </w:t>
      </w:r>
    </w:p>
    <w:p w:rsidR="00EC3649" w:rsidRDefault="00EC3649" w:rsidP="00EC3649">
      <w:pPr>
        <w:rPr>
          <w:b/>
          <w:bCs/>
        </w:rPr>
      </w:pPr>
      <w:r>
        <w:rPr>
          <w:b/>
          <w:bCs/>
        </w:rPr>
        <w:t>Ostatné informácie</w:t>
      </w:r>
    </w:p>
    <w:p w:rsidR="00EC3649" w:rsidRDefault="00EC3649" w:rsidP="00EC3649">
      <w:pPr>
        <w:rPr>
          <w:bCs/>
        </w:rPr>
      </w:pPr>
      <w:r>
        <w:rPr>
          <w:bCs/>
        </w:rPr>
        <w:t>Účtovná jednotka uviedla všetky informácie v predošlých bodoch.</w:t>
      </w:r>
    </w:p>
    <w:p w:rsidR="00EC3649" w:rsidRPr="006E787B" w:rsidRDefault="00EC3649" w:rsidP="00EC3649">
      <w:pPr>
        <w:rPr>
          <w:bCs/>
        </w:rPr>
      </w:pPr>
      <w:r>
        <w:rPr>
          <w:bCs/>
        </w:rPr>
        <w:t xml:space="preserve">V Púchove </w:t>
      </w:r>
      <w:r w:rsidR="005B0DA0">
        <w:rPr>
          <w:bCs/>
        </w:rPr>
        <w:t>1</w:t>
      </w:r>
      <w:r w:rsidR="007410B0">
        <w:rPr>
          <w:bCs/>
        </w:rPr>
        <w:t>5</w:t>
      </w:r>
      <w:r>
        <w:rPr>
          <w:bCs/>
        </w:rPr>
        <w:t>.06.201</w:t>
      </w:r>
      <w:r w:rsidR="005B0DA0">
        <w:rPr>
          <w:bCs/>
        </w:rPr>
        <w:t>8</w:t>
      </w:r>
      <w:r>
        <w:rPr>
          <w:bCs/>
        </w:rPr>
        <w:t xml:space="preserve"> </w:t>
      </w:r>
    </w:p>
    <w:p w:rsidR="00105E72" w:rsidRDefault="00105E72"/>
    <w:sectPr w:rsidR="00105E72" w:rsidSect="00105E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EC3649"/>
    <w:rsid w:val="000926FA"/>
    <w:rsid w:val="00105E72"/>
    <w:rsid w:val="001411C6"/>
    <w:rsid w:val="001A195B"/>
    <w:rsid w:val="002672BE"/>
    <w:rsid w:val="003E2613"/>
    <w:rsid w:val="004128E7"/>
    <w:rsid w:val="00461224"/>
    <w:rsid w:val="005B0DA0"/>
    <w:rsid w:val="005C0F67"/>
    <w:rsid w:val="007410B0"/>
    <w:rsid w:val="008D0588"/>
    <w:rsid w:val="009B7A75"/>
    <w:rsid w:val="009F5216"/>
    <w:rsid w:val="00B60153"/>
    <w:rsid w:val="00EC3649"/>
    <w:rsid w:val="00F4793B"/>
    <w:rsid w:val="00F63CD9"/>
    <w:rsid w:val="00F969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C364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624</Words>
  <Characters>3562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Puchov</Company>
  <LinksUpToDate>false</LinksUpToDate>
  <CharactersWithSpaces>4178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Barankova Vierka</dc:creator>
  <cp:lastModifiedBy>Admin</cp:lastModifiedBy>
  <cp:revision>6</cp:revision>
  <cp:lastPrinted>2018-06-16T13:20:00Z</cp:lastPrinted>
  <dcterms:created xsi:type="dcterms:W3CDTF">2018-06-16T12:14:00Z</dcterms:created>
  <dcterms:modified xsi:type="dcterms:W3CDTF">2018-06-16T14:22:00Z</dcterms:modified>
</cp:coreProperties>
</file>