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0B5054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 xml:space="preserve">M.I.A. </w:t>
      </w:r>
      <w:proofErr w:type="spellStart"/>
      <w:r w:rsidR="000B5054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Finance</w:t>
      </w:r>
      <w:proofErr w:type="spellEnd"/>
      <w:r w:rsidR="000B5054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 xml:space="preserve"> s.r.o. 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0B5054">
        <w:rPr>
          <w:rStyle w:val="ra"/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Kysucká 552/8, 010 01 Žilina 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0B5054" w:rsidRPr="000B5054" w:rsidTr="000B5054">
        <w:trPr>
          <w:tblCellSpacing w:w="22" w:type="dxa"/>
          <w:jc w:val="center"/>
        </w:trPr>
        <w:tc>
          <w:tcPr>
            <w:tcW w:w="4952" w:type="pct"/>
            <w:shd w:val="clear" w:color="auto" w:fill="FFFFFF"/>
            <w:vAlign w:val="center"/>
            <w:hideMark/>
          </w:tcPr>
          <w:p w:rsidR="000B5054" w:rsidRPr="000B5054" w:rsidRDefault="000B5054" w:rsidP="000B505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0B5054" w:rsidRPr="000B505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5054" w:rsidRPr="000B5054" w:rsidRDefault="000B5054" w:rsidP="000B5054">
                  <w:pPr>
                    <w:pStyle w:val="Odsekzoznamu"/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  <w:r w:rsidRPr="000B5054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lang w:eastAsia="sk-SK"/>
                    </w:rPr>
                    <w:t>sprostredkovateľská činnosť v oblasti služieb</w:t>
                  </w:r>
                </w:p>
              </w:tc>
            </w:tr>
          </w:tbl>
          <w:p w:rsidR="000B5054" w:rsidRPr="000B5054" w:rsidRDefault="000B5054" w:rsidP="000B505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</w:tr>
    </w:tbl>
    <w:p w:rsidR="000B5054" w:rsidRPr="000B5054" w:rsidRDefault="000B5054" w:rsidP="000B5054">
      <w:pPr>
        <w:pStyle w:val="Odsekzoznamu"/>
        <w:numPr>
          <w:ilvl w:val="0"/>
          <w:numId w:val="19"/>
        </w:numPr>
        <w:spacing w:after="0" w:line="240" w:lineRule="auto"/>
        <w:rPr>
          <w:rFonts w:asciiTheme="majorHAnsi" w:hAnsiTheme="majorHAnsi"/>
          <w:b/>
          <w:bCs/>
          <w:color w:val="000000"/>
          <w:shd w:val="clear" w:color="auto" w:fill="FFFFFF"/>
        </w:rPr>
      </w:pPr>
      <w:r w:rsidRPr="000B5054">
        <w:rPr>
          <w:rFonts w:asciiTheme="majorHAnsi" w:hAnsiTheme="majorHAnsi"/>
          <w:b/>
          <w:bCs/>
          <w:color w:val="000000"/>
          <w:shd w:val="clear" w:color="auto" w:fill="FFFFFF"/>
        </w:rPr>
        <w:t>sprostredkovateľská činnosť v oblasti obchodu </w:t>
      </w:r>
    </w:p>
    <w:p w:rsidR="000B5054" w:rsidRPr="000B5054" w:rsidRDefault="000B5054" w:rsidP="000B5054">
      <w:pPr>
        <w:pStyle w:val="Zarkazkladnhotextu"/>
        <w:numPr>
          <w:ilvl w:val="0"/>
          <w:numId w:val="19"/>
        </w:numPr>
        <w:rPr>
          <w:rFonts w:cs="Arial"/>
        </w:rPr>
      </w:pPr>
      <w:r w:rsidRPr="000B5054">
        <w:t>kúpa tovaru na účely jeho predaja konečnému spotrebiteľovi (maloobchod) alebo iným prevádzkovateľom živnosti (veľkoobchod) </w:t>
      </w:r>
    </w:p>
    <w:p w:rsidR="00D74731" w:rsidRPr="000B5054" w:rsidRDefault="000B5054" w:rsidP="000B5054">
      <w:pPr>
        <w:pStyle w:val="Odsekzoznamu"/>
        <w:numPr>
          <w:ilvl w:val="0"/>
          <w:numId w:val="19"/>
        </w:numPr>
        <w:spacing w:after="0" w:line="240" w:lineRule="auto"/>
        <w:rPr>
          <w:rFonts w:asciiTheme="majorHAnsi" w:hAnsiTheme="majorHAnsi"/>
          <w:b/>
          <w:bCs/>
          <w:color w:val="000000"/>
          <w:shd w:val="clear" w:color="auto" w:fill="FFFFFF"/>
        </w:rPr>
      </w:pPr>
      <w:r w:rsidRPr="000B5054">
        <w:rPr>
          <w:rFonts w:asciiTheme="majorHAnsi" w:hAnsiTheme="majorHAnsi"/>
          <w:b/>
          <w:bCs/>
          <w:color w:val="000000"/>
          <w:shd w:val="clear" w:color="auto" w:fill="FFFFFF"/>
        </w:rPr>
        <w:t>činnosť podnikateľských, organizačných a ekonomických poradcov </w:t>
      </w:r>
    </w:p>
    <w:p w:rsidR="000B5054" w:rsidRPr="000B5054" w:rsidRDefault="000B5054" w:rsidP="000B5054">
      <w:pPr>
        <w:pStyle w:val="Odsekzoznamu"/>
        <w:numPr>
          <w:ilvl w:val="0"/>
          <w:numId w:val="19"/>
        </w:numPr>
        <w:spacing w:after="0" w:line="240" w:lineRule="auto"/>
        <w:rPr>
          <w:rFonts w:asciiTheme="majorHAnsi" w:hAnsiTheme="majorHAnsi"/>
          <w:b/>
          <w:bCs/>
          <w:color w:val="000000"/>
          <w:shd w:val="clear" w:color="auto" w:fill="FFFFFF"/>
        </w:rPr>
      </w:pPr>
      <w:r w:rsidRPr="000B5054">
        <w:rPr>
          <w:rFonts w:asciiTheme="majorHAnsi" w:hAnsiTheme="majorHAnsi"/>
          <w:b/>
          <w:bCs/>
          <w:color w:val="000000"/>
          <w:shd w:val="clear" w:color="auto" w:fill="FFFFFF"/>
        </w:rPr>
        <w:t>administratívne služby </w:t>
      </w:r>
    </w:p>
    <w:p w:rsidR="000B5054" w:rsidRPr="000B5054" w:rsidRDefault="000B5054" w:rsidP="000B5054">
      <w:pPr>
        <w:pStyle w:val="Odsekzoznamu"/>
        <w:numPr>
          <w:ilvl w:val="0"/>
          <w:numId w:val="19"/>
        </w:numPr>
        <w:spacing w:after="0" w:line="240" w:lineRule="auto"/>
        <w:rPr>
          <w:rFonts w:asciiTheme="majorHAnsi" w:hAnsiTheme="majorHAnsi"/>
          <w:b/>
          <w:bCs/>
          <w:color w:val="000000"/>
          <w:shd w:val="clear" w:color="auto" w:fill="FFFFFF"/>
        </w:rPr>
      </w:pPr>
      <w:r w:rsidRPr="000B5054">
        <w:rPr>
          <w:rFonts w:asciiTheme="majorHAnsi" w:hAnsiTheme="majorHAnsi"/>
          <w:b/>
          <w:bCs/>
          <w:color w:val="000000"/>
          <w:shd w:val="clear" w:color="auto" w:fill="FFFFFF"/>
        </w:rPr>
        <w:t>finančný leasing </w:t>
      </w:r>
    </w:p>
    <w:p w:rsidR="000B5054" w:rsidRPr="000B5054" w:rsidRDefault="000B5054" w:rsidP="000B5054">
      <w:pPr>
        <w:pStyle w:val="Odsekzoznamu"/>
        <w:numPr>
          <w:ilvl w:val="0"/>
          <w:numId w:val="19"/>
        </w:numPr>
        <w:spacing w:after="0" w:line="240" w:lineRule="auto"/>
        <w:rPr>
          <w:rFonts w:asciiTheme="majorHAnsi" w:eastAsia="Times New Roman" w:hAnsiTheme="majorHAnsi" w:cs="Times New Roman"/>
          <w:lang w:eastAsia="sk-SK"/>
        </w:rPr>
      </w:pPr>
      <w:r w:rsidRPr="000B5054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reklamné a marketingové služby </w:t>
      </w:r>
    </w:p>
    <w:p w:rsidR="000B5054" w:rsidRPr="000B5054" w:rsidRDefault="000B5054" w:rsidP="000B5054">
      <w:pPr>
        <w:pStyle w:val="Odsekzoznamu"/>
        <w:numPr>
          <w:ilvl w:val="0"/>
          <w:numId w:val="19"/>
        </w:numPr>
        <w:spacing w:after="0" w:line="240" w:lineRule="auto"/>
        <w:rPr>
          <w:rFonts w:asciiTheme="majorHAnsi" w:eastAsia="Times New Roman" w:hAnsiTheme="majorHAnsi" w:cs="Times New Roman"/>
          <w:color w:val="000000"/>
          <w:lang w:eastAsia="sk-SK"/>
        </w:rPr>
      </w:pPr>
      <w:proofErr w:type="spellStart"/>
      <w:r w:rsidRPr="000B5054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faktoring</w:t>
      </w:r>
      <w:proofErr w:type="spellEnd"/>
      <w:r w:rsidRPr="000B5054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 xml:space="preserve"> a </w:t>
      </w:r>
      <w:proofErr w:type="spellStart"/>
      <w:r w:rsidRPr="000B5054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forfaiting</w:t>
      </w:r>
      <w:proofErr w:type="spellEnd"/>
      <w:r w:rsidRPr="000B5054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 </w:t>
      </w:r>
    </w:p>
    <w:p w:rsidR="000B5054" w:rsidRPr="000B5054" w:rsidRDefault="000B5054" w:rsidP="000B5054">
      <w:pPr>
        <w:pStyle w:val="Odsekzoznamu"/>
        <w:numPr>
          <w:ilvl w:val="0"/>
          <w:numId w:val="19"/>
        </w:numPr>
        <w:spacing w:after="0" w:line="240" w:lineRule="auto"/>
        <w:rPr>
          <w:rFonts w:asciiTheme="majorHAnsi" w:eastAsia="Times New Roman" w:hAnsiTheme="majorHAnsi" w:cs="Times New Roman"/>
          <w:color w:val="000000"/>
          <w:lang w:eastAsia="sk-SK"/>
        </w:rPr>
      </w:pPr>
      <w:r w:rsidRPr="000B5054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vedenie účtovníctva </w:t>
      </w:r>
    </w:p>
    <w:p w:rsidR="000B5054" w:rsidRPr="000B5054" w:rsidRDefault="000B5054" w:rsidP="000B5054">
      <w:pPr>
        <w:pStyle w:val="Odsekzoznamu"/>
        <w:numPr>
          <w:ilvl w:val="0"/>
          <w:numId w:val="19"/>
        </w:numPr>
        <w:spacing w:after="0" w:line="240" w:lineRule="auto"/>
        <w:rPr>
          <w:rFonts w:asciiTheme="majorHAnsi" w:hAnsiTheme="majorHAnsi"/>
          <w:b/>
          <w:bCs/>
          <w:color w:val="000000"/>
          <w:shd w:val="clear" w:color="auto" w:fill="FFFFFF"/>
        </w:rPr>
      </w:pPr>
      <w:r w:rsidRPr="000B5054">
        <w:rPr>
          <w:rFonts w:asciiTheme="majorHAnsi" w:hAnsiTheme="majorHAnsi"/>
          <w:b/>
          <w:bCs/>
          <w:color w:val="000000"/>
          <w:shd w:val="clear" w:color="auto" w:fill="FFFFFF"/>
        </w:rPr>
        <w:t>prenájom hnuteľných vecí </w:t>
      </w:r>
    </w:p>
    <w:p w:rsidR="000B5054" w:rsidRPr="000B5054" w:rsidRDefault="000B5054" w:rsidP="000B5054">
      <w:pPr>
        <w:pStyle w:val="Odsekzoznamu"/>
        <w:numPr>
          <w:ilvl w:val="0"/>
          <w:numId w:val="19"/>
        </w:numPr>
        <w:spacing w:after="0" w:line="240" w:lineRule="auto"/>
        <w:rPr>
          <w:rFonts w:asciiTheme="majorHAnsi" w:hAnsiTheme="majorHAnsi" w:cs="Arial"/>
          <w:b/>
        </w:rPr>
      </w:pPr>
      <w:r w:rsidRPr="000B5054">
        <w:rPr>
          <w:rFonts w:asciiTheme="majorHAnsi" w:hAnsiTheme="majorHAnsi"/>
          <w:b/>
          <w:bCs/>
          <w:color w:val="000000"/>
          <w:shd w:val="clear" w:color="auto" w:fill="FFFFFF"/>
        </w:rPr>
        <w:t>vykonávanie mimoškolskej vzdelávacej činnosti </w:t>
      </w: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CF686E">
        <w:rPr>
          <w:rFonts w:ascii="Cambria" w:hAnsi="Cambria" w:cs="Arial"/>
          <w:b/>
        </w:rPr>
        <w:t xml:space="preserve"> 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proofErr w:type="spellStart"/>
      <w:r w:rsidR="00CF686E">
        <w:rPr>
          <w:rFonts w:ascii="Cambria" w:hAnsi="Cambria" w:cs="Arial"/>
          <w:b/>
          <w:sz w:val="20"/>
          <w:szCs w:val="20"/>
        </w:rPr>
        <w:t>Roízhodnutie</w:t>
      </w:r>
      <w:proofErr w:type="spellEnd"/>
      <w:r w:rsidR="00CF686E">
        <w:rPr>
          <w:rFonts w:ascii="Cambria" w:hAnsi="Cambria" w:cs="Arial"/>
          <w:b/>
          <w:sz w:val="20"/>
          <w:szCs w:val="20"/>
        </w:rPr>
        <w:t xml:space="preserve"> jediného spoločníka 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0B5054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0B5054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CF686E">
        <w:rPr>
          <w:rFonts w:ascii="Cambria" w:hAnsi="Cambria" w:cs="Arial"/>
          <w:sz w:val="20"/>
          <w:szCs w:val="20"/>
        </w:rPr>
        <w:t> 31.12.2017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0B5054">
        <w:rPr>
          <w:rFonts w:ascii="Cambria" w:hAnsi="Cambria" w:cs="Arial"/>
          <w:sz w:val="20"/>
          <w:szCs w:val="20"/>
        </w:rPr>
        <w:t>01.01.2017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0B5054">
        <w:rPr>
          <w:rFonts w:ascii="Cambria" w:hAnsi="Cambria" w:cs="Arial"/>
          <w:sz w:val="20"/>
          <w:szCs w:val="20"/>
        </w:rPr>
        <w:t>31.12.2017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a ekonomických činnostiach a účtovníctve a ktorí analyzujú tieto informácie s primeranou pozornosťou. Účtovná závierka neposkytuje a ani nemôže poskytovať všetky informácie, ktoré by existujúci a </w:t>
      </w:r>
      <w:proofErr w:type="spellStart"/>
      <w:r w:rsidRPr="00D367A8">
        <w:rPr>
          <w:rFonts w:ascii="Cambria" w:hAnsi="Cambria" w:cs="Arial"/>
          <w:sz w:val="20"/>
          <w:szCs w:val="20"/>
        </w:rPr>
        <w:t>potencionálni</w:t>
      </w:r>
      <w:proofErr w:type="spellEnd"/>
      <w:r w:rsidRPr="00D367A8">
        <w:rPr>
          <w:rFonts w:ascii="Cambria" w:hAnsi="Cambria" w:cs="Arial"/>
          <w:sz w:val="20"/>
          <w:szCs w:val="20"/>
        </w:rPr>
        <w:t xml:space="preserve"> investori, poskytovatelia úverov a pôžičiek a iní veritelia, mohli potrebovať. Títo používatelia musia relevantné informácie získať z iných zdrojov.</w:t>
      </w:r>
    </w:p>
    <w:p w:rsidR="000B5054" w:rsidRDefault="000B5054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B5054" w:rsidRDefault="000B5054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F686E" w:rsidRDefault="00CF686E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F686E" w:rsidRPr="00D367A8" w:rsidRDefault="00CF686E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318BE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CF686E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CF686E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318BE" w:rsidRDefault="00B318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318BE" w:rsidRDefault="00B318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318BE" w:rsidRDefault="00B318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CF686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CF686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F686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F686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F686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F686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BF0A12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50920</w:t>
            </w: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BF0A12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5032</w:t>
            </w: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Pr="00B318BE" w:rsidRDefault="00507AE7" w:rsidP="00B318BE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318BE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1752A" w:rsidRDefault="00A1752A" w:rsidP="00B318B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BA3B93" w:rsidRDefault="00B318B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 súvahe.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Default="000855F2" w:rsidP="00C2623F">
      <w:pPr>
        <w:spacing w:line="240" w:lineRule="auto"/>
        <w:jc w:val="both"/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AD7AC1" w:rsidRPr="00E023FE" w:rsidRDefault="00AD7AC1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AD7AC1">
        <w:rPr>
          <w:rFonts w:asciiTheme="majorHAnsi" w:hAnsiTheme="majorHAnsi"/>
        </w:rPr>
        <w:t>V priebehu účtovného obdobia nedošlo k zmene účtovným metód a zásad</w:t>
      </w:r>
      <w:r>
        <w:t>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71735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207402,05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71735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68728,52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71735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6739,68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71735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29335,84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AD7AC1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Spoločnosť nemá činnosť spojenú s deriváciou.</w:t>
      </w:r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AD7A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Motorové vozidlá 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AD7A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AD7A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Rovnomerná 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AD7A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Rovnomerná 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CF686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7AC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CF686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0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0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CF686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CF686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D7AC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Menový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 xml:space="preserve">Úrokový </w:t>
            </w:r>
            <w:proofErr w:type="spellStart"/>
            <w:r w:rsidRPr="00F349F3">
              <w:rPr>
                <w:rFonts w:asciiTheme="majorHAnsi" w:hAnsiTheme="majorHAnsi" w:cs="Arial"/>
                <w:sz w:val="20"/>
                <w:szCs w:val="20"/>
              </w:rPr>
              <w:t>swap</w:t>
            </w:r>
            <w:proofErr w:type="spellEnd"/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73FEA" w:rsidRDefault="00273FEA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73FEA" w:rsidRDefault="00273FEA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73FEA" w:rsidRDefault="00273FEA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Menový </w:t>
            </w:r>
            <w:proofErr w:type="spellStart"/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Menový </w:t>
            </w:r>
            <w:proofErr w:type="spellStart"/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067CD3" w:rsidRDefault="00AE194F" w:rsidP="007E6DE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273FEA" w:rsidRDefault="00273FEA" w:rsidP="007E6DE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3FEA" w:rsidRDefault="00273FEA" w:rsidP="007E6DE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3FEA" w:rsidRPr="007E6DEF" w:rsidRDefault="00273FEA" w:rsidP="007E6DE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6DEF" w:rsidRDefault="007E6DE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6DEF" w:rsidRPr="00B47D63" w:rsidRDefault="007E6DE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273FEA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r w:rsidR="00273FEA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Odstúpenie od zastupovania 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273FEA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273FEA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85617,02</w:t>
            </w:r>
            <w:r w:rsidR="00962682" w:rsidRPr="00273FEA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273FEA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 </w:t>
            </w:r>
            <w:r w:rsidR="00273FEA" w:rsidRPr="00273FEA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  <w:r w:rsidR="00273FEA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v uvedenom roku skončila zastupovanie spoločnosti na základe zmluvy, z čoho jej vyplynul výnimočný výnos.</w:t>
      </w:r>
    </w:p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D85FD6" w:rsidRPr="00B47D63" w:rsidRDefault="00273FEA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v uvedenom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odbodí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takéto náklady.</w:t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BE094B" w:rsidRDefault="00273FE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takéto práva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3FEA" w:rsidRDefault="00273FE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273FEA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takéto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nzáväzky</w:t>
      </w:r>
      <w:proofErr w:type="spellEnd"/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73FEA" w:rsidRDefault="00273FE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73FEA" w:rsidRDefault="00273FE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73FEA" w:rsidRDefault="00273FE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73FEA" w:rsidRDefault="00273FE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73FEA" w:rsidRDefault="00273FE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73FEA" w:rsidRPr="00B47D63" w:rsidRDefault="00273FE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E489E" w:rsidRPr="00B47D63" w:rsidRDefault="002E489E" w:rsidP="00273FE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273FE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852041" w:rsidRPr="00B47D63" w:rsidRDefault="00AF4868" w:rsidP="007E6DE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:rsidR="00AF4868" w:rsidRDefault="00852041" w:rsidP="00273FEA">
      <w:pPr>
        <w:spacing w:before="24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bezprostredne predchádzajúce účtovné obdobie bol väčší ako 250 000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Opis práv a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bezprostredne predchádzajúce účtovné obdobie bol väčší ako 250 000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</w:t>
      </w:r>
      <w:proofErr w:type="spellStart"/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0002" w:rsidRPr="008B0002" w:rsidRDefault="00273FEA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1" w:name="OLE_LINK1"/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Žilina 31.05.2017</w:t>
      </w:r>
      <w:r w:rsidR="008B0002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2" w:name="_GoBack"/>
      <w:bookmarkEnd w:id="1"/>
      <w:bookmarkEnd w:id="2"/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C65E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F5B" w:rsidRDefault="00375F5B" w:rsidP="00F0301D">
      <w:pPr>
        <w:spacing w:after="0" w:line="240" w:lineRule="auto"/>
      </w:pPr>
      <w:r>
        <w:separator/>
      </w:r>
    </w:p>
  </w:endnote>
  <w:endnote w:type="continuationSeparator" w:id="0">
    <w:p w:rsidR="00375F5B" w:rsidRDefault="00375F5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CF686E" w:rsidRPr="00143D5B" w:rsidRDefault="00CF686E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73FEA">
          <w:rPr>
            <w:rFonts w:asciiTheme="majorHAnsi" w:hAnsiTheme="majorHAnsi"/>
            <w:noProof/>
          </w:rPr>
          <w:t>16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CF686E" w:rsidRDefault="00CF686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F5B" w:rsidRDefault="00375F5B" w:rsidP="00F0301D">
      <w:pPr>
        <w:spacing w:after="0" w:line="240" w:lineRule="auto"/>
      </w:pPr>
      <w:r>
        <w:separator/>
      </w:r>
    </w:p>
  </w:footnote>
  <w:footnote w:type="continuationSeparator" w:id="0">
    <w:p w:rsidR="00375F5B" w:rsidRDefault="00375F5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6E" w:rsidRDefault="00CF686E" w:rsidP="008A44F5">
    <w:pPr>
      <w:pStyle w:val="Hlavika"/>
      <w:rPr>
        <w:rFonts w:asciiTheme="majorHAnsi" w:hAnsiTheme="majorHAnsi"/>
      </w:rPr>
    </w:pPr>
  </w:p>
  <w:p w:rsidR="00CF686E" w:rsidRPr="006A6ED1" w:rsidRDefault="00CF686E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D888376" wp14:editId="49280050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5="http://schemas.microsoft.com/office/word/2012/wordml"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CF686E" w:rsidRDefault="00CF686E" w:rsidP="00212D72">
    <w:pPr>
      <w:pStyle w:val="Hlavika"/>
      <w:rPr>
        <w:rFonts w:asciiTheme="majorHAnsi" w:hAnsiTheme="majorHAnsi"/>
      </w:rPr>
    </w:pPr>
  </w:p>
  <w:p w:rsidR="00CF686E" w:rsidRDefault="00CF686E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CF686E" w:rsidTr="000B5054">
      <w:trPr>
        <w:trHeight w:val="340"/>
        <w:jc w:val="right"/>
      </w:trPr>
      <w:tc>
        <w:tcPr>
          <w:tcW w:w="62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CF686E" w:rsidRDefault="00CF686E" w:rsidP="00212D72">
    <w:pPr>
      <w:pStyle w:val="Hlavika"/>
      <w:rPr>
        <w:rFonts w:asciiTheme="majorHAnsi" w:hAnsiTheme="majorHAnsi"/>
      </w:rPr>
    </w:pPr>
  </w:p>
  <w:p w:rsidR="00CF686E" w:rsidRPr="00132CC6" w:rsidRDefault="00CF686E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B305C"/>
    <w:multiLevelType w:val="hybridMultilevel"/>
    <w:tmpl w:val="60A89E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5"/>
  </w:num>
  <w:num w:numId="14">
    <w:abstractNumId w:val="8"/>
  </w:num>
  <w:num w:numId="15">
    <w:abstractNumId w:val="12"/>
  </w:num>
  <w:num w:numId="16">
    <w:abstractNumId w:val="1"/>
  </w:num>
  <w:num w:numId="17">
    <w:abstractNumId w:val="4"/>
  </w:num>
  <w:num w:numId="18">
    <w:abstractNumId w:val="16"/>
  </w:num>
  <w:num w:numId="19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5054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73FEA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75F5B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351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DEF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84D4D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AC1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18BE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0A12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86E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0061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ra">
    <w:name w:val="ra"/>
    <w:basedOn w:val="Predvolenpsmoodseku"/>
    <w:rsid w:val="000B5054"/>
  </w:style>
  <w:style w:type="paragraph" w:styleId="Zarkazkladnhotextu">
    <w:name w:val="Body Text Indent"/>
    <w:basedOn w:val="Normlny"/>
    <w:link w:val="ZarkazkladnhotextuChar"/>
    <w:uiPriority w:val="99"/>
    <w:unhideWhenUsed/>
    <w:rsid w:val="000B5054"/>
    <w:pPr>
      <w:spacing w:after="0" w:line="240" w:lineRule="auto"/>
      <w:ind w:left="426" w:hanging="426"/>
    </w:pPr>
    <w:rPr>
      <w:rFonts w:asciiTheme="majorHAnsi" w:hAnsiTheme="majorHAnsi"/>
      <w:b/>
      <w:bCs/>
      <w:color w:val="000000"/>
      <w:shd w:val="clear" w:color="auto" w:fill="FFFFFF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0B5054"/>
    <w:rPr>
      <w:rFonts w:asciiTheme="majorHAnsi" w:hAnsiTheme="majorHAnsi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ra">
    <w:name w:val="ra"/>
    <w:basedOn w:val="Predvolenpsmoodseku"/>
    <w:rsid w:val="000B5054"/>
  </w:style>
  <w:style w:type="paragraph" w:styleId="Zarkazkladnhotextu">
    <w:name w:val="Body Text Indent"/>
    <w:basedOn w:val="Normlny"/>
    <w:link w:val="ZarkazkladnhotextuChar"/>
    <w:uiPriority w:val="99"/>
    <w:unhideWhenUsed/>
    <w:rsid w:val="000B5054"/>
    <w:pPr>
      <w:spacing w:after="0" w:line="240" w:lineRule="auto"/>
      <w:ind w:left="426" w:hanging="426"/>
    </w:pPr>
    <w:rPr>
      <w:rFonts w:asciiTheme="majorHAnsi" w:hAnsiTheme="majorHAnsi"/>
      <w:b/>
      <w:bCs/>
      <w:color w:val="000000"/>
      <w:shd w:val="clear" w:color="auto" w:fill="FFFFFF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0B5054"/>
    <w:rPr>
      <w:rFonts w:asciiTheme="majorHAnsi" w:hAnsiTheme="majorHAnsi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0186C"/>
    <w:rsid w:val="000A651B"/>
    <w:rsid w:val="00297AA4"/>
    <w:rsid w:val="002D5101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E6066C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D2EDF-B004-4CE5-8880-4244D084B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3016</Words>
  <Characters>17196</Characters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20172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cp:lastPrinted>2018-01-31T17:17:00Z</cp:lastPrinted>
  <dcterms:created xsi:type="dcterms:W3CDTF">2018-06-17T20:35:00Z</dcterms:created>
  <dcterms:modified xsi:type="dcterms:W3CDTF">2018-06-17T20:35:00Z</dcterms:modified>
</cp:coreProperties>
</file>