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tblInd w:w="43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39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072"/>
      </w:tblGrid>
      <w:tr w:rsidR="0063599C">
        <w:tc>
          <w:tcPr>
            <w:tcW w:w="90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39" w:type="dxa"/>
            </w:tcMar>
          </w:tcPr>
          <w:p w:rsidR="0063599C" w:rsidRDefault="006E57D7">
            <w:pPr>
              <w:pStyle w:val="Bezriadkovania"/>
            </w:pPr>
            <w:r>
              <w:rPr>
                <w:b/>
              </w:rPr>
              <w:t xml:space="preserve">Poznámky </w:t>
            </w:r>
            <w:proofErr w:type="spellStart"/>
            <w:r>
              <w:rPr>
                <w:b/>
              </w:rPr>
              <w:t>Úč</w:t>
            </w:r>
            <w:proofErr w:type="spellEnd"/>
            <w:r>
              <w:rPr>
                <w:b/>
              </w:rPr>
              <w:t xml:space="preserve">  MÚJ 3 – 1                 IČO      4 5 3 9 4 8 1 4          DIČ   2 0 2 2 9 7 9 8 4 9</w:t>
            </w:r>
          </w:p>
        </w:tc>
      </w:tr>
    </w:tbl>
    <w:p w:rsidR="0063599C" w:rsidRDefault="006E57D7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</w:t>
      </w:r>
    </w:p>
    <w:p w:rsidR="0063599C" w:rsidRDefault="006E57D7">
      <w:pPr>
        <w:rPr>
          <w:b/>
        </w:rPr>
      </w:pPr>
      <w:r>
        <w:rPr>
          <w:b/>
        </w:rPr>
        <w:t xml:space="preserve">      </w:t>
      </w:r>
    </w:p>
    <w:p w:rsidR="0063599C" w:rsidRDefault="006E57D7">
      <w:r>
        <w:rPr>
          <w:b/>
        </w:rPr>
        <w:t xml:space="preserve">        </w:t>
      </w:r>
      <w:r>
        <w:rPr>
          <w:b/>
          <w:sz w:val="26"/>
          <w:szCs w:val="26"/>
        </w:rPr>
        <w:t>Poznámky individuálnej účtovnej závierky za obdobie 1/2017 – 12/2017</w:t>
      </w:r>
    </w:p>
    <w:p w:rsidR="0063599C" w:rsidRDefault="0063599C">
      <w:pPr>
        <w:pStyle w:val="Bezriadkovania"/>
        <w:rPr>
          <w:b/>
        </w:rPr>
      </w:pPr>
    </w:p>
    <w:p w:rsidR="0063599C" w:rsidRDefault="006E57D7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Čl. I.</w:t>
      </w:r>
    </w:p>
    <w:p w:rsidR="0063599C" w:rsidRDefault="006E57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Všeobecné  údaje</w:t>
      </w:r>
    </w:p>
    <w:p w:rsidR="0063599C" w:rsidRDefault="006E57D7">
      <w:pPr>
        <w:spacing w:after="0" w:line="240" w:lineRule="auto"/>
      </w:pPr>
      <w:r>
        <w:rPr>
          <w:sz w:val="24"/>
          <w:szCs w:val="24"/>
        </w:rPr>
        <w:t>1/ Názov a sídlo</w:t>
      </w:r>
      <w:r>
        <w:rPr>
          <w:b/>
          <w:sz w:val="24"/>
          <w:szCs w:val="24"/>
        </w:rPr>
        <w:t xml:space="preserve">:   ARP </w:t>
      </w:r>
      <w:proofErr w:type="spellStart"/>
      <w:r>
        <w:rPr>
          <w:b/>
          <w:sz w:val="24"/>
          <w:szCs w:val="24"/>
        </w:rPr>
        <w:t>services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 Hlaváčikova ul. 12, Bratislava       </w:t>
      </w:r>
    </w:p>
    <w:p w:rsidR="0063599C" w:rsidRDefault="006E57D7" w:rsidP="002335F6">
      <w:pPr>
        <w:spacing w:line="240" w:lineRule="auto"/>
      </w:pPr>
      <w:r>
        <w:rPr>
          <w:b/>
          <w:sz w:val="24"/>
          <w:szCs w:val="24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Obch.register</w:t>
      </w:r>
      <w:proofErr w:type="spellEnd"/>
      <w:r>
        <w:rPr>
          <w:sz w:val="20"/>
          <w:szCs w:val="20"/>
        </w:rPr>
        <w:t xml:space="preserve"> Okresného súdu Bratislava</w:t>
      </w:r>
      <w:r w:rsidR="002335F6">
        <w:rPr>
          <w:sz w:val="20"/>
          <w:szCs w:val="20"/>
        </w:rPr>
        <w:t xml:space="preserve"> I., oddiel </w:t>
      </w:r>
      <w:proofErr w:type="spellStart"/>
      <w:r w:rsidR="002335F6">
        <w:rPr>
          <w:sz w:val="20"/>
          <w:szCs w:val="20"/>
        </w:rPr>
        <w:t>Sro</w:t>
      </w:r>
      <w:proofErr w:type="spellEnd"/>
      <w:r w:rsidR="002335F6">
        <w:rPr>
          <w:sz w:val="20"/>
          <w:szCs w:val="20"/>
        </w:rPr>
        <w:t>, vložka 63162/B</w:t>
      </w:r>
      <w:r>
        <w:rPr>
          <w:b/>
          <w:sz w:val="24"/>
          <w:szCs w:val="24"/>
        </w:rPr>
        <w:t xml:space="preserve">                                                                             </w:t>
      </w:r>
      <w:r>
        <w:t xml:space="preserve"> </w:t>
      </w:r>
    </w:p>
    <w:p w:rsidR="0063599C" w:rsidRDefault="006E57D7">
      <w:pPr>
        <w:pStyle w:val="Bezriadkovania"/>
      </w:pPr>
      <w:r>
        <w:t xml:space="preserve">     </w:t>
      </w:r>
      <w:r w:rsidR="000C5DA5">
        <w:t xml:space="preserve">Predmet </w:t>
      </w:r>
      <w:r>
        <w:t xml:space="preserve"> činnosti: </w:t>
      </w:r>
    </w:p>
    <w:p w:rsidR="000C5DA5" w:rsidRDefault="000C5DA5">
      <w:pPr>
        <w:pStyle w:val="Bezriadkovania"/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činnosť podnikateľských, organizačných a ekonomických poradcov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reklamná a propagačná činnosť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poradenská činnosť v oblasti obchodu a služieb v rozsahu voľnej živnosti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poskytovanie software - predaj hotových programov na základe zmluvy s autorom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497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4"/>
      </w:tblGrid>
      <w:tr w:rsidR="000C5DA5" w:rsidRPr="000C5DA5" w:rsidTr="000C5DA5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uskutočňovanie stavieb a ich zmien </w:t>
            </w:r>
          </w:p>
        </w:tc>
      </w:tr>
    </w:tbl>
    <w:p w:rsidR="000C5DA5" w:rsidRPr="000C5DA5" w:rsidRDefault="000C5DA5" w:rsidP="000C5DA5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9"/>
      </w:tblGrid>
      <w:tr w:rsidR="000C5DA5" w:rsidRPr="000C5DA5" w:rsidTr="000C5DA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5DA5" w:rsidRPr="000C5DA5" w:rsidRDefault="000C5DA5" w:rsidP="000C5DA5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0C5DA5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</w:rPr>
              <w:t>poskytovanie služieb rýchleho občerstvenia v spojení s predajom na priamu konzumáciu </w:t>
            </w:r>
          </w:p>
        </w:tc>
      </w:tr>
    </w:tbl>
    <w:p w:rsidR="000C5DA5" w:rsidRDefault="000C5DA5">
      <w:pPr>
        <w:pStyle w:val="Bezriadkovania"/>
      </w:pPr>
    </w:p>
    <w:p w:rsidR="0063599C" w:rsidRPr="006127EE" w:rsidRDefault="006E57D7">
      <w:pPr>
        <w:pStyle w:val="Bezriadkovania"/>
        <w:rPr>
          <w:sz w:val="24"/>
          <w:szCs w:val="24"/>
        </w:rPr>
      </w:pPr>
      <w:r w:rsidRPr="006127EE">
        <w:rPr>
          <w:sz w:val="24"/>
          <w:szCs w:val="24"/>
        </w:rPr>
        <w:t>2/ Údaje o konsolidovanom celku</w:t>
      </w:r>
    </w:p>
    <w:p w:rsidR="0063599C" w:rsidRPr="006127EE" w:rsidRDefault="006E57D7">
      <w:pPr>
        <w:pStyle w:val="Bezriadkovania"/>
        <w:numPr>
          <w:ilvl w:val="0"/>
          <w:numId w:val="1"/>
        </w:numPr>
        <w:rPr>
          <w:sz w:val="24"/>
          <w:szCs w:val="24"/>
        </w:rPr>
      </w:pPr>
      <w:r w:rsidRPr="006127EE">
        <w:rPr>
          <w:sz w:val="24"/>
          <w:szCs w:val="24"/>
        </w:rPr>
        <w:t>spoločnosť nie je súčasťou konsolidovaného celku,</w:t>
      </w:r>
    </w:p>
    <w:p w:rsidR="0063599C" w:rsidRPr="006127EE" w:rsidRDefault="006E57D7">
      <w:pPr>
        <w:pStyle w:val="Bezriadkovania"/>
        <w:numPr>
          <w:ilvl w:val="0"/>
          <w:numId w:val="1"/>
        </w:numPr>
        <w:rPr>
          <w:sz w:val="24"/>
          <w:szCs w:val="24"/>
        </w:rPr>
      </w:pPr>
      <w:r w:rsidRPr="006127EE">
        <w:rPr>
          <w:sz w:val="24"/>
          <w:szCs w:val="24"/>
        </w:rPr>
        <w:t>spoločnosť nemá povinnosť vykonať konsolidovanú účtovnú závierku podľa § 22</w:t>
      </w:r>
    </w:p>
    <w:p w:rsidR="0063599C" w:rsidRPr="006127EE" w:rsidRDefault="0063599C">
      <w:pPr>
        <w:pStyle w:val="Bezriadkovania"/>
        <w:rPr>
          <w:sz w:val="24"/>
          <w:szCs w:val="24"/>
        </w:rPr>
      </w:pPr>
    </w:p>
    <w:p w:rsidR="0063599C" w:rsidRPr="006127EE" w:rsidRDefault="006E57D7">
      <w:pPr>
        <w:pStyle w:val="Bezriadkovania"/>
        <w:rPr>
          <w:sz w:val="24"/>
          <w:szCs w:val="24"/>
        </w:rPr>
      </w:pPr>
      <w:r w:rsidRPr="006127EE">
        <w:rPr>
          <w:sz w:val="24"/>
          <w:szCs w:val="24"/>
        </w:rPr>
        <w:t>3/ Priemerný prepočítaný počet zamestnancov  počas účtovného obdobia:         2</w:t>
      </w:r>
    </w:p>
    <w:p w:rsidR="0063599C" w:rsidRPr="006127EE" w:rsidRDefault="006E57D7">
      <w:pPr>
        <w:pStyle w:val="Bezriadkovania"/>
        <w:rPr>
          <w:sz w:val="24"/>
          <w:szCs w:val="24"/>
        </w:rPr>
      </w:pPr>
      <w:r w:rsidRPr="006127EE">
        <w:rPr>
          <w:sz w:val="24"/>
          <w:szCs w:val="24"/>
        </w:rPr>
        <w:t xml:space="preserve">     a riadiaci pracovník – spoločník, konateľ- bez mzdy:                                              1 </w:t>
      </w:r>
    </w:p>
    <w:p w:rsidR="0063599C" w:rsidRPr="006127EE" w:rsidRDefault="0063599C">
      <w:pPr>
        <w:pStyle w:val="Bezriadkovania"/>
        <w:rPr>
          <w:sz w:val="24"/>
          <w:szCs w:val="24"/>
        </w:rPr>
      </w:pPr>
    </w:p>
    <w:p w:rsidR="0063599C" w:rsidRPr="006127EE" w:rsidRDefault="006E57D7">
      <w:pPr>
        <w:pStyle w:val="Bezriadkovania"/>
        <w:rPr>
          <w:sz w:val="24"/>
          <w:szCs w:val="24"/>
        </w:rPr>
      </w:pPr>
      <w:r w:rsidRPr="006127EE">
        <w:rPr>
          <w:sz w:val="24"/>
          <w:szCs w:val="24"/>
        </w:rPr>
        <w:t xml:space="preserve">4/ </w:t>
      </w:r>
      <w:r w:rsidR="000C5DA5" w:rsidRPr="006127EE">
        <w:rPr>
          <w:sz w:val="24"/>
          <w:szCs w:val="24"/>
        </w:rPr>
        <w:t xml:space="preserve">Štatutárny orgán spoločnosti </w:t>
      </w:r>
      <w:r w:rsidR="006127EE">
        <w:rPr>
          <w:sz w:val="24"/>
          <w:szCs w:val="24"/>
        </w:rPr>
        <w:t xml:space="preserve">má v roku 2017 </w:t>
      </w:r>
      <w:r w:rsidR="000C5DA5" w:rsidRPr="006127EE">
        <w:rPr>
          <w:sz w:val="24"/>
          <w:szCs w:val="24"/>
        </w:rPr>
        <w:t xml:space="preserve"> </w:t>
      </w:r>
      <w:r w:rsidR="006127EE">
        <w:rPr>
          <w:sz w:val="24"/>
          <w:szCs w:val="24"/>
        </w:rPr>
        <w:t>dvoch</w:t>
      </w:r>
      <w:r w:rsidR="000C5DA5" w:rsidRPr="006127EE">
        <w:rPr>
          <w:sz w:val="24"/>
          <w:szCs w:val="24"/>
        </w:rPr>
        <w:t xml:space="preserve"> konate</w:t>
      </w:r>
      <w:r w:rsidR="006127EE">
        <w:rPr>
          <w:sz w:val="24"/>
          <w:szCs w:val="24"/>
        </w:rPr>
        <w:t xml:space="preserve">ľov, ktorí konajú samostatne. </w:t>
      </w:r>
    </w:p>
    <w:p w:rsidR="000C5DA5" w:rsidRDefault="000C5DA5" w:rsidP="006127EE">
      <w:pPr>
        <w:pStyle w:val="Bezriadkovania"/>
        <w:numPr>
          <w:ilvl w:val="0"/>
          <w:numId w:val="1"/>
        </w:numPr>
        <w:rPr>
          <w:sz w:val="24"/>
          <w:szCs w:val="24"/>
        </w:rPr>
      </w:pPr>
      <w:r w:rsidRPr="006127EE">
        <w:rPr>
          <w:sz w:val="24"/>
          <w:szCs w:val="24"/>
        </w:rPr>
        <w:t xml:space="preserve">Mgr. Roman Szarka, </w:t>
      </w:r>
      <w:proofErr w:type="spellStart"/>
      <w:r w:rsidRPr="006127EE">
        <w:rPr>
          <w:sz w:val="24"/>
          <w:szCs w:val="24"/>
        </w:rPr>
        <w:t>Hlaváč</w:t>
      </w:r>
      <w:r w:rsidR="006127EE">
        <w:rPr>
          <w:sz w:val="24"/>
          <w:szCs w:val="24"/>
        </w:rPr>
        <w:t>iková</w:t>
      </w:r>
      <w:proofErr w:type="spellEnd"/>
      <w:r w:rsidR="006127EE">
        <w:rPr>
          <w:sz w:val="24"/>
          <w:szCs w:val="24"/>
        </w:rPr>
        <w:t xml:space="preserve"> 12, 841 05 Bratislava </w:t>
      </w:r>
      <w:r w:rsidRPr="006127EE">
        <w:rPr>
          <w:sz w:val="24"/>
          <w:szCs w:val="24"/>
        </w:rPr>
        <w:t xml:space="preserve"> -   vznik funkcie   17. 5.2010</w:t>
      </w:r>
    </w:p>
    <w:p w:rsidR="000C5DA5" w:rsidRPr="006127EE" w:rsidRDefault="000C5DA5" w:rsidP="006127EE">
      <w:pPr>
        <w:pStyle w:val="Bezriadkovania"/>
        <w:numPr>
          <w:ilvl w:val="0"/>
          <w:numId w:val="1"/>
        </w:numPr>
        <w:rPr>
          <w:sz w:val="24"/>
          <w:szCs w:val="24"/>
        </w:rPr>
      </w:pPr>
      <w:bookmarkStart w:id="0" w:name="_GoBack"/>
      <w:bookmarkEnd w:id="0"/>
      <w:r w:rsidRPr="006127EE">
        <w:rPr>
          <w:sz w:val="24"/>
          <w:szCs w:val="24"/>
        </w:rPr>
        <w:t xml:space="preserve">Michal </w:t>
      </w:r>
      <w:proofErr w:type="spellStart"/>
      <w:r w:rsidRPr="006127EE">
        <w:rPr>
          <w:sz w:val="24"/>
          <w:szCs w:val="24"/>
        </w:rPr>
        <w:t>Gajdošík</w:t>
      </w:r>
      <w:proofErr w:type="spellEnd"/>
      <w:r w:rsidRPr="006127EE">
        <w:rPr>
          <w:sz w:val="24"/>
          <w:szCs w:val="24"/>
        </w:rPr>
        <w:t xml:space="preserve">, </w:t>
      </w:r>
      <w:proofErr w:type="spellStart"/>
      <w:r w:rsidRPr="006127EE">
        <w:rPr>
          <w:sz w:val="24"/>
          <w:szCs w:val="24"/>
        </w:rPr>
        <w:t>Andrusovová</w:t>
      </w:r>
      <w:proofErr w:type="spellEnd"/>
      <w:r w:rsidRPr="006127EE">
        <w:rPr>
          <w:sz w:val="24"/>
          <w:szCs w:val="24"/>
        </w:rPr>
        <w:t xml:space="preserve"> 910/3, 851 01 Bratislava-   vznik funkcie     7.11.2017</w:t>
      </w:r>
    </w:p>
    <w:p w:rsidR="0063599C" w:rsidRPr="006127EE" w:rsidRDefault="006E57D7">
      <w:pPr>
        <w:pStyle w:val="Bezriadkovania"/>
        <w:rPr>
          <w:sz w:val="24"/>
          <w:szCs w:val="24"/>
        </w:rPr>
      </w:pPr>
      <w:r w:rsidRPr="006127EE">
        <w:rPr>
          <w:b/>
          <w:sz w:val="24"/>
          <w:szCs w:val="24"/>
        </w:rPr>
        <w:t xml:space="preserve">  </w:t>
      </w:r>
    </w:p>
    <w:p w:rsidR="0063599C" w:rsidRDefault="0063599C">
      <w:pPr>
        <w:pStyle w:val="Bezriadkovania"/>
        <w:rPr>
          <w:b/>
          <w:sz w:val="24"/>
          <w:szCs w:val="24"/>
        </w:rPr>
      </w:pPr>
    </w:p>
    <w:p w:rsidR="0063599C" w:rsidRDefault="006E57D7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Čl. II   </w:t>
      </w:r>
    </w:p>
    <w:p w:rsidR="0063599C" w:rsidRDefault="006E57D7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Informácie o prijatých postupoch</w:t>
      </w:r>
    </w:p>
    <w:p w:rsidR="0063599C" w:rsidRDefault="0063599C">
      <w:pPr>
        <w:pStyle w:val="Bezriadkovania"/>
        <w:rPr>
          <w:b/>
          <w:sz w:val="24"/>
          <w:szCs w:val="24"/>
        </w:rPr>
      </w:pPr>
    </w:p>
    <w:p w:rsidR="0063599C" w:rsidRDefault="006E57D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1/ Účtovná závierka bola zostavená za predpokladu nepretržitého trvania spoločnosti.</w:t>
      </w:r>
    </w:p>
    <w:p w:rsidR="000C5DA5" w:rsidRDefault="000C5DA5">
      <w:pPr>
        <w:pStyle w:val="Bezriadkovania"/>
        <w:rPr>
          <w:sz w:val="24"/>
          <w:szCs w:val="24"/>
        </w:rPr>
      </w:pPr>
    </w:p>
    <w:p w:rsidR="0063599C" w:rsidRDefault="006E57D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2/  Spoločnosť oceňuje majetok a záväzky ku dňu uskutočnenia účtovného prípadu</w:t>
      </w:r>
      <w:r w:rsidR="000C5DA5">
        <w:rPr>
          <w:sz w:val="24"/>
          <w:szCs w:val="24"/>
        </w:rPr>
        <w:t xml:space="preserve"> : </w:t>
      </w:r>
    </w:p>
    <w:p w:rsidR="0063599C" w:rsidRPr="000C5DA5" w:rsidRDefault="000C5DA5" w:rsidP="000C5DA5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dlhodobý majetok nado</w:t>
      </w:r>
      <w:r w:rsidR="006E57D7" w:rsidRPr="000C5DA5">
        <w:rPr>
          <w:sz w:val="24"/>
          <w:szCs w:val="24"/>
        </w:rPr>
        <w:t xml:space="preserve">budnutý </w:t>
      </w:r>
      <w:r w:rsidR="006E57D7" w:rsidRPr="000C5DA5">
        <w:rPr>
          <w:b/>
          <w:sz w:val="24"/>
          <w:szCs w:val="24"/>
        </w:rPr>
        <w:t>obstarávacou cenou</w:t>
      </w:r>
      <w:r w:rsidR="006E57D7" w:rsidRPr="000C5DA5">
        <w:rPr>
          <w:sz w:val="24"/>
          <w:szCs w:val="24"/>
        </w:rPr>
        <w:t xml:space="preserve"> </w:t>
      </w:r>
    </w:p>
    <w:p w:rsidR="002335F6" w:rsidRPr="002335F6" w:rsidRDefault="006E57D7" w:rsidP="000C5DA5">
      <w:pPr>
        <w:pStyle w:val="Bezriadkovania"/>
        <w:numPr>
          <w:ilvl w:val="0"/>
          <w:numId w:val="1"/>
        </w:numPr>
        <w:rPr>
          <w:sz w:val="24"/>
          <w:szCs w:val="24"/>
        </w:rPr>
      </w:pPr>
      <w:r w:rsidRPr="000C5DA5">
        <w:rPr>
          <w:sz w:val="24"/>
          <w:szCs w:val="24"/>
        </w:rPr>
        <w:t xml:space="preserve">pohľadávky, záväzky /vrátane rezerv/ pri ich vzniku </w:t>
      </w:r>
      <w:r w:rsidR="002335F6" w:rsidRPr="002335F6">
        <w:rPr>
          <w:b/>
          <w:sz w:val="24"/>
          <w:szCs w:val="24"/>
        </w:rPr>
        <w:t>menovitou hodnotou</w:t>
      </w:r>
      <w:r w:rsidR="002335F6" w:rsidRPr="002335F6">
        <w:rPr>
          <w:b/>
          <w:sz w:val="24"/>
          <w:szCs w:val="24"/>
        </w:rPr>
        <w:t xml:space="preserve"> </w:t>
      </w:r>
    </w:p>
    <w:p w:rsidR="002335F6" w:rsidRPr="002335F6" w:rsidRDefault="006E57D7" w:rsidP="0017603E">
      <w:pPr>
        <w:pStyle w:val="Bezriadkovania"/>
        <w:numPr>
          <w:ilvl w:val="0"/>
          <w:numId w:val="1"/>
        </w:numPr>
      </w:pPr>
      <w:r w:rsidRPr="002335F6">
        <w:rPr>
          <w:sz w:val="24"/>
          <w:szCs w:val="24"/>
        </w:rPr>
        <w:t>zásoby,</w:t>
      </w:r>
      <w:r w:rsidR="002335F6" w:rsidRPr="002335F6">
        <w:rPr>
          <w:sz w:val="24"/>
          <w:szCs w:val="24"/>
        </w:rPr>
        <w:t xml:space="preserve"> </w:t>
      </w:r>
      <w:r w:rsidRPr="002335F6">
        <w:rPr>
          <w:sz w:val="24"/>
          <w:szCs w:val="24"/>
        </w:rPr>
        <w:t xml:space="preserve">pri ktorých spoločnosť postupuje spôsobom B podľa </w:t>
      </w:r>
      <w:r w:rsidR="002335F6" w:rsidRPr="000C5DA5">
        <w:rPr>
          <w:b/>
          <w:sz w:val="24"/>
          <w:szCs w:val="24"/>
        </w:rPr>
        <w:t>obstarávacou cenou</w:t>
      </w:r>
    </w:p>
    <w:p w:rsidR="002335F6" w:rsidRPr="002335F6" w:rsidRDefault="002335F6" w:rsidP="002335F6">
      <w:pPr>
        <w:pStyle w:val="Bezriadkovania"/>
        <w:ind w:left="600"/>
      </w:pPr>
      <w:r w:rsidRPr="002335F6">
        <w:rPr>
          <w:sz w:val="24"/>
          <w:szCs w:val="24"/>
        </w:rPr>
        <w:t xml:space="preserve"> </w:t>
      </w:r>
    </w:p>
    <w:p w:rsidR="0063599C" w:rsidRDefault="002335F6" w:rsidP="002335F6">
      <w:pPr>
        <w:pStyle w:val="Bezriadkovania"/>
      </w:pPr>
      <w:r>
        <w:rPr>
          <w:sz w:val="24"/>
          <w:szCs w:val="24"/>
        </w:rPr>
        <w:t>3/  Odpisový plán spoločnosti obsahuje účtovné aj daňové odpisy:</w:t>
      </w:r>
    </w:p>
    <w:p w:rsidR="002335F6" w:rsidRPr="002335F6" w:rsidRDefault="006E57D7" w:rsidP="002335F6">
      <w:pPr>
        <w:pStyle w:val="Bezriadkovania"/>
        <w:numPr>
          <w:ilvl w:val="0"/>
          <w:numId w:val="1"/>
        </w:numPr>
      </w:pPr>
      <w:r>
        <w:rPr>
          <w:sz w:val="24"/>
          <w:szCs w:val="24"/>
        </w:rPr>
        <w:lastRenderedPageBreak/>
        <w:t>hmotný</w:t>
      </w:r>
      <w:r w:rsidR="002335F6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majetok</w:t>
      </w:r>
      <w:r w:rsidR="002335F6">
        <w:rPr>
          <w:sz w:val="24"/>
          <w:szCs w:val="24"/>
        </w:rPr>
        <w:t>,</w:t>
      </w:r>
      <w:r>
        <w:rPr>
          <w:sz w:val="24"/>
          <w:szCs w:val="24"/>
        </w:rPr>
        <w:t xml:space="preserve"> ktorého ocenenie je vyššie ak</w:t>
      </w:r>
      <w:r w:rsidR="002335F6">
        <w:rPr>
          <w:sz w:val="24"/>
          <w:szCs w:val="24"/>
        </w:rPr>
        <w:t>o 1700, EUR zaradí a pri odpiso</w:t>
      </w:r>
      <w:r w:rsidRPr="002335F6">
        <w:rPr>
          <w:sz w:val="24"/>
          <w:szCs w:val="24"/>
        </w:rPr>
        <w:t xml:space="preserve">vaní </w:t>
      </w:r>
      <w:r w:rsidR="002335F6">
        <w:rPr>
          <w:sz w:val="24"/>
          <w:szCs w:val="24"/>
        </w:rPr>
        <w:t>do príslušnej kategórie podľa ktorej stanoví dobu odpisovania a výšku odpisov.</w:t>
      </w:r>
    </w:p>
    <w:p w:rsidR="0063599C" w:rsidRDefault="006E57D7" w:rsidP="002335F6">
      <w:pPr>
        <w:pStyle w:val="Bezriadkovania"/>
        <w:ind w:left="600"/>
      </w:pPr>
      <w:r w:rsidRPr="002335F6">
        <w:rPr>
          <w:sz w:val="24"/>
          <w:szCs w:val="24"/>
        </w:rPr>
        <w:t xml:space="preserve"> </w:t>
      </w:r>
    </w:p>
    <w:p w:rsidR="0063599C" w:rsidRDefault="006E57D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4/  Spoločnosť v sledovanom účtovnom období neuskutočnila žiadne zmeny účtovných</w:t>
      </w:r>
    </w:p>
    <w:p w:rsidR="0063599C" w:rsidRDefault="006E57D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zásad a účtovných metód.</w:t>
      </w:r>
    </w:p>
    <w:p w:rsidR="002335F6" w:rsidRDefault="002335F6">
      <w:pPr>
        <w:pStyle w:val="Bezriadkovania"/>
        <w:rPr>
          <w:sz w:val="24"/>
          <w:szCs w:val="24"/>
        </w:rPr>
      </w:pPr>
    </w:p>
    <w:p w:rsidR="0063599C" w:rsidRDefault="006E57D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5/  Spoločnosť v sledovanom období </w:t>
      </w:r>
      <w:r w:rsidR="002335F6">
        <w:rPr>
          <w:sz w:val="24"/>
          <w:szCs w:val="24"/>
        </w:rPr>
        <w:t xml:space="preserve">nie je príjemcom  žiadnych </w:t>
      </w:r>
      <w:r>
        <w:rPr>
          <w:sz w:val="24"/>
          <w:szCs w:val="24"/>
        </w:rPr>
        <w:t xml:space="preserve"> dotáci</w:t>
      </w:r>
      <w:r w:rsidR="002335F6">
        <w:rPr>
          <w:sz w:val="24"/>
          <w:szCs w:val="24"/>
        </w:rPr>
        <w:t>í</w:t>
      </w:r>
      <w:r>
        <w:rPr>
          <w:sz w:val="24"/>
          <w:szCs w:val="24"/>
        </w:rPr>
        <w:t>.</w:t>
      </w:r>
    </w:p>
    <w:p w:rsidR="002335F6" w:rsidRDefault="002335F6">
      <w:pPr>
        <w:pStyle w:val="Bezriadkovania"/>
        <w:rPr>
          <w:sz w:val="24"/>
          <w:szCs w:val="24"/>
        </w:rPr>
      </w:pPr>
    </w:p>
    <w:p w:rsidR="0063599C" w:rsidRPr="002335F6" w:rsidRDefault="006E57D7" w:rsidP="002335F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6/  Spoločnosť v sledovanom období neúčtovala o významných opravách chýb minulých </w:t>
      </w:r>
      <w:r w:rsidR="002335F6">
        <w:rPr>
          <w:sz w:val="24"/>
          <w:szCs w:val="24"/>
        </w:rPr>
        <w:t xml:space="preserve">      </w:t>
      </w:r>
      <w:r>
        <w:rPr>
          <w:sz w:val="24"/>
          <w:szCs w:val="24"/>
        </w:rPr>
        <w:t>účtovných období.</w:t>
      </w:r>
      <w:r>
        <w:rPr>
          <w:b/>
          <w:sz w:val="24"/>
          <w:szCs w:val="24"/>
        </w:rPr>
        <w:t xml:space="preserve">                                                             </w:t>
      </w:r>
    </w:p>
    <w:p w:rsidR="0063599C" w:rsidRDefault="006E57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</w:p>
    <w:p w:rsidR="0063599C" w:rsidRDefault="006E57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Čl. III.</w:t>
      </w:r>
    </w:p>
    <w:p w:rsidR="0063599C" w:rsidRDefault="006E57D7" w:rsidP="005170E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Informácie, ktoré vysvetľujú a dopĺňajú súvahu a výkaz ziskov a strát</w:t>
      </w:r>
    </w:p>
    <w:p w:rsidR="0063599C" w:rsidRDefault="006E57D7" w:rsidP="002335F6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Spoločnosť v sledovanom období neúčtovala o</w:t>
      </w:r>
      <w:r w:rsidR="005170E4">
        <w:rPr>
          <w:sz w:val="24"/>
          <w:szCs w:val="24"/>
        </w:rPr>
        <w:t xml:space="preserve"> nákladoch alebo výnosoch, ktoré </w:t>
      </w:r>
      <w:r>
        <w:rPr>
          <w:sz w:val="24"/>
          <w:szCs w:val="24"/>
        </w:rPr>
        <w:t>majú výnimočný rozsah /predaj podniku, živelné pohromy a p./</w:t>
      </w:r>
    </w:p>
    <w:p w:rsidR="005170E4" w:rsidRDefault="005170E4" w:rsidP="002335F6">
      <w:pPr>
        <w:pStyle w:val="Bezriadkovania"/>
        <w:tabs>
          <w:tab w:val="left" w:pos="284"/>
        </w:tabs>
        <w:rPr>
          <w:sz w:val="24"/>
          <w:szCs w:val="24"/>
        </w:rPr>
      </w:pPr>
    </w:p>
    <w:p w:rsidR="0063599C" w:rsidRPr="002335F6" w:rsidRDefault="006E57D7" w:rsidP="002335F6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sz w:val="24"/>
          <w:szCs w:val="24"/>
        </w:rPr>
      </w:pPr>
      <w:r w:rsidRPr="005170E4">
        <w:rPr>
          <w:sz w:val="24"/>
          <w:szCs w:val="24"/>
        </w:rPr>
        <w:t>Spoločnosť v sledovanom období má záväzky z obchodného styku vo výške 2</w:t>
      </w:r>
      <w:r w:rsidR="005170E4" w:rsidRPr="005170E4">
        <w:rPr>
          <w:sz w:val="24"/>
          <w:szCs w:val="24"/>
        </w:rPr>
        <w:t> </w:t>
      </w:r>
      <w:r w:rsidRPr="005170E4">
        <w:rPr>
          <w:sz w:val="24"/>
          <w:szCs w:val="24"/>
        </w:rPr>
        <w:t>534</w:t>
      </w:r>
      <w:r w:rsidR="005170E4" w:rsidRPr="005170E4">
        <w:rPr>
          <w:sz w:val="24"/>
          <w:szCs w:val="24"/>
        </w:rPr>
        <w:t xml:space="preserve"> </w:t>
      </w:r>
      <w:r w:rsidR="002335F6">
        <w:rPr>
          <w:sz w:val="24"/>
          <w:szCs w:val="24"/>
        </w:rPr>
        <w:t xml:space="preserve">EUR </w:t>
      </w:r>
      <w:r w:rsidRPr="002335F6">
        <w:rPr>
          <w:sz w:val="24"/>
          <w:szCs w:val="24"/>
        </w:rPr>
        <w:t>a tie sú hradené do doby splatnosti. Záväzok vo výške 29</w:t>
      </w:r>
      <w:r w:rsidR="005170E4" w:rsidRPr="002335F6">
        <w:rPr>
          <w:sz w:val="24"/>
          <w:szCs w:val="24"/>
        </w:rPr>
        <w:t> </w:t>
      </w:r>
      <w:r w:rsidRPr="002335F6">
        <w:rPr>
          <w:sz w:val="24"/>
          <w:szCs w:val="24"/>
        </w:rPr>
        <w:t>925</w:t>
      </w:r>
      <w:r w:rsidR="005170E4" w:rsidRPr="002335F6">
        <w:rPr>
          <w:sz w:val="24"/>
          <w:szCs w:val="24"/>
        </w:rPr>
        <w:t xml:space="preserve"> </w:t>
      </w:r>
      <w:r w:rsidRPr="002335F6">
        <w:rPr>
          <w:sz w:val="24"/>
          <w:szCs w:val="24"/>
        </w:rPr>
        <w:t>EUR je pôžička od</w:t>
      </w:r>
      <w:r w:rsidR="005170E4" w:rsidRPr="002335F6">
        <w:rPr>
          <w:sz w:val="24"/>
          <w:szCs w:val="24"/>
        </w:rPr>
        <w:t xml:space="preserve"> s</w:t>
      </w:r>
      <w:r w:rsidRPr="002335F6">
        <w:rPr>
          <w:sz w:val="24"/>
          <w:szCs w:val="24"/>
        </w:rPr>
        <w:t>poločníka, ktorá bola poskytnutá firme na rozvoj. Spoločnosť nie je dlžná</w:t>
      </w:r>
      <w:r w:rsidR="005170E4">
        <w:t xml:space="preserve"> </w:t>
      </w:r>
      <w:r w:rsidRPr="002335F6">
        <w:rPr>
          <w:sz w:val="24"/>
          <w:szCs w:val="24"/>
        </w:rPr>
        <w:t>žiadnym iným firmám alebo  osobám.</w:t>
      </w:r>
    </w:p>
    <w:p w:rsidR="005170E4" w:rsidRDefault="005170E4" w:rsidP="002335F6">
      <w:pPr>
        <w:pStyle w:val="Bezriadkovania"/>
        <w:tabs>
          <w:tab w:val="left" w:pos="284"/>
        </w:tabs>
        <w:rPr>
          <w:sz w:val="24"/>
          <w:szCs w:val="24"/>
        </w:rPr>
      </w:pPr>
    </w:p>
    <w:p w:rsidR="005170E4" w:rsidRDefault="006E57D7" w:rsidP="002335F6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sz w:val="24"/>
          <w:szCs w:val="24"/>
        </w:rPr>
      </w:pPr>
      <w:r w:rsidRPr="005170E4">
        <w:rPr>
          <w:sz w:val="24"/>
          <w:szCs w:val="24"/>
        </w:rPr>
        <w:t>Spoločnosť počas účtovného obdobia nenadobudla ani nepreviedla vlastné akcie.</w:t>
      </w:r>
    </w:p>
    <w:p w:rsidR="005170E4" w:rsidRDefault="005170E4" w:rsidP="002335F6">
      <w:pPr>
        <w:pStyle w:val="Bezriadkovania"/>
        <w:tabs>
          <w:tab w:val="left" w:pos="284"/>
        </w:tabs>
        <w:rPr>
          <w:sz w:val="24"/>
          <w:szCs w:val="24"/>
        </w:rPr>
      </w:pPr>
    </w:p>
    <w:p w:rsidR="0063599C" w:rsidRPr="005170E4" w:rsidRDefault="006E57D7" w:rsidP="002335F6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sz w:val="24"/>
          <w:szCs w:val="24"/>
        </w:rPr>
      </w:pPr>
      <w:r w:rsidRPr="005170E4">
        <w:rPr>
          <w:sz w:val="24"/>
          <w:szCs w:val="24"/>
        </w:rPr>
        <w:t xml:space="preserve">Spoločnosť v sledovanom období neposkytla žiadnym riadiacim alebo kontrolným </w:t>
      </w:r>
    </w:p>
    <w:p w:rsidR="0063599C" w:rsidRDefault="006E57D7" w:rsidP="002335F6">
      <w:pPr>
        <w:pStyle w:val="Bezriadkovania"/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>organom spoločnosti záruky, pôžičky alebo iné zabezpečenia, finančné prostried</w:t>
      </w:r>
      <w:r w:rsidR="005170E4">
        <w:rPr>
          <w:sz w:val="24"/>
          <w:szCs w:val="24"/>
        </w:rPr>
        <w:t>ky</w:t>
      </w:r>
    </w:p>
    <w:p w:rsidR="0063599C" w:rsidRDefault="006E57D7" w:rsidP="002335F6">
      <w:pPr>
        <w:pStyle w:val="Bezriadkovania"/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>alebo iné plnenia.</w:t>
      </w:r>
    </w:p>
    <w:p w:rsidR="005170E4" w:rsidRDefault="005170E4" w:rsidP="002335F6">
      <w:pPr>
        <w:pStyle w:val="Bezriadkovania"/>
        <w:tabs>
          <w:tab w:val="left" w:pos="284"/>
        </w:tabs>
        <w:rPr>
          <w:sz w:val="24"/>
          <w:szCs w:val="24"/>
        </w:rPr>
      </w:pPr>
    </w:p>
    <w:p w:rsidR="0063599C" w:rsidRPr="005170E4" w:rsidRDefault="006E57D7" w:rsidP="002335F6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sz w:val="24"/>
          <w:szCs w:val="24"/>
        </w:rPr>
      </w:pPr>
      <w:r w:rsidRPr="005170E4">
        <w:rPr>
          <w:sz w:val="24"/>
          <w:szCs w:val="24"/>
        </w:rPr>
        <w:t xml:space="preserve"> Spoločnosť nemá žiadne finančné povinnosti, ktoré sa nevykazujú v súvahe,</w:t>
      </w:r>
      <w:r w:rsidR="005170E4">
        <w:rPr>
          <w:sz w:val="24"/>
          <w:szCs w:val="24"/>
        </w:rPr>
        <w:t xml:space="preserve"> </w:t>
      </w:r>
      <w:r w:rsidRPr="005170E4">
        <w:rPr>
          <w:sz w:val="24"/>
          <w:szCs w:val="24"/>
        </w:rPr>
        <w:t>nemá vedomosť o žiadnych podmienených záväzkoch a neeviduje ani neúčtuje</w:t>
      </w:r>
      <w:r w:rsidR="005170E4">
        <w:rPr>
          <w:sz w:val="24"/>
          <w:szCs w:val="24"/>
        </w:rPr>
        <w:t xml:space="preserve"> </w:t>
      </w:r>
      <w:r w:rsidRPr="005170E4">
        <w:rPr>
          <w:sz w:val="24"/>
          <w:szCs w:val="24"/>
        </w:rPr>
        <w:t>o žiadnych významných povinnostiach vyplývajúcich z dôchodkových programov</w:t>
      </w:r>
      <w:r w:rsidR="005170E4">
        <w:rPr>
          <w:sz w:val="24"/>
          <w:szCs w:val="24"/>
        </w:rPr>
        <w:t xml:space="preserve"> pre </w:t>
      </w:r>
      <w:r w:rsidRPr="005170E4">
        <w:rPr>
          <w:sz w:val="24"/>
          <w:szCs w:val="24"/>
        </w:rPr>
        <w:t>zamestnancov.</w:t>
      </w:r>
    </w:p>
    <w:p w:rsidR="0063599C" w:rsidRDefault="006E57D7" w:rsidP="002335F6">
      <w:pPr>
        <w:pStyle w:val="Bezriadkovania"/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63599C" w:rsidRDefault="006E57D7" w:rsidP="002335F6">
      <w:pPr>
        <w:pStyle w:val="Bezriadkovania"/>
        <w:tabs>
          <w:tab w:val="left" w:pos="284"/>
        </w:tabs>
        <w:ind w:left="6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3599C" w:rsidRDefault="0063599C">
      <w:pPr>
        <w:rPr>
          <w:sz w:val="24"/>
          <w:szCs w:val="24"/>
        </w:rPr>
      </w:pPr>
    </w:p>
    <w:p w:rsidR="0063599C" w:rsidRDefault="006E57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</w:t>
      </w:r>
    </w:p>
    <w:p w:rsidR="0063599C" w:rsidRDefault="0063599C">
      <w:pPr>
        <w:pStyle w:val="Bezriadkovania"/>
        <w:rPr>
          <w:sz w:val="24"/>
          <w:szCs w:val="24"/>
        </w:rPr>
      </w:pPr>
    </w:p>
    <w:p w:rsidR="0063599C" w:rsidRDefault="0063599C">
      <w:pPr>
        <w:pStyle w:val="Bezriadkovania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3599C">
      <w:pPr>
        <w:pStyle w:val="Bezriadkovania"/>
        <w:ind w:left="600"/>
        <w:rPr>
          <w:sz w:val="24"/>
          <w:szCs w:val="24"/>
        </w:rPr>
      </w:pPr>
    </w:p>
    <w:p w:rsidR="0063599C" w:rsidRDefault="006E57D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3599C" w:rsidRDefault="006E57D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3599C" w:rsidRDefault="006E57D7">
      <w:r>
        <w:rPr>
          <w:sz w:val="24"/>
          <w:szCs w:val="24"/>
        </w:rPr>
        <w:t xml:space="preserve">     </w:t>
      </w:r>
    </w:p>
    <w:sectPr w:rsidR="0063599C" w:rsidSect="002335F6">
      <w:headerReference w:type="default" r:id="rId7"/>
      <w:pgSz w:w="11906" w:h="16838"/>
      <w:pgMar w:top="1219" w:right="1417" w:bottom="1417" w:left="1560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5178" w:rsidRDefault="00D65178">
      <w:pPr>
        <w:spacing w:after="0" w:line="240" w:lineRule="auto"/>
      </w:pPr>
      <w:r>
        <w:separator/>
      </w:r>
    </w:p>
  </w:endnote>
  <w:endnote w:type="continuationSeparator" w:id="0">
    <w:p w:rsidR="00D65178" w:rsidRDefault="00D651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5178" w:rsidRDefault="00D65178">
      <w:pPr>
        <w:spacing w:after="0" w:line="240" w:lineRule="auto"/>
      </w:pPr>
      <w:r>
        <w:separator/>
      </w:r>
    </w:p>
  </w:footnote>
  <w:footnote w:type="continuationSeparator" w:id="0">
    <w:p w:rsidR="00D65178" w:rsidRDefault="00D651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599C" w:rsidRDefault="0063599C">
    <w:pPr>
      <w:pStyle w:val="Hlavika"/>
    </w:pPr>
  </w:p>
  <w:p w:rsidR="0063599C" w:rsidRDefault="006359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1027BC"/>
    <w:multiLevelType w:val="multilevel"/>
    <w:tmpl w:val="289406D6"/>
    <w:lvl w:ilvl="0">
      <w:numFmt w:val="bullet"/>
      <w:lvlText w:val="-"/>
      <w:lvlJc w:val="left"/>
      <w:pPr>
        <w:ind w:left="600" w:hanging="360"/>
      </w:pPr>
      <w:rPr>
        <w:rFonts w:ascii="Calibri" w:hAnsi="Calibri" w:cs="Calibri" w:hint="default"/>
        <w:sz w:val="24"/>
      </w:rPr>
    </w:lvl>
    <w:lvl w:ilvl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4C070D4"/>
    <w:multiLevelType w:val="hybridMultilevel"/>
    <w:tmpl w:val="8D124F3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3A41C6"/>
    <w:multiLevelType w:val="hybridMultilevel"/>
    <w:tmpl w:val="EFFC3C0E"/>
    <w:lvl w:ilvl="0" w:tplc="CAE422A4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976648"/>
    <w:multiLevelType w:val="hybridMultilevel"/>
    <w:tmpl w:val="5B96EDBA"/>
    <w:lvl w:ilvl="0" w:tplc="041B0011">
      <w:start w:val="1"/>
      <w:numFmt w:val="decimal"/>
      <w:lvlText w:val="%1)"/>
      <w:lvlJc w:val="left"/>
      <w:pPr>
        <w:ind w:left="928" w:hanging="360"/>
      </w:p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5FA91AA5"/>
    <w:multiLevelType w:val="multilevel"/>
    <w:tmpl w:val="BFB64C46"/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73781346"/>
    <w:multiLevelType w:val="hybridMultilevel"/>
    <w:tmpl w:val="600AF1D8"/>
    <w:lvl w:ilvl="0" w:tplc="ADB0B85E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C82B6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99C"/>
    <w:rsid w:val="000C5DA5"/>
    <w:rsid w:val="002335F6"/>
    <w:rsid w:val="005170E4"/>
    <w:rsid w:val="006127EE"/>
    <w:rsid w:val="0063599C"/>
    <w:rsid w:val="006E57D7"/>
    <w:rsid w:val="00D65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F5AC1"/>
  <w15:docId w15:val="{AF0EE71E-5E09-4091-A24B-4BCD28867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85F62"/>
    <w:pPr>
      <w:suppressAutoHyphens/>
      <w:spacing w:after="20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qFormat/>
    <w:rsid w:val="00DB0E0D"/>
  </w:style>
  <w:style w:type="character" w:customStyle="1" w:styleId="PtaChar">
    <w:name w:val="Päta Char"/>
    <w:basedOn w:val="Predvolenpsmoodseku"/>
    <w:link w:val="Pta"/>
    <w:uiPriority w:val="99"/>
    <w:semiHidden/>
    <w:qFormat/>
    <w:rsid w:val="00DB0E0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B0E0D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sz w:val="24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ListLabel3">
    <w:name w:val="ListLabel 3"/>
    <w:qFormat/>
    <w:rPr>
      <w:rFonts w:cs="Calibri"/>
      <w:sz w:val="24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Wingdings"/>
    </w:rPr>
  </w:style>
  <w:style w:type="character" w:customStyle="1" w:styleId="ListLabel6">
    <w:name w:val="ListLabel 6"/>
    <w:qFormat/>
    <w:rPr>
      <w:rFonts w:cs="Symbol"/>
    </w:rPr>
  </w:style>
  <w:style w:type="character" w:customStyle="1" w:styleId="ListLabel7">
    <w:name w:val="ListLabel 7"/>
    <w:qFormat/>
    <w:rPr>
      <w:rFonts w:cs="Calibri"/>
      <w:sz w:val="24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Wingdings"/>
    </w:rPr>
  </w:style>
  <w:style w:type="character" w:customStyle="1" w:styleId="ListLabel10">
    <w:name w:val="ListLabel 10"/>
    <w:qFormat/>
    <w:rPr>
      <w:rFonts w:cs="Symbol"/>
    </w:rPr>
  </w:style>
  <w:style w:type="character" w:customStyle="1" w:styleId="ListLabel11">
    <w:name w:val="ListLabel 11"/>
    <w:qFormat/>
    <w:rPr>
      <w:rFonts w:cs="Calibri"/>
      <w:sz w:val="24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alibri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alibri"/>
      <w:sz w:val="24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Symbol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semiHidden/>
    <w:unhideWhenUsed/>
    <w:rsid w:val="00DB0E0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unhideWhenUsed/>
    <w:rsid w:val="00DB0E0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B0E0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C02103"/>
    <w:pPr>
      <w:suppressAutoHyphens/>
      <w:spacing w:line="240" w:lineRule="auto"/>
    </w:pPr>
    <w:rPr>
      <w:color w:val="00000A"/>
      <w:sz w:val="22"/>
    </w:rPr>
  </w:style>
  <w:style w:type="table" w:styleId="Mriekatabuky">
    <w:name w:val="Table Grid"/>
    <w:basedOn w:val="Normlnatabuka"/>
    <w:uiPriority w:val="59"/>
    <w:rsid w:val="00DB0E0D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Svetlzoznam">
    <w:name w:val="Light List"/>
    <w:basedOn w:val="Normlnatabuka"/>
    <w:uiPriority w:val="61"/>
    <w:rsid w:val="00DB0E0D"/>
    <w:pPr>
      <w:spacing w:line="240" w:lineRule="auto"/>
    </w:pPr>
    <w:rPr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mriekazvraznenie6">
    <w:name w:val="Light Grid Accent 6"/>
    <w:basedOn w:val="Normlnatabuka"/>
    <w:uiPriority w:val="62"/>
    <w:rsid w:val="00DB0E0D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character" w:customStyle="1" w:styleId="ra">
    <w:name w:val="ra"/>
    <w:basedOn w:val="Predvolenpsmoodseku"/>
    <w:rsid w:val="000C5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75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10859</TotalTime>
  <Pages>3</Pages>
  <Words>625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Macova Eva</dc:creator>
  <cp:lastModifiedBy>Helena</cp:lastModifiedBy>
  <cp:revision>11</cp:revision>
  <cp:lastPrinted>2016-03-06T17:44:00Z</cp:lastPrinted>
  <dcterms:created xsi:type="dcterms:W3CDTF">2016-03-06T15:53:00Z</dcterms:created>
  <dcterms:modified xsi:type="dcterms:W3CDTF">2018-03-06T07:59:00Z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doma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