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  <w:bookmarkStart w:id="0" w:name="_GoBack"/>
      <w:bookmarkEnd w:id="0"/>
    </w:p>
    <w:p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AB4F27">
        <w:rPr>
          <w:rFonts w:ascii="Book Antiqua" w:hAnsi="Book Antiqua" w:cs="Arial"/>
          <w:b/>
          <w:bCs/>
          <w:sz w:val="24"/>
          <w:szCs w:val="24"/>
        </w:rPr>
        <w:t>2017</w:t>
      </w:r>
    </w:p>
    <w:p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D360CF">
        <w:rPr>
          <w:rFonts w:ascii="Book Antiqua" w:hAnsi="Book Antiqua" w:cs="Arial"/>
          <w:b/>
          <w:bCs/>
          <w:i/>
          <w:sz w:val="28"/>
          <w:szCs w:val="28"/>
        </w:rPr>
        <w:t>Kocurany</w:t>
      </w:r>
    </w:p>
    <w:p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D360CF">
              <w:rPr>
                <w:rFonts w:ascii="Book Antiqua" w:hAnsi="Book Antiqua" w:cs="Arial"/>
                <w:i/>
                <w:sz w:val="24"/>
                <w:szCs w:val="24"/>
              </w:rPr>
              <w:t>Kocurany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D360CF" w:rsidP="0078694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972 02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Kocurany 105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 konsolidovaných  účtovných  jednotkách – o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bchodnej spoločnosti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C836D2" w:rsidRPr="00402A07" w:rsidRDefault="00D360CF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Obecné služby Kocurany s.r.o.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C836D2" w:rsidRPr="00402A07" w:rsidRDefault="00D360CF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972 02 Kocurany 105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:rsidR="00C836D2" w:rsidRPr="00402A07" w:rsidRDefault="00D360CF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18.01.2008</w:t>
            </w:r>
          </w:p>
        </w:tc>
      </w:tr>
    </w:tbl>
    <w:p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:rsidR="003347AA" w:rsidRPr="000A5748" w:rsidRDefault="00D360CF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3</w:t>
            </w:r>
          </w:p>
          <w:p w:rsidR="00524E49" w:rsidRPr="00786946" w:rsidRDefault="00524E49" w:rsidP="00423928">
            <w:pPr>
              <w:spacing w:line="360" w:lineRule="auto"/>
              <w:rPr>
                <w:rFonts w:ascii="Book Antiqua" w:hAnsi="Book Antiqua" w:cs="Arial"/>
                <w:i/>
                <w:color w:val="FF0000"/>
                <w:sz w:val="24"/>
                <w:szCs w:val="24"/>
              </w:rPr>
            </w:pPr>
          </w:p>
        </w:tc>
      </w:tr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0A5748" w:rsidRDefault="00D360CF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</w:t>
            </w:r>
          </w:p>
        </w:tc>
      </w:tr>
    </w:tbl>
    <w:p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 zostavení individuálnej účtovnej závierky konsolidovanej účtovnej jednotky – obchodnej spoločnosti, ak je iný ako 31.12.</w:t>
      </w:r>
      <w:r w:rsidR="00AB4F27">
        <w:rPr>
          <w:rFonts w:ascii="Book Antiqua" w:hAnsi="Book Antiqua" w:cs="Arial"/>
          <w:b/>
          <w:i/>
          <w:sz w:val="24"/>
          <w:szCs w:val="24"/>
        </w:rPr>
        <w:t>2017</w:t>
      </w: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E9707C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D360CF">
        <w:rPr>
          <w:rFonts w:ascii="Book Antiqua" w:hAnsi="Book Antiqua" w:cs="Arial"/>
          <w:b/>
          <w:i/>
          <w:sz w:val="24"/>
          <w:szCs w:val="24"/>
        </w:rPr>
        <w:t>Kocurany</w:t>
      </w:r>
    </w:p>
    <w:p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D360CF">
        <w:rPr>
          <w:rFonts w:ascii="Book Antiqua" w:hAnsi="Book Antiqua" w:cs="Arial"/>
          <w:b/>
          <w:i/>
          <w:sz w:val="24"/>
          <w:szCs w:val="24"/>
        </w:rPr>
        <w:t>Kocurany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 xml:space="preserve"> zahŕňa  </w:t>
      </w:r>
      <w:r w:rsidR="007D5417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</w:t>
      </w:r>
      <w:r w:rsidR="00786946">
        <w:rPr>
          <w:rFonts w:ascii="Book Antiqua" w:hAnsi="Book Antiqua" w:cs="Arial"/>
          <w:b/>
          <w:sz w:val="24"/>
          <w:szCs w:val="24"/>
        </w:rPr>
        <w:t>spoločnosť s  r.o.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7D5417">
        <w:rPr>
          <w:rFonts w:ascii="Book Antiqua" w:hAnsi="Book Antiqua" w:cs="Arial"/>
          <w:b/>
          <w:sz w:val="24"/>
          <w:szCs w:val="24"/>
        </w:rPr>
        <w:t>jej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D360CF">
        <w:rPr>
          <w:rFonts w:ascii="Book Antiqua" w:hAnsi="Book Antiqua" w:cs="Arial"/>
          <w:i/>
          <w:sz w:val="24"/>
          <w:szCs w:val="24"/>
        </w:rPr>
        <w:t>Kocurany</w:t>
      </w:r>
      <w:r w:rsidR="009314B1" w:rsidRPr="00402A07">
        <w:rPr>
          <w:rFonts w:ascii="Book Antiqua" w:hAnsi="Book Antiqua" w:cs="Arial"/>
          <w:i/>
          <w:sz w:val="24"/>
          <w:szCs w:val="24"/>
        </w:rPr>
        <w:t xml:space="preserve"> 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 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v súlade s Opatrením Ministerstva financií Slovenskej republiky  zo dňa 17. decembra 2008 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:rsidTr="00C03A55">
        <w:tc>
          <w:tcPr>
            <w:tcW w:w="4917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29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594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:rsidTr="00C03A55">
        <w:tc>
          <w:tcPr>
            <w:tcW w:w="4917" w:type="dxa"/>
          </w:tcPr>
          <w:p w:rsidR="00C82159" w:rsidRPr="00402A07" w:rsidRDefault="00D360CF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Obecné služby Kocurany s.r.o.</w:t>
            </w:r>
          </w:p>
        </w:tc>
        <w:tc>
          <w:tcPr>
            <w:tcW w:w="1529" w:type="dxa"/>
          </w:tcPr>
          <w:p w:rsidR="00C82159" w:rsidRPr="00402A07" w:rsidRDefault="00DA7DB3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94" w:type="dxa"/>
          </w:tcPr>
          <w:p w:rsidR="00C82159" w:rsidRPr="00402A07" w:rsidRDefault="00C82159" w:rsidP="00C7312C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:rsidR="00C82159" w:rsidRDefault="00C82159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:rsidR="003961F8" w:rsidRDefault="003961F8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AE0EA6" w:rsidRPr="00402A07" w:rsidRDefault="00AE0EA6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príspevkových 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</w:t>
      </w:r>
      <w:r w:rsidR="00347A64" w:rsidRPr="00402A07">
        <w:rPr>
          <w:rFonts w:ascii="Book Antiqua" w:hAnsi="Book Antiqua" w:cs="Arial"/>
          <w:sz w:val="24"/>
          <w:szCs w:val="24"/>
        </w:rPr>
        <w:t>i obchodných spoločnostiach je t</w:t>
      </w:r>
      <w:r w:rsidRPr="00402A07">
        <w:rPr>
          <w:rFonts w:ascii="Book Antiqua" w:hAnsi="Book Antiqua" w:cs="Arial"/>
          <w:sz w:val="24"/>
          <w:szCs w:val="24"/>
        </w:rPr>
        <w:t>o deň obstarania podielov.</w:t>
      </w:r>
    </w:p>
    <w:p w:rsidR="00402A07" w:rsidRP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0B082D" w:rsidRPr="00402A07">
        <w:rPr>
          <w:rFonts w:ascii="Book Antiqua" w:hAnsi="Book Antiqua" w:cs="Arial"/>
          <w:b/>
          <w:i/>
          <w:sz w:val="24"/>
          <w:szCs w:val="24"/>
        </w:rPr>
        <w:t> </w:t>
      </w:r>
      <w:r w:rsidRPr="00402A07">
        <w:rPr>
          <w:rFonts w:ascii="Book Antiqua" w:hAnsi="Book Antiqua" w:cs="Arial"/>
          <w:b/>
          <w:i/>
          <w:sz w:val="24"/>
          <w:szCs w:val="24"/>
        </w:rPr>
        <w:t>goodwille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Goodwill nevzniká pri konsolidovanej účtovnej  jednotke, ktorou je rozpočtová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Goodwill nevzniká pri konsolidovanej účtovnej  jednotke, ktorou je príspevková 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 xml:space="preserve">Goodwill nevzniká pri založení konsolidovanej účtovnej  jednotky, ktorou je obchodná spoločnosť. 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Goodwill vzniká pri kúpe už existujúcej konsolidovanej účtovnej  jednotky, ktorou je obchodná spoločnosť.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hanging="1156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Goodwill sa odpisuje do 5 rokov.</w:t>
      </w:r>
    </w:p>
    <w:p w:rsid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A784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:rsidR="00C7312C" w:rsidRPr="00402A07" w:rsidRDefault="00C7312C" w:rsidP="00C7312C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Tabuľky tvoria samostatnú časť poznámok.</w:t>
      </w:r>
    </w:p>
    <w:sectPr w:rsidR="00C7312C" w:rsidRPr="00402A07" w:rsidSect="005E267B">
      <w:footerReference w:type="default" r:id="rId8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C6185" w:rsidRDefault="00BC6185">
      <w:r>
        <w:separator/>
      </w:r>
    </w:p>
  </w:endnote>
  <w:endnote w:type="continuationSeparator" w:id="0">
    <w:p w:rsidR="00BC6185" w:rsidRDefault="00BC61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4E04" w:rsidRDefault="00005AAD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B077D">
      <w:rPr>
        <w:rStyle w:val="slostrany"/>
        <w:noProof/>
      </w:rPr>
      <w:t>2</w:t>
    </w:r>
    <w:r>
      <w:rPr>
        <w:rStyle w:val="slostrany"/>
      </w:rPr>
      <w:fldChar w:fldCharType="end"/>
    </w:r>
  </w:p>
  <w:p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C6185" w:rsidRDefault="00BC6185">
      <w:r>
        <w:separator/>
      </w:r>
    </w:p>
  </w:footnote>
  <w:footnote w:type="continuationSeparator" w:id="0">
    <w:p w:rsidR="00BC6185" w:rsidRDefault="00BC618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10"/>
  </w:num>
  <w:num w:numId="5">
    <w:abstractNumId w:val="37"/>
  </w:num>
  <w:num w:numId="6">
    <w:abstractNumId w:val="39"/>
  </w:num>
  <w:num w:numId="7">
    <w:abstractNumId w:val="27"/>
  </w:num>
  <w:num w:numId="8">
    <w:abstractNumId w:val="33"/>
  </w:num>
  <w:num w:numId="9">
    <w:abstractNumId w:val="16"/>
  </w:num>
  <w:num w:numId="10">
    <w:abstractNumId w:val="28"/>
  </w:num>
  <w:num w:numId="11">
    <w:abstractNumId w:val="7"/>
  </w:num>
  <w:num w:numId="12">
    <w:abstractNumId w:val="26"/>
  </w:num>
  <w:num w:numId="13">
    <w:abstractNumId w:val="41"/>
  </w:num>
  <w:num w:numId="14">
    <w:abstractNumId w:val="21"/>
  </w:num>
  <w:num w:numId="15">
    <w:abstractNumId w:val="22"/>
  </w:num>
  <w:num w:numId="16">
    <w:abstractNumId w:val="14"/>
  </w:num>
  <w:num w:numId="17">
    <w:abstractNumId w:val="35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29"/>
  </w:num>
  <w:num w:numId="24">
    <w:abstractNumId w:val="31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2"/>
  </w:num>
  <w:num w:numId="30">
    <w:abstractNumId w:val="19"/>
  </w:num>
  <w:num w:numId="31">
    <w:abstractNumId w:val="0"/>
  </w:num>
  <w:num w:numId="32">
    <w:abstractNumId w:val="43"/>
  </w:num>
  <w:num w:numId="33">
    <w:abstractNumId w:val="17"/>
  </w:num>
  <w:num w:numId="34">
    <w:abstractNumId w:val="24"/>
  </w:num>
  <w:num w:numId="35">
    <w:abstractNumId w:val="25"/>
  </w:num>
  <w:num w:numId="36">
    <w:abstractNumId w:val="40"/>
  </w:num>
  <w:num w:numId="37">
    <w:abstractNumId w:val="2"/>
  </w:num>
  <w:num w:numId="38">
    <w:abstractNumId w:val="12"/>
  </w:num>
  <w:num w:numId="39">
    <w:abstractNumId w:val="3"/>
  </w:num>
  <w:num w:numId="40">
    <w:abstractNumId w:val="44"/>
  </w:num>
  <w:num w:numId="41">
    <w:abstractNumId w:val="11"/>
  </w:num>
  <w:num w:numId="42">
    <w:abstractNumId w:val="42"/>
  </w:num>
  <w:num w:numId="43">
    <w:abstractNumId w:val="9"/>
  </w:num>
  <w:num w:numId="44">
    <w:abstractNumId w:val="1"/>
  </w:num>
  <w:num w:numId="4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05AAD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36EE9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2681"/>
    <w:rsid w:val="00376BFB"/>
    <w:rsid w:val="00381316"/>
    <w:rsid w:val="00385410"/>
    <w:rsid w:val="003917EC"/>
    <w:rsid w:val="0039293C"/>
    <w:rsid w:val="003961F8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77D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2146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0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3147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17F2"/>
    <w:rsid w:val="00671BD2"/>
    <w:rsid w:val="00672250"/>
    <w:rsid w:val="00674275"/>
    <w:rsid w:val="006753AF"/>
    <w:rsid w:val="006779A5"/>
    <w:rsid w:val="006807C7"/>
    <w:rsid w:val="00683161"/>
    <w:rsid w:val="006833AC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59D1"/>
    <w:rsid w:val="007329A6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97D0E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4E0E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32B8"/>
    <w:rsid w:val="009E3B89"/>
    <w:rsid w:val="009E4113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27DEC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864B0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4F27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1E4E"/>
    <w:rsid w:val="00B031CD"/>
    <w:rsid w:val="00B077B5"/>
    <w:rsid w:val="00B117F1"/>
    <w:rsid w:val="00B120E5"/>
    <w:rsid w:val="00B17B7E"/>
    <w:rsid w:val="00B20C9B"/>
    <w:rsid w:val="00B21289"/>
    <w:rsid w:val="00B2557D"/>
    <w:rsid w:val="00B266BC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C6185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3A55"/>
    <w:rsid w:val="00C0439A"/>
    <w:rsid w:val="00C04D62"/>
    <w:rsid w:val="00C067CC"/>
    <w:rsid w:val="00C122A6"/>
    <w:rsid w:val="00C1333F"/>
    <w:rsid w:val="00C15453"/>
    <w:rsid w:val="00C157E1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1CEF"/>
    <w:rsid w:val="00C723D8"/>
    <w:rsid w:val="00C7312C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0CF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A7DB3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38F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0698"/>
    <w:rsid w:val="00F211C7"/>
    <w:rsid w:val="00F229A2"/>
    <w:rsid w:val="00F22BC0"/>
    <w:rsid w:val="00F257E8"/>
    <w:rsid w:val="00F25BED"/>
    <w:rsid w:val="00F27A1A"/>
    <w:rsid w:val="00F312D4"/>
    <w:rsid w:val="00F33BDC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845</Words>
  <Characters>4819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5653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Hybl</cp:lastModifiedBy>
  <cp:revision>2</cp:revision>
  <cp:lastPrinted>2013-05-31T09:48:00Z</cp:lastPrinted>
  <dcterms:created xsi:type="dcterms:W3CDTF">2018-05-30T11:19:00Z</dcterms:created>
  <dcterms:modified xsi:type="dcterms:W3CDTF">2018-05-30T11:19:00Z</dcterms:modified>
</cp:coreProperties>
</file>