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D2B" w:rsidRDefault="00141D2B" w:rsidP="004D3B4A">
      <w:pPr>
        <w:spacing w:before="120" w:after="60"/>
      </w:pPr>
      <w:bookmarkStart w:id="0" w:name="_Toc530739894"/>
      <w:bookmarkStart w:id="1" w:name="_GoBack"/>
      <w:bookmarkEnd w:id="1"/>
    </w:p>
    <w:p w:rsidR="004D3B4A" w:rsidRPr="00CE1C47" w:rsidRDefault="00DC53DE" w:rsidP="004D3B4A">
      <w:pPr>
        <w:pStyle w:val="Nadpis1"/>
        <w:spacing w:before="120" w:after="60"/>
        <w:rPr>
          <w:sz w:val="20"/>
        </w:rPr>
      </w:pPr>
      <w:r w:rsidRPr="00CE1C47">
        <w:rPr>
          <w:sz w:val="20"/>
        </w:rPr>
        <w:t xml:space="preserve">Všeobecné </w:t>
      </w:r>
      <w:r w:rsidR="004D3B4A" w:rsidRPr="00CE1C47">
        <w:rPr>
          <w:sz w:val="20"/>
        </w:rPr>
        <w:t>Informácie</w:t>
      </w:r>
      <w:bookmarkEnd w:id="0"/>
    </w:p>
    <w:p w:rsidR="004D3B4A" w:rsidRPr="00CE1C47" w:rsidRDefault="004D3B4A" w:rsidP="004D3B4A">
      <w:pPr>
        <w:pStyle w:val="Zkladntext"/>
        <w:rPr>
          <w:sz w:val="20"/>
        </w:rPr>
      </w:pPr>
    </w:p>
    <w:p w:rsidR="00387D43" w:rsidRPr="00CE1C47" w:rsidRDefault="00387D43" w:rsidP="004D3B4A">
      <w:pPr>
        <w:pStyle w:val="Zkladntext"/>
        <w:rPr>
          <w:sz w:val="20"/>
        </w:rPr>
      </w:pPr>
    </w:p>
    <w:p w:rsidR="004D3B4A" w:rsidRPr="00CE1C47" w:rsidRDefault="00DC53DE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Obchodné meno a sídlo </w:t>
      </w:r>
      <w:r w:rsidR="00D72087" w:rsidRPr="00CE1C47">
        <w:rPr>
          <w:sz w:val="20"/>
        </w:rPr>
        <w:t>spoločnosti</w:t>
      </w:r>
    </w:p>
    <w:p w:rsidR="00CE1C47" w:rsidRPr="00A62F00" w:rsidRDefault="00A62F00" w:rsidP="00CE1C47">
      <w:pPr>
        <w:pStyle w:val="Pzaklad1"/>
        <w:ind w:left="357"/>
        <w:contextualSpacing/>
        <w:rPr>
          <w:lang w:val="sk-SK"/>
        </w:rPr>
      </w:pPr>
      <w:r>
        <w:rPr>
          <w:lang w:val="sk-SK"/>
        </w:rPr>
        <w:t>TIZIA spol.</w:t>
      </w:r>
      <w:r w:rsidR="00CE1C47" w:rsidRPr="00A62F00">
        <w:rPr>
          <w:lang w:val="sk-SK"/>
        </w:rPr>
        <w:t xml:space="preserve"> s.r.o.,  </w:t>
      </w:r>
      <w:r>
        <w:rPr>
          <w:lang w:val="sk-SK"/>
        </w:rPr>
        <w:t>Vajnorská 103A</w:t>
      </w:r>
      <w:r w:rsidR="00CE1C47" w:rsidRPr="00A62F00">
        <w:rPr>
          <w:lang w:val="sk-SK"/>
        </w:rPr>
        <w:t>, 8</w:t>
      </w:r>
      <w:r>
        <w:rPr>
          <w:lang w:val="sk-SK"/>
        </w:rPr>
        <w:t>3</w:t>
      </w:r>
      <w:r w:rsidR="00CE1C47" w:rsidRPr="00A62F00">
        <w:rPr>
          <w:lang w:val="sk-SK"/>
        </w:rPr>
        <w:t>1 0</w:t>
      </w:r>
      <w:r>
        <w:rPr>
          <w:lang w:val="sk-SK"/>
        </w:rPr>
        <w:t>4</w:t>
      </w:r>
      <w:r w:rsidR="00CE1C47" w:rsidRPr="00A62F00">
        <w:rPr>
          <w:lang w:val="sk-SK"/>
        </w:rPr>
        <w:t xml:space="preserve"> Bratislava</w:t>
      </w:r>
    </w:p>
    <w:p w:rsidR="00CE1C47" w:rsidRPr="00A62F00" w:rsidRDefault="00CE1C47" w:rsidP="00CE1C47">
      <w:pPr>
        <w:pStyle w:val="Pzaklad1"/>
        <w:ind w:left="357"/>
        <w:contextualSpacing/>
        <w:rPr>
          <w:lang w:val="sk-SK"/>
        </w:rPr>
      </w:pPr>
      <w:r w:rsidRPr="00A62F00">
        <w:rPr>
          <w:lang w:val="sk-SK"/>
        </w:rPr>
        <w:t xml:space="preserve">Spoločnosť je zapísaná v obchodnom registri Okresného súdu Bratislava I, Oddiel </w:t>
      </w:r>
      <w:r w:rsidR="00A62F00">
        <w:rPr>
          <w:lang w:val="sk-SK"/>
        </w:rPr>
        <w:t>Sro, Vložka číslo 10914</w:t>
      </w:r>
      <w:r w:rsidRPr="00A62F00">
        <w:rPr>
          <w:lang w:val="sk-SK"/>
        </w:rPr>
        <w:t>/B</w:t>
      </w:r>
    </w:p>
    <w:p w:rsidR="004D3B4A" w:rsidRPr="00CE1C47" w:rsidRDefault="004D3B4A" w:rsidP="004D3B4A"/>
    <w:p w:rsidR="00956EE7" w:rsidRDefault="004D3B4A" w:rsidP="002221E5">
      <w:pPr>
        <w:pStyle w:val="Nadpis2"/>
        <w:ind w:left="360"/>
        <w:rPr>
          <w:sz w:val="20"/>
        </w:rPr>
      </w:pPr>
      <w:bookmarkStart w:id="2" w:name="_Toc530739896"/>
      <w:r w:rsidRPr="00CE1C47">
        <w:rPr>
          <w:sz w:val="20"/>
        </w:rPr>
        <w:t>Hlavnými činnosťami Spoločnosti sú:</w:t>
      </w:r>
      <w:bookmarkEnd w:id="2"/>
    </w:p>
    <w:p w:rsidR="00CE1C47" w:rsidRPr="00BA161F" w:rsidRDefault="00CE1C47" w:rsidP="00CE1C47">
      <w:pPr>
        <w:ind w:left="360"/>
      </w:pPr>
      <w:r w:rsidRPr="00BA161F">
        <w:t xml:space="preserve">- kúpa tovaru na účely jeho predaja konečnému spotrebiteľovi (maloobchod) alebo iným   prevádzkovateľom živnosti (veľkoobchod), </w:t>
      </w:r>
    </w:p>
    <w:p w:rsidR="00CE1C47" w:rsidRPr="00BA161F" w:rsidRDefault="00CE1C47" w:rsidP="00120DDF">
      <w:pPr>
        <w:ind w:firstLine="360"/>
      </w:pPr>
      <w:r w:rsidRPr="00BA161F">
        <w:t>- sprostredkovateľská činnosť v oblasti obchodu,</w:t>
      </w:r>
    </w:p>
    <w:p w:rsidR="00956EE7" w:rsidRPr="00CE1C47" w:rsidRDefault="00956EE7" w:rsidP="002221E5">
      <w:pPr>
        <w:pStyle w:val="Zkladntext"/>
        <w:tabs>
          <w:tab w:val="num" w:pos="785"/>
        </w:tabs>
        <w:ind w:left="284"/>
        <w:rPr>
          <w:sz w:val="20"/>
        </w:rPr>
      </w:pPr>
    </w:p>
    <w:p w:rsidR="002221E5" w:rsidRPr="00CE1C47" w:rsidRDefault="002221E5" w:rsidP="002221E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Dátum schválenia účtovnej závierky za predchádzajúce účtovné obdobie</w:t>
      </w:r>
    </w:p>
    <w:p w:rsidR="002221E5" w:rsidRPr="00CE1C47" w:rsidRDefault="002221E5" w:rsidP="002221E5">
      <w:pPr>
        <w:pStyle w:val="Zkladntext"/>
        <w:ind w:hanging="426"/>
        <w:rPr>
          <w:sz w:val="20"/>
        </w:rPr>
      </w:pPr>
      <w:r w:rsidRPr="00CE1C47">
        <w:rPr>
          <w:sz w:val="20"/>
        </w:rPr>
        <w:tab/>
        <w:t>Účtovná závierka Spoločnosti k 31. decembru 201</w:t>
      </w:r>
      <w:r w:rsidR="00661E84">
        <w:rPr>
          <w:sz w:val="20"/>
        </w:rPr>
        <w:t>6</w:t>
      </w:r>
      <w:r w:rsidRPr="00CE1C47">
        <w:rPr>
          <w:sz w:val="20"/>
        </w:rPr>
        <w:t xml:space="preserve">, za predchádzajúce účtovné obdobie, bola schválená valným zhromaždením Spoločnosti </w:t>
      </w:r>
      <w:r w:rsidR="003D6D5F" w:rsidRPr="00CE1C47">
        <w:rPr>
          <w:sz w:val="20"/>
        </w:rPr>
        <w:t>dňa</w:t>
      </w:r>
      <w:r w:rsidR="00141D2B">
        <w:rPr>
          <w:sz w:val="20"/>
        </w:rPr>
        <w:t xml:space="preserve"> </w:t>
      </w:r>
      <w:r w:rsidR="00EC5942">
        <w:rPr>
          <w:sz w:val="20"/>
        </w:rPr>
        <w:t>19</w:t>
      </w:r>
      <w:r w:rsidR="007D742F">
        <w:rPr>
          <w:sz w:val="20"/>
        </w:rPr>
        <w:t>.</w:t>
      </w:r>
      <w:r w:rsidR="00EC5942">
        <w:rPr>
          <w:sz w:val="20"/>
        </w:rPr>
        <w:t>09</w:t>
      </w:r>
      <w:r w:rsidR="007D742F">
        <w:rPr>
          <w:sz w:val="20"/>
        </w:rPr>
        <w:t>.</w:t>
      </w:r>
      <w:r w:rsidRPr="00CE1C47">
        <w:rPr>
          <w:sz w:val="20"/>
        </w:rPr>
        <w:t xml:space="preserve"> 201</w:t>
      </w:r>
      <w:r w:rsidR="00661E84">
        <w:rPr>
          <w:sz w:val="20"/>
        </w:rPr>
        <w:t>7</w:t>
      </w:r>
      <w:r w:rsidRPr="00CE1C47">
        <w:rPr>
          <w:sz w:val="20"/>
        </w:rPr>
        <w:t>.</w:t>
      </w:r>
    </w:p>
    <w:p w:rsidR="001E7156" w:rsidRPr="00CE1C47" w:rsidRDefault="001E7156" w:rsidP="004D3B4A">
      <w:pPr>
        <w:pStyle w:val="Zkladntext"/>
        <w:rPr>
          <w:sz w:val="20"/>
        </w:rPr>
      </w:pPr>
    </w:p>
    <w:p w:rsidR="004D3B4A" w:rsidRPr="00CE1C47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Právny dôvod na zostavenie účtovnej závierky</w:t>
      </w:r>
    </w:p>
    <w:p w:rsidR="004D3B4A" w:rsidRPr="00CE1C47" w:rsidRDefault="004D3B4A" w:rsidP="001E7156">
      <w:pPr>
        <w:pStyle w:val="Zkladntext"/>
        <w:ind w:hanging="66"/>
        <w:rPr>
          <w:sz w:val="20"/>
        </w:rPr>
      </w:pPr>
      <w:r w:rsidRPr="00CE1C47">
        <w:rPr>
          <w:sz w:val="20"/>
        </w:rPr>
        <w:t>Účtovná závierka</w:t>
      </w:r>
      <w:r w:rsidR="00EB6F33" w:rsidRPr="00CE1C47">
        <w:rPr>
          <w:sz w:val="20"/>
        </w:rPr>
        <w:t xml:space="preserve"> Spoločnosti k 31. decembru 201</w:t>
      </w:r>
      <w:r w:rsidR="00661E84">
        <w:rPr>
          <w:sz w:val="20"/>
        </w:rPr>
        <w:t>7</w:t>
      </w:r>
      <w:r w:rsidRPr="00CE1C47">
        <w:rPr>
          <w:sz w:val="20"/>
        </w:rPr>
        <w:t xml:space="preserve"> je zostavená ako riadna účt</w:t>
      </w:r>
      <w:r w:rsidR="00EC5942">
        <w:rPr>
          <w:sz w:val="20"/>
        </w:rPr>
        <w:t xml:space="preserve">ovná závierka podľa § 17 ods. </w:t>
      </w:r>
      <w:r w:rsidRPr="00CE1C47">
        <w:rPr>
          <w:sz w:val="20"/>
        </w:rPr>
        <w:t xml:space="preserve">zákona NR SR č. 431/2002 Z. z. o účtovníctve za účtovné obdobie od </w:t>
      </w:r>
      <w:r w:rsidR="001655C3" w:rsidRPr="00CE1C47">
        <w:rPr>
          <w:sz w:val="20"/>
        </w:rPr>
        <w:t>01. januára</w:t>
      </w:r>
      <w:r w:rsidRPr="00CE1C47">
        <w:rPr>
          <w:sz w:val="20"/>
        </w:rPr>
        <w:t xml:space="preserve"> </w:t>
      </w:r>
      <w:r w:rsidR="00EB6F33" w:rsidRPr="00CE1C47">
        <w:rPr>
          <w:sz w:val="20"/>
        </w:rPr>
        <w:t>201</w:t>
      </w:r>
      <w:r w:rsidR="00661E84">
        <w:rPr>
          <w:sz w:val="20"/>
        </w:rPr>
        <w:t>7</w:t>
      </w:r>
      <w:r w:rsidR="00EB6F33" w:rsidRPr="00CE1C47">
        <w:rPr>
          <w:sz w:val="20"/>
        </w:rPr>
        <w:t xml:space="preserve"> do 31. decembra 201</w:t>
      </w:r>
      <w:r w:rsidR="00661E84">
        <w:rPr>
          <w:sz w:val="20"/>
        </w:rPr>
        <w:t>7</w:t>
      </w:r>
      <w:r w:rsidRPr="00CE1C47">
        <w:rPr>
          <w:sz w:val="20"/>
        </w:rPr>
        <w:t>.</w:t>
      </w:r>
    </w:p>
    <w:p w:rsidR="00A41742" w:rsidRPr="00CE1C47" w:rsidRDefault="00A41742" w:rsidP="001E7156">
      <w:pPr>
        <w:pStyle w:val="Zkladntext"/>
        <w:ind w:hanging="66"/>
        <w:rPr>
          <w:sz w:val="20"/>
        </w:rPr>
      </w:pPr>
    </w:p>
    <w:p w:rsidR="00A41742" w:rsidRPr="00CE1C47" w:rsidRDefault="00A41742" w:rsidP="00A41742">
      <w:pPr>
        <w:pStyle w:val="Zkladntext"/>
        <w:ind w:hanging="66"/>
        <w:rPr>
          <w:sz w:val="20"/>
        </w:rPr>
      </w:pPr>
      <w:r w:rsidRPr="00CE1C47">
        <w:rPr>
          <w:sz w:val="20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Pr="00CE1C47">
        <w:rPr>
          <w:sz w:val="20"/>
        </w:rPr>
        <w:t>potencionálni</w:t>
      </w:r>
      <w:proofErr w:type="spellEnd"/>
      <w:r w:rsidRPr="00CE1C47">
        <w:rPr>
          <w:sz w:val="20"/>
        </w:rPr>
        <w:t xml:space="preserve"> investori, poskytovatelia úverov a pôžičiek a iní veritelia, mohli potrebovať. Títo používatelia musia relevantné informácie získať z iných zdrojov. </w:t>
      </w:r>
    </w:p>
    <w:p w:rsidR="00C30CF5" w:rsidRPr="00CE1C47" w:rsidRDefault="00C30CF5" w:rsidP="00A41742">
      <w:pPr>
        <w:pStyle w:val="Zkladntext"/>
        <w:ind w:hanging="66"/>
        <w:rPr>
          <w:sz w:val="20"/>
        </w:rPr>
      </w:pPr>
    </w:p>
    <w:p w:rsidR="00C30CF5" w:rsidRPr="00CE1C47" w:rsidRDefault="00C30CF5" w:rsidP="00C30CF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Informácie o skupine </w:t>
      </w:r>
    </w:p>
    <w:p w:rsidR="000456BF" w:rsidRPr="00CE1C47" w:rsidRDefault="000456BF" w:rsidP="002A6D52">
      <w:pPr>
        <w:ind w:left="360"/>
      </w:pPr>
      <w:r w:rsidRPr="00CE1C47">
        <w:t>Spoločnosť nespĺňa podmienky uvedené v § 22 ods. 10 zákona o účtovníctve definujúce povinnosť zostavenia konsolidovanej účtovnej závierky, a preto Spoločnosť nezostavuje konsolidov</w:t>
      </w:r>
      <w:r w:rsidR="00476433" w:rsidRPr="00CE1C47">
        <w:t>anú účtovnú závierku za rok 201</w:t>
      </w:r>
      <w:r w:rsidR="00661E84">
        <w:t>7</w:t>
      </w:r>
      <w:r w:rsidRPr="00CE1C47">
        <w:t xml:space="preserve"> a ani sa nezahŕňa do žiadnej konsolidovanej účtovnej závierky.</w:t>
      </w:r>
    </w:p>
    <w:p w:rsidR="00C30CF5" w:rsidRPr="00CE1C47" w:rsidRDefault="00C30CF5" w:rsidP="00170965"/>
    <w:p w:rsidR="00170965" w:rsidRPr="00CE1C47" w:rsidRDefault="00170965" w:rsidP="00170965">
      <w:pPr>
        <w:pStyle w:val="Nadpis2"/>
        <w:rPr>
          <w:sz w:val="20"/>
        </w:rPr>
      </w:pPr>
    </w:p>
    <w:p w:rsidR="00170965" w:rsidRPr="00CE1C47" w:rsidRDefault="00170965" w:rsidP="0017096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Priemerný prepočítaný počet zamestnancov </w:t>
      </w:r>
    </w:p>
    <w:p w:rsidR="00170965" w:rsidRPr="00CE1C47" w:rsidRDefault="00141D2B" w:rsidP="00141D2B">
      <w:pPr>
        <w:pStyle w:val="Zkladntext"/>
        <w:ind w:left="360"/>
        <w:rPr>
          <w:sz w:val="20"/>
        </w:rPr>
      </w:pPr>
      <w:r>
        <w:rPr>
          <w:sz w:val="20"/>
        </w:rPr>
        <w:t xml:space="preserve">Priemerný prepočítaný stav zamestnancov </w:t>
      </w:r>
      <w:r w:rsidR="00170965" w:rsidRPr="00CE1C47">
        <w:rPr>
          <w:sz w:val="20"/>
        </w:rPr>
        <w:t>Spoločnos</w:t>
      </w:r>
      <w:r>
        <w:rPr>
          <w:sz w:val="20"/>
        </w:rPr>
        <w:t>ti bol v roku 201</w:t>
      </w:r>
      <w:r w:rsidR="00661E84">
        <w:rPr>
          <w:sz w:val="20"/>
        </w:rPr>
        <w:t>7</w:t>
      </w:r>
      <w:r>
        <w:rPr>
          <w:sz w:val="20"/>
        </w:rPr>
        <w:t xml:space="preserve"> </w:t>
      </w:r>
      <w:r w:rsidR="00B264BF">
        <w:rPr>
          <w:sz w:val="20"/>
        </w:rPr>
        <w:t>12</w:t>
      </w:r>
      <w:r>
        <w:rPr>
          <w:sz w:val="20"/>
        </w:rPr>
        <w:t xml:space="preserve"> zamestnancov, v bezprostredne predchádzajúcom období  bol priemerný prepočítaný stav </w:t>
      </w:r>
      <w:r w:rsidR="00B264BF">
        <w:rPr>
          <w:sz w:val="20"/>
        </w:rPr>
        <w:t>15</w:t>
      </w:r>
      <w:r>
        <w:rPr>
          <w:sz w:val="20"/>
        </w:rPr>
        <w:t xml:space="preserve"> zamestnancov.</w:t>
      </w:r>
    </w:p>
    <w:p w:rsidR="00170965" w:rsidRDefault="00170965" w:rsidP="00170965">
      <w:pPr>
        <w:pStyle w:val="Zkladntext"/>
        <w:ind w:left="0" w:firstLine="360"/>
        <w:rPr>
          <w:sz w:val="20"/>
        </w:rPr>
      </w:pPr>
    </w:p>
    <w:p w:rsidR="00141D2B" w:rsidRPr="00CE1C47" w:rsidRDefault="00141D2B" w:rsidP="00170965">
      <w:pPr>
        <w:pStyle w:val="Zkladntext"/>
        <w:ind w:left="0" w:firstLine="360"/>
        <w:rPr>
          <w:sz w:val="20"/>
        </w:rPr>
      </w:pPr>
    </w:p>
    <w:p w:rsidR="00C30CF5" w:rsidRPr="00CE1C47" w:rsidRDefault="00C30CF5" w:rsidP="002A6D52">
      <w:pPr>
        <w:ind w:left="360"/>
      </w:pPr>
    </w:p>
    <w:p w:rsidR="00170965" w:rsidRPr="00CE1C47" w:rsidRDefault="00170965" w:rsidP="00170965">
      <w:pPr>
        <w:pStyle w:val="Nadpis1"/>
        <w:spacing w:before="120" w:after="60"/>
        <w:rPr>
          <w:sz w:val="20"/>
        </w:rPr>
      </w:pPr>
      <w:r w:rsidRPr="00CE1C47">
        <w:rPr>
          <w:sz w:val="20"/>
        </w:rPr>
        <w:t xml:space="preserve">Informácie o orgánoch účtovnej jednotky </w:t>
      </w:r>
    </w:p>
    <w:p w:rsidR="00170965" w:rsidRPr="00CE1C47" w:rsidRDefault="00170965" w:rsidP="00170965">
      <w:pPr>
        <w:pStyle w:val="Zkladntext"/>
        <w:rPr>
          <w:sz w:val="20"/>
        </w:rPr>
      </w:pPr>
    </w:p>
    <w:p w:rsidR="00170965" w:rsidRPr="00CE1C47" w:rsidRDefault="00170965" w:rsidP="00170965">
      <w:pPr>
        <w:pStyle w:val="Zkladntext"/>
        <w:ind w:left="360"/>
        <w:rPr>
          <w:sz w:val="20"/>
        </w:rPr>
      </w:pPr>
      <w:r w:rsidRPr="00CE1C47">
        <w:rPr>
          <w:sz w:val="20"/>
        </w:rPr>
        <w:t>Členom štatutárneho orgánu, ani členom dozorných orgánov  neboli v roku 201</w:t>
      </w:r>
      <w:r w:rsidR="00661E84">
        <w:rPr>
          <w:sz w:val="20"/>
        </w:rPr>
        <w:t>7</w:t>
      </w:r>
      <w:r w:rsidRPr="00CE1C47">
        <w:rPr>
          <w:sz w:val="20"/>
        </w:rPr>
        <w:t xml:space="preserve"> poskytnuté žiadne pôžičky, záruky alebo iné formy zabezpečenia, ani finančné prostriedky alebo iné plnenia na súkromné účely členov, kto</w:t>
      </w:r>
      <w:r w:rsidR="00B264BF">
        <w:rPr>
          <w:sz w:val="20"/>
        </w:rPr>
        <w:t>ré sa vyúčtovávajú</w:t>
      </w:r>
      <w:r w:rsidRPr="00CE1C47">
        <w:rPr>
          <w:sz w:val="20"/>
        </w:rPr>
        <w:t>.</w:t>
      </w: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407F88" w:rsidRPr="00CE1C47" w:rsidRDefault="00407F88" w:rsidP="00170965">
      <w:pPr>
        <w:pStyle w:val="Zkladntext"/>
        <w:jc w:val="left"/>
        <w:rPr>
          <w:sz w:val="20"/>
        </w:rPr>
      </w:pPr>
    </w:p>
    <w:p w:rsidR="004D3B4A" w:rsidRPr="00CE1C47" w:rsidRDefault="004D3B4A" w:rsidP="004D3B4A">
      <w:pPr>
        <w:pStyle w:val="Nadpis1"/>
        <w:spacing w:before="120" w:after="60"/>
        <w:rPr>
          <w:sz w:val="20"/>
        </w:rPr>
      </w:pPr>
      <w:bookmarkStart w:id="3" w:name="_Toc530739899"/>
      <w:r w:rsidRPr="00CE1C47">
        <w:rPr>
          <w:sz w:val="20"/>
        </w:rPr>
        <w:t>Informácie o</w:t>
      </w:r>
      <w:r w:rsidR="007667E6" w:rsidRPr="00CE1C47">
        <w:rPr>
          <w:sz w:val="20"/>
        </w:rPr>
        <w:t> PRIJATÝCH POSTUPOCH</w:t>
      </w:r>
      <w:r w:rsidRPr="00CE1C47">
        <w:rPr>
          <w:sz w:val="20"/>
        </w:rPr>
        <w:t xml:space="preserve">  </w:t>
      </w:r>
      <w:bookmarkEnd w:id="3"/>
    </w:p>
    <w:p w:rsidR="004D3B4A" w:rsidRPr="00CE1C47" w:rsidRDefault="004D3B4A" w:rsidP="004D3B4A">
      <w:pPr>
        <w:pStyle w:val="Zkladntext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Východiská pre zostavenie účtovnej závierky</w:t>
      </w:r>
    </w:p>
    <w:p w:rsidR="00407F88" w:rsidRDefault="004D3B4A" w:rsidP="00141D2B">
      <w:pPr>
        <w:pStyle w:val="Zkladntext"/>
        <w:ind w:left="450"/>
        <w:rPr>
          <w:sz w:val="20"/>
        </w:rPr>
      </w:pPr>
      <w:r w:rsidRPr="00CE1C47">
        <w:rPr>
          <w:sz w:val="20"/>
        </w:rPr>
        <w:t>Účtovná závierka bola zostavená za predpokladu nepretržitého trvania Spoločnosti (</w:t>
      </w:r>
      <w:proofErr w:type="spellStart"/>
      <w:r w:rsidRPr="00CE1C47">
        <w:rPr>
          <w:sz w:val="20"/>
        </w:rPr>
        <w:t>going</w:t>
      </w:r>
      <w:proofErr w:type="spellEnd"/>
      <w:r w:rsidRPr="00CE1C47">
        <w:rPr>
          <w:sz w:val="20"/>
        </w:rPr>
        <w:t xml:space="preserve"> </w:t>
      </w:r>
      <w:proofErr w:type="spellStart"/>
      <w:r w:rsidRPr="00CE1C47">
        <w:rPr>
          <w:sz w:val="20"/>
        </w:rPr>
        <w:t>concern</w:t>
      </w:r>
      <w:proofErr w:type="spellEnd"/>
      <w:r w:rsidRPr="00CE1C47">
        <w:rPr>
          <w:sz w:val="20"/>
        </w:rPr>
        <w:t>).</w:t>
      </w:r>
      <w:r w:rsidR="003834D5" w:rsidRPr="00CE1C47">
        <w:rPr>
          <w:sz w:val="20"/>
        </w:rPr>
        <w:t xml:space="preserve"> </w:t>
      </w:r>
      <w:r w:rsidRPr="00CE1C47">
        <w:rPr>
          <w:sz w:val="20"/>
        </w:rPr>
        <w:t>Účtovné metódy a všeobecné účtovné zásady boli účtovnou jednotkou konzistentne aplikované</w:t>
      </w:r>
      <w:r w:rsidR="00EA5756" w:rsidRPr="00CE1C47">
        <w:rPr>
          <w:sz w:val="20"/>
        </w:rPr>
        <w:t>.</w:t>
      </w:r>
      <w:r w:rsidR="003834D5" w:rsidRPr="00CE1C47">
        <w:rPr>
          <w:sz w:val="20"/>
        </w:rPr>
        <w:t xml:space="preserve"> </w:t>
      </w:r>
    </w:p>
    <w:p w:rsidR="00B264BF" w:rsidRDefault="00B264BF" w:rsidP="00141D2B">
      <w:pPr>
        <w:pStyle w:val="Zkladntext"/>
        <w:ind w:left="450"/>
        <w:rPr>
          <w:sz w:val="20"/>
        </w:rPr>
      </w:pPr>
    </w:p>
    <w:p w:rsidR="00B264BF" w:rsidRDefault="00B264BF" w:rsidP="00141D2B">
      <w:pPr>
        <w:pStyle w:val="Zkladntext"/>
        <w:ind w:left="450"/>
        <w:rPr>
          <w:sz w:val="20"/>
        </w:rPr>
      </w:pPr>
    </w:p>
    <w:p w:rsidR="00B264BF" w:rsidRPr="00CE1C47" w:rsidRDefault="00B264BF" w:rsidP="00141D2B">
      <w:pPr>
        <w:pStyle w:val="Zkladntext"/>
        <w:ind w:left="450"/>
        <w:rPr>
          <w:sz w:val="20"/>
        </w:rPr>
      </w:pP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D51DE0" w:rsidRPr="00CE1C47" w:rsidRDefault="00EA5756" w:rsidP="00D51DE0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lastRenderedPageBreak/>
        <w:t>D</w:t>
      </w:r>
      <w:r w:rsidR="00D51DE0" w:rsidRPr="00CE1C47">
        <w:rPr>
          <w:sz w:val="20"/>
        </w:rPr>
        <w:t>lhodobý nehmotný a dlhodobý hmotný majetok</w:t>
      </w:r>
    </w:p>
    <w:p w:rsidR="00D563D4" w:rsidRPr="00CE1C47" w:rsidRDefault="00D563D4" w:rsidP="00D563D4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Pr="00CE1C47" w:rsidRDefault="00433577" w:rsidP="00EA5756">
      <w:pPr>
        <w:pStyle w:val="Zkladntext"/>
        <w:ind w:left="0"/>
        <w:rPr>
          <w:sz w:val="20"/>
          <w:lang w:eastAsia="sk-SK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Odpisy dlhodobého nehmotného majetku sú stanovené vychádzajúc z predpokladanej doby jeho používania a predpokladaného priebehu jeho opotrebenia. Odpisovať sa začína v mesiaci, v ktorom bol majetok zaradený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563D4" w:rsidRPr="00CE1C47" w:rsidRDefault="00D563D4" w:rsidP="00D563D4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RPr="00CE1C47" w:rsidTr="00283393">
        <w:trPr>
          <w:trHeight w:val="250"/>
        </w:trPr>
        <w:tc>
          <w:tcPr>
            <w:tcW w:w="3402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Ročná odpisová</w:t>
            </w:r>
          </w:p>
        </w:tc>
      </w:tr>
      <w:tr w:rsidR="00D563D4" w:rsidRPr="00CE1C4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doba používania</w:t>
            </w:r>
            <w:r w:rsidRPr="00CE1C47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sadzba v %</w:t>
            </w:r>
          </w:p>
        </w:tc>
      </w:tr>
      <w:tr w:rsidR="00D563D4" w:rsidRPr="00CE1C4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Pr="00CE1C47" w:rsidRDefault="00D563D4" w:rsidP="00283393">
            <w:pPr>
              <w:pStyle w:val="Tabulka"/>
              <w:ind w:hanging="84"/>
              <w:rPr>
                <w:sz w:val="20"/>
              </w:rPr>
            </w:pPr>
            <w:r w:rsidRPr="00CE1C47">
              <w:rPr>
                <w:sz w:val="20"/>
              </w:rPr>
              <w:t>Oceniteľné práva (vecné bremeno)</w:t>
            </w:r>
          </w:p>
        </w:tc>
        <w:tc>
          <w:tcPr>
            <w:tcW w:w="1559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3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33,33</w:t>
            </w:r>
          </w:p>
        </w:tc>
      </w:tr>
    </w:tbl>
    <w:p w:rsidR="00D563D4" w:rsidRPr="00CE1C47" w:rsidRDefault="00D563D4" w:rsidP="00D563D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CE1C47">
        <w:rPr>
          <w:sz w:val="20"/>
          <w:lang w:eastAsia="sk-SK"/>
        </w:rPr>
        <w:t xml:space="preserve">. </w:t>
      </w:r>
      <w:r w:rsidRPr="00CE1C47">
        <w:rPr>
          <w:sz w:val="20"/>
        </w:rPr>
        <w:t>Predpokladaná doba používania, metóda odpisovania a odpisová sadzba sú uvedené v nasledujúcej tabuľke:</w:t>
      </w:r>
    </w:p>
    <w:p w:rsidR="00D563D4" w:rsidRPr="00CE1C47" w:rsidRDefault="00D563D4" w:rsidP="00D563D4">
      <w:pPr>
        <w:pStyle w:val="Zkladntext"/>
        <w:rPr>
          <w:sz w:val="20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Predpokladaná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Metóda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 xml:space="preserve">Ročná odpisová 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sadzba v %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Stavby</w:t>
            </w:r>
          </w:p>
        </w:tc>
        <w:tc>
          <w:tcPr>
            <w:tcW w:w="147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50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2</w:t>
            </w:r>
          </w:p>
        </w:tc>
      </w:tr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Samostatné hnuteľné veci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6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16,67</w:t>
            </w:r>
          </w:p>
        </w:tc>
      </w:tr>
      <w:tr w:rsidR="00D563D4" w:rsidRPr="00CE1C47" w:rsidTr="00283393">
        <w:trPr>
          <w:trHeight w:val="339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Drobný dlhodobý hmotný majetok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rôzna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jednorazový odpis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100</w:t>
            </w: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A14E2F" w:rsidRPr="00CE1C47" w:rsidRDefault="00A14E2F" w:rsidP="00BB5003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b/>
          <w:i/>
          <w:sz w:val="20"/>
        </w:rPr>
        <w:t>Posúdenie zníženia hodnoty majetku</w:t>
      </w:r>
    </w:p>
    <w:p w:rsidR="00D563D4" w:rsidRPr="00CE1C47" w:rsidRDefault="00D563D4" w:rsidP="00D563D4">
      <w:pPr>
        <w:pStyle w:val="Zkladntext"/>
        <w:rPr>
          <w:i/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sz w:val="20"/>
        </w:rPr>
        <w:t xml:space="preserve">Opravné položky sa tvoria na základe zásady opatrnosti, ak je opodstatnené predpokladať, že </w:t>
      </w:r>
      <w:r w:rsidR="00141D2B">
        <w:rPr>
          <w:sz w:val="20"/>
        </w:rPr>
        <w:t>pri</w:t>
      </w:r>
      <w:r w:rsidRPr="00CE1C47">
        <w:rPr>
          <w:sz w:val="20"/>
        </w:rPr>
        <w:t>šlo k zníženiu hodnoty majetku oproti jeho oceneniu v účtovníctve. Opravná položka sa účtuje v sume opodstatneného predpokladu zníženia hodnoty majetku oproti jeho oceneniu v účtovníctve.</w:t>
      </w:r>
    </w:p>
    <w:p w:rsidR="00D563D4" w:rsidRPr="00CE1C47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Faktory, ktoré sú považované za dôležité pri  posudzovaní zníženia hodnoty majetku sú: 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technologický pokrok,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významne nedostatočné prevádzkové výsledky v porovnaní s historickými alebo plánovanými prevádzkovými výsledkami,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významné zmeny v spôsobe použitia majetku Spoločnosti alebo celkovej zmeny stratégie Spoločnosti,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proofErr w:type="spellStart"/>
      <w:r w:rsidRPr="00CE1C47">
        <w:rPr>
          <w:sz w:val="20"/>
        </w:rPr>
        <w:t>zastaralosť</w:t>
      </w:r>
      <w:proofErr w:type="spellEnd"/>
      <w:r w:rsidRPr="00CE1C47">
        <w:rPr>
          <w:sz w:val="20"/>
        </w:rPr>
        <w:t xml:space="preserve"> produktov.</w:t>
      </w:r>
    </w:p>
    <w:p w:rsidR="00D563D4" w:rsidRPr="00CE1C47" w:rsidRDefault="00D563D4" w:rsidP="00D563D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 </w:t>
      </w:r>
    </w:p>
    <w:p w:rsidR="00D563D4" w:rsidRPr="00CE1C47" w:rsidRDefault="00D563D4" w:rsidP="00BB5003">
      <w:pPr>
        <w:pStyle w:val="Zkladntext"/>
        <w:rPr>
          <w:sz w:val="20"/>
        </w:rPr>
      </w:pPr>
    </w:p>
    <w:p w:rsidR="00EA5756" w:rsidRPr="00CE1C47" w:rsidRDefault="00EA5756" w:rsidP="008F76D3">
      <w:pPr>
        <w:pStyle w:val="Zkladntext"/>
        <w:ind w:left="0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Pohľadávky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1C47" w:rsidRDefault="004D3B4A" w:rsidP="004D3B4A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lastRenderedPageBreak/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</w:t>
      </w:r>
      <w:r w:rsidR="00141D2B">
        <w:rPr>
          <w:sz w:val="20"/>
        </w:rPr>
        <w:t>o</w:t>
      </w:r>
      <w:r w:rsidRPr="00CE1C47">
        <w:rPr>
          <w:sz w:val="20"/>
        </w:rPr>
        <w:t xml:space="preserve"> súčet súčinov budúcich peňažných príjmov a príslušných diskontných faktorov. </w:t>
      </w:r>
    </w:p>
    <w:p w:rsidR="00D563D4" w:rsidRPr="00CE1C47" w:rsidRDefault="00D563D4" w:rsidP="004D3B4A">
      <w:pPr>
        <w:pStyle w:val="Zkladntext"/>
        <w:rPr>
          <w:sz w:val="20"/>
        </w:rPr>
      </w:pPr>
    </w:p>
    <w:p w:rsidR="00D563D4" w:rsidRPr="00CE1C47" w:rsidRDefault="00D563D4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4D3B4A" w:rsidRPr="00CE1C47" w:rsidRDefault="000C138F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Finančné účty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Finančné účty tvorí peňažná hotovosť, ceniny, zostatky na bankových účtoch a oceňujú sa menovitou hodnotou. Zníženie ich hodnoty sa vyjadruje opravnou položkou.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E43934" w:rsidRPr="00CE1C47" w:rsidRDefault="00E43934" w:rsidP="00D563D4">
      <w:pPr>
        <w:pStyle w:val="Pismenka"/>
        <w:rPr>
          <w:sz w:val="20"/>
        </w:rPr>
      </w:pPr>
      <w:r w:rsidRPr="00CE1C47">
        <w:rPr>
          <w:sz w:val="20"/>
        </w:rPr>
        <w:t>Náklady budúcich období a príjmy budúcich období</w:t>
      </w:r>
    </w:p>
    <w:p w:rsidR="00E43934" w:rsidRPr="00CE1C47" w:rsidRDefault="00E43934" w:rsidP="00E43934">
      <w:pPr>
        <w:pStyle w:val="Zkladntext"/>
        <w:rPr>
          <w:sz w:val="20"/>
        </w:rPr>
      </w:pPr>
      <w:r w:rsidRPr="00CE1C47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27DF3" w:rsidRPr="00CE1C47" w:rsidRDefault="00727DF3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07F88" w:rsidRPr="00CE1C47" w:rsidRDefault="00407F88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Záväzky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Pr="00CE1C47" w:rsidRDefault="000C138F" w:rsidP="000C138F">
      <w:pPr>
        <w:pStyle w:val="Zkladntext"/>
        <w:ind w:left="0"/>
        <w:rPr>
          <w:sz w:val="20"/>
        </w:rPr>
      </w:pPr>
    </w:p>
    <w:p w:rsidR="00407F88" w:rsidRPr="00CE1C47" w:rsidRDefault="00407F88" w:rsidP="000C138F">
      <w:pPr>
        <w:pStyle w:val="Zkladntext"/>
        <w:ind w:left="0"/>
        <w:rPr>
          <w:sz w:val="20"/>
        </w:rPr>
      </w:pPr>
    </w:p>
    <w:p w:rsidR="000C138F" w:rsidRPr="00CE1C47" w:rsidRDefault="000C138F" w:rsidP="000C138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Rezervy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C0327E" w:rsidRPr="00CE1C47" w:rsidRDefault="00C0327E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0327E" w:rsidRPr="00CE1C47" w:rsidRDefault="00C0327E" w:rsidP="00C0327E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Výdavky budúcich období a výnosy budúcich období</w:t>
      </w:r>
    </w:p>
    <w:p w:rsidR="00C0327E" w:rsidRPr="00CE1C47" w:rsidRDefault="00C0327E" w:rsidP="00C0327E">
      <w:pPr>
        <w:pStyle w:val="Zkladntext"/>
        <w:rPr>
          <w:sz w:val="20"/>
        </w:rPr>
      </w:pPr>
      <w:r w:rsidRPr="00CE1C47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CE19E6" w:rsidRPr="00CE1C47" w:rsidRDefault="00CE19E6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E19E6" w:rsidRPr="00CE1C47" w:rsidRDefault="00CE19E6" w:rsidP="00CE19E6">
      <w:pPr>
        <w:pStyle w:val="Pismenka"/>
        <w:ind w:left="426"/>
        <w:rPr>
          <w:sz w:val="20"/>
        </w:rPr>
      </w:pPr>
      <w:r w:rsidRPr="00CE1C47">
        <w:rPr>
          <w:sz w:val="20"/>
        </w:rPr>
        <w:t>Výnosy</w:t>
      </w:r>
    </w:p>
    <w:p w:rsidR="00CE19E6" w:rsidRPr="00CE1C47" w:rsidRDefault="00CE19E6" w:rsidP="00CE19E6">
      <w:pPr>
        <w:pStyle w:val="Zkladntext"/>
        <w:rPr>
          <w:sz w:val="20"/>
        </w:rPr>
      </w:pPr>
      <w:r w:rsidRPr="00CE1C47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Pr="00CE1C47" w:rsidRDefault="00F67632" w:rsidP="00CE19E6">
      <w:pPr>
        <w:pStyle w:val="Zkladntext"/>
        <w:rPr>
          <w:sz w:val="2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 xml:space="preserve">Tržby z predaja výrobkov a tovaru sa vykazujú v deň splnenia dodávky podľa Obchodného zákonníka, podľa </w:t>
      </w:r>
      <w:proofErr w:type="spellStart"/>
      <w:r w:rsidRPr="00CE1C47">
        <w:rPr>
          <w:b w:val="0"/>
          <w:sz w:val="20"/>
        </w:rPr>
        <w:t>Incoterms</w:t>
      </w:r>
      <w:proofErr w:type="spellEnd"/>
      <w:r w:rsidRPr="00CE1C47">
        <w:rPr>
          <w:b w:val="0"/>
          <w:sz w:val="20"/>
        </w:rPr>
        <w:t xml:space="preserve"> alebo iných podmienok dohodnutých v zmluve. </w:t>
      </w:r>
    </w:p>
    <w:p w:rsidR="00141D2B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41D2B" w:rsidRPr="00CE1C47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41D2B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B264BF" w:rsidRDefault="00B264BF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Tržby z predaja služieb sa vykazujú v účtovnom období, v ktorom boli služby poskytnuté.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Výnosové úroky sa účtujú rovnomerne v účtovných obdobiach, ktorých sa vecne a časovo týkajú / na základe časového rozlíšenia metódou efektívnej úrokovej miery.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Výnosy z dividend sa zaúčtujú v čase vzniku práva Spoločnosti na prijatie platby. 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lastRenderedPageBreak/>
        <w:t>Porovnateľné údaje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Oprava chýb minulých období</w:t>
      </w:r>
    </w:p>
    <w:p w:rsidR="00587646" w:rsidRPr="00CE1C47" w:rsidRDefault="00587646" w:rsidP="00587646">
      <w:pPr>
        <w:pStyle w:val="Zkladntext"/>
        <w:rPr>
          <w:sz w:val="20"/>
        </w:rPr>
      </w:pPr>
      <w:bookmarkStart w:id="4" w:name="_Toc530739900"/>
      <w:r w:rsidRPr="00CE1C47">
        <w:rPr>
          <w:sz w:val="20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864C96" w:rsidRPr="00CE1C47" w:rsidRDefault="00864C96" w:rsidP="001B6D1B"/>
    <w:p w:rsidR="00190A1A" w:rsidRDefault="00190A1A" w:rsidP="001B6D1B"/>
    <w:p w:rsidR="00600AFF" w:rsidRPr="00CE1C47" w:rsidRDefault="00600AFF" w:rsidP="001B6D1B"/>
    <w:bookmarkEnd w:id="4"/>
    <w:p w:rsidR="001C1D29" w:rsidRPr="00CE1C47" w:rsidRDefault="001C1D29" w:rsidP="001C1D29">
      <w:pPr>
        <w:pStyle w:val="Zkladntext"/>
        <w:rPr>
          <w:sz w:val="20"/>
        </w:rPr>
      </w:pPr>
    </w:p>
    <w:p w:rsidR="0091450A" w:rsidRPr="00CE1C47" w:rsidRDefault="0091450A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5" w:name="_Toc530739924"/>
      <w:r w:rsidRPr="00CE1C47">
        <w:rPr>
          <w:sz w:val="20"/>
        </w:rPr>
        <w:t>Informácie o INÝCH AKTÍVACH A PASÍVACH</w:t>
      </w:r>
    </w:p>
    <w:p w:rsidR="0091450A" w:rsidRPr="00CE1C47" w:rsidRDefault="0091450A" w:rsidP="00C93CEB">
      <w:pPr>
        <w:ind w:left="360"/>
      </w:pPr>
    </w:p>
    <w:p w:rsidR="00C93CEB" w:rsidRPr="00CE1C47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Podmienený majetok</w:t>
      </w:r>
    </w:p>
    <w:p w:rsidR="00C93CEB" w:rsidRPr="00CE1C47" w:rsidRDefault="00C93CEB" w:rsidP="00C93CEB">
      <w:pPr>
        <w:rPr>
          <w:b/>
        </w:rPr>
      </w:pPr>
    </w:p>
    <w:p w:rsidR="00C93CEB" w:rsidRPr="00CE1C47" w:rsidRDefault="00C53D9F" w:rsidP="00C93CEB">
      <w:pPr>
        <w:ind w:left="360"/>
      </w:pPr>
      <w:r>
        <w:t>Spoločnosť nemá náplň</w:t>
      </w:r>
      <w:r w:rsidR="003D6D5F" w:rsidRPr="00CE1C47">
        <w:t>.</w:t>
      </w:r>
    </w:p>
    <w:p w:rsidR="00C93CEB" w:rsidRPr="00CE1C47" w:rsidRDefault="00C93CEB" w:rsidP="00C93CEB">
      <w:pPr>
        <w:ind w:left="360"/>
      </w:pPr>
    </w:p>
    <w:p w:rsidR="0091450A" w:rsidRPr="00CE1C47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Podmienené záväzky</w:t>
      </w:r>
    </w:p>
    <w:p w:rsidR="0091450A" w:rsidRPr="00CE1C47" w:rsidRDefault="0091450A" w:rsidP="0091450A">
      <w:pPr>
        <w:rPr>
          <w:b/>
        </w:rPr>
      </w:pPr>
    </w:p>
    <w:bookmarkEnd w:id="5"/>
    <w:p w:rsidR="0091450A" w:rsidRPr="00CE1C47" w:rsidRDefault="0091450A" w:rsidP="0091450A">
      <w:pPr>
        <w:pStyle w:val="Zkladntext"/>
        <w:rPr>
          <w:sz w:val="20"/>
        </w:rPr>
      </w:pPr>
      <w:r w:rsidRPr="00CE1C47">
        <w:rPr>
          <w:sz w:val="20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Pr="00CE1C47" w:rsidRDefault="009226CD" w:rsidP="0000290B">
      <w:pPr>
        <w:pStyle w:val="Zkladntext"/>
        <w:rPr>
          <w:sz w:val="20"/>
        </w:rPr>
      </w:pPr>
    </w:p>
    <w:p w:rsidR="00C53D9F" w:rsidRPr="00CE1C47" w:rsidRDefault="00C53D9F" w:rsidP="00EF455B"/>
    <w:p w:rsidR="00007B0D" w:rsidRPr="00CE1C47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Ostatné finančné povinnosti</w:t>
      </w:r>
    </w:p>
    <w:p w:rsidR="00007B0D" w:rsidRPr="00CE1C47" w:rsidRDefault="00007B0D" w:rsidP="00007B0D">
      <w:pPr>
        <w:pStyle w:val="Zkladntext"/>
        <w:rPr>
          <w:sz w:val="20"/>
        </w:rPr>
      </w:pPr>
    </w:p>
    <w:p w:rsidR="007D6A3D" w:rsidRPr="00CE1C47" w:rsidRDefault="00C53D9F" w:rsidP="00C53D9F">
      <w:pPr>
        <w:pStyle w:val="Zkladntext"/>
        <w:ind w:left="567"/>
        <w:rPr>
          <w:sz w:val="20"/>
        </w:rPr>
      </w:pPr>
      <w:r>
        <w:rPr>
          <w:sz w:val="20"/>
        </w:rPr>
        <w:t>Spoločnosť nemá náplň.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CF47D9">
      <w:pPr>
        <w:pStyle w:val="Zkladntext"/>
        <w:rPr>
          <w:sz w:val="20"/>
        </w:rPr>
      </w:pPr>
    </w:p>
    <w:p w:rsidR="0000290B" w:rsidRPr="00CE1C47" w:rsidRDefault="0000290B" w:rsidP="0000290B">
      <w:pPr>
        <w:pStyle w:val="Zkladntext"/>
        <w:rPr>
          <w:sz w:val="20"/>
        </w:rPr>
      </w:pPr>
    </w:p>
    <w:p w:rsidR="003E0FA2" w:rsidRPr="00CE1C47" w:rsidRDefault="003E0FA2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6" w:name="_Toc530739925"/>
      <w:r w:rsidRPr="00CE1C47">
        <w:rPr>
          <w:sz w:val="20"/>
        </w:rPr>
        <w:t>Informácie o skutočnostiach, ktoré nastali po dni, ku ktorému sa zostavuje účtovná závierka, do dňa zostavenia účtovnej závierky</w:t>
      </w:r>
      <w:bookmarkEnd w:id="6"/>
    </w:p>
    <w:p w:rsidR="003E0FA2" w:rsidRPr="00CE1C47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  <w:rPr>
          <w:sz w:val="20"/>
        </w:rPr>
      </w:pPr>
    </w:p>
    <w:p w:rsidR="00181D7D" w:rsidRPr="00CE1C47" w:rsidRDefault="00EB02E2" w:rsidP="00C53D9F">
      <w:pPr>
        <w:pStyle w:val="Zkladntext"/>
        <w:rPr>
          <w:sz w:val="20"/>
        </w:rPr>
      </w:pPr>
      <w:r w:rsidRPr="00CE1C47">
        <w:rPr>
          <w:sz w:val="20"/>
        </w:rPr>
        <w:t>Spoločnosť neidentifikovala žiadne skutočnosti medzi dňom, ku ktorému sa účtovná závierka zostavuje a dňom zostavenia účtovnej závierky, ktoré by mali významný vplyv na výsledok hospodárenia Spoločnosti</w:t>
      </w:r>
      <w:r w:rsidR="00C53D9F">
        <w:rPr>
          <w:sz w:val="20"/>
        </w:rPr>
        <w:t>,</w:t>
      </w:r>
      <w:r w:rsidRPr="00CE1C47">
        <w:rPr>
          <w:sz w:val="20"/>
        </w:rPr>
        <w:t xml:space="preserve"> prípadne na celkovú finančnú situáciu Spoločnosti za obdobie od 1. januára </w:t>
      </w:r>
      <w:r w:rsidR="00CF47D9" w:rsidRPr="00CE1C47">
        <w:rPr>
          <w:sz w:val="20"/>
        </w:rPr>
        <w:t>201</w:t>
      </w:r>
      <w:r w:rsidR="00661E84">
        <w:rPr>
          <w:sz w:val="20"/>
        </w:rPr>
        <w:t>7</w:t>
      </w:r>
      <w:r w:rsidR="00CF47D9" w:rsidRPr="00CE1C47">
        <w:rPr>
          <w:sz w:val="20"/>
        </w:rPr>
        <w:t xml:space="preserve"> </w:t>
      </w:r>
      <w:r w:rsidRPr="00CE1C47">
        <w:rPr>
          <w:sz w:val="20"/>
        </w:rPr>
        <w:t>do 31. decembra 201</w:t>
      </w:r>
      <w:r w:rsidR="00661E84">
        <w:rPr>
          <w:sz w:val="20"/>
        </w:rPr>
        <w:t>7</w:t>
      </w:r>
      <w:r w:rsidRPr="00CE1C47">
        <w:rPr>
          <w:sz w:val="20"/>
        </w:rPr>
        <w:t>.</w:t>
      </w:r>
    </w:p>
    <w:sectPr w:rsidR="00181D7D" w:rsidRPr="00CE1C47" w:rsidSect="00941875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476E" w:rsidRDefault="000F476E" w:rsidP="00E95128">
      <w:r>
        <w:separator/>
      </w:r>
    </w:p>
  </w:endnote>
  <w:endnote w:type="continuationSeparator" w:id="0">
    <w:p w:rsidR="000F476E" w:rsidRDefault="000F476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CE1C47">
        <w:pPr>
          <w:pStyle w:val="Pta"/>
          <w:jc w:val="center"/>
        </w:pPr>
        <w:r>
          <w:t>13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476E" w:rsidRDefault="000F476E" w:rsidP="00E95128">
      <w:r>
        <w:separator/>
      </w:r>
    </w:p>
  </w:footnote>
  <w:footnote w:type="continuationSeparator" w:id="0">
    <w:p w:rsidR="000F476E" w:rsidRDefault="000F476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8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941875">
      <w:trPr>
        <w:trHeight w:val="126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 xml:space="preserve">V 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-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DB6599" w:rsidRPr="00C14925" w:rsidTr="00941875">
      <w:trPr>
        <w:trHeight w:val="174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>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1CC7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B6249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6E"/>
    <w:rsid w:val="000F4781"/>
    <w:rsid w:val="000F4BA6"/>
    <w:rsid w:val="000F5666"/>
    <w:rsid w:val="00102C1A"/>
    <w:rsid w:val="00103B71"/>
    <w:rsid w:val="0010704C"/>
    <w:rsid w:val="00114E02"/>
    <w:rsid w:val="0011642A"/>
    <w:rsid w:val="00120DDF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1D2B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57A1E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2C5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2B7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61CF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1535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EF2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0AFF"/>
    <w:rsid w:val="0060236A"/>
    <w:rsid w:val="00603EFB"/>
    <w:rsid w:val="006044F2"/>
    <w:rsid w:val="006069D3"/>
    <w:rsid w:val="00616069"/>
    <w:rsid w:val="006253D6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1E84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496A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4DF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3392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D742F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555B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136B"/>
    <w:rsid w:val="009225CA"/>
    <w:rsid w:val="009226CD"/>
    <w:rsid w:val="009255EB"/>
    <w:rsid w:val="0092611C"/>
    <w:rsid w:val="00935743"/>
    <w:rsid w:val="00936169"/>
    <w:rsid w:val="0094121E"/>
    <w:rsid w:val="00941875"/>
    <w:rsid w:val="0094275C"/>
    <w:rsid w:val="00943205"/>
    <w:rsid w:val="009441EB"/>
    <w:rsid w:val="009458E0"/>
    <w:rsid w:val="00946B5F"/>
    <w:rsid w:val="0095003F"/>
    <w:rsid w:val="00950C92"/>
    <w:rsid w:val="00954399"/>
    <w:rsid w:val="00955B76"/>
    <w:rsid w:val="00956EE7"/>
    <w:rsid w:val="009603F7"/>
    <w:rsid w:val="00960701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2B9B"/>
    <w:rsid w:val="00A55A93"/>
    <w:rsid w:val="00A5618F"/>
    <w:rsid w:val="00A62F00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0D24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4BF"/>
    <w:rsid w:val="00B266D0"/>
    <w:rsid w:val="00B32A7D"/>
    <w:rsid w:val="00B345EE"/>
    <w:rsid w:val="00B348D2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D6AF9"/>
    <w:rsid w:val="00BE075E"/>
    <w:rsid w:val="00BE51BD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3D9F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6744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1C47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00B1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297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66EB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2E89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5942"/>
    <w:rsid w:val="00EC6E83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E5E55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Pzaklad1">
    <w:name w:val="P_zaklad 1"/>
    <w:basedOn w:val="Normlny"/>
    <w:rsid w:val="00CE1C47"/>
    <w:pPr>
      <w:widowControl w:val="0"/>
      <w:autoSpaceDE w:val="0"/>
      <w:autoSpaceDN w:val="0"/>
      <w:spacing w:before="20" w:after="100" w:line="240" w:lineRule="atLeast"/>
      <w:jc w:val="both"/>
    </w:pPr>
    <w:rPr>
      <w:noProof/>
      <w:color w:val="000000"/>
      <w:lang w:val="en-US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Pzaklad1">
    <w:name w:val="P_zaklad 1"/>
    <w:basedOn w:val="Normlny"/>
    <w:rsid w:val="00CE1C47"/>
    <w:pPr>
      <w:widowControl w:val="0"/>
      <w:autoSpaceDE w:val="0"/>
      <w:autoSpaceDN w:val="0"/>
      <w:spacing w:before="20" w:after="100" w:line="240" w:lineRule="atLeast"/>
      <w:jc w:val="both"/>
    </w:pPr>
    <w:rPr>
      <w:noProof/>
      <w:color w:val="000000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C74423-CD6B-459E-8925-81A7EEED2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1558</Words>
  <Characters>8887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MHR</cp:lastModifiedBy>
  <cp:revision>2</cp:revision>
  <cp:lastPrinted>2018-04-03T03:29:00Z</cp:lastPrinted>
  <dcterms:created xsi:type="dcterms:W3CDTF">2018-06-20T13:32:00Z</dcterms:created>
  <dcterms:modified xsi:type="dcterms:W3CDTF">2018-06-20T13:32:00Z</dcterms:modified>
</cp:coreProperties>
</file>