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E2C" w:rsidRPr="00396575" w:rsidRDefault="00AC6E2C" w:rsidP="004908DC">
      <w:pPr>
        <w:pStyle w:val="Default"/>
        <w:spacing w:before="120"/>
        <w:rPr>
          <w:b/>
          <w:bCs/>
        </w:rPr>
      </w:pPr>
      <w:r w:rsidRPr="00396575">
        <w:rPr>
          <w:b/>
          <w:bCs/>
        </w:rPr>
        <w:t>A. Informácie o účtovnej jednotke</w:t>
      </w:r>
    </w:p>
    <w:p w:rsidR="00AC6E2C" w:rsidRDefault="00AC6E2C">
      <w:pPr>
        <w:pStyle w:val="Default"/>
        <w:spacing w:before="14" w:after="2"/>
        <w:rPr>
          <w:sz w:val="22"/>
          <w:szCs w:val="22"/>
        </w:rPr>
      </w:pPr>
    </w:p>
    <w:p w:rsidR="00AC6E2C" w:rsidRDefault="00AC6E2C">
      <w:pPr>
        <w:pStyle w:val="Default"/>
        <w:spacing w:before="14" w:after="2"/>
        <w:rPr>
          <w:sz w:val="22"/>
          <w:szCs w:val="22"/>
        </w:rPr>
      </w:pPr>
    </w:p>
    <w:p w:rsidR="00AC6E2C" w:rsidRPr="00396575" w:rsidRDefault="00AC6E2C" w:rsidP="004908DC">
      <w:pPr>
        <w:pStyle w:val="Default"/>
        <w:spacing w:before="120" w:after="17"/>
        <w:rPr>
          <w:b/>
          <w:bCs/>
          <w:sz w:val="20"/>
          <w:szCs w:val="20"/>
        </w:rPr>
      </w:pPr>
      <w:r w:rsidRPr="00396575">
        <w:rPr>
          <w:b/>
          <w:bCs/>
          <w:sz w:val="20"/>
          <w:szCs w:val="20"/>
        </w:rPr>
        <w:t xml:space="preserve"> a) Obchodné meno a sídlo účtovnej jednotky, dátum jej založenia a dátum jej vzniku </w:t>
      </w:r>
    </w:p>
    <w:p w:rsidR="00AC6E2C" w:rsidRDefault="00AC6E2C">
      <w:pPr>
        <w:pStyle w:val="Default"/>
        <w:spacing w:before="14" w:after="2"/>
      </w:pPr>
      <w:r>
        <w:rPr>
          <w:sz w:val="22"/>
          <w:szCs w:val="22"/>
        </w:rPr>
        <w:t>Obchodné meno:                  PALIVO - Impex, uhoľné sklady, s.r.o.</w:t>
      </w:r>
    </w:p>
    <w:p w:rsidR="00AC6E2C" w:rsidRDefault="00AC6E2C">
      <w:pPr>
        <w:pStyle w:val="Default"/>
        <w:spacing w:before="14" w:after="2"/>
      </w:pPr>
      <w:r>
        <w:rPr>
          <w:sz w:val="22"/>
          <w:szCs w:val="22"/>
        </w:rPr>
        <w:t>Sídlo:                                    Zvolenská cesta 21, Banská Bystrica</w:t>
      </w:r>
    </w:p>
    <w:p w:rsidR="00AC6E2C" w:rsidRDefault="00AC6E2C">
      <w:pPr>
        <w:pStyle w:val="Default"/>
        <w:spacing w:before="14" w:after="2"/>
      </w:pPr>
      <w:r>
        <w:rPr>
          <w:sz w:val="22"/>
          <w:szCs w:val="22"/>
        </w:rPr>
        <w:t>Právna forma.                       Spoločnosť s ručením obmedzeným</w:t>
      </w:r>
    </w:p>
    <w:p w:rsidR="00AC6E2C" w:rsidRDefault="00AC6E2C">
      <w:pPr>
        <w:pStyle w:val="Default"/>
        <w:spacing w:before="14" w:after="2"/>
      </w:pPr>
      <w:r>
        <w:rPr>
          <w:sz w:val="22"/>
          <w:szCs w:val="22"/>
        </w:rPr>
        <w:t>Dátum vzniku:                       02.09.1997</w:t>
      </w:r>
    </w:p>
    <w:p w:rsidR="00AC6E2C" w:rsidRDefault="00AC6E2C">
      <w:pPr>
        <w:pStyle w:val="Default"/>
        <w:spacing w:before="14" w:after="2"/>
      </w:pPr>
      <w:r>
        <w:rPr>
          <w:sz w:val="22"/>
          <w:szCs w:val="22"/>
        </w:rPr>
        <w:t>Hlavný predmet podnikania: Maloobchod a veľkoobchod s pevnými palivami</w:t>
      </w:r>
    </w:p>
    <w:p w:rsidR="00AC6E2C" w:rsidRDefault="00AC6E2C">
      <w:pPr>
        <w:pStyle w:val="Default"/>
        <w:spacing w:before="14" w:after="2"/>
      </w:pPr>
      <w:r>
        <w:rPr>
          <w:sz w:val="22"/>
          <w:szCs w:val="22"/>
        </w:rPr>
        <w:t>Subjekt verejného záujmu:   Spoločnosť nie je subjektom verejného záujmu (§ 2/14 ZoU)</w:t>
      </w:r>
    </w:p>
    <w:p w:rsidR="00AC6E2C" w:rsidRDefault="00AC6E2C">
      <w:pPr>
        <w:pStyle w:val="Default"/>
        <w:spacing w:before="14" w:after="2"/>
      </w:pPr>
      <w:r>
        <w:rPr>
          <w:sz w:val="22"/>
          <w:szCs w:val="22"/>
        </w:rPr>
        <w:t>Účtovné obdobie:                  Kalendárny rok 2017</w:t>
      </w:r>
    </w:p>
    <w:p w:rsidR="00AC6E2C" w:rsidRDefault="00AC6E2C">
      <w:pPr>
        <w:pStyle w:val="Default"/>
        <w:spacing w:before="14" w:after="2"/>
        <w:rPr>
          <w:sz w:val="22"/>
          <w:szCs w:val="22"/>
        </w:rPr>
      </w:pPr>
    </w:p>
    <w:p w:rsidR="00AC6E2C" w:rsidRDefault="00AC6E2C">
      <w:pPr>
        <w:pStyle w:val="Default"/>
        <w:spacing w:before="14" w:after="2"/>
      </w:pPr>
      <w:r>
        <w:rPr>
          <w:sz w:val="22"/>
          <w:szCs w:val="22"/>
        </w:rPr>
        <w:t>Účtovná jednotka spĺňa veľkostné podmienky na zatriedenie do veľkostnej skupiny - malá účtovná jednotka, preto zostavuje účtovnú závierku podľa metodiky pre túto veľkostnú skupinu (Opatrenie č. MF/23378/2014-74).</w:t>
      </w:r>
    </w:p>
    <w:p w:rsidR="00AC6E2C" w:rsidRDefault="00AC6E2C">
      <w:pPr>
        <w:pStyle w:val="Default"/>
        <w:spacing w:before="14" w:after="2"/>
        <w:rPr>
          <w:sz w:val="22"/>
          <w:szCs w:val="22"/>
        </w:rPr>
      </w:pPr>
    </w:p>
    <w:p w:rsidR="00AC6E2C" w:rsidRPr="00396575" w:rsidRDefault="00AC6E2C" w:rsidP="004908DC">
      <w:pPr>
        <w:pStyle w:val="Default"/>
        <w:spacing w:before="120"/>
        <w:rPr>
          <w:b/>
          <w:bCs/>
          <w:sz w:val="20"/>
          <w:szCs w:val="20"/>
        </w:rPr>
      </w:pPr>
      <w:r w:rsidRPr="00396575">
        <w:rPr>
          <w:b/>
          <w:bCs/>
          <w:sz w:val="20"/>
          <w:szCs w:val="20"/>
        </w:rPr>
        <w:t xml:space="preserve"> b) Opis hospodárskej činnosti účtovnej jednotky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Učtovná jednotka sa zaoberá predajom pevných paliv, predovšetkým hnedého a čierneho uhlia, brikiet, koksu, ale aj dreva.Okrajovo aj predajom štrkov a pieskov.</w:t>
      </w:r>
    </w:p>
    <w:p w:rsidR="00AC6E2C" w:rsidRPr="00396575" w:rsidRDefault="00AC6E2C" w:rsidP="004908DC">
      <w:pPr>
        <w:pStyle w:val="Default"/>
        <w:spacing w:before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c) Informácie o počte zamestnancov účtovnej jednotky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3693"/>
        <w:gridCol w:w="2645"/>
        <w:gridCol w:w="2874"/>
      </w:tblGrid>
      <w:tr w:rsidR="00AC6E2C" w:rsidRPr="003F477D">
        <w:trPr>
          <w:jc w:val="center"/>
        </w:trPr>
        <w:tc>
          <w:tcPr>
            <w:tcW w:w="369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024A5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Názov položky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024A5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287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AC6E2C" w:rsidRPr="00024A5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val="340"/>
          <w:jc w:val="center"/>
        </w:trPr>
        <w:tc>
          <w:tcPr>
            <w:tcW w:w="369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6E2C" w:rsidRPr="00024A55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Priemerný prepočítaný počet zamestnancov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874" w:type="dxa"/>
            <w:tcBorders>
              <w:top w:val="single" w:sz="12" w:space="0" w:color="auto"/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9,67</w:t>
            </w:r>
          </w:p>
        </w:tc>
      </w:tr>
      <w:tr w:rsidR="00AC6E2C" w:rsidRPr="003F477D">
        <w:trPr>
          <w:trHeight w:val="285"/>
          <w:jc w:val="center"/>
        </w:trPr>
        <w:tc>
          <w:tcPr>
            <w:tcW w:w="3693" w:type="dxa"/>
            <w:tcBorders>
              <w:right w:val="single" w:sz="12" w:space="0" w:color="auto"/>
            </w:tcBorders>
            <w:vAlign w:val="center"/>
          </w:tcPr>
          <w:p w:rsidR="00AC6E2C" w:rsidRPr="00024A55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Stav zamestnancov ku dňu, ku ktorému sa zostavuje účtovná závierka, z toho:</w:t>
            </w:r>
          </w:p>
        </w:tc>
        <w:tc>
          <w:tcPr>
            <w:tcW w:w="2645" w:type="dxa"/>
            <w:tcBorders>
              <w:left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874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369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024A55" w:rsidRDefault="00AC6E2C" w:rsidP="0003344F">
            <w:pPr>
              <w:spacing w:after="0" w:line="240" w:lineRule="auto"/>
              <w:rPr>
                <w:sz w:val="18"/>
                <w:szCs w:val="18"/>
                <w:highlight w:val="green"/>
              </w:rPr>
            </w:pPr>
            <w:r w:rsidRPr="00024A55">
              <w:rPr>
                <w:sz w:val="18"/>
                <w:szCs w:val="18"/>
              </w:rPr>
              <w:t>Počet vedúcich zamestnancov</w:t>
            </w:r>
          </w:p>
        </w:tc>
        <w:tc>
          <w:tcPr>
            <w:tcW w:w="26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74" w:type="dxa"/>
            <w:tcBorders>
              <w:left w:val="single" w:sz="12" w:space="0" w:color="auto"/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</w:tr>
    </w:tbl>
    <w:p w:rsidR="00AC6E2C" w:rsidRPr="00396575" w:rsidRDefault="00AC6E2C" w:rsidP="002A2D54">
      <w:pPr>
        <w:pStyle w:val="Default"/>
        <w:spacing w:before="120" w:after="14"/>
        <w:rPr>
          <w:b/>
          <w:bCs/>
          <w:sz w:val="20"/>
          <w:szCs w:val="20"/>
        </w:rPr>
      </w:pPr>
      <w:r w:rsidRPr="00396575">
        <w:rPr>
          <w:b/>
          <w:bCs/>
          <w:sz w:val="20"/>
          <w:szCs w:val="20"/>
        </w:rPr>
        <w:t xml:space="preserve"> e) Právny dôvod na zostavenie účtovnej závierky 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Riadna účtovná závierka</w:t>
      </w:r>
    </w:p>
    <w:p w:rsidR="00AC6E2C" w:rsidRPr="00396575" w:rsidRDefault="00AC6E2C" w:rsidP="002A2D54">
      <w:pPr>
        <w:pStyle w:val="Default"/>
        <w:spacing w:before="120"/>
        <w:rPr>
          <w:b/>
          <w:bCs/>
          <w:sz w:val="20"/>
          <w:szCs w:val="20"/>
        </w:rPr>
      </w:pPr>
      <w:r w:rsidRPr="00396575">
        <w:rPr>
          <w:b/>
          <w:bCs/>
          <w:sz w:val="20"/>
          <w:szCs w:val="20"/>
        </w:rPr>
        <w:t xml:space="preserve"> f) Informácie o  schválenia účtovnej závierky za bezprostredne predchádzajúce účtovné obdobie príslušným orgánom účtovnej jednotky 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30.06.2017</w:t>
      </w:r>
    </w:p>
    <w:p w:rsidR="00AC6E2C" w:rsidRDefault="00AC6E2C">
      <w:pPr>
        <w:pStyle w:val="Default"/>
        <w:spacing w:before="14" w:after="2"/>
        <w:rPr>
          <w:sz w:val="20"/>
          <w:szCs w:val="20"/>
        </w:rPr>
      </w:pP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Štatutárnemu oránu, dozornému orgánu, alebo inému orgánu účtovnej jednotky neboli poskytnuté žiadne záruky, zabezpečenia a pôžičky, rovnako nebol majetok spoločnosti použitý na súkromné účely v bežnom období, ani v bezprostredne predchádzajúcom účtovnom období.</w:t>
      </w:r>
    </w:p>
    <w:p w:rsidR="00AC6E2C" w:rsidRPr="00C11FE3" w:rsidRDefault="00AC6E2C" w:rsidP="00374017">
      <w:pPr>
        <w:pStyle w:val="Default"/>
        <w:spacing w:before="600"/>
      </w:pPr>
      <w:r w:rsidRPr="00C11FE3">
        <w:rPr>
          <w:b/>
          <w:bCs/>
        </w:rPr>
        <w:t xml:space="preserve">D. ďalšie informácie o : </w:t>
      </w:r>
    </w:p>
    <w:p w:rsidR="00AC6E2C" w:rsidRPr="00396575" w:rsidRDefault="00AC6E2C" w:rsidP="002A2D54">
      <w:pPr>
        <w:autoSpaceDE w:val="0"/>
        <w:autoSpaceDN w:val="0"/>
        <w:adjustRightInd w:val="0"/>
        <w:spacing w:before="120" w:after="14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k-SK"/>
        </w:rPr>
      </w:pPr>
      <w:r w:rsidRPr="00396575">
        <w:rPr>
          <w:rFonts w:ascii="Arial" w:hAnsi="Arial" w:cs="Arial"/>
          <w:b/>
          <w:bCs/>
          <w:color w:val="000000"/>
          <w:sz w:val="20"/>
          <w:szCs w:val="20"/>
          <w:lang w:eastAsia="sk-SK"/>
        </w:rPr>
        <w:t xml:space="preserve"> i) spriaznených osobách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SLOVPLYN s.r.o.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BGM - Impex, s.r.o.</w:t>
      </w:r>
    </w:p>
    <w:p w:rsidR="00AC6E2C" w:rsidRPr="00C11FE3" w:rsidRDefault="00AC6E2C" w:rsidP="00374017">
      <w:pPr>
        <w:autoSpaceDE w:val="0"/>
        <w:autoSpaceDN w:val="0"/>
        <w:adjustRightInd w:val="0"/>
        <w:spacing w:before="600" w:after="0" w:line="240" w:lineRule="auto"/>
        <w:rPr>
          <w:rFonts w:ascii="Arial" w:hAnsi="Arial" w:cs="Arial"/>
          <w:color w:val="000000"/>
          <w:sz w:val="24"/>
          <w:szCs w:val="24"/>
          <w:lang w:eastAsia="sk-SK"/>
        </w:rPr>
      </w:pPr>
      <w:r w:rsidRPr="00C11FE3">
        <w:rPr>
          <w:rFonts w:ascii="Arial" w:hAnsi="Arial" w:cs="Arial"/>
          <w:b/>
          <w:bCs/>
          <w:color w:val="000000"/>
          <w:sz w:val="24"/>
          <w:szCs w:val="24"/>
          <w:lang w:eastAsia="sk-SK"/>
        </w:rPr>
        <w:t xml:space="preserve">E. Informácie o použitých účtovných zásadách a účtovných metódach  </w:t>
      </w:r>
    </w:p>
    <w:p w:rsidR="00AC6E2C" w:rsidRPr="00396575" w:rsidRDefault="00AC6E2C" w:rsidP="002A2D54">
      <w:pPr>
        <w:autoSpaceDE w:val="0"/>
        <w:autoSpaceDN w:val="0"/>
        <w:adjustRightInd w:val="0"/>
        <w:spacing w:before="120" w:after="17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k-SK"/>
        </w:rPr>
      </w:pPr>
      <w:r w:rsidRPr="00396575">
        <w:rPr>
          <w:rFonts w:ascii="Arial" w:hAnsi="Arial" w:cs="Arial"/>
          <w:b/>
          <w:bCs/>
          <w:color w:val="000000"/>
          <w:sz w:val="20"/>
          <w:szCs w:val="20"/>
          <w:lang w:eastAsia="sk-SK"/>
        </w:rPr>
        <w:t xml:space="preserve"> a) splnení predpokladu, že účtovná jednotka bude nepretržite pokračovať vo svojej činnosti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Účtovná závierka je zostavená za splnenia predpokladu, že účtovná jednotka bude nepretržite pokračovať vo svojej činnosti minimálne 12 mesiacov po závierkovom dni v zmysle § 7 ods.4 zákona o účtovníctve.</w:t>
      </w:r>
    </w:p>
    <w:p w:rsidR="00AC6E2C" w:rsidRPr="00396575" w:rsidRDefault="00AC6E2C" w:rsidP="002A2D54">
      <w:pPr>
        <w:autoSpaceDE w:val="0"/>
        <w:autoSpaceDN w:val="0"/>
        <w:adjustRightInd w:val="0"/>
        <w:spacing w:before="120" w:after="17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k-SK"/>
        </w:rPr>
      </w:pPr>
      <w:r w:rsidRPr="00396575">
        <w:rPr>
          <w:rFonts w:ascii="Arial" w:hAnsi="Arial" w:cs="Arial"/>
          <w:b/>
          <w:bCs/>
          <w:color w:val="000000"/>
          <w:sz w:val="20"/>
          <w:szCs w:val="20"/>
          <w:lang w:eastAsia="sk-SK"/>
        </w:rPr>
        <w:t xml:space="preserve"> b) zmenách účtovných zásad a zmenách účtovných metód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Počas účtovného obdobia neboli zmenené účtovné zásady a účtovné metódy, ktoré by mali vplyv na hodnotu majetku, záväzkov, vlastného imania a výsledku hospodárenia.</w:t>
      </w:r>
    </w:p>
    <w:p w:rsidR="00AC6E2C" w:rsidRPr="00396575" w:rsidRDefault="00AC6E2C" w:rsidP="002A2D54">
      <w:pPr>
        <w:autoSpaceDE w:val="0"/>
        <w:autoSpaceDN w:val="0"/>
        <w:adjustRightInd w:val="0"/>
        <w:spacing w:before="120" w:after="14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k-SK"/>
        </w:rPr>
      </w:pPr>
      <w:r w:rsidRPr="00396575">
        <w:rPr>
          <w:rFonts w:ascii="Arial" w:hAnsi="Arial" w:cs="Arial"/>
          <w:b/>
          <w:bCs/>
          <w:color w:val="000000"/>
          <w:sz w:val="20"/>
          <w:szCs w:val="20"/>
          <w:lang w:eastAsia="sk-SK"/>
        </w:rPr>
        <w:t xml:space="preserve"> c) spôsobe oceňovania jednotlivých zložiek majetku a záväzkov  </w:t>
      </w:r>
    </w:p>
    <w:p w:rsidR="00AC6E2C" w:rsidRDefault="00AC6E2C" w:rsidP="002A2D54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k-SK"/>
        </w:rPr>
      </w:pPr>
      <w:r w:rsidRPr="000321A5">
        <w:rPr>
          <w:rFonts w:ascii="Arial" w:hAnsi="Arial" w:cs="Arial"/>
          <w:color w:val="000000"/>
          <w:sz w:val="20"/>
          <w:szCs w:val="20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264pt">
            <v:imagedata r:id="rId7" o:title=""/>
          </v:shape>
        </w:pict>
      </w:r>
      <w:r w:rsidRPr="00396575">
        <w:rPr>
          <w:rFonts w:ascii="Arial" w:hAnsi="Arial" w:cs="Arial"/>
          <w:b/>
          <w:bCs/>
          <w:color w:val="000000"/>
          <w:sz w:val="20"/>
          <w:szCs w:val="20"/>
          <w:lang w:eastAsia="sk-SK"/>
        </w:rPr>
        <w:t xml:space="preserve"> </w:t>
      </w:r>
    </w:p>
    <w:p w:rsidR="00AC6E2C" w:rsidRPr="00396575" w:rsidRDefault="00AC6E2C" w:rsidP="002A2D54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k-SK"/>
        </w:rPr>
      </w:pPr>
      <w:r w:rsidRPr="00396575">
        <w:rPr>
          <w:rFonts w:ascii="Arial" w:hAnsi="Arial" w:cs="Arial"/>
          <w:b/>
          <w:bCs/>
          <w:color w:val="000000"/>
          <w:sz w:val="20"/>
          <w:szCs w:val="20"/>
          <w:lang w:eastAsia="sk-SK"/>
        </w:rPr>
        <w:t>d) tvorbe odpisového plánu pre dlhodobý majetok</w:t>
      </w:r>
    </w:p>
    <w:p w:rsidR="00AC6E2C" w:rsidRDefault="00AC6E2C">
      <w:pPr>
        <w:pStyle w:val="Default"/>
        <w:spacing w:before="14" w:after="2"/>
        <w:rPr>
          <w:sz w:val="20"/>
          <w:szCs w:val="20"/>
        </w:rPr>
      </w:pPr>
      <w:r w:rsidRPr="000321A5">
        <w:rPr>
          <w:sz w:val="20"/>
          <w:szCs w:val="20"/>
        </w:rPr>
        <w:pict>
          <v:shape id="_x0000_i1026" type="#_x0000_t75" style="width:449.25pt;height:75pt">
            <v:imagedata r:id="rId8" o:title=""/>
          </v:shape>
        </w:pict>
      </w:r>
    </w:p>
    <w:p w:rsidR="00AC6E2C" w:rsidRPr="001E2C5B" w:rsidRDefault="00AC6E2C">
      <w:pPr>
        <w:pStyle w:val="Default"/>
        <w:spacing w:before="14" w:after="2"/>
        <w:rPr>
          <w:sz w:val="20"/>
          <w:szCs w:val="20"/>
        </w:rPr>
      </w:pP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UJ používa rovnomerné odpisovanie dlhodobého majetku, daňové odpisy podľa zákona o dani z príjmov.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UJ odpisuje jednotlivé veci, alebo relevantné súbory hnuteľných vecí. UJ nepoužíva komponentné odpisovanie častí majetku.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UJ nepoužíva jednorázový odpis dlhodobého majetku z dôvodu trvalého zníženia hodnoty majetku (§21/5 PU).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UJ nepoužíva kategóriu drobného dlhodobého nehmotného majetku pod 2.400,-€ so životnosťou nad jeden rok.(§13/2 PU)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UJ nepoužíva kategóriu drobného dlhodobého hmotného majetku pod 1.700,-€ so životnosťou nad jeden rok.(§13/6 PU)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UJ nepoužíva dobrovoľné odpisovanie technického zhodnotenia pod 1.700,-€ so životnosťou nad jeden rok.(§21/3 PU, §29/2 ZDP)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UJ epoužíva dobrovoľnú kapitalizáciu úrokov do obstarávacej ceny odpisovaného dlhodobého hmotného majetku, ani nehmotného majetku (§ 34/1 PU, §35/2h PU)</w:t>
      </w:r>
    </w:p>
    <w:p w:rsidR="00AC6E2C" w:rsidRPr="00396575" w:rsidRDefault="00AC6E2C" w:rsidP="002A2D54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sk-SK"/>
        </w:rPr>
      </w:pPr>
      <w:r w:rsidRPr="00396575">
        <w:rPr>
          <w:rFonts w:ascii="Arial" w:hAnsi="Arial" w:cs="Arial"/>
          <w:b/>
          <w:bCs/>
          <w:color w:val="000000"/>
          <w:sz w:val="20"/>
          <w:szCs w:val="20"/>
          <w:lang w:eastAsia="sk-SK"/>
        </w:rPr>
        <w:t xml:space="preserve"> f) oprave významných chýb minulých účtovných období účtovanej v bežnom účtovnom období 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Účtovná jednotka účtovala iba nevýznamné chyby začiatočných stavov súvahových účtov.</w:t>
      </w:r>
    </w:p>
    <w:p w:rsidR="00AC6E2C" w:rsidRDefault="00AC6E2C" w:rsidP="00374017">
      <w:pPr>
        <w:autoSpaceDE w:val="0"/>
        <w:autoSpaceDN w:val="0"/>
        <w:adjustRightInd w:val="0"/>
        <w:spacing w:before="600"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sk-SK"/>
        </w:rPr>
      </w:pPr>
    </w:p>
    <w:p w:rsidR="00AC6E2C" w:rsidRPr="00C11FE3" w:rsidRDefault="00AC6E2C" w:rsidP="00374017">
      <w:pPr>
        <w:autoSpaceDE w:val="0"/>
        <w:autoSpaceDN w:val="0"/>
        <w:adjustRightInd w:val="0"/>
        <w:spacing w:before="600"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sk-SK"/>
        </w:rPr>
      </w:pPr>
      <w:r w:rsidRPr="00C11FE3">
        <w:rPr>
          <w:rFonts w:ascii="Arial" w:hAnsi="Arial" w:cs="Arial"/>
          <w:b/>
          <w:bCs/>
          <w:color w:val="000000"/>
          <w:sz w:val="24"/>
          <w:szCs w:val="24"/>
          <w:lang w:eastAsia="sk-SK"/>
        </w:rPr>
        <w:t xml:space="preserve">F. Informácie  o údajoch vykázaných na strane aktív súvahy </w:t>
      </w:r>
    </w:p>
    <w:p w:rsidR="00AC6E2C" w:rsidRPr="00BF421A" w:rsidRDefault="00AC6E2C" w:rsidP="004636F2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tbl>
      <w:tblPr>
        <w:tblW w:w="5165" w:type="pct"/>
        <w:jc w:val="center"/>
        <w:tblLayout w:type="fixed"/>
        <w:tblCellMar>
          <w:left w:w="30" w:type="dxa"/>
          <w:right w:w="30" w:type="dxa"/>
        </w:tblCellMar>
        <w:tblLook w:val="00A0"/>
      </w:tblPr>
      <w:tblGrid>
        <w:gridCol w:w="1515"/>
        <w:gridCol w:w="880"/>
        <w:gridCol w:w="880"/>
        <w:gridCol w:w="880"/>
        <w:gridCol w:w="880"/>
        <w:gridCol w:w="880"/>
        <w:gridCol w:w="880"/>
        <w:gridCol w:w="770"/>
        <w:gridCol w:w="880"/>
        <w:gridCol w:w="988"/>
      </w:tblGrid>
      <w:tr w:rsidR="00AC6E2C" w:rsidRPr="003F477D">
        <w:trPr>
          <w:trHeight w:val="145"/>
          <w:tblHeader/>
          <w:jc w:val="center"/>
        </w:trPr>
        <w:tc>
          <w:tcPr>
            <w:tcW w:w="1515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Dlhodobý hmotný majetok</w:t>
            </w:r>
          </w:p>
        </w:tc>
        <w:tc>
          <w:tcPr>
            <w:tcW w:w="7918" w:type="dxa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 xml:space="preserve">Bežné účtovné obdobie                                                                                                                                    </w:t>
            </w:r>
          </w:p>
        </w:tc>
      </w:tr>
      <w:tr w:rsidR="00AC6E2C" w:rsidRPr="003F477D">
        <w:trPr>
          <w:trHeight w:val="1537"/>
          <w:tblHeader/>
          <w:jc w:val="center"/>
        </w:trPr>
        <w:tc>
          <w:tcPr>
            <w:tcW w:w="1515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1E0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Pozemky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Stavby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37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Samostatné hnuteľné veci a </w:t>
            </w:r>
          </w:p>
          <w:p w:rsidR="00AC6E2C" w:rsidRPr="00C9524D" w:rsidRDefault="00AC6E2C" w:rsidP="00E337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súbory hnuteľných vecí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1E0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Pestovateľské celky</w:t>
            </w:r>
            <w:r w:rsidRPr="00C9524D">
              <w:rPr>
                <w:b/>
                <w:bCs/>
                <w:sz w:val="18"/>
                <w:szCs w:val="18"/>
              </w:rPr>
              <w:br/>
              <w:t xml:space="preserve"> trvalých porastov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3F4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Základné stádo a ťažné zvieratá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37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Ostatný DHM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465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Obstarávaný DHM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Poskytnuté preddavky na </w:t>
            </w:r>
          </w:p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DHM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1F1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Spolu</w:t>
            </w:r>
          </w:p>
        </w:tc>
      </w:tr>
      <w:tr w:rsidR="00AC6E2C" w:rsidRPr="003F477D">
        <w:trPr>
          <w:trHeight w:val="155"/>
          <w:tblHeader/>
          <w:jc w:val="center"/>
        </w:trPr>
        <w:tc>
          <w:tcPr>
            <w:tcW w:w="15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A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b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c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d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e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f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g</w:t>
            </w:r>
          </w:p>
        </w:tc>
        <w:tc>
          <w:tcPr>
            <w:tcW w:w="7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h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i</w:t>
            </w:r>
          </w:p>
        </w:tc>
        <w:tc>
          <w:tcPr>
            <w:tcW w:w="98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j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943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Prvotné ocenenie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370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</w:t>
            </w:r>
            <w:r w:rsidRPr="00C9524D">
              <w:rPr>
                <w:b/>
                <w:bCs/>
                <w:sz w:val="18"/>
                <w:szCs w:val="18"/>
              </w:rPr>
              <w:br/>
              <w:t>na začiatku účtovného obdobia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10234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513395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523629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Prírastky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45450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50600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96050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Úbytky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45450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45450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Presuny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na konci účtovného obdobia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10234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558846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5150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574230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943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916C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Oprávky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</w:t>
            </w:r>
            <w:r w:rsidRPr="00C9524D">
              <w:rPr>
                <w:b/>
                <w:bCs/>
                <w:sz w:val="18"/>
                <w:szCs w:val="18"/>
              </w:rPr>
              <w:br/>
              <w:t>na začiatku účtovného obdobia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7199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425444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432643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Prírastky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34683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34889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Úbytky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-45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-45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Presuny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na konci účtovného obdobia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7405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460172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467577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943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916C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Opravné položky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</w:t>
            </w:r>
            <w:r w:rsidRPr="00C9524D">
              <w:rPr>
                <w:b/>
                <w:bCs/>
                <w:sz w:val="18"/>
                <w:szCs w:val="18"/>
              </w:rPr>
              <w:br/>
              <w:t>na začiatku účtovného obdobia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Prírastky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Úbytky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Presuny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na konci účtovného obdobia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943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Zostatková hodnota 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</w:t>
            </w:r>
            <w:r w:rsidRPr="00C9524D">
              <w:rPr>
                <w:b/>
                <w:bCs/>
                <w:sz w:val="18"/>
                <w:szCs w:val="18"/>
              </w:rPr>
              <w:br/>
              <w:t>na začiatku účtovného obdobia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3035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87951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90986</w:t>
            </w:r>
          </w:p>
        </w:tc>
      </w:tr>
      <w:tr w:rsidR="00AC6E2C" w:rsidRPr="003F477D">
        <w:trPr>
          <w:trHeight w:val="290"/>
          <w:tblHeader/>
          <w:jc w:val="center"/>
        </w:trPr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03344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na konci účtovného obdobia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2829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98674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5150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106653</w:t>
            </w:r>
          </w:p>
        </w:tc>
      </w:tr>
    </w:tbl>
    <w:p w:rsidR="00AC6E2C" w:rsidRDefault="00AC6E2C" w:rsidP="004636F2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C6E2C" w:rsidRDefault="00AC6E2C" w:rsidP="004636F2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C6E2C" w:rsidRPr="00BF421A" w:rsidRDefault="00AC6E2C" w:rsidP="004636F2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tbl>
      <w:tblPr>
        <w:tblW w:w="5061" w:type="pct"/>
        <w:jc w:val="center"/>
        <w:tblLayout w:type="fixed"/>
        <w:tblCellMar>
          <w:left w:w="30" w:type="dxa"/>
          <w:right w:w="30" w:type="dxa"/>
        </w:tblCellMar>
        <w:tblLook w:val="00A0"/>
      </w:tblPr>
      <w:tblGrid>
        <w:gridCol w:w="1512"/>
        <w:gridCol w:w="878"/>
        <w:gridCol w:w="878"/>
        <w:gridCol w:w="888"/>
        <w:gridCol w:w="876"/>
        <w:gridCol w:w="884"/>
        <w:gridCol w:w="880"/>
        <w:gridCol w:w="770"/>
        <w:gridCol w:w="770"/>
        <w:gridCol w:w="907"/>
      </w:tblGrid>
      <w:tr w:rsidR="00AC6E2C" w:rsidRPr="003F477D">
        <w:trPr>
          <w:trHeight w:val="145"/>
          <w:tblHeader/>
          <w:jc w:val="center"/>
        </w:trPr>
        <w:tc>
          <w:tcPr>
            <w:tcW w:w="151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Dlhodobý hmotný majetok</w:t>
            </w:r>
          </w:p>
        </w:tc>
        <w:tc>
          <w:tcPr>
            <w:tcW w:w="7731" w:type="dxa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C6E2C" w:rsidRPr="00C9524D" w:rsidRDefault="00AC6E2C" w:rsidP="00E91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 xml:space="preserve">Bezprostredne predchádzajúce účtovné obdobie                                                                                                                             </w:t>
            </w:r>
          </w:p>
        </w:tc>
      </w:tr>
      <w:tr w:rsidR="00AC6E2C" w:rsidRPr="003F477D">
        <w:trPr>
          <w:trHeight w:val="1537"/>
          <w:tblHeader/>
          <w:jc w:val="center"/>
        </w:trPr>
        <w:tc>
          <w:tcPr>
            <w:tcW w:w="1512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Pozemky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Stavby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Samostatné hnuteľné veci a </w:t>
            </w:r>
          </w:p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súbory hnuteľných vecí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Pestovateľské celky</w:t>
            </w:r>
            <w:r w:rsidRPr="00C9524D">
              <w:rPr>
                <w:b/>
                <w:bCs/>
                <w:sz w:val="18"/>
                <w:szCs w:val="18"/>
              </w:rPr>
              <w:br/>
              <w:t xml:space="preserve"> trvalých porastov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3F4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Základné stádo a ťažné zvieratá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Ostatný DHM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Obstarávaný DHM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Poskytnuté preddavky na </w:t>
            </w:r>
          </w:p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DHM</w:t>
            </w:r>
          </w:p>
        </w:tc>
        <w:tc>
          <w:tcPr>
            <w:tcW w:w="90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Spolu</w:t>
            </w:r>
          </w:p>
        </w:tc>
      </w:tr>
      <w:tr w:rsidR="00AC6E2C" w:rsidRPr="003F477D">
        <w:trPr>
          <w:trHeight w:val="155"/>
          <w:tblHeader/>
          <w:jc w:val="center"/>
        </w:trPr>
        <w:tc>
          <w:tcPr>
            <w:tcW w:w="15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a</w:t>
            </w:r>
          </w:p>
        </w:tc>
        <w:tc>
          <w:tcPr>
            <w:tcW w:w="87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b</w:t>
            </w:r>
          </w:p>
        </w:tc>
        <w:tc>
          <w:tcPr>
            <w:tcW w:w="87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c</w:t>
            </w:r>
          </w:p>
        </w:tc>
        <w:tc>
          <w:tcPr>
            <w:tcW w:w="88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d</w:t>
            </w:r>
          </w:p>
        </w:tc>
        <w:tc>
          <w:tcPr>
            <w:tcW w:w="8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e</w:t>
            </w:r>
          </w:p>
        </w:tc>
        <w:tc>
          <w:tcPr>
            <w:tcW w:w="88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f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g</w:t>
            </w:r>
          </w:p>
        </w:tc>
        <w:tc>
          <w:tcPr>
            <w:tcW w:w="7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h</w:t>
            </w:r>
          </w:p>
        </w:tc>
        <w:tc>
          <w:tcPr>
            <w:tcW w:w="7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i</w:t>
            </w:r>
          </w:p>
        </w:tc>
        <w:tc>
          <w:tcPr>
            <w:tcW w:w="90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j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924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Prvotné ocenenie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</w:t>
            </w:r>
            <w:r w:rsidRPr="00C9524D">
              <w:rPr>
                <w:b/>
                <w:bCs/>
                <w:sz w:val="18"/>
                <w:szCs w:val="18"/>
              </w:rPr>
              <w:br/>
              <w:t>na začiatku účtovného obdobia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10234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610800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621034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Prírastky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720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720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Úbytky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97405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720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98125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Presuny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na konci účtovného obdobia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10234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513395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523629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924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Oprávky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</w:t>
            </w:r>
            <w:r w:rsidRPr="00C9524D">
              <w:rPr>
                <w:b/>
                <w:bCs/>
                <w:sz w:val="18"/>
                <w:szCs w:val="18"/>
              </w:rPr>
              <w:br/>
              <w:t>na začiatku účtovného obdobia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6993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475581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482574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Prírastky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47268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47474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Úbytky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97405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97405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Presuny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na konci účtovného obdobia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7199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425444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432643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924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Opravné položky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</w:t>
            </w:r>
            <w:r w:rsidRPr="00C9524D">
              <w:rPr>
                <w:b/>
                <w:bCs/>
                <w:sz w:val="18"/>
                <w:szCs w:val="18"/>
              </w:rPr>
              <w:br/>
              <w:t>na začiatku účtovného obdobia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Prírastky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Úbytky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Presuny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tblHeader/>
          <w:jc w:val="center"/>
        </w:trPr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na konci účtovného obdobia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924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524D">
              <w:rPr>
                <w:sz w:val="18"/>
                <w:szCs w:val="18"/>
              </w:rPr>
              <w:t>Zostatková hodnota </w:t>
            </w:r>
          </w:p>
        </w:tc>
      </w:tr>
      <w:tr w:rsidR="00AC6E2C" w:rsidRPr="003F477D">
        <w:trPr>
          <w:trHeight w:val="278"/>
          <w:tblHeader/>
          <w:jc w:val="center"/>
        </w:trPr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</w:t>
            </w:r>
            <w:r w:rsidRPr="00C9524D">
              <w:rPr>
                <w:b/>
                <w:bCs/>
                <w:sz w:val="18"/>
                <w:szCs w:val="18"/>
              </w:rPr>
              <w:br/>
              <w:t>na začiatku účtovného obdobia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3241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135219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138460</w:t>
            </w:r>
          </w:p>
        </w:tc>
      </w:tr>
      <w:tr w:rsidR="00AC6E2C" w:rsidRPr="003F477D">
        <w:trPr>
          <w:trHeight w:val="290"/>
          <w:tblHeader/>
          <w:jc w:val="center"/>
        </w:trPr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C9524D" w:rsidRDefault="00AC6E2C" w:rsidP="00E35A2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C9524D">
              <w:rPr>
                <w:b/>
                <w:bCs/>
                <w:sz w:val="18"/>
                <w:szCs w:val="18"/>
              </w:rPr>
              <w:t>Stav na konci účtovného obdobia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3035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87951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90986</w:t>
            </w:r>
          </w:p>
        </w:tc>
      </w:tr>
    </w:tbl>
    <w:p w:rsidR="00AC6E2C" w:rsidRDefault="00AC6E2C" w:rsidP="00717A23">
      <w:pPr>
        <w:pStyle w:val="Title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</w:p>
    <w:p w:rsidR="00AC6E2C" w:rsidRDefault="00AC6E2C" w:rsidP="001E2C5B">
      <w:pPr>
        <w:rPr>
          <w:lang w:eastAsia="sk-SK"/>
        </w:rPr>
      </w:pPr>
    </w:p>
    <w:p w:rsidR="00AC6E2C" w:rsidRDefault="00AC6E2C" w:rsidP="001E2C5B">
      <w:pPr>
        <w:rPr>
          <w:lang w:eastAsia="sk-SK"/>
        </w:rPr>
      </w:pPr>
    </w:p>
    <w:p w:rsidR="00AC6E2C" w:rsidRPr="001E2C5B" w:rsidRDefault="00AC6E2C" w:rsidP="001E2C5B">
      <w:pPr>
        <w:rPr>
          <w:lang w:eastAsia="sk-SK"/>
        </w:rPr>
      </w:pPr>
    </w:p>
    <w:p w:rsidR="00AC6E2C" w:rsidRPr="00BF421A" w:rsidRDefault="00AC6E2C" w:rsidP="00717A23">
      <w:pPr>
        <w:pStyle w:val="Title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 w:rsidRPr="00BF421A">
        <w:rPr>
          <w:rFonts w:ascii="Arial" w:hAnsi="Arial" w:cs="Arial"/>
          <w:sz w:val="20"/>
          <w:szCs w:val="20"/>
        </w:rPr>
        <w:t xml:space="preserve"> r) o vývoji opravnej položky k pohľadávkam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055"/>
        <w:gridCol w:w="1276"/>
        <w:gridCol w:w="1219"/>
        <w:gridCol w:w="1693"/>
        <w:gridCol w:w="1663"/>
        <w:gridCol w:w="1306"/>
      </w:tblGrid>
      <w:tr w:rsidR="00AC6E2C" w:rsidRPr="003F477D">
        <w:trPr>
          <w:jc w:val="center"/>
        </w:trPr>
        <w:tc>
          <w:tcPr>
            <w:tcW w:w="2055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</w:t>
            </w:r>
          </w:p>
        </w:tc>
        <w:tc>
          <w:tcPr>
            <w:tcW w:w="7157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</w:tr>
      <w:tr w:rsidR="00AC6E2C" w:rsidRPr="003F477D">
        <w:trPr>
          <w:jc w:val="center"/>
        </w:trPr>
        <w:tc>
          <w:tcPr>
            <w:tcW w:w="2055" w:type="dxa"/>
            <w:vMerge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Stav OP na začiatku účtovného obdobia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Tvorba</w:t>
            </w:r>
          </w:p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OP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Zúčtovanie</w:t>
            </w:r>
            <w:r w:rsidRPr="00A82361">
              <w:rPr>
                <w:sz w:val="18"/>
                <w:szCs w:val="18"/>
              </w:rPr>
              <w:br/>
              <w:t xml:space="preserve"> OP z dôvodu zániku opodstatnenosti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Zúčtovanie </w:t>
            </w:r>
            <w:r w:rsidRPr="00A82361">
              <w:rPr>
                <w:sz w:val="18"/>
                <w:szCs w:val="18"/>
              </w:rPr>
              <w:br/>
              <w:t xml:space="preserve">OP z dôvodu vyradenia majetku </w:t>
            </w:r>
            <w:r w:rsidRPr="00A82361">
              <w:rPr>
                <w:sz w:val="18"/>
                <w:szCs w:val="18"/>
              </w:rPr>
              <w:br/>
              <w:t>z účtovníctva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Stav OP na konci účtovného obdobia</w:t>
            </w:r>
          </w:p>
        </w:tc>
      </w:tr>
      <w:tr w:rsidR="00AC6E2C" w:rsidRPr="003F477D">
        <w:trPr>
          <w:jc w:val="center"/>
        </w:trPr>
        <w:tc>
          <w:tcPr>
            <w:tcW w:w="205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b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c</w:t>
            </w:r>
          </w:p>
        </w:tc>
        <w:tc>
          <w:tcPr>
            <w:tcW w:w="16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d</w:t>
            </w:r>
          </w:p>
        </w:tc>
        <w:tc>
          <w:tcPr>
            <w:tcW w:w="16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e</w:t>
            </w:r>
          </w:p>
        </w:tc>
        <w:tc>
          <w:tcPr>
            <w:tcW w:w="13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f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05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Pohľadávky z obchodného styku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1531</w:t>
            </w:r>
          </w:p>
        </w:tc>
        <w:tc>
          <w:tcPr>
            <w:tcW w:w="1693" w:type="dxa"/>
            <w:tcBorders>
              <w:top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63" w:type="dxa"/>
            <w:tcBorders>
              <w:top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1531</w:t>
            </w:r>
          </w:p>
        </w:tc>
      </w:tr>
      <w:tr w:rsidR="00AC6E2C" w:rsidRPr="003F477D">
        <w:trPr>
          <w:jc w:val="center"/>
        </w:trPr>
        <w:tc>
          <w:tcPr>
            <w:tcW w:w="2055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DB1EA0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voči DÚJ a MÚJ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93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63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6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jc w:val="center"/>
        </w:trPr>
        <w:tc>
          <w:tcPr>
            <w:tcW w:w="2055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DB1EA0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Ostatné pohľadávky v rámci kons. celku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2666</w:t>
            </w:r>
          </w:p>
        </w:tc>
        <w:tc>
          <w:tcPr>
            <w:tcW w:w="1219" w:type="dxa"/>
            <w:tcBorders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93" w:type="dxa"/>
            <w:tcBorders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63" w:type="dxa"/>
            <w:tcBorders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2666</w:t>
            </w:r>
          </w:p>
        </w:tc>
        <w:tc>
          <w:tcPr>
            <w:tcW w:w="1306" w:type="dxa"/>
            <w:tcBorders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jc w:val="center"/>
        </w:trPr>
        <w:tc>
          <w:tcPr>
            <w:tcW w:w="205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voči spoločníkom, členom a združeniu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6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93" w:type="dxa"/>
            <w:tcBorders>
              <w:top w:val="single" w:sz="6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63" w:type="dxa"/>
            <w:tcBorders>
              <w:top w:val="single" w:sz="6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6" w:type="dxa"/>
            <w:tcBorders>
              <w:top w:val="single" w:sz="6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54"/>
          <w:jc w:val="center"/>
        </w:trPr>
        <w:tc>
          <w:tcPr>
            <w:tcW w:w="2055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Iné pohľadávky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93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63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06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40"/>
          <w:jc w:val="center"/>
        </w:trPr>
        <w:tc>
          <w:tcPr>
            <w:tcW w:w="205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Pohľadávky spolu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2666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1531</w:t>
            </w:r>
          </w:p>
        </w:tc>
        <w:tc>
          <w:tcPr>
            <w:tcW w:w="1693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63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2666</w:t>
            </w:r>
          </w:p>
        </w:tc>
        <w:tc>
          <w:tcPr>
            <w:tcW w:w="1306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1531</w:t>
            </w:r>
          </w:p>
        </w:tc>
      </w:tr>
    </w:tbl>
    <w:p w:rsidR="00AC6E2C" w:rsidRPr="00BF421A" w:rsidRDefault="00AC6E2C" w:rsidP="00717A23">
      <w:pPr>
        <w:pStyle w:val="Title"/>
        <w:keepNext w:val="0"/>
        <w:widowControl w:val="0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 w:rsidRPr="00BF421A">
        <w:rPr>
          <w:rFonts w:ascii="Arial" w:hAnsi="Arial" w:cs="Arial"/>
          <w:sz w:val="20"/>
          <w:szCs w:val="20"/>
        </w:rPr>
        <w:t xml:space="preserve"> s) o vekovej štruktúre pohľadávok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985"/>
        <w:gridCol w:w="1843"/>
        <w:gridCol w:w="1950"/>
      </w:tblGrid>
      <w:tr w:rsidR="00AC6E2C" w:rsidRPr="003F477D">
        <w:trPr>
          <w:jc w:val="center"/>
        </w:trPr>
        <w:tc>
          <w:tcPr>
            <w:tcW w:w="351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Názov položky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 lehote splatnosti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 lehote splatnosti</w:t>
            </w:r>
          </w:p>
        </w:tc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spolu</w:t>
            </w:r>
          </w:p>
        </w:tc>
      </w:tr>
      <w:tr w:rsidR="00AC6E2C" w:rsidRPr="003F477D">
        <w:trPr>
          <w:trHeight w:hRule="exact" w:val="227"/>
          <w:jc w:val="center"/>
        </w:trPr>
        <w:tc>
          <w:tcPr>
            <w:tcW w:w="351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a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b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c</w:t>
            </w: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d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9288" w:type="dxa"/>
            <w:gridSpan w:val="4"/>
            <w:tcBorders>
              <w:bottom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Dlhodobé pohľadávky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DB1EA0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z obchodného styku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950" w:type="dxa"/>
            <w:tcBorders>
              <w:top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150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DB1EA0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Pohľadávky voči DÚJ a MÚJ </w:t>
            </w:r>
          </w:p>
        </w:tc>
        <w:tc>
          <w:tcPr>
            <w:tcW w:w="1985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Ostatné pohľadávky v rámci konsolidovaného celku</w:t>
            </w:r>
          </w:p>
        </w:tc>
        <w:tc>
          <w:tcPr>
            <w:tcW w:w="1985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voči spoločníkom, členom a združeniu</w:t>
            </w:r>
          </w:p>
        </w:tc>
        <w:tc>
          <w:tcPr>
            <w:tcW w:w="1985" w:type="dxa"/>
            <w:tcBorders>
              <w:left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Borders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Iné pohľadávky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Dlhodobé pohľadávky spolu</w:t>
            </w:r>
          </w:p>
        </w:tc>
        <w:tc>
          <w:tcPr>
            <w:tcW w:w="1985" w:type="dxa"/>
            <w:tcBorders>
              <w:left w:val="single" w:sz="12" w:space="0" w:color="auto"/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950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150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9288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Krátkodobé pohľadávky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z obchodného styku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48979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26755</w:t>
            </w:r>
          </w:p>
        </w:tc>
        <w:tc>
          <w:tcPr>
            <w:tcW w:w="1950" w:type="dxa"/>
            <w:tcBorders>
              <w:top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75734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DB1EA0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Pohľadávky voči DÚJ a MÚJ </w:t>
            </w:r>
          </w:p>
        </w:tc>
        <w:tc>
          <w:tcPr>
            <w:tcW w:w="1985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Ostatné pohľadávky v rámci konsolidovaného celku</w:t>
            </w:r>
          </w:p>
        </w:tc>
        <w:tc>
          <w:tcPr>
            <w:tcW w:w="1985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voči spoločníkom, členom a združeniu</w:t>
            </w:r>
          </w:p>
        </w:tc>
        <w:tc>
          <w:tcPr>
            <w:tcW w:w="1985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Sociálne poistenie</w:t>
            </w:r>
          </w:p>
        </w:tc>
        <w:tc>
          <w:tcPr>
            <w:tcW w:w="1985" w:type="dxa"/>
            <w:tcBorders>
              <w:left w:val="single" w:sz="12" w:space="0" w:color="auto"/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Borders>
              <w:bottom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Daňové pohľadávky a dotácie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Borders>
              <w:top w:val="single" w:sz="6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191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Iné pohľadávky</w:t>
            </w:r>
          </w:p>
        </w:tc>
        <w:tc>
          <w:tcPr>
            <w:tcW w:w="1985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653</w:t>
            </w:r>
          </w:p>
        </w:tc>
        <w:tc>
          <w:tcPr>
            <w:tcW w:w="1843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50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653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351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DB1EA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Krátkodobé pohľadávky spolu</w:t>
            </w:r>
          </w:p>
        </w:tc>
        <w:tc>
          <w:tcPr>
            <w:tcW w:w="1985" w:type="dxa"/>
            <w:tcBorders>
              <w:left w:val="single" w:sz="12" w:space="0" w:color="auto"/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49823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26755</w:t>
            </w:r>
          </w:p>
        </w:tc>
        <w:tc>
          <w:tcPr>
            <w:tcW w:w="1950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76578</w:t>
            </w:r>
          </w:p>
        </w:tc>
      </w:tr>
    </w:tbl>
    <w:p w:rsidR="00AC6E2C" w:rsidRPr="00BF421A" w:rsidRDefault="00AC6E2C" w:rsidP="00717A23">
      <w:pPr>
        <w:pStyle w:val="Title"/>
        <w:keepNext w:val="0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w) o krátkodobom finančnom majetku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0"/>
        <w:gridCol w:w="2643"/>
        <w:gridCol w:w="2405"/>
      </w:tblGrid>
      <w:tr w:rsidR="00AC6E2C" w:rsidRPr="003F477D">
        <w:trPr>
          <w:jc w:val="center"/>
        </w:trPr>
        <w:tc>
          <w:tcPr>
            <w:tcW w:w="424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Názov položky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240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hRule="exact" w:val="397"/>
          <w:jc w:val="center"/>
        </w:trPr>
        <w:tc>
          <w:tcPr>
            <w:tcW w:w="42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Pokladnica, ceniny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411</w:t>
            </w:r>
          </w:p>
        </w:tc>
        <w:tc>
          <w:tcPr>
            <w:tcW w:w="2405" w:type="dxa"/>
            <w:tcBorders>
              <w:top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5888</w:t>
            </w:r>
          </w:p>
        </w:tc>
      </w:tr>
      <w:tr w:rsidR="00AC6E2C" w:rsidRPr="003F477D">
        <w:trPr>
          <w:trHeight w:hRule="exact" w:val="526"/>
          <w:jc w:val="center"/>
        </w:trPr>
        <w:tc>
          <w:tcPr>
            <w:tcW w:w="424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00458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účty v banke alebo v pobočke zahraničnej banky</w:t>
            </w:r>
          </w:p>
        </w:tc>
        <w:tc>
          <w:tcPr>
            <w:tcW w:w="2643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2405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2170</w:t>
            </w:r>
          </w:p>
        </w:tc>
      </w:tr>
      <w:tr w:rsidR="00AC6E2C" w:rsidRPr="003F477D">
        <w:trPr>
          <w:trHeight w:hRule="exact" w:val="576"/>
          <w:jc w:val="center"/>
        </w:trPr>
        <w:tc>
          <w:tcPr>
            <w:tcW w:w="424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D031EE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Vkladové účty v banke alebo v pobočke zahraničnej banky termínované</w:t>
            </w:r>
          </w:p>
        </w:tc>
        <w:tc>
          <w:tcPr>
            <w:tcW w:w="2643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405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hRule="exact" w:val="397"/>
          <w:jc w:val="center"/>
        </w:trPr>
        <w:tc>
          <w:tcPr>
            <w:tcW w:w="4240" w:type="dxa"/>
            <w:tcBorders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Peniaze na ceste</w:t>
            </w:r>
          </w:p>
        </w:tc>
        <w:tc>
          <w:tcPr>
            <w:tcW w:w="2643" w:type="dxa"/>
            <w:tcBorders>
              <w:lef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405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hRule="exact" w:val="397"/>
          <w:jc w:val="center"/>
        </w:trPr>
        <w:tc>
          <w:tcPr>
            <w:tcW w:w="42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Spolu</w:t>
            </w:r>
          </w:p>
        </w:tc>
        <w:tc>
          <w:tcPr>
            <w:tcW w:w="2643" w:type="dxa"/>
            <w:tcBorders>
              <w:left w:val="single" w:sz="12" w:space="0" w:color="auto"/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493</w:t>
            </w:r>
          </w:p>
        </w:tc>
        <w:tc>
          <w:tcPr>
            <w:tcW w:w="2405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8058</w:t>
            </w:r>
          </w:p>
        </w:tc>
      </w:tr>
    </w:tbl>
    <w:p w:rsidR="00AC6E2C" w:rsidRDefault="00AC6E2C" w:rsidP="007806B3">
      <w:pPr>
        <w:pStyle w:val="Default"/>
        <w:spacing w:before="60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5200A1">
        <w:rPr>
          <w:b/>
          <w:bCs/>
          <w:sz w:val="20"/>
          <w:szCs w:val="20"/>
        </w:rPr>
        <w:t xml:space="preserve">zd) informácie o významných položkách časového rozlíšenia nákladov budúcich období </w:t>
      </w:r>
      <w:r>
        <w:rPr>
          <w:b/>
          <w:bCs/>
          <w:sz w:val="20"/>
          <w:szCs w:val="20"/>
        </w:rPr>
        <w:t>a</w:t>
      </w:r>
      <w:r w:rsidRPr="005200A1">
        <w:rPr>
          <w:b/>
          <w:bCs/>
          <w:sz w:val="20"/>
          <w:szCs w:val="20"/>
        </w:rPr>
        <w:t> príjmov budúcich období</w:t>
      </w:r>
      <w:r w:rsidRPr="00BF421A">
        <w:rPr>
          <w:sz w:val="20"/>
          <w:szCs w:val="20"/>
        </w:rPr>
        <w:t xml:space="preserve"> </w:t>
      </w:r>
      <w:r w:rsidRPr="003C6FBF">
        <w:rPr>
          <w:b/>
          <w:bCs/>
          <w:sz w:val="20"/>
          <w:szCs w:val="20"/>
        </w:rPr>
        <w:t>– TABUĽKA</w:t>
      </w:r>
    </w:p>
    <w:tbl>
      <w:tblPr>
        <w:tblW w:w="4981" w:type="pct"/>
        <w:jc w:val="center"/>
        <w:tblLook w:val="00A0"/>
      </w:tblPr>
      <w:tblGrid>
        <w:gridCol w:w="5413"/>
        <w:gridCol w:w="1920"/>
        <w:gridCol w:w="1920"/>
      </w:tblGrid>
      <w:tr w:rsidR="00AC6E2C" w:rsidRPr="003F477D" w:rsidTr="001E2C5B">
        <w:trPr>
          <w:trHeight w:val="87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4C604B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Názov položky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4C604B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4C604B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 w:rsidTr="001E2C5B">
        <w:trPr>
          <w:trHeight w:val="32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poistenie majetku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1633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1962</w:t>
            </w:r>
          </w:p>
        </w:tc>
      </w:tr>
      <w:tr w:rsidR="00AC6E2C" w:rsidRPr="003F477D" w:rsidTr="001E2C5B">
        <w:trPr>
          <w:trHeight w:val="32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 w:rsidTr="001E2C5B">
        <w:trPr>
          <w:trHeight w:val="32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 w:rsidTr="001E2C5B">
        <w:trPr>
          <w:trHeight w:val="303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</w:tbl>
    <w:p w:rsidR="00AC6E2C" w:rsidRDefault="00AC6E2C" w:rsidP="003C6FBF">
      <w:pPr>
        <w:pStyle w:val="Default"/>
        <w:rPr>
          <w:b/>
          <w:bCs/>
          <w:sz w:val="20"/>
          <w:szCs w:val="20"/>
        </w:rPr>
      </w:pPr>
    </w:p>
    <w:p w:rsidR="00AC6E2C" w:rsidRPr="00AD0049" w:rsidRDefault="00AC6E2C" w:rsidP="007806B3">
      <w:pPr>
        <w:pStyle w:val="Default"/>
        <w:spacing w:before="600"/>
        <w:rPr>
          <w:b/>
          <w:bCs/>
        </w:rPr>
      </w:pPr>
      <w:r w:rsidRPr="00AD0049">
        <w:rPr>
          <w:b/>
          <w:bCs/>
        </w:rPr>
        <w:t>G. Informácie o údajoch vy</w:t>
      </w:r>
      <w:r>
        <w:rPr>
          <w:b/>
          <w:bCs/>
        </w:rPr>
        <w:t>kázaných na strane pasív súvahy</w:t>
      </w:r>
    </w:p>
    <w:p w:rsidR="00AC6E2C" w:rsidRPr="00BF421A" w:rsidRDefault="00AC6E2C" w:rsidP="002A2D54">
      <w:pPr>
        <w:pStyle w:val="Default"/>
        <w:spacing w:before="120" w:after="14"/>
        <w:rPr>
          <w:b/>
          <w:bCs/>
          <w:sz w:val="20"/>
          <w:szCs w:val="20"/>
        </w:rPr>
      </w:pPr>
      <w:r w:rsidRPr="00BF421A">
        <w:rPr>
          <w:b/>
          <w:bCs/>
          <w:sz w:val="20"/>
          <w:szCs w:val="20"/>
        </w:rPr>
        <w:t xml:space="preserve"> a) Informácie o vlastnom imaní za bežné účtovné obdobie </w:t>
      </w:r>
    </w:p>
    <w:p w:rsidR="00AC6E2C" w:rsidRPr="00BF421A" w:rsidRDefault="00AC6E2C" w:rsidP="002A2D54">
      <w:pPr>
        <w:pStyle w:val="Default"/>
        <w:spacing w:before="120" w:after="14"/>
        <w:rPr>
          <w:b/>
          <w:bCs/>
          <w:sz w:val="20"/>
          <w:szCs w:val="20"/>
        </w:rPr>
      </w:pPr>
      <w:r w:rsidRPr="00BF421A">
        <w:rPr>
          <w:b/>
          <w:bCs/>
          <w:sz w:val="20"/>
          <w:szCs w:val="20"/>
        </w:rPr>
        <w:t xml:space="preserve">  1. opis základného imania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Účtovná jednotka nemá záväzky so splatnosťou nad 5 rokov.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Účtovná jednotka nemá záväzky zabezpečené záložným právom, alebo iným spôsobom a nemal také ani v predchádzajúcom období.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Účtovná jednotka nemá vlastné akcie.</w:t>
      </w:r>
    </w:p>
    <w:p w:rsidR="00AC6E2C" w:rsidRPr="00BF421A" w:rsidRDefault="00AC6E2C" w:rsidP="002A2D54">
      <w:pPr>
        <w:pStyle w:val="Default"/>
        <w:spacing w:before="120" w:after="14"/>
        <w:rPr>
          <w:b/>
          <w:bCs/>
          <w:sz w:val="20"/>
          <w:szCs w:val="20"/>
        </w:rPr>
      </w:pPr>
      <w:r w:rsidRPr="00BF421A">
        <w:rPr>
          <w:b/>
          <w:bCs/>
          <w:sz w:val="20"/>
          <w:szCs w:val="20"/>
        </w:rPr>
        <w:t xml:space="preserve">  2. hodnota upísaného vlastného imania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Hodnota vlastného imania účtovnej jednotky poklesla stratou v bezprostredne predchádzajúcom období.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Štruktúra je nasledovná: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Základné imanie                                          6.639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Ostatné kapitálové fondy                           22.500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Zákonný rzervý fond                                    5.918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Nerozdelený zisk minulých období            81.183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Neuhradená strata minulých období       - 38.175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Hospodársky výsledok v bežnom období    3.143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 xml:space="preserve">Vlastné imanie spolu                                 81.208 </w:t>
      </w:r>
    </w:p>
    <w:p w:rsidR="00AC6E2C" w:rsidRDefault="00AC6E2C" w:rsidP="000B4462">
      <w:pPr>
        <w:pStyle w:val="Title"/>
        <w:spacing w:before="120" w:beforeAutospacing="0" w:after="0"/>
        <w:jc w:val="both"/>
        <w:rPr>
          <w:rFonts w:ascii="Arial" w:hAnsi="Arial" w:cs="Arial"/>
          <w:sz w:val="20"/>
          <w:szCs w:val="20"/>
        </w:rPr>
      </w:pPr>
    </w:p>
    <w:p w:rsidR="00AC6E2C" w:rsidRDefault="00AC6E2C" w:rsidP="001E2C5B">
      <w:pPr>
        <w:rPr>
          <w:lang w:eastAsia="sk-SK"/>
        </w:rPr>
      </w:pPr>
    </w:p>
    <w:p w:rsidR="00AC6E2C" w:rsidRPr="001E2C5B" w:rsidRDefault="00AC6E2C" w:rsidP="001E2C5B">
      <w:pPr>
        <w:rPr>
          <w:lang w:eastAsia="sk-SK"/>
        </w:rPr>
      </w:pPr>
    </w:p>
    <w:p w:rsidR="00AC6E2C" w:rsidRPr="00BF421A" w:rsidRDefault="00AC6E2C" w:rsidP="000B4462">
      <w:pPr>
        <w:pStyle w:val="Title"/>
        <w:spacing w:before="12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3 a)  o vysporiadaní účtovnej straty </w:t>
      </w:r>
    </w:p>
    <w:tbl>
      <w:tblPr>
        <w:tblW w:w="5000" w:type="pct"/>
        <w:jc w:val="center"/>
        <w:tblLook w:val="00A0"/>
      </w:tblPr>
      <w:tblGrid>
        <w:gridCol w:w="6771"/>
        <w:gridCol w:w="2517"/>
      </w:tblGrid>
      <w:tr w:rsidR="00AC6E2C" w:rsidRPr="003F477D">
        <w:trPr>
          <w:trHeight w:val="330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Názov položky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6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Účtovná strata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-35040</w:t>
            </w:r>
          </w:p>
        </w:tc>
      </w:tr>
      <w:tr w:rsidR="00AC6E2C" w:rsidRPr="003F477D">
        <w:trPr>
          <w:trHeight w:val="425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Vysporiadanie účtovnej straty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EA41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Bežné účtovné obdobie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Zo zákonného rezervného fondu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677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Zo štatutárnych a ostatných fondov</w:t>
            </w:r>
          </w:p>
        </w:tc>
        <w:tc>
          <w:tcPr>
            <w:tcW w:w="251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677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 nerozdeleného zisku minulých rokov</w:t>
            </w:r>
          </w:p>
        </w:tc>
        <w:tc>
          <w:tcPr>
            <w:tcW w:w="251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677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Úhrada straty spoločníkmi, členmi</w:t>
            </w:r>
          </w:p>
        </w:tc>
        <w:tc>
          <w:tcPr>
            <w:tcW w:w="251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677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D031EE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Prevod na účet neuhradenej straty minulých rokov</w:t>
            </w:r>
          </w:p>
        </w:tc>
        <w:tc>
          <w:tcPr>
            <w:tcW w:w="251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35040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677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Iné </w:t>
            </w:r>
          </w:p>
        </w:tc>
        <w:tc>
          <w:tcPr>
            <w:tcW w:w="251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69"/>
          <w:jc w:val="center"/>
        </w:trPr>
        <w:tc>
          <w:tcPr>
            <w:tcW w:w="6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 xml:space="preserve">Spolu </w:t>
            </w:r>
          </w:p>
        </w:tc>
        <w:tc>
          <w:tcPr>
            <w:tcW w:w="251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35040</w:t>
            </w:r>
          </w:p>
        </w:tc>
      </w:tr>
    </w:tbl>
    <w:p w:rsidR="00AC6E2C" w:rsidRPr="00BF421A" w:rsidRDefault="00AC6E2C" w:rsidP="002A2D54">
      <w:pPr>
        <w:pStyle w:val="Title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b) o rezervách </w:t>
      </w:r>
    </w:p>
    <w:tbl>
      <w:tblPr>
        <w:tblW w:w="5001" w:type="pct"/>
        <w:jc w:val="center"/>
        <w:tblLayout w:type="fixed"/>
        <w:tblLook w:val="00A0"/>
      </w:tblPr>
      <w:tblGrid>
        <w:gridCol w:w="2520"/>
        <w:gridCol w:w="1953"/>
        <w:gridCol w:w="1024"/>
        <w:gridCol w:w="1135"/>
        <w:gridCol w:w="1133"/>
        <w:gridCol w:w="1525"/>
      </w:tblGrid>
      <w:tr w:rsidR="00AC6E2C" w:rsidRPr="00200429">
        <w:trPr>
          <w:trHeight w:val="330"/>
          <w:jc w:val="center"/>
        </w:trPr>
        <w:tc>
          <w:tcPr>
            <w:tcW w:w="1356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Názov položky</w:t>
            </w:r>
          </w:p>
        </w:tc>
        <w:tc>
          <w:tcPr>
            <w:tcW w:w="3644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</w:tr>
      <w:tr w:rsidR="00AC6E2C" w:rsidRPr="00200429">
        <w:trPr>
          <w:trHeight w:val="345"/>
          <w:jc w:val="center"/>
        </w:trPr>
        <w:tc>
          <w:tcPr>
            <w:tcW w:w="1356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E94D7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Stav na začiatku účtovného obdobia</w:t>
            </w:r>
          </w:p>
        </w:tc>
        <w:tc>
          <w:tcPr>
            <w:tcW w:w="5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Tvorba</w:t>
            </w:r>
          </w:p>
        </w:tc>
        <w:tc>
          <w:tcPr>
            <w:tcW w:w="61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Použitie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Zrušenie</w:t>
            </w:r>
          </w:p>
        </w:tc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A41E2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Stav</w:t>
            </w:r>
            <w:r w:rsidRPr="00A82361">
              <w:rPr>
                <w:sz w:val="18"/>
                <w:szCs w:val="18"/>
              </w:rPr>
              <w:br/>
              <w:t>na konci účtovného obdobia</w:t>
            </w:r>
          </w:p>
        </w:tc>
      </w:tr>
      <w:tr w:rsidR="00AC6E2C" w:rsidRPr="00200429">
        <w:trPr>
          <w:trHeight w:val="330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a</w:t>
            </w: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</w:t>
            </w:r>
          </w:p>
        </w:tc>
        <w:tc>
          <w:tcPr>
            <w:tcW w:w="5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c</w:t>
            </w:r>
          </w:p>
        </w:tc>
        <w:tc>
          <w:tcPr>
            <w:tcW w:w="61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d</w:t>
            </w:r>
          </w:p>
        </w:tc>
        <w:tc>
          <w:tcPr>
            <w:tcW w:w="6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e</w:t>
            </w:r>
          </w:p>
        </w:tc>
        <w:tc>
          <w:tcPr>
            <w:tcW w:w="82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E94D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f</w:t>
            </w:r>
          </w:p>
        </w:tc>
      </w:tr>
      <w:tr w:rsidR="00AC6E2C" w:rsidRPr="00200429">
        <w:trPr>
          <w:trHeight w:val="330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E94D7D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Dlhodobé rezervy, z toho:</w:t>
            </w: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30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E94D7D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Krátkodobé rezervy, z toho:</w:t>
            </w: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3223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3223</w:t>
            </w: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Rezervy na dovolenky</w:t>
            </w: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3223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3223</w:t>
            </w: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200429">
        <w:trPr>
          <w:trHeight w:val="369"/>
          <w:jc w:val="center"/>
        </w:trPr>
        <w:tc>
          <w:tcPr>
            <w:tcW w:w="13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</w:tbl>
    <w:p w:rsidR="00AC6E2C" w:rsidRPr="00BF421A" w:rsidRDefault="00AC6E2C" w:rsidP="00167DF4">
      <w:pPr>
        <w:pStyle w:val="Title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c) a d) o záväzkoch </w:t>
      </w:r>
    </w:p>
    <w:tbl>
      <w:tblPr>
        <w:tblW w:w="5000" w:type="pct"/>
        <w:jc w:val="center"/>
        <w:tblLook w:val="00A0"/>
      </w:tblPr>
      <w:tblGrid>
        <w:gridCol w:w="3756"/>
        <w:gridCol w:w="2922"/>
        <w:gridCol w:w="2610"/>
      </w:tblGrid>
      <w:tr w:rsidR="00AC6E2C" w:rsidRPr="003F477D">
        <w:trPr>
          <w:trHeight w:val="92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Názov položky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Dlhodobé záväzky spolu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53904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41030</w:t>
            </w:r>
          </w:p>
        </w:tc>
      </w:tr>
      <w:tr w:rsidR="00AC6E2C" w:rsidRPr="003F477D">
        <w:trPr>
          <w:trHeight w:val="567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EA41E2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Záväzky so zostatkovou dobou splatnosti nad päť rokov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567"/>
          <w:jc w:val="center"/>
        </w:trPr>
        <w:tc>
          <w:tcPr>
            <w:tcW w:w="2022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EA41E2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Záväzky so zostatkovou dobou splatnosti jeden rok až päť rokov</w:t>
            </w:r>
          </w:p>
        </w:tc>
        <w:tc>
          <w:tcPr>
            <w:tcW w:w="1573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53904</w:t>
            </w:r>
          </w:p>
        </w:tc>
        <w:tc>
          <w:tcPr>
            <w:tcW w:w="1405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41030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5E3B5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Krátkodobé záväzky spolu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487589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475818</w:t>
            </w:r>
          </w:p>
        </w:tc>
      </w:tr>
      <w:tr w:rsidR="00AC6E2C" w:rsidRPr="003F477D">
        <w:trPr>
          <w:trHeight w:val="567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EA41E2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Záväzky so zostatkovou dobou splatnosti do jedného roka vrátane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022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Záväzky po lehote splatnosti</w:t>
            </w:r>
          </w:p>
        </w:tc>
        <w:tc>
          <w:tcPr>
            <w:tcW w:w="1573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382992</w:t>
            </w:r>
          </w:p>
        </w:tc>
        <w:tc>
          <w:tcPr>
            <w:tcW w:w="1405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362297</w:t>
            </w:r>
          </w:p>
        </w:tc>
      </w:tr>
    </w:tbl>
    <w:p w:rsidR="00AC6E2C" w:rsidRPr="00BF421A" w:rsidRDefault="00AC6E2C" w:rsidP="00167DF4">
      <w:pPr>
        <w:pStyle w:val="Title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g) o záväzkoch zo sociálneho fondu </w:t>
      </w:r>
    </w:p>
    <w:tbl>
      <w:tblPr>
        <w:tblW w:w="5000" w:type="pct"/>
        <w:jc w:val="center"/>
        <w:tblLook w:val="00A0"/>
      </w:tblPr>
      <w:tblGrid>
        <w:gridCol w:w="3958"/>
        <w:gridCol w:w="2645"/>
        <w:gridCol w:w="2685"/>
      </w:tblGrid>
      <w:tr w:rsidR="00AC6E2C" w:rsidRPr="003F477D">
        <w:trPr>
          <w:trHeight w:val="825"/>
          <w:jc w:val="center"/>
        </w:trPr>
        <w:tc>
          <w:tcPr>
            <w:tcW w:w="3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Názov položky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39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Začiatočný stav sociálneho fondu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1782</w:t>
            </w:r>
          </w:p>
        </w:tc>
        <w:tc>
          <w:tcPr>
            <w:tcW w:w="268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2045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Tvorba sociálneho fondu na ťarchu nákladov</w:t>
            </w:r>
          </w:p>
        </w:tc>
        <w:tc>
          <w:tcPr>
            <w:tcW w:w="264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388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404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Tvorba sociálneho fondu zo zisku</w:t>
            </w:r>
          </w:p>
        </w:tc>
        <w:tc>
          <w:tcPr>
            <w:tcW w:w="264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Ostatná tvorba sociálneho fondu</w:t>
            </w:r>
          </w:p>
        </w:tc>
        <w:tc>
          <w:tcPr>
            <w:tcW w:w="264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Tvorba sociálneho fondu spolu</w:t>
            </w:r>
          </w:p>
        </w:tc>
        <w:tc>
          <w:tcPr>
            <w:tcW w:w="264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388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404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 xml:space="preserve">Čerpanie sociálneho fondu 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718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667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Konečný zostatok sociálneho fondu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1452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1782</w:t>
            </w:r>
          </w:p>
        </w:tc>
      </w:tr>
    </w:tbl>
    <w:p w:rsidR="00AC6E2C" w:rsidRPr="00BF421A" w:rsidRDefault="00AC6E2C" w:rsidP="00167DF4">
      <w:pPr>
        <w:pStyle w:val="Title"/>
        <w:spacing w:before="12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i) o bankových úveroch, pôžičkách a krátkodobých finančných výpomociach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877"/>
        <w:gridCol w:w="824"/>
        <w:gridCol w:w="1275"/>
        <w:gridCol w:w="1418"/>
        <w:gridCol w:w="1134"/>
        <w:gridCol w:w="1525"/>
      </w:tblGrid>
      <w:tr w:rsidR="00AC6E2C" w:rsidRPr="003F477D">
        <w:trPr>
          <w:trHeight w:val="990"/>
          <w:jc w:val="center"/>
        </w:trPr>
        <w:tc>
          <w:tcPr>
            <w:tcW w:w="2235" w:type="dxa"/>
            <w:tcBorders>
              <w:top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Názov položky</w:t>
            </w:r>
          </w:p>
        </w:tc>
        <w:tc>
          <w:tcPr>
            <w:tcW w:w="8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Mena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 xml:space="preserve">Úrok </w:t>
            </w:r>
            <w:r w:rsidRPr="00024A55">
              <w:rPr>
                <w:sz w:val="18"/>
                <w:szCs w:val="18"/>
              </w:rPr>
              <w:br/>
              <w:t xml:space="preserve">p. a. </w:t>
            </w:r>
          </w:p>
          <w:p w:rsidR="00AC6E2C" w:rsidRPr="00024A55" w:rsidRDefault="00AC6E2C" w:rsidP="00083A25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v %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Dátum splatnosti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Suma istiny v príslušnej mene</w:t>
            </w:r>
            <w:r w:rsidRPr="00024A55">
              <w:rPr>
                <w:sz w:val="18"/>
                <w:szCs w:val="18"/>
              </w:rPr>
              <w:br/>
              <w:t xml:space="preserve"> za bežné účtovné obdobie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C6E2C" w:rsidRPr="00024A55" w:rsidRDefault="00AC6E2C" w:rsidP="00083A25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Suma istiny v eurách</w:t>
            </w:r>
          </w:p>
          <w:p w:rsidR="00AC6E2C" w:rsidRPr="00024A55" w:rsidRDefault="00AC6E2C" w:rsidP="00083A25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 xml:space="preserve"> za bežné účtovné obdobie</w:t>
            </w:r>
          </w:p>
        </w:tc>
        <w:tc>
          <w:tcPr>
            <w:tcW w:w="152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AC6E2C" w:rsidRPr="00024A55" w:rsidRDefault="00AC6E2C" w:rsidP="00DC066D">
            <w:pPr>
              <w:pStyle w:val="TopHead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235" w:type="dxa"/>
            <w:tcBorders>
              <w:top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a</w:t>
            </w:r>
          </w:p>
        </w:tc>
        <w:tc>
          <w:tcPr>
            <w:tcW w:w="8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b</w:t>
            </w:r>
          </w:p>
        </w:tc>
        <w:tc>
          <w:tcPr>
            <w:tcW w:w="82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c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d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e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024A55" w:rsidRDefault="00AC6E2C" w:rsidP="005D668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f</w:t>
            </w:r>
          </w:p>
        </w:tc>
        <w:tc>
          <w:tcPr>
            <w:tcW w:w="1525" w:type="dxa"/>
            <w:tcBorders>
              <w:top w:val="nil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AC6E2C" w:rsidRPr="00024A55" w:rsidRDefault="00AC6E2C" w:rsidP="00083A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24A55">
              <w:rPr>
                <w:sz w:val="18"/>
                <w:szCs w:val="18"/>
              </w:rPr>
              <w:t>g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9288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:rsidR="00AC6E2C" w:rsidRPr="00024A55" w:rsidRDefault="00AC6E2C" w:rsidP="00083A25">
            <w:pPr>
              <w:spacing w:after="0" w:line="240" w:lineRule="auto"/>
              <w:rPr>
                <w:sz w:val="18"/>
                <w:szCs w:val="18"/>
              </w:rPr>
            </w:pPr>
            <w:r w:rsidRPr="00024A55">
              <w:rPr>
                <w:b/>
                <w:bCs/>
                <w:sz w:val="18"/>
                <w:szCs w:val="18"/>
              </w:rPr>
              <w:t>Dlhodobé pôžičky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top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úver1630374</w:t>
            </w:r>
          </w:p>
        </w:tc>
        <w:tc>
          <w:tcPr>
            <w:tcW w:w="877" w:type="dxa"/>
            <w:tcBorders>
              <w:top w:val="single" w:sz="12" w:space="0" w:color="auto"/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EUR</w:t>
            </w:r>
          </w:p>
        </w:tc>
        <w:tc>
          <w:tcPr>
            <w:tcW w:w="824" w:type="dxa"/>
            <w:tcBorders>
              <w:top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29.05.2019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12219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21219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6813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úver1630358</w:t>
            </w: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EUR</w:t>
            </w: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23.05.2019</w:t>
            </w: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6751</w:t>
            </w: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6751</w:t>
            </w: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3757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30"/>
          <w:jc w:val="center"/>
        </w:trPr>
        <w:tc>
          <w:tcPr>
            <w:tcW w:w="9288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:rsidR="00AC6E2C" w:rsidRPr="00024A55" w:rsidRDefault="00AC6E2C" w:rsidP="005D6688">
            <w:pPr>
              <w:spacing w:after="0" w:line="240" w:lineRule="auto"/>
              <w:rPr>
                <w:sz w:val="18"/>
                <w:szCs w:val="18"/>
              </w:rPr>
            </w:pPr>
            <w:r w:rsidRPr="00024A55">
              <w:rPr>
                <w:b/>
                <w:bCs/>
                <w:sz w:val="18"/>
                <w:szCs w:val="18"/>
              </w:rPr>
              <w:t>Krátkodobé pôžičky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top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12" w:space="0" w:color="auto"/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tcBorders>
              <w:top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tcBorders>
              <w:top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45"/>
          <w:jc w:val="center"/>
        </w:trPr>
        <w:tc>
          <w:tcPr>
            <w:tcW w:w="9288" w:type="dxa"/>
            <w:gridSpan w:val="7"/>
            <w:noWrap/>
            <w:vAlign w:val="center"/>
          </w:tcPr>
          <w:p w:rsidR="00AC6E2C" w:rsidRPr="00024A55" w:rsidRDefault="00AC6E2C" w:rsidP="00083A25">
            <w:pPr>
              <w:spacing w:after="0" w:line="240" w:lineRule="auto"/>
              <w:rPr>
                <w:sz w:val="18"/>
                <w:szCs w:val="18"/>
              </w:rPr>
            </w:pPr>
            <w:r w:rsidRPr="00024A55">
              <w:rPr>
                <w:b/>
                <w:bCs/>
                <w:sz w:val="18"/>
                <w:szCs w:val="18"/>
              </w:rPr>
              <w:t>Krátkodobé finančné výpomoci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2235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left w:val="single" w:sz="12" w:space="0" w:color="auto"/>
              <w:bottom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824" w:type="dxa"/>
            <w:tcBorders>
              <w:bottom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  <w:tcBorders>
              <w:bottom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</w:tbl>
    <w:p w:rsidR="00AC6E2C" w:rsidRPr="00BF421A" w:rsidRDefault="00AC6E2C" w:rsidP="002A2D54">
      <w:pPr>
        <w:pStyle w:val="Default"/>
        <w:spacing w:before="120"/>
        <w:rPr>
          <w:b/>
          <w:bCs/>
          <w:sz w:val="20"/>
          <w:szCs w:val="20"/>
        </w:rPr>
      </w:pPr>
    </w:p>
    <w:p w:rsidR="00AC6E2C" w:rsidRPr="00BF421A" w:rsidRDefault="00AC6E2C" w:rsidP="00167DF4">
      <w:pPr>
        <w:pStyle w:val="Title"/>
        <w:keepNext w:val="0"/>
        <w:widowControl w:val="0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m) o majetku prenajatom formou finančného prenájmu </w:t>
      </w:r>
    </w:p>
    <w:tbl>
      <w:tblPr>
        <w:tblW w:w="5000" w:type="pct"/>
        <w:jc w:val="center"/>
        <w:tblLayout w:type="fixed"/>
        <w:tblLook w:val="00A0"/>
      </w:tblPr>
      <w:tblGrid>
        <w:gridCol w:w="1601"/>
        <w:gridCol w:w="1216"/>
        <w:gridCol w:w="1471"/>
        <w:gridCol w:w="1111"/>
        <w:gridCol w:w="1237"/>
        <w:gridCol w:w="1519"/>
        <w:gridCol w:w="1133"/>
      </w:tblGrid>
      <w:tr w:rsidR="00AC6E2C" w:rsidRPr="003F477D">
        <w:trPr>
          <w:trHeight w:val="571"/>
          <w:jc w:val="center"/>
        </w:trPr>
        <w:tc>
          <w:tcPr>
            <w:tcW w:w="159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Názov</w:t>
            </w:r>
            <w:r w:rsidRPr="008B7F75">
              <w:rPr>
                <w:sz w:val="18"/>
                <w:szCs w:val="18"/>
              </w:rPr>
              <w:br/>
              <w:t>položky</w:t>
            </w: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38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1592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8B7F75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Splatnosť</w:t>
            </w:r>
          </w:p>
        </w:tc>
        <w:tc>
          <w:tcPr>
            <w:tcW w:w="38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Splatnosť</w:t>
            </w:r>
          </w:p>
        </w:tc>
      </w:tr>
      <w:tr w:rsidR="00AC6E2C" w:rsidRPr="003F477D">
        <w:trPr>
          <w:trHeight w:val="345"/>
          <w:jc w:val="center"/>
        </w:trPr>
        <w:tc>
          <w:tcPr>
            <w:tcW w:w="1592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8B7F75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do jedného roka vrátane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od jedného roka do piatich rokov vrátane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viac ako päť rokov</w:t>
            </w: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do jedného roka vrátane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od jedného roka do piatich rokov vrátane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viac ako päť rokov</w:t>
            </w:r>
          </w:p>
        </w:tc>
      </w:tr>
      <w:tr w:rsidR="00AC6E2C" w:rsidRPr="003F477D">
        <w:trPr>
          <w:trHeight w:val="151"/>
          <w:jc w:val="center"/>
        </w:trPr>
        <w:tc>
          <w:tcPr>
            <w:tcW w:w="15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a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b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c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d</w:t>
            </w: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e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f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g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15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9463F6">
            <w:pPr>
              <w:spacing w:after="0" w:line="240" w:lineRule="auto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Istina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11145</w:t>
            </w:r>
          </w:p>
        </w:tc>
        <w:tc>
          <w:tcPr>
            <w:tcW w:w="146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31016</w:t>
            </w: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9463F6">
            <w:pPr>
              <w:spacing w:after="0" w:line="240" w:lineRule="auto"/>
              <w:rPr>
                <w:sz w:val="18"/>
                <w:szCs w:val="18"/>
              </w:rPr>
            </w:pPr>
            <w:r w:rsidRPr="008B7F75">
              <w:rPr>
                <w:sz w:val="18"/>
                <w:szCs w:val="18"/>
              </w:rPr>
              <w:t>Finančný náklad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1904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2326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7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8B7F75" w:rsidRDefault="00AC6E2C" w:rsidP="009463F6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8B7F75">
              <w:rPr>
                <w:b/>
                <w:bCs/>
                <w:sz w:val="18"/>
                <w:szCs w:val="18"/>
              </w:rPr>
              <w:t>Spolu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13049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33342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</w:tbl>
    <w:p w:rsidR="00AC6E2C" w:rsidRDefault="00AC6E2C" w:rsidP="007806B3">
      <w:pPr>
        <w:pStyle w:val="Default"/>
        <w:spacing w:before="600"/>
        <w:rPr>
          <w:b/>
          <w:bCs/>
        </w:rPr>
      </w:pPr>
    </w:p>
    <w:p w:rsidR="00AC6E2C" w:rsidRDefault="00AC6E2C" w:rsidP="007806B3">
      <w:pPr>
        <w:pStyle w:val="Default"/>
        <w:spacing w:before="600"/>
        <w:rPr>
          <w:b/>
          <w:bCs/>
        </w:rPr>
      </w:pPr>
    </w:p>
    <w:p w:rsidR="00AC6E2C" w:rsidRPr="00AD0049" w:rsidRDefault="00AC6E2C" w:rsidP="007806B3">
      <w:pPr>
        <w:pStyle w:val="Default"/>
        <w:spacing w:before="600"/>
        <w:rPr>
          <w:b/>
          <w:bCs/>
        </w:rPr>
      </w:pPr>
      <w:r w:rsidRPr="00AD0049">
        <w:rPr>
          <w:b/>
          <w:bCs/>
        </w:rPr>
        <w:t xml:space="preserve">H. Informácie o  výnosoch </w:t>
      </w:r>
    </w:p>
    <w:p w:rsidR="00AC6E2C" w:rsidRDefault="00AC6E2C" w:rsidP="002A2D54">
      <w:pPr>
        <w:pStyle w:val="Default"/>
        <w:spacing w:before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a) Informácie  o tržbách za vlastné výkony a tovar </w:t>
      </w:r>
    </w:p>
    <w:tbl>
      <w:tblPr>
        <w:tblW w:w="5000" w:type="pct"/>
        <w:jc w:val="center"/>
        <w:tblLook w:val="00A0"/>
      </w:tblPr>
      <w:tblGrid>
        <w:gridCol w:w="5886"/>
        <w:gridCol w:w="1701"/>
        <w:gridCol w:w="1701"/>
      </w:tblGrid>
      <w:tr w:rsidR="00AC6E2C" w:rsidRPr="003F477D">
        <w:trPr>
          <w:trHeight w:val="1005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Názov položky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Tržby za vlastné výrobky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Tržby z predaja služieb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14385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13914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Tržby za tovar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1029161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1009950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Výnosy zo zákazky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Výnosy z nehnuteľnosti na predaj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Iné výnosy súvisiace s bežnou činnosťou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4111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39536</w:t>
            </w:r>
          </w:p>
        </w:tc>
      </w:tr>
      <w:tr w:rsidR="00AC6E2C" w:rsidRPr="003F477D">
        <w:trPr>
          <w:trHeight w:val="369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A82361">
              <w:rPr>
                <w:b/>
                <w:bCs/>
                <w:sz w:val="18"/>
                <w:szCs w:val="18"/>
              </w:rPr>
              <w:t>Čistý obrat celkom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1047657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1063399</w:t>
            </w:r>
          </w:p>
        </w:tc>
      </w:tr>
    </w:tbl>
    <w:p w:rsidR="00AC6E2C" w:rsidRPr="00AD0049" w:rsidRDefault="00AC6E2C" w:rsidP="007806B3">
      <w:pPr>
        <w:pStyle w:val="Default"/>
        <w:spacing w:before="600"/>
      </w:pPr>
      <w:r w:rsidRPr="00AD0049">
        <w:rPr>
          <w:b/>
          <w:bCs/>
        </w:rPr>
        <w:t>I. Informácie o nákladoch</w:t>
      </w:r>
    </w:p>
    <w:p w:rsidR="00AC6E2C" w:rsidRDefault="00AC6E2C" w:rsidP="002A2D54">
      <w:pPr>
        <w:pStyle w:val="Default"/>
        <w:spacing w:before="120" w:after="1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a) opis a suma významných položiek nákladov za poskytnuté služby </w:t>
      </w:r>
    </w:p>
    <w:tbl>
      <w:tblPr>
        <w:tblW w:w="5000" w:type="pct"/>
        <w:jc w:val="center"/>
        <w:tblLook w:val="00A0"/>
      </w:tblPr>
      <w:tblGrid>
        <w:gridCol w:w="5368"/>
        <w:gridCol w:w="1960"/>
        <w:gridCol w:w="1960"/>
      </w:tblGrid>
      <w:tr w:rsidR="00AC6E2C" w:rsidRPr="003F477D">
        <w:trPr>
          <w:trHeight w:val="961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>
              <w:rPr>
                <w:b w:val="0"/>
                <w:bCs w:val="0"/>
                <w:sz w:val="20"/>
                <w:szCs w:val="20"/>
              </w:rPr>
              <w:t>Významné</w:t>
            </w:r>
            <w:r w:rsidRPr="00BF421A">
              <w:rPr>
                <w:b w:val="0"/>
                <w:bCs w:val="0"/>
                <w:sz w:val="20"/>
                <w:szCs w:val="20"/>
              </w:rPr>
              <w:t xml:space="preserve"> položk</w:t>
            </w:r>
            <w:r>
              <w:rPr>
                <w:b w:val="0"/>
                <w:bCs w:val="0"/>
                <w:sz w:val="20"/>
                <w:szCs w:val="20"/>
              </w:rPr>
              <w:t>y</w:t>
            </w:r>
            <w:r w:rsidRPr="00BF421A">
              <w:rPr>
                <w:b w:val="0"/>
                <w:bCs w:val="0"/>
                <w:sz w:val="20"/>
                <w:szCs w:val="20"/>
              </w:rPr>
              <w:t xml:space="preserve"> nákladov za poskytnuté služby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val="353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opravy a udržiavanie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13617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18057</w:t>
            </w:r>
          </w:p>
        </w:tc>
      </w:tr>
      <w:tr w:rsidR="00AC6E2C" w:rsidRPr="003F477D">
        <w:trPr>
          <w:trHeight w:val="353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právne, účtovné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16056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9600</w:t>
            </w:r>
          </w:p>
        </w:tc>
      </w:tr>
      <w:tr w:rsidR="00AC6E2C" w:rsidRPr="003F477D">
        <w:trPr>
          <w:trHeight w:val="353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nájomné</w:t>
            </w:r>
          </w:p>
        </w:tc>
        <w:tc>
          <w:tcPr>
            <w:tcW w:w="1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19934</w:t>
            </w:r>
          </w:p>
        </w:tc>
        <w:tc>
          <w:tcPr>
            <w:tcW w:w="1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31769</w:t>
            </w:r>
          </w:p>
        </w:tc>
      </w:tr>
      <w:tr w:rsidR="00AC6E2C" w:rsidRPr="003F477D">
        <w:trPr>
          <w:trHeight w:val="353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98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</w:tbl>
    <w:p w:rsidR="00AC6E2C" w:rsidRPr="00BF421A" w:rsidRDefault="00AC6E2C" w:rsidP="002A2D54">
      <w:pPr>
        <w:pStyle w:val="Default"/>
        <w:spacing w:before="120" w:after="15"/>
        <w:rPr>
          <w:b/>
          <w:bCs/>
          <w:sz w:val="20"/>
          <w:szCs w:val="20"/>
        </w:rPr>
      </w:pPr>
    </w:p>
    <w:p w:rsidR="00AC6E2C" w:rsidRPr="00EB4DFE" w:rsidRDefault="00AC6E2C" w:rsidP="002A2D54">
      <w:pPr>
        <w:pStyle w:val="Default"/>
        <w:spacing w:before="120" w:after="15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b) opis a suma významných položiek ostatných nákladov z hospodárskej činnosti, 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Iné významné náklady z hospodárskej činnosti účtovná jednotka nemá.</w:t>
      </w:r>
    </w:p>
    <w:tbl>
      <w:tblPr>
        <w:tblW w:w="5000" w:type="pct"/>
        <w:jc w:val="center"/>
        <w:tblLook w:val="00A0"/>
      </w:tblPr>
      <w:tblGrid>
        <w:gridCol w:w="5368"/>
        <w:gridCol w:w="1960"/>
        <w:gridCol w:w="1960"/>
      </w:tblGrid>
      <w:tr w:rsidR="00AC6E2C" w:rsidRPr="003F477D">
        <w:trPr>
          <w:trHeight w:val="961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>
              <w:rPr>
                <w:b w:val="0"/>
                <w:bCs w:val="0"/>
                <w:sz w:val="20"/>
                <w:szCs w:val="20"/>
              </w:rPr>
              <w:t>Významné</w:t>
            </w:r>
            <w:r w:rsidRPr="00BF421A">
              <w:rPr>
                <w:b w:val="0"/>
                <w:bCs w:val="0"/>
                <w:sz w:val="20"/>
                <w:szCs w:val="20"/>
              </w:rPr>
              <w:t xml:space="preserve"> položk</w:t>
            </w:r>
            <w:r>
              <w:rPr>
                <w:b w:val="0"/>
                <w:bCs w:val="0"/>
                <w:sz w:val="20"/>
                <w:szCs w:val="20"/>
              </w:rPr>
              <w:t>y</w:t>
            </w:r>
            <w:r w:rsidRPr="00BF421A">
              <w:rPr>
                <w:b w:val="0"/>
                <w:bCs w:val="0"/>
                <w:sz w:val="20"/>
                <w:szCs w:val="20"/>
              </w:rPr>
              <w:t xml:space="preserve"> nákladov </w:t>
            </w:r>
            <w:r>
              <w:rPr>
                <w:b w:val="0"/>
                <w:bCs w:val="0"/>
                <w:sz w:val="20"/>
                <w:szCs w:val="20"/>
              </w:rPr>
              <w:t>z hospodárskej činnosti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B063F5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trHeight w:val="353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náklady na predaný tovar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729803</w:t>
            </w:r>
          </w:p>
        </w:tc>
        <w:tc>
          <w:tcPr>
            <w:tcW w:w="19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779440</w:t>
            </w:r>
          </w:p>
        </w:tc>
      </w:tr>
      <w:tr w:rsidR="00AC6E2C" w:rsidRPr="003F477D">
        <w:trPr>
          <w:trHeight w:val="353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náklady na spotr.mat, energie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57727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34954</w:t>
            </w:r>
          </w:p>
        </w:tc>
      </w:tr>
      <w:tr w:rsidR="00AC6E2C" w:rsidRPr="003F477D">
        <w:trPr>
          <w:trHeight w:val="353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osobné náklady</w:t>
            </w:r>
          </w:p>
        </w:tc>
        <w:tc>
          <w:tcPr>
            <w:tcW w:w="1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104102</w:t>
            </w:r>
          </w:p>
        </w:tc>
        <w:tc>
          <w:tcPr>
            <w:tcW w:w="1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105846</w:t>
            </w:r>
          </w:p>
        </w:tc>
      </w:tr>
      <w:tr w:rsidR="00AC6E2C" w:rsidRPr="003F477D">
        <w:trPr>
          <w:trHeight w:val="353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náklady na služby</w:t>
            </w:r>
          </w:p>
        </w:tc>
        <w:tc>
          <w:tcPr>
            <w:tcW w:w="1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84700</w:t>
            </w:r>
          </w:p>
        </w:tc>
        <w:tc>
          <w:tcPr>
            <w:tcW w:w="196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103008</w:t>
            </w:r>
          </w:p>
        </w:tc>
      </w:tr>
      <w:tr w:rsidR="00AC6E2C" w:rsidRPr="003F477D">
        <w:trPr>
          <w:trHeight w:val="398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náklady na poistenie</w:t>
            </w:r>
          </w:p>
        </w:tc>
        <w:tc>
          <w:tcPr>
            <w:tcW w:w="1960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9381</w:t>
            </w:r>
          </w:p>
        </w:tc>
        <w:tc>
          <w:tcPr>
            <w:tcW w:w="1960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9222</w:t>
            </w:r>
          </w:p>
        </w:tc>
      </w:tr>
    </w:tbl>
    <w:p w:rsidR="00AC6E2C" w:rsidRPr="00BF421A" w:rsidRDefault="00AC6E2C" w:rsidP="002A2D54">
      <w:pPr>
        <w:pStyle w:val="Default"/>
        <w:spacing w:before="120" w:after="15"/>
        <w:rPr>
          <w:b/>
          <w:bCs/>
          <w:sz w:val="20"/>
          <w:szCs w:val="20"/>
        </w:rPr>
      </w:pPr>
    </w:p>
    <w:p w:rsidR="00AC6E2C" w:rsidRPr="00BF421A" w:rsidRDefault="00AC6E2C" w:rsidP="002A2D54">
      <w:pPr>
        <w:pStyle w:val="Default"/>
        <w:spacing w:before="120" w:after="15"/>
        <w:rPr>
          <w:b/>
          <w:bCs/>
          <w:sz w:val="20"/>
          <w:szCs w:val="20"/>
        </w:rPr>
      </w:pPr>
    </w:p>
    <w:p w:rsidR="00AC6E2C" w:rsidRPr="00AD0049" w:rsidRDefault="00AC6E2C" w:rsidP="00AD0049">
      <w:pPr>
        <w:pStyle w:val="Default"/>
        <w:spacing w:before="600"/>
      </w:pPr>
      <w:r w:rsidRPr="00AD0049">
        <w:rPr>
          <w:b/>
          <w:bCs/>
        </w:rPr>
        <w:t xml:space="preserve">J. Informácie o daniach z príjmov </w:t>
      </w:r>
    </w:p>
    <w:p w:rsidR="00AC6E2C" w:rsidRPr="00BF421A" w:rsidRDefault="00AC6E2C" w:rsidP="00167DF4">
      <w:pPr>
        <w:pStyle w:val="Title"/>
        <w:keepNext w:val="0"/>
        <w:widowControl w:val="0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f) a g) o daniach z príjmov </w:t>
      </w:r>
    </w:p>
    <w:tbl>
      <w:tblPr>
        <w:tblW w:w="5000" w:type="pct"/>
        <w:jc w:val="center"/>
        <w:tblLayout w:type="fixed"/>
        <w:tblLook w:val="00A0"/>
      </w:tblPr>
      <w:tblGrid>
        <w:gridCol w:w="2802"/>
        <w:gridCol w:w="1701"/>
        <w:gridCol w:w="795"/>
        <w:gridCol w:w="665"/>
        <w:gridCol w:w="1942"/>
        <w:gridCol w:w="718"/>
        <w:gridCol w:w="665"/>
      </w:tblGrid>
      <w:tr w:rsidR="00AC6E2C" w:rsidRPr="003F477D">
        <w:trPr>
          <w:trHeight w:val="642"/>
          <w:jc w:val="center"/>
        </w:trPr>
        <w:tc>
          <w:tcPr>
            <w:tcW w:w="280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Názov položky</w:t>
            </w:r>
          </w:p>
        </w:tc>
        <w:tc>
          <w:tcPr>
            <w:tcW w:w="31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  <w:tc>
          <w:tcPr>
            <w:tcW w:w="33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8875A1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</w:t>
            </w:r>
          </w:p>
          <w:p w:rsidR="00AC6E2C" w:rsidRPr="00A82361" w:rsidRDefault="00AC6E2C" w:rsidP="008875A1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 účtovné obdobie</w:t>
            </w:r>
          </w:p>
        </w:tc>
      </w:tr>
      <w:tr w:rsidR="00AC6E2C" w:rsidRPr="003F477D">
        <w:trPr>
          <w:trHeight w:val="345"/>
          <w:jc w:val="center"/>
        </w:trPr>
        <w:tc>
          <w:tcPr>
            <w:tcW w:w="2802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Základ dane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Daň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Daň v %</w:t>
            </w: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Základ dane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Daň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Daň v %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80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a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</w:t>
            </w:r>
          </w:p>
        </w:tc>
        <w:tc>
          <w:tcPr>
            <w:tcW w:w="79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c</w:t>
            </w:r>
          </w:p>
        </w:tc>
        <w:tc>
          <w:tcPr>
            <w:tcW w:w="6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d</w:t>
            </w:r>
          </w:p>
        </w:tc>
        <w:tc>
          <w:tcPr>
            <w:tcW w:w="19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e</w:t>
            </w:r>
          </w:p>
        </w:tc>
        <w:tc>
          <w:tcPr>
            <w:tcW w:w="7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f</w:t>
            </w:r>
          </w:p>
        </w:tc>
        <w:tc>
          <w:tcPr>
            <w:tcW w:w="6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g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25FD6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Výsledok hospodárenia </w:t>
            </w:r>
            <w:r w:rsidRPr="00A82361">
              <w:rPr>
                <w:sz w:val="18"/>
                <w:szCs w:val="18"/>
              </w:rPr>
              <w:br/>
              <w:t>pred zdanením, z toho: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13101</w:t>
            </w:r>
          </w:p>
        </w:tc>
        <w:tc>
          <w:tcPr>
            <w:tcW w:w="79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66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19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-33457</w:t>
            </w:r>
          </w:p>
        </w:tc>
        <w:tc>
          <w:tcPr>
            <w:tcW w:w="7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66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teoretická daň 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2751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-7361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Daňovo neuznané náklady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81529</w:t>
            </w:r>
          </w:p>
        </w:tc>
        <w:tc>
          <w:tcPr>
            <w:tcW w:w="7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17121</w:t>
            </w: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77592</w:t>
            </w:r>
          </w:p>
        </w:tc>
        <w:tc>
          <w:tcPr>
            <w:tcW w:w="718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17070</w:t>
            </w: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1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Výnosy nepodliehajúce dani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-44131</w:t>
            </w:r>
          </w:p>
        </w:tc>
        <w:tc>
          <w:tcPr>
            <w:tcW w:w="7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-9267</w:t>
            </w: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-10531</w:t>
            </w:r>
          </w:p>
        </w:tc>
        <w:tc>
          <w:tcPr>
            <w:tcW w:w="718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-2317</w:t>
            </w: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A4A5A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Vplyv nevykázanej odloženej daňovej pohľadávky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Umorenie daňovej straty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-3081</w:t>
            </w:r>
          </w:p>
        </w:tc>
        <w:tc>
          <w:tcPr>
            <w:tcW w:w="79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-647</w:t>
            </w: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-3081</w:t>
            </w:r>
          </w:p>
        </w:tc>
        <w:tc>
          <w:tcPr>
            <w:tcW w:w="71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-647</w:t>
            </w: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AC6E2C" w:rsidRPr="009C21AB">
        <w:trPr>
          <w:trHeight w:val="397"/>
          <w:jc w:val="center"/>
        </w:trPr>
        <w:tc>
          <w:tcPr>
            <w:tcW w:w="280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Zmena sadzby dane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9C21AB">
        <w:trPr>
          <w:trHeight w:val="397"/>
          <w:jc w:val="center"/>
        </w:trPr>
        <w:tc>
          <w:tcPr>
            <w:tcW w:w="280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Iné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-1297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-3835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Spolu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Splatná daň z príjmov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8661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6715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Odložená daň z príjmov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80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Celková daň z príjmov 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79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8661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942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6715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>
            <w:pPr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1</w:t>
            </w:r>
          </w:p>
        </w:tc>
      </w:tr>
    </w:tbl>
    <w:p w:rsidR="00AC6E2C" w:rsidRPr="00AD0049" w:rsidRDefault="00AC6E2C" w:rsidP="007806B3">
      <w:pPr>
        <w:pStyle w:val="Default"/>
        <w:spacing w:before="600"/>
        <w:rPr>
          <w:b/>
          <w:bCs/>
        </w:rPr>
      </w:pPr>
      <w:r w:rsidRPr="00AD0049">
        <w:rPr>
          <w:b/>
          <w:bCs/>
        </w:rPr>
        <w:t xml:space="preserve">M. Informácie o príjmoch a výhodách členov štatutárneho orgánu, dozorného orgánu a iného orgánu účtovnej jednotky 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Štatutárny orgán - konateľ, mal v roku 2017 výhradne príjem zo závislej činnosti.</w:t>
      </w:r>
    </w:p>
    <w:p w:rsidR="00AC6E2C" w:rsidRPr="00AD0049" w:rsidRDefault="00AC6E2C" w:rsidP="007806B3">
      <w:pPr>
        <w:pStyle w:val="Default"/>
        <w:spacing w:before="600"/>
        <w:rPr>
          <w:b/>
          <w:bCs/>
        </w:rPr>
      </w:pPr>
      <w:r w:rsidRPr="00AD0049">
        <w:rPr>
          <w:b/>
          <w:bCs/>
        </w:rPr>
        <w:t xml:space="preserve">N. Informácia o ekonomických vzťahoch účtovnej jednotky a spriaznených osôb 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So spriaznenou UJ Slovplyn, s.r.o. má účtovná jednotka výhradne prenájom kancelárie a prijíma od firmy Slovplyn faktúry za dodávku energií a vody.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So spriaznenou UJ BGM - impex, s.r.o. má účtovná jednotka dohodnutý nájom priestorov,  BGM - impex prenajíma účtovnej jednotke podľa potreby nakladač a kupuje palivá vo veľkoobchodnej cen.</w:t>
      </w:r>
    </w:p>
    <w:p w:rsidR="00AC6E2C" w:rsidRDefault="00AC6E2C">
      <w:pPr>
        <w:pStyle w:val="Default"/>
        <w:spacing w:before="14" w:after="2"/>
        <w:rPr>
          <w:sz w:val="20"/>
          <w:szCs w:val="20"/>
        </w:rPr>
      </w:pPr>
    </w:p>
    <w:p w:rsidR="00AC6E2C" w:rsidRPr="00AD0049" w:rsidRDefault="00AC6E2C" w:rsidP="007806B3">
      <w:pPr>
        <w:autoSpaceDE w:val="0"/>
        <w:autoSpaceDN w:val="0"/>
        <w:adjustRightInd w:val="0"/>
        <w:spacing w:before="600"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sk-SK"/>
        </w:rPr>
      </w:pPr>
      <w:r w:rsidRPr="00AD0049">
        <w:rPr>
          <w:rFonts w:ascii="Arial" w:hAnsi="Arial" w:cs="Arial"/>
          <w:b/>
          <w:bCs/>
          <w:color w:val="000000"/>
          <w:sz w:val="24"/>
          <w:szCs w:val="24"/>
          <w:lang w:eastAsia="sk-SK"/>
        </w:rPr>
        <w:t xml:space="preserve">O. Informácie  o skutočnostiach, ktoré nastali po dni, ku ktorému sa zostavuje účtovná závierka do dňa zostavenia účtovnej závierky </w:t>
      </w:r>
    </w:p>
    <w:p w:rsidR="00AC6E2C" w:rsidRDefault="00AC6E2C">
      <w:pPr>
        <w:pStyle w:val="Default"/>
        <w:spacing w:before="14" w:after="2"/>
      </w:pPr>
      <w:r>
        <w:rPr>
          <w:sz w:val="20"/>
          <w:szCs w:val="20"/>
        </w:rPr>
        <w:t>Nenastali žiadne významné udalosti, ktoré by mohli ovplyvniť hospodárenie účtovnej jednotky v nasledovnom období.</w:t>
      </w:r>
    </w:p>
    <w:p w:rsidR="00AC6E2C" w:rsidRPr="00AD0049" w:rsidRDefault="00AC6E2C" w:rsidP="007806B3">
      <w:pPr>
        <w:autoSpaceDE w:val="0"/>
        <w:autoSpaceDN w:val="0"/>
        <w:adjustRightInd w:val="0"/>
        <w:spacing w:before="600"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P. Prehľad zmien vlastného imania o zmenách vlastného imania </w:t>
      </w:r>
    </w:p>
    <w:tbl>
      <w:tblPr>
        <w:tblW w:w="5000" w:type="pct"/>
        <w:jc w:val="center"/>
        <w:tblLayout w:type="fixed"/>
        <w:tblLook w:val="00A0"/>
      </w:tblPr>
      <w:tblGrid>
        <w:gridCol w:w="2154"/>
        <w:gridCol w:w="1426"/>
        <w:gridCol w:w="1427"/>
        <w:gridCol w:w="1427"/>
        <w:gridCol w:w="1427"/>
        <w:gridCol w:w="1427"/>
      </w:tblGrid>
      <w:tr w:rsidR="00AC6E2C" w:rsidRPr="003F477D">
        <w:trPr>
          <w:trHeight w:val="318"/>
          <w:jc w:val="center"/>
        </w:trPr>
        <w:tc>
          <w:tcPr>
            <w:tcW w:w="215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Položka vlastného imania</w:t>
            </w:r>
          </w:p>
        </w:tc>
        <w:tc>
          <w:tcPr>
            <w:tcW w:w="7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Bežné účtovné obdobie</w:t>
            </w:r>
          </w:p>
        </w:tc>
      </w:tr>
      <w:tr w:rsidR="00AC6E2C" w:rsidRPr="003F477D">
        <w:trPr>
          <w:jc w:val="center"/>
        </w:trPr>
        <w:tc>
          <w:tcPr>
            <w:tcW w:w="2154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Stav na začiatku účtovného obdobia 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Prírastky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Úbytky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Presuny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Stav na konci účtovného obdobia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a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b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c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d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e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f</w:t>
            </w:r>
          </w:p>
        </w:tc>
      </w:tr>
      <w:tr w:rsidR="00AC6E2C" w:rsidRPr="003F477D">
        <w:trPr>
          <w:trHeight w:val="454"/>
          <w:jc w:val="center"/>
        </w:trPr>
        <w:tc>
          <w:tcPr>
            <w:tcW w:w="21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Základné imanie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6639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6639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54020D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Vlastné akcie a vlastné obchodné podiely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Zmena základného imania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za upísané vlastné imanie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454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Emisné ážio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Ostatné kapitálové fondy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22500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22500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Zákonný rezervný fond (nedeliteľný fond) z kapitálových vkladov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332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Oceňovacie rozdiely z precenenia majetku a záväzkov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Oceňovacie rozdiely z kapitálových účastín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660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Oceňovacie rozdiely z precenenia pri zlúčení, splynutí a rozdelení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Zákonný rezervný fond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5586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5586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Nedeliteľný fond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Štatutárne fondy a ostatné fondy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Nerozdelený zisk minulých rokov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81183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81183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Neuhradená strata minulých rokov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-601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-37574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-38176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Výsledok hospodárenia bežného účtovného obdobia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-35040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-35040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4440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Ostatné položky vlastného imania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45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8875A1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Účet 491 - Vlastné imanie fyzickej osoby- podnikateľa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AC6E2C" w:rsidRDefault="00AC6E2C" w:rsidP="00167DF4">
      <w:pPr>
        <w:pStyle w:val="Title"/>
        <w:spacing w:before="120" w:beforeAutospacing="0"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AC6E2C" w:rsidRDefault="00AC6E2C" w:rsidP="001E2C5B">
      <w:pPr>
        <w:rPr>
          <w:lang w:eastAsia="sk-SK"/>
        </w:rPr>
      </w:pPr>
    </w:p>
    <w:p w:rsidR="00AC6E2C" w:rsidRDefault="00AC6E2C" w:rsidP="001E2C5B">
      <w:pPr>
        <w:rPr>
          <w:lang w:eastAsia="sk-SK"/>
        </w:rPr>
      </w:pPr>
    </w:p>
    <w:p w:rsidR="00AC6E2C" w:rsidRDefault="00AC6E2C" w:rsidP="001E2C5B">
      <w:pPr>
        <w:rPr>
          <w:lang w:eastAsia="sk-SK"/>
        </w:rPr>
      </w:pPr>
    </w:p>
    <w:p w:rsidR="00AC6E2C" w:rsidRDefault="00AC6E2C" w:rsidP="001E2C5B">
      <w:pPr>
        <w:rPr>
          <w:lang w:eastAsia="sk-SK"/>
        </w:rPr>
      </w:pPr>
    </w:p>
    <w:p w:rsidR="00AC6E2C" w:rsidRPr="001E2C5B" w:rsidRDefault="00AC6E2C" w:rsidP="001E2C5B">
      <w:pPr>
        <w:rPr>
          <w:lang w:eastAsia="sk-SK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53"/>
        <w:gridCol w:w="1427"/>
        <w:gridCol w:w="1427"/>
        <w:gridCol w:w="1427"/>
        <w:gridCol w:w="1427"/>
        <w:gridCol w:w="1427"/>
      </w:tblGrid>
      <w:tr w:rsidR="00AC6E2C" w:rsidRPr="003F477D">
        <w:trPr>
          <w:trHeight w:val="396"/>
          <w:jc w:val="center"/>
        </w:trPr>
        <w:tc>
          <w:tcPr>
            <w:tcW w:w="215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Položka vlastného imania</w:t>
            </w:r>
          </w:p>
        </w:tc>
        <w:tc>
          <w:tcPr>
            <w:tcW w:w="713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Bezprostredne predchádzajúce účtovné obdobie</w:t>
            </w:r>
          </w:p>
        </w:tc>
      </w:tr>
      <w:tr w:rsidR="00AC6E2C" w:rsidRPr="003F477D">
        <w:trPr>
          <w:jc w:val="center"/>
        </w:trPr>
        <w:tc>
          <w:tcPr>
            <w:tcW w:w="2153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Stav na začiatku účtovného obdobia 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Prírastky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 xml:space="preserve">Úbytky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Presuny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Stav na konci účtovného obdobia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a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b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c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d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e</w:t>
            </w:r>
          </w:p>
        </w:tc>
        <w:tc>
          <w:tcPr>
            <w:tcW w:w="14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03344F">
            <w:pPr>
              <w:pStyle w:val="TopHeader"/>
              <w:rPr>
                <w:b w:val="0"/>
                <w:bCs w:val="0"/>
                <w:sz w:val="18"/>
                <w:szCs w:val="18"/>
              </w:rPr>
            </w:pPr>
            <w:r w:rsidRPr="00A82361">
              <w:rPr>
                <w:b w:val="0"/>
                <w:bCs w:val="0"/>
                <w:sz w:val="18"/>
                <w:szCs w:val="18"/>
              </w:rPr>
              <w:t>f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1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Základné imanie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6639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6639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7C6EE9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Vlastné akcie a vlastné obchodné podiely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Zmena základného imania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Pohľadávky za upísané vlastné imanie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97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Emisné ážio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Ostatné kapitálové fondy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22500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22500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Zákonný rezervný fond (nedeliteľný fond) z kapitálových vkladov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332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Oceňovacie rozdiely z precenenia majetku a záväzkov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Oceňovacie rozdiely z kapitálových účastín</w:t>
            </w:r>
          </w:p>
        </w:tc>
        <w:tc>
          <w:tcPr>
            <w:tcW w:w="142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66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6E2C" w:rsidRPr="00A82361" w:rsidRDefault="00AC6E2C" w:rsidP="006B42EC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Oceňovacie rozdiely z precenenia pri zlúčení, splynutí a rozdelení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Zákonný rezervný fond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5586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5586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Nedeliteľný fond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Štatutárne fondy a ostatné fondy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Nerozdelený zisk minulých rokov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81183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81183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Neuhradená strata minulých rokov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-379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-601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54020D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Výsledok hospodárenia bežného účtovného obdobia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-222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-35040</w:t>
            </w:r>
          </w:p>
        </w:tc>
      </w:tr>
      <w:tr w:rsidR="00AC6E2C" w:rsidRPr="003F477D">
        <w:trPr>
          <w:trHeight w:val="330"/>
          <w:jc w:val="center"/>
        </w:trPr>
        <w:tc>
          <w:tcPr>
            <w:tcW w:w="215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03344F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Ostatné položky vlastného imania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  <w:tr w:rsidR="00AC6E2C" w:rsidRPr="003F477D">
        <w:trPr>
          <w:trHeight w:val="345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C6E2C" w:rsidRPr="00A82361" w:rsidRDefault="00AC6E2C" w:rsidP="008875A1">
            <w:pPr>
              <w:spacing w:after="0" w:line="240" w:lineRule="auto"/>
              <w:rPr>
                <w:sz w:val="18"/>
                <w:szCs w:val="18"/>
              </w:rPr>
            </w:pPr>
            <w:r w:rsidRPr="00A82361">
              <w:rPr>
                <w:sz w:val="18"/>
                <w:szCs w:val="18"/>
              </w:rPr>
              <w:t>Účet 491 - Vlastné imanie fyzickej osoby –podnikateľa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75" w:type="dxa"/>
            </w:tcMar>
            <w:vAlign w:val="center"/>
          </w:tcPr>
          <w:p w:rsidR="00AC6E2C" w:rsidRDefault="00AC6E2C">
            <w:pPr>
              <w:spacing w:after="2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AC6E2C" w:rsidRDefault="00AC6E2C"/>
    <w:sectPr w:rsidR="00AC6E2C" w:rsidSect="001E2C5B">
      <w:headerReference w:type="default" r:id="rId9"/>
      <w:footerReference w:type="default" r:id="rId10"/>
      <w:pgSz w:w="11906" w:h="16838"/>
      <w:pgMar w:top="1078" w:right="1417" w:bottom="1079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E2C" w:rsidRDefault="00AC6E2C" w:rsidP="00107589">
      <w:pPr>
        <w:spacing w:after="0" w:line="240" w:lineRule="auto"/>
      </w:pPr>
      <w:r>
        <w:separator/>
      </w:r>
    </w:p>
  </w:endnote>
  <w:endnote w:type="continuationSeparator" w:id="0">
    <w:p w:rsidR="00AC6E2C" w:rsidRDefault="00AC6E2C" w:rsidP="0010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E2C" w:rsidRPr="003D38D7" w:rsidRDefault="00AC6E2C" w:rsidP="00AF32CC">
    <w:pPr>
      <w:pStyle w:val="Footer"/>
      <w:jc w:val="right"/>
    </w:pPr>
    <w:r w:rsidRPr="003D38D7">
      <w:t xml:space="preserve">Strana </w:t>
    </w:r>
    <w:fldSimple w:instr="PAGE   \* MERGEFORMAT">
      <w:r>
        <w:rPr>
          <w:noProof/>
        </w:rPr>
        <w:t>12</w:t>
      </w:r>
    </w:fldSimple>
  </w:p>
  <w:p w:rsidR="00AC6E2C" w:rsidRDefault="00AC6E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E2C" w:rsidRDefault="00AC6E2C" w:rsidP="00107589">
      <w:pPr>
        <w:spacing w:after="0" w:line="240" w:lineRule="auto"/>
      </w:pPr>
      <w:r>
        <w:separator/>
      </w:r>
    </w:p>
  </w:footnote>
  <w:footnote w:type="continuationSeparator" w:id="0">
    <w:p w:rsidR="00AC6E2C" w:rsidRDefault="00AC6E2C" w:rsidP="00107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-68" w:type="dxa"/>
      <w:tblCellMar>
        <w:left w:w="70" w:type="dxa"/>
        <w:right w:w="70" w:type="dxa"/>
      </w:tblCellMar>
      <w:tblLook w:val="00A0"/>
    </w:tblPr>
    <w:tblGrid>
      <w:gridCol w:w="2642"/>
      <w:gridCol w:w="2260"/>
      <w:gridCol w:w="451"/>
      <w:gridCol w:w="280"/>
      <w:gridCol w:w="280"/>
      <w:gridCol w:w="280"/>
      <w:gridCol w:w="280"/>
      <w:gridCol w:w="280"/>
      <w:gridCol w:w="280"/>
      <w:gridCol w:w="280"/>
      <w:gridCol w:w="280"/>
      <w:gridCol w:w="280"/>
      <w:gridCol w:w="280"/>
    </w:tblGrid>
    <w:tr w:rsidR="00AC6E2C" w:rsidRPr="003F477D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5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tcMar>
            <w:top w:w="75" w:type="dxa"/>
          </w:tcMar>
          <w:vAlign w:val="center"/>
        </w:tcPr>
        <w:p w:rsidR="00AC6E2C" w:rsidRDefault="00AC6E2C">
          <w:pPr>
            <w:spacing w:after="2"/>
          </w:pPr>
          <w:r>
            <w:t>5</w:t>
          </w:r>
        </w:p>
      </w:tc>
    </w:tr>
  </w:tbl>
  <w:p w:rsidR="00AC6E2C" w:rsidRDefault="00AC6E2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2AE33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A623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2C6A2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C123C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1221F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13C53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E604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5853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4580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9189F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874C7A"/>
    <w:multiLevelType w:val="hybridMultilevel"/>
    <w:tmpl w:val="F846413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0BD77220"/>
    <w:multiLevelType w:val="hybridMultilevel"/>
    <w:tmpl w:val="2F32EDB8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0C252BCD"/>
    <w:multiLevelType w:val="hybridMultilevel"/>
    <w:tmpl w:val="19F4F0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DB14C03"/>
    <w:multiLevelType w:val="hybridMultilevel"/>
    <w:tmpl w:val="C890E33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1D227D3"/>
    <w:multiLevelType w:val="hybridMultilevel"/>
    <w:tmpl w:val="DC36B692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4A176D5"/>
    <w:multiLevelType w:val="hybridMultilevel"/>
    <w:tmpl w:val="9420FD24"/>
    <w:lvl w:ilvl="0" w:tplc="09B60DD2">
      <w:start w:val="1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C8798A"/>
    <w:multiLevelType w:val="hybridMultilevel"/>
    <w:tmpl w:val="003A285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93873D5"/>
    <w:multiLevelType w:val="hybridMultilevel"/>
    <w:tmpl w:val="B2DAFAE6"/>
    <w:lvl w:ilvl="0" w:tplc="248EBE6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34439C9"/>
    <w:multiLevelType w:val="hybridMultilevel"/>
    <w:tmpl w:val="387A2BC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001568"/>
    <w:multiLevelType w:val="hybridMultilevel"/>
    <w:tmpl w:val="4984B52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F554D7D"/>
    <w:multiLevelType w:val="hybridMultilevel"/>
    <w:tmpl w:val="FFFFFFFF"/>
    <w:lvl w:ilvl="0" w:tplc="EA66E3B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A9ED48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CC42A4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E346EF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558134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CF8AD1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990E4F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8ED4A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5D4D59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0CD40E6"/>
    <w:multiLevelType w:val="hybridMultilevel"/>
    <w:tmpl w:val="FFFFFFFF"/>
    <w:lvl w:ilvl="0" w:tplc="FA063A6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6A72060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BCEDE7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ECC814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CE5A5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63CD49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CEA11E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6C23BF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A1E016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29C0CA3"/>
    <w:multiLevelType w:val="hybridMultilevel"/>
    <w:tmpl w:val="19F4F0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50B7D3F"/>
    <w:multiLevelType w:val="hybridMultilevel"/>
    <w:tmpl w:val="3624693E"/>
    <w:lvl w:ilvl="0" w:tplc="2482DE0C">
      <w:start w:val="1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406DD7"/>
    <w:multiLevelType w:val="hybridMultilevel"/>
    <w:tmpl w:val="481EF9BC"/>
    <w:lvl w:ilvl="0" w:tplc="74A20B70">
      <w:start w:val="1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067F1C"/>
    <w:multiLevelType w:val="hybridMultilevel"/>
    <w:tmpl w:val="1514215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F7913AF"/>
    <w:multiLevelType w:val="hybridMultilevel"/>
    <w:tmpl w:val="FFFFFFFF"/>
    <w:lvl w:ilvl="0" w:tplc="AE80F87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DC98A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0EB73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B8C911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9A84F5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2602A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03E40B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9AEC5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ACE79F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26"/>
  </w:num>
  <w:num w:numId="3">
    <w:abstractNumId w:val="20"/>
  </w:num>
  <w:num w:numId="4">
    <w:abstractNumId w:val="18"/>
  </w:num>
  <w:num w:numId="5">
    <w:abstractNumId w:val="17"/>
  </w:num>
  <w:num w:numId="6">
    <w:abstractNumId w:val="13"/>
  </w:num>
  <w:num w:numId="7">
    <w:abstractNumId w:val="14"/>
  </w:num>
  <w:num w:numId="8">
    <w:abstractNumId w:val="12"/>
  </w:num>
  <w:num w:numId="9">
    <w:abstractNumId w:val="22"/>
  </w:num>
  <w:num w:numId="10">
    <w:abstractNumId w:val="11"/>
  </w:num>
  <w:num w:numId="11">
    <w:abstractNumId w:val="10"/>
  </w:num>
  <w:num w:numId="12">
    <w:abstractNumId w:val="25"/>
  </w:num>
  <w:num w:numId="13">
    <w:abstractNumId w:val="16"/>
  </w:num>
  <w:num w:numId="14">
    <w:abstractNumId w:val="24"/>
  </w:num>
  <w:num w:numId="15">
    <w:abstractNumId w:val="15"/>
  </w:num>
  <w:num w:numId="16">
    <w:abstractNumId w:val="23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FC2"/>
    <w:rsid w:val="0000440B"/>
    <w:rsid w:val="0000458C"/>
    <w:rsid w:val="00013893"/>
    <w:rsid w:val="00016072"/>
    <w:rsid w:val="00017B6E"/>
    <w:rsid w:val="00020E7A"/>
    <w:rsid w:val="00024A55"/>
    <w:rsid w:val="00025FD6"/>
    <w:rsid w:val="000266FD"/>
    <w:rsid w:val="00030914"/>
    <w:rsid w:val="000321A5"/>
    <w:rsid w:val="0003344F"/>
    <w:rsid w:val="00037084"/>
    <w:rsid w:val="00041895"/>
    <w:rsid w:val="0005176E"/>
    <w:rsid w:val="00054D3C"/>
    <w:rsid w:val="00057640"/>
    <w:rsid w:val="0006064D"/>
    <w:rsid w:val="000649F6"/>
    <w:rsid w:val="00082070"/>
    <w:rsid w:val="000829E5"/>
    <w:rsid w:val="00083A25"/>
    <w:rsid w:val="000856F9"/>
    <w:rsid w:val="000917E1"/>
    <w:rsid w:val="0009516D"/>
    <w:rsid w:val="000A4A5A"/>
    <w:rsid w:val="000A5F67"/>
    <w:rsid w:val="000A7EE3"/>
    <w:rsid w:val="000B4462"/>
    <w:rsid w:val="000B7E2C"/>
    <w:rsid w:val="000C0123"/>
    <w:rsid w:val="000C2F4C"/>
    <w:rsid w:val="000C351E"/>
    <w:rsid w:val="000C3CCA"/>
    <w:rsid w:val="000C7DF6"/>
    <w:rsid w:val="000D22CE"/>
    <w:rsid w:val="000D7145"/>
    <w:rsid w:val="000D7CEF"/>
    <w:rsid w:val="000E1060"/>
    <w:rsid w:val="000E1531"/>
    <w:rsid w:val="000E3ACB"/>
    <w:rsid w:val="000F029E"/>
    <w:rsid w:val="00107589"/>
    <w:rsid w:val="001125D3"/>
    <w:rsid w:val="0011354F"/>
    <w:rsid w:val="001150F7"/>
    <w:rsid w:val="001207C5"/>
    <w:rsid w:val="00131F8C"/>
    <w:rsid w:val="00136FE2"/>
    <w:rsid w:val="0014000E"/>
    <w:rsid w:val="00143523"/>
    <w:rsid w:val="0015094C"/>
    <w:rsid w:val="00150EF9"/>
    <w:rsid w:val="00151B1B"/>
    <w:rsid w:val="00151C69"/>
    <w:rsid w:val="0016229A"/>
    <w:rsid w:val="00167DF4"/>
    <w:rsid w:val="0017356A"/>
    <w:rsid w:val="00184BE6"/>
    <w:rsid w:val="00186CFF"/>
    <w:rsid w:val="00191ABC"/>
    <w:rsid w:val="001923C8"/>
    <w:rsid w:val="00196CBA"/>
    <w:rsid w:val="001A031E"/>
    <w:rsid w:val="001A61FB"/>
    <w:rsid w:val="001A6B11"/>
    <w:rsid w:val="001B2206"/>
    <w:rsid w:val="001B37CD"/>
    <w:rsid w:val="001B3F95"/>
    <w:rsid w:val="001C0A3B"/>
    <w:rsid w:val="001D522B"/>
    <w:rsid w:val="001D5C39"/>
    <w:rsid w:val="001E03F2"/>
    <w:rsid w:val="001E2C5B"/>
    <w:rsid w:val="001E6A7F"/>
    <w:rsid w:val="001F136B"/>
    <w:rsid w:val="001F1AFC"/>
    <w:rsid w:val="001F3669"/>
    <w:rsid w:val="001F43A0"/>
    <w:rsid w:val="001F4417"/>
    <w:rsid w:val="001F5199"/>
    <w:rsid w:val="00200429"/>
    <w:rsid w:val="00204B75"/>
    <w:rsid w:val="002054D5"/>
    <w:rsid w:val="00207FFE"/>
    <w:rsid w:val="00211CF4"/>
    <w:rsid w:val="00223763"/>
    <w:rsid w:val="00226275"/>
    <w:rsid w:val="0023317C"/>
    <w:rsid w:val="002351F7"/>
    <w:rsid w:val="00235A30"/>
    <w:rsid w:val="00240E10"/>
    <w:rsid w:val="002410BD"/>
    <w:rsid w:val="0025187B"/>
    <w:rsid w:val="0025566D"/>
    <w:rsid w:val="0026035A"/>
    <w:rsid w:val="00266CC9"/>
    <w:rsid w:val="00272CB8"/>
    <w:rsid w:val="00275E4D"/>
    <w:rsid w:val="002767C1"/>
    <w:rsid w:val="00281309"/>
    <w:rsid w:val="00286758"/>
    <w:rsid w:val="002877A4"/>
    <w:rsid w:val="00290DD6"/>
    <w:rsid w:val="002912B0"/>
    <w:rsid w:val="00294393"/>
    <w:rsid w:val="002A2D54"/>
    <w:rsid w:val="002A30A7"/>
    <w:rsid w:val="002A416F"/>
    <w:rsid w:val="002B60E0"/>
    <w:rsid w:val="002B61EE"/>
    <w:rsid w:val="002B7B1D"/>
    <w:rsid w:val="002C4D0C"/>
    <w:rsid w:val="002D0376"/>
    <w:rsid w:val="002D1E50"/>
    <w:rsid w:val="002D2666"/>
    <w:rsid w:val="002D2724"/>
    <w:rsid w:val="002D372A"/>
    <w:rsid w:val="002D44E9"/>
    <w:rsid w:val="002D69C7"/>
    <w:rsid w:val="002D7EAF"/>
    <w:rsid w:val="002E1DAE"/>
    <w:rsid w:val="002E5F18"/>
    <w:rsid w:val="002F0330"/>
    <w:rsid w:val="002F37BA"/>
    <w:rsid w:val="00305B19"/>
    <w:rsid w:val="00305C56"/>
    <w:rsid w:val="003071BE"/>
    <w:rsid w:val="00311795"/>
    <w:rsid w:val="00321FCD"/>
    <w:rsid w:val="00323222"/>
    <w:rsid w:val="00323471"/>
    <w:rsid w:val="00326AA0"/>
    <w:rsid w:val="00327731"/>
    <w:rsid w:val="003323E8"/>
    <w:rsid w:val="003325F7"/>
    <w:rsid w:val="003359F9"/>
    <w:rsid w:val="00337B99"/>
    <w:rsid w:val="00340135"/>
    <w:rsid w:val="00341019"/>
    <w:rsid w:val="00344DB4"/>
    <w:rsid w:val="00344EDC"/>
    <w:rsid w:val="003515AA"/>
    <w:rsid w:val="003568C9"/>
    <w:rsid w:val="003574AF"/>
    <w:rsid w:val="00363F47"/>
    <w:rsid w:val="00367B00"/>
    <w:rsid w:val="003703DE"/>
    <w:rsid w:val="00372B38"/>
    <w:rsid w:val="00374017"/>
    <w:rsid w:val="0037431D"/>
    <w:rsid w:val="00374765"/>
    <w:rsid w:val="003855D0"/>
    <w:rsid w:val="00390CFF"/>
    <w:rsid w:val="003915FC"/>
    <w:rsid w:val="00395E72"/>
    <w:rsid w:val="00396575"/>
    <w:rsid w:val="003969DD"/>
    <w:rsid w:val="003A0628"/>
    <w:rsid w:val="003A7ABF"/>
    <w:rsid w:val="003B32F7"/>
    <w:rsid w:val="003B5723"/>
    <w:rsid w:val="003C3EE6"/>
    <w:rsid w:val="003C6761"/>
    <w:rsid w:val="003C6FBF"/>
    <w:rsid w:val="003D02E6"/>
    <w:rsid w:val="003D2341"/>
    <w:rsid w:val="003D38D7"/>
    <w:rsid w:val="003D7658"/>
    <w:rsid w:val="003F04D8"/>
    <w:rsid w:val="003F13FB"/>
    <w:rsid w:val="003F477D"/>
    <w:rsid w:val="003F4C5E"/>
    <w:rsid w:val="003F5EB5"/>
    <w:rsid w:val="00400E31"/>
    <w:rsid w:val="00416FF9"/>
    <w:rsid w:val="004171B9"/>
    <w:rsid w:val="00420380"/>
    <w:rsid w:val="00423A27"/>
    <w:rsid w:val="004268D2"/>
    <w:rsid w:val="004304FF"/>
    <w:rsid w:val="0043307C"/>
    <w:rsid w:val="004367A3"/>
    <w:rsid w:val="004424CE"/>
    <w:rsid w:val="00457623"/>
    <w:rsid w:val="004576B8"/>
    <w:rsid w:val="004625F5"/>
    <w:rsid w:val="004636F2"/>
    <w:rsid w:val="00465003"/>
    <w:rsid w:val="00465A3F"/>
    <w:rsid w:val="00465C6C"/>
    <w:rsid w:val="00467250"/>
    <w:rsid w:val="004673FE"/>
    <w:rsid w:val="00471CEB"/>
    <w:rsid w:val="00476F5D"/>
    <w:rsid w:val="004908DC"/>
    <w:rsid w:val="004928C9"/>
    <w:rsid w:val="00492975"/>
    <w:rsid w:val="00495A2D"/>
    <w:rsid w:val="004A16C2"/>
    <w:rsid w:val="004A3783"/>
    <w:rsid w:val="004A5A13"/>
    <w:rsid w:val="004A6143"/>
    <w:rsid w:val="004A6BBF"/>
    <w:rsid w:val="004B02E6"/>
    <w:rsid w:val="004B0AA8"/>
    <w:rsid w:val="004C2023"/>
    <w:rsid w:val="004C604B"/>
    <w:rsid w:val="004C6614"/>
    <w:rsid w:val="004D0F7B"/>
    <w:rsid w:val="004E3C1A"/>
    <w:rsid w:val="004F1346"/>
    <w:rsid w:val="004F21CD"/>
    <w:rsid w:val="004F2B3F"/>
    <w:rsid w:val="004F6B07"/>
    <w:rsid w:val="00512E8A"/>
    <w:rsid w:val="0051729D"/>
    <w:rsid w:val="005200A1"/>
    <w:rsid w:val="00523555"/>
    <w:rsid w:val="005311A7"/>
    <w:rsid w:val="00537F98"/>
    <w:rsid w:val="0054020D"/>
    <w:rsid w:val="005412F4"/>
    <w:rsid w:val="00544F4D"/>
    <w:rsid w:val="0054600C"/>
    <w:rsid w:val="00546EF1"/>
    <w:rsid w:val="005478FE"/>
    <w:rsid w:val="00555E86"/>
    <w:rsid w:val="00562C29"/>
    <w:rsid w:val="005649E2"/>
    <w:rsid w:val="005706E8"/>
    <w:rsid w:val="005726CA"/>
    <w:rsid w:val="00576852"/>
    <w:rsid w:val="005807E3"/>
    <w:rsid w:val="00582C2F"/>
    <w:rsid w:val="005852EB"/>
    <w:rsid w:val="005922FF"/>
    <w:rsid w:val="00597FD3"/>
    <w:rsid w:val="005A1A52"/>
    <w:rsid w:val="005A5A9B"/>
    <w:rsid w:val="005A765F"/>
    <w:rsid w:val="005B1754"/>
    <w:rsid w:val="005B6805"/>
    <w:rsid w:val="005C2BB3"/>
    <w:rsid w:val="005C4DA9"/>
    <w:rsid w:val="005D2F62"/>
    <w:rsid w:val="005D6688"/>
    <w:rsid w:val="005E3B59"/>
    <w:rsid w:val="005E7636"/>
    <w:rsid w:val="005F5140"/>
    <w:rsid w:val="006015E5"/>
    <w:rsid w:val="00601C21"/>
    <w:rsid w:val="00620054"/>
    <w:rsid w:val="006318B9"/>
    <w:rsid w:val="00636403"/>
    <w:rsid w:val="00645466"/>
    <w:rsid w:val="00645F40"/>
    <w:rsid w:val="00651A01"/>
    <w:rsid w:val="00652D58"/>
    <w:rsid w:val="0065374D"/>
    <w:rsid w:val="00662C14"/>
    <w:rsid w:val="00667164"/>
    <w:rsid w:val="00686C17"/>
    <w:rsid w:val="00687B87"/>
    <w:rsid w:val="00693181"/>
    <w:rsid w:val="00694C26"/>
    <w:rsid w:val="006A332C"/>
    <w:rsid w:val="006A4709"/>
    <w:rsid w:val="006A5428"/>
    <w:rsid w:val="006B3F45"/>
    <w:rsid w:val="006B42EC"/>
    <w:rsid w:val="006B5F4E"/>
    <w:rsid w:val="006C1394"/>
    <w:rsid w:val="006C166B"/>
    <w:rsid w:val="006C2EEB"/>
    <w:rsid w:val="006C695D"/>
    <w:rsid w:val="006D6A3A"/>
    <w:rsid w:val="006E06DE"/>
    <w:rsid w:val="006E4959"/>
    <w:rsid w:val="006E5B26"/>
    <w:rsid w:val="006F3B98"/>
    <w:rsid w:val="00702A75"/>
    <w:rsid w:val="00704155"/>
    <w:rsid w:val="00704E02"/>
    <w:rsid w:val="00717A23"/>
    <w:rsid w:val="0072067E"/>
    <w:rsid w:val="00721A41"/>
    <w:rsid w:val="0073776B"/>
    <w:rsid w:val="00737E8D"/>
    <w:rsid w:val="007416E6"/>
    <w:rsid w:val="00741B22"/>
    <w:rsid w:val="00741F2E"/>
    <w:rsid w:val="007449B8"/>
    <w:rsid w:val="00746B7E"/>
    <w:rsid w:val="00751AB2"/>
    <w:rsid w:val="00753A49"/>
    <w:rsid w:val="00754332"/>
    <w:rsid w:val="0075572C"/>
    <w:rsid w:val="00760D6D"/>
    <w:rsid w:val="0076219A"/>
    <w:rsid w:val="00764E4C"/>
    <w:rsid w:val="00767C4B"/>
    <w:rsid w:val="00770CE1"/>
    <w:rsid w:val="00770F70"/>
    <w:rsid w:val="00772363"/>
    <w:rsid w:val="00773AC0"/>
    <w:rsid w:val="0077651C"/>
    <w:rsid w:val="00777330"/>
    <w:rsid w:val="00777A0B"/>
    <w:rsid w:val="007806B3"/>
    <w:rsid w:val="00782646"/>
    <w:rsid w:val="007830A3"/>
    <w:rsid w:val="007837B8"/>
    <w:rsid w:val="00787B65"/>
    <w:rsid w:val="00793D36"/>
    <w:rsid w:val="00796024"/>
    <w:rsid w:val="007A1BE6"/>
    <w:rsid w:val="007A5AEF"/>
    <w:rsid w:val="007A7839"/>
    <w:rsid w:val="007B0DA7"/>
    <w:rsid w:val="007B2E0B"/>
    <w:rsid w:val="007B347D"/>
    <w:rsid w:val="007C3F64"/>
    <w:rsid w:val="007C6EE9"/>
    <w:rsid w:val="007D0556"/>
    <w:rsid w:val="007D4632"/>
    <w:rsid w:val="007D57BF"/>
    <w:rsid w:val="007E22E8"/>
    <w:rsid w:val="007E52A9"/>
    <w:rsid w:val="007F351A"/>
    <w:rsid w:val="007F3D1D"/>
    <w:rsid w:val="00805654"/>
    <w:rsid w:val="00807479"/>
    <w:rsid w:val="0081646B"/>
    <w:rsid w:val="008169B0"/>
    <w:rsid w:val="00830E3E"/>
    <w:rsid w:val="008425AD"/>
    <w:rsid w:val="00847433"/>
    <w:rsid w:val="00847978"/>
    <w:rsid w:val="00851D99"/>
    <w:rsid w:val="00855BB4"/>
    <w:rsid w:val="0086319B"/>
    <w:rsid w:val="0087132B"/>
    <w:rsid w:val="00871389"/>
    <w:rsid w:val="00871924"/>
    <w:rsid w:val="00872354"/>
    <w:rsid w:val="008725BC"/>
    <w:rsid w:val="008740B0"/>
    <w:rsid w:val="00877CDA"/>
    <w:rsid w:val="00882076"/>
    <w:rsid w:val="008875A1"/>
    <w:rsid w:val="00891F08"/>
    <w:rsid w:val="00892B2F"/>
    <w:rsid w:val="00893364"/>
    <w:rsid w:val="00897C17"/>
    <w:rsid w:val="008A2ACD"/>
    <w:rsid w:val="008A57F3"/>
    <w:rsid w:val="008B3AA8"/>
    <w:rsid w:val="008B7F75"/>
    <w:rsid w:val="008C0E76"/>
    <w:rsid w:val="008C2C2A"/>
    <w:rsid w:val="008C6A08"/>
    <w:rsid w:val="008E284C"/>
    <w:rsid w:val="008E2C1F"/>
    <w:rsid w:val="008E4928"/>
    <w:rsid w:val="008E7114"/>
    <w:rsid w:val="008F2E90"/>
    <w:rsid w:val="008F3D05"/>
    <w:rsid w:val="008F6686"/>
    <w:rsid w:val="00900BE9"/>
    <w:rsid w:val="00902926"/>
    <w:rsid w:val="00902A8B"/>
    <w:rsid w:val="0090460E"/>
    <w:rsid w:val="009105A4"/>
    <w:rsid w:val="00911BF9"/>
    <w:rsid w:val="00912D01"/>
    <w:rsid w:val="00922087"/>
    <w:rsid w:val="009227EA"/>
    <w:rsid w:val="00926A2A"/>
    <w:rsid w:val="00933120"/>
    <w:rsid w:val="00934878"/>
    <w:rsid w:val="009463F6"/>
    <w:rsid w:val="00947985"/>
    <w:rsid w:val="00951D28"/>
    <w:rsid w:val="009539B0"/>
    <w:rsid w:val="00954047"/>
    <w:rsid w:val="0095764A"/>
    <w:rsid w:val="00961AD1"/>
    <w:rsid w:val="00962342"/>
    <w:rsid w:val="009731CC"/>
    <w:rsid w:val="009827BE"/>
    <w:rsid w:val="00984260"/>
    <w:rsid w:val="009904EE"/>
    <w:rsid w:val="00991D9F"/>
    <w:rsid w:val="009A0963"/>
    <w:rsid w:val="009A1BB7"/>
    <w:rsid w:val="009A2343"/>
    <w:rsid w:val="009A354D"/>
    <w:rsid w:val="009A4FB2"/>
    <w:rsid w:val="009B1570"/>
    <w:rsid w:val="009B17E4"/>
    <w:rsid w:val="009B1FE4"/>
    <w:rsid w:val="009B3A55"/>
    <w:rsid w:val="009C1348"/>
    <w:rsid w:val="009C1FFD"/>
    <w:rsid w:val="009C21AB"/>
    <w:rsid w:val="009C2FC2"/>
    <w:rsid w:val="009C67B9"/>
    <w:rsid w:val="009C7D81"/>
    <w:rsid w:val="009D03E7"/>
    <w:rsid w:val="009D1E05"/>
    <w:rsid w:val="009D6B34"/>
    <w:rsid w:val="009E240F"/>
    <w:rsid w:val="009E4F6E"/>
    <w:rsid w:val="009F0A29"/>
    <w:rsid w:val="009F0FD0"/>
    <w:rsid w:val="009F39E7"/>
    <w:rsid w:val="00A01FF5"/>
    <w:rsid w:val="00A03FBC"/>
    <w:rsid w:val="00A057A2"/>
    <w:rsid w:val="00A2198E"/>
    <w:rsid w:val="00A22C8D"/>
    <w:rsid w:val="00A22FC1"/>
    <w:rsid w:val="00A35A02"/>
    <w:rsid w:val="00A4425A"/>
    <w:rsid w:val="00A533B1"/>
    <w:rsid w:val="00A62542"/>
    <w:rsid w:val="00A62D94"/>
    <w:rsid w:val="00A657E1"/>
    <w:rsid w:val="00A72A39"/>
    <w:rsid w:val="00A72CD9"/>
    <w:rsid w:val="00A8025E"/>
    <w:rsid w:val="00A82361"/>
    <w:rsid w:val="00A9010D"/>
    <w:rsid w:val="00A943C7"/>
    <w:rsid w:val="00A95CA0"/>
    <w:rsid w:val="00AA3A32"/>
    <w:rsid w:val="00AB03FB"/>
    <w:rsid w:val="00AB6B27"/>
    <w:rsid w:val="00AC1C8A"/>
    <w:rsid w:val="00AC6E2C"/>
    <w:rsid w:val="00AD0049"/>
    <w:rsid w:val="00AD3346"/>
    <w:rsid w:val="00AD7897"/>
    <w:rsid w:val="00AE1644"/>
    <w:rsid w:val="00AF1594"/>
    <w:rsid w:val="00AF2291"/>
    <w:rsid w:val="00AF32CC"/>
    <w:rsid w:val="00AF3DA4"/>
    <w:rsid w:val="00B05719"/>
    <w:rsid w:val="00B063F5"/>
    <w:rsid w:val="00B12B67"/>
    <w:rsid w:val="00B14394"/>
    <w:rsid w:val="00B32E02"/>
    <w:rsid w:val="00B37A10"/>
    <w:rsid w:val="00B520A2"/>
    <w:rsid w:val="00B5359D"/>
    <w:rsid w:val="00B5583E"/>
    <w:rsid w:val="00B6221B"/>
    <w:rsid w:val="00B6262B"/>
    <w:rsid w:val="00B63078"/>
    <w:rsid w:val="00B65BFE"/>
    <w:rsid w:val="00B7696D"/>
    <w:rsid w:val="00B76A28"/>
    <w:rsid w:val="00B80DB6"/>
    <w:rsid w:val="00B86FC2"/>
    <w:rsid w:val="00B919DD"/>
    <w:rsid w:val="00B95C4D"/>
    <w:rsid w:val="00B97681"/>
    <w:rsid w:val="00BB3028"/>
    <w:rsid w:val="00BB5900"/>
    <w:rsid w:val="00BC0253"/>
    <w:rsid w:val="00BD3902"/>
    <w:rsid w:val="00BE0C23"/>
    <w:rsid w:val="00BE22A6"/>
    <w:rsid w:val="00BF12D7"/>
    <w:rsid w:val="00BF421A"/>
    <w:rsid w:val="00BF6DD8"/>
    <w:rsid w:val="00C0020B"/>
    <w:rsid w:val="00C04782"/>
    <w:rsid w:val="00C05359"/>
    <w:rsid w:val="00C11FE3"/>
    <w:rsid w:val="00C12DA9"/>
    <w:rsid w:val="00C13B7E"/>
    <w:rsid w:val="00C270D3"/>
    <w:rsid w:val="00C303EA"/>
    <w:rsid w:val="00C3388E"/>
    <w:rsid w:val="00C37DD3"/>
    <w:rsid w:val="00C56862"/>
    <w:rsid w:val="00C63137"/>
    <w:rsid w:val="00C65EA4"/>
    <w:rsid w:val="00C6795C"/>
    <w:rsid w:val="00C70A93"/>
    <w:rsid w:val="00C76C40"/>
    <w:rsid w:val="00C82FBF"/>
    <w:rsid w:val="00C863F6"/>
    <w:rsid w:val="00C93A1A"/>
    <w:rsid w:val="00C93E06"/>
    <w:rsid w:val="00C9524D"/>
    <w:rsid w:val="00CA0991"/>
    <w:rsid w:val="00CA2C26"/>
    <w:rsid w:val="00CA4706"/>
    <w:rsid w:val="00CA4B07"/>
    <w:rsid w:val="00CA5AA7"/>
    <w:rsid w:val="00CA6006"/>
    <w:rsid w:val="00CA6E7A"/>
    <w:rsid w:val="00CB2D26"/>
    <w:rsid w:val="00CC108F"/>
    <w:rsid w:val="00CC28C4"/>
    <w:rsid w:val="00CD1594"/>
    <w:rsid w:val="00CD280F"/>
    <w:rsid w:val="00CE58A6"/>
    <w:rsid w:val="00CE711C"/>
    <w:rsid w:val="00CF24DB"/>
    <w:rsid w:val="00CF3093"/>
    <w:rsid w:val="00CF532A"/>
    <w:rsid w:val="00CF65CF"/>
    <w:rsid w:val="00D010F4"/>
    <w:rsid w:val="00D031EE"/>
    <w:rsid w:val="00D055BD"/>
    <w:rsid w:val="00D102FA"/>
    <w:rsid w:val="00D136A6"/>
    <w:rsid w:val="00D164D5"/>
    <w:rsid w:val="00D210B5"/>
    <w:rsid w:val="00D21713"/>
    <w:rsid w:val="00D30382"/>
    <w:rsid w:val="00D3362A"/>
    <w:rsid w:val="00D36020"/>
    <w:rsid w:val="00D374AE"/>
    <w:rsid w:val="00D437A2"/>
    <w:rsid w:val="00D452AF"/>
    <w:rsid w:val="00D47DBA"/>
    <w:rsid w:val="00D52595"/>
    <w:rsid w:val="00D60053"/>
    <w:rsid w:val="00D615E8"/>
    <w:rsid w:val="00D63D82"/>
    <w:rsid w:val="00D70734"/>
    <w:rsid w:val="00D70BDF"/>
    <w:rsid w:val="00D75559"/>
    <w:rsid w:val="00D75B7D"/>
    <w:rsid w:val="00D81199"/>
    <w:rsid w:val="00D811C5"/>
    <w:rsid w:val="00D82332"/>
    <w:rsid w:val="00D9007D"/>
    <w:rsid w:val="00D93BB2"/>
    <w:rsid w:val="00D96F7A"/>
    <w:rsid w:val="00DA6A76"/>
    <w:rsid w:val="00DB1EA0"/>
    <w:rsid w:val="00DB33BB"/>
    <w:rsid w:val="00DB534F"/>
    <w:rsid w:val="00DB55FA"/>
    <w:rsid w:val="00DC0630"/>
    <w:rsid w:val="00DC066D"/>
    <w:rsid w:val="00DD0855"/>
    <w:rsid w:val="00DD6981"/>
    <w:rsid w:val="00DD6ED4"/>
    <w:rsid w:val="00DE0D81"/>
    <w:rsid w:val="00DE4A82"/>
    <w:rsid w:val="00DE76EE"/>
    <w:rsid w:val="00DF0BA3"/>
    <w:rsid w:val="00DF478F"/>
    <w:rsid w:val="00DF619D"/>
    <w:rsid w:val="00DF72A4"/>
    <w:rsid w:val="00E00FBE"/>
    <w:rsid w:val="00E0181F"/>
    <w:rsid w:val="00E04DF3"/>
    <w:rsid w:val="00E061B4"/>
    <w:rsid w:val="00E100EF"/>
    <w:rsid w:val="00E109E2"/>
    <w:rsid w:val="00E11FD7"/>
    <w:rsid w:val="00E14883"/>
    <w:rsid w:val="00E2186D"/>
    <w:rsid w:val="00E33704"/>
    <w:rsid w:val="00E33912"/>
    <w:rsid w:val="00E34E61"/>
    <w:rsid w:val="00E35A2B"/>
    <w:rsid w:val="00E40CC5"/>
    <w:rsid w:val="00E41CC5"/>
    <w:rsid w:val="00E60C45"/>
    <w:rsid w:val="00E64CF2"/>
    <w:rsid w:val="00E66ECB"/>
    <w:rsid w:val="00E76D19"/>
    <w:rsid w:val="00E7732E"/>
    <w:rsid w:val="00E8202E"/>
    <w:rsid w:val="00E916CF"/>
    <w:rsid w:val="00E94D7D"/>
    <w:rsid w:val="00E9564D"/>
    <w:rsid w:val="00EA0E90"/>
    <w:rsid w:val="00EA35B9"/>
    <w:rsid w:val="00EA41E2"/>
    <w:rsid w:val="00EA75B9"/>
    <w:rsid w:val="00EB1F6C"/>
    <w:rsid w:val="00EB4DFE"/>
    <w:rsid w:val="00EB51C5"/>
    <w:rsid w:val="00EB5202"/>
    <w:rsid w:val="00EB5368"/>
    <w:rsid w:val="00EB7999"/>
    <w:rsid w:val="00EC0DF3"/>
    <w:rsid w:val="00EC44E2"/>
    <w:rsid w:val="00EC4C23"/>
    <w:rsid w:val="00EC561A"/>
    <w:rsid w:val="00ED30F1"/>
    <w:rsid w:val="00ED4771"/>
    <w:rsid w:val="00EE2A34"/>
    <w:rsid w:val="00EE4FEF"/>
    <w:rsid w:val="00EE7DA7"/>
    <w:rsid w:val="00EF276E"/>
    <w:rsid w:val="00EF293E"/>
    <w:rsid w:val="00EF5677"/>
    <w:rsid w:val="00EF63EA"/>
    <w:rsid w:val="00F007D1"/>
    <w:rsid w:val="00F15121"/>
    <w:rsid w:val="00F16363"/>
    <w:rsid w:val="00F17CDC"/>
    <w:rsid w:val="00F21402"/>
    <w:rsid w:val="00F25A5F"/>
    <w:rsid w:val="00F342AD"/>
    <w:rsid w:val="00F40179"/>
    <w:rsid w:val="00F429AE"/>
    <w:rsid w:val="00F4404B"/>
    <w:rsid w:val="00F44A24"/>
    <w:rsid w:val="00F452BA"/>
    <w:rsid w:val="00F47885"/>
    <w:rsid w:val="00F54CD1"/>
    <w:rsid w:val="00F6367C"/>
    <w:rsid w:val="00F66AF5"/>
    <w:rsid w:val="00F732EB"/>
    <w:rsid w:val="00F812B5"/>
    <w:rsid w:val="00F85AA0"/>
    <w:rsid w:val="00F90BDA"/>
    <w:rsid w:val="00F9705A"/>
    <w:rsid w:val="00FB1146"/>
    <w:rsid w:val="00FB290D"/>
    <w:rsid w:val="00FB6633"/>
    <w:rsid w:val="00FC1ACF"/>
    <w:rsid w:val="00FC39E2"/>
    <w:rsid w:val="00FC4B90"/>
    <w:rsid w:val="00FC65F7"/>
    <w:rsid w:val="00FD1740"/>
    <w:rsid w:val="00FD28B6"/>
    <w:rsid w:val="00FD5399"/>
    <w:rsid w:val="00FE04AF"/>
    <w:rsid w:val="00FE213C"/>
    <w:rsid w:val="00FE4BDE"/>
    <w:rsid w:val="00FE50D7"/>
    <w:rsid w:val="00FE7D16"/>
    <w:rsid w:val="00FF0567"/>
    <w:rsid w:val="00FF5FAD"/>
    <w:rsid w:val="00FF71D4"/>
    <w:rsid w:val="69CC8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="Times New Roman" w:hAnsi="Arial Narrow" w:cs="Arial Narrow"/>
        <w:sz w:val="22"/>
        <w:szCs w:val="22"/>
        <w:lang w:val="sk-SK" w:eastAsia="sk-SK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52355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03344F"/>
    <w:pPr>
      <w:keepNext/>
      <w:spacing w:before="240" w:after="60" w:line="240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3344F"/>
    <w:pPr>
      <w:keepNext/>
      <w:spacing w:before="240" w:after="60" w:line="240" w:lineRule="auto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03344F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03344F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1"/>
    <w:uiPriority w:val="99"/>
    <w:qFormat/>
    <w:rsid w:val="0003344F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1"/>
    <w:uiPriority w:val="99"/>
    <w:qFormat/>
    <w:rsid w:val="0003344F"/>
    <w:pPr>
      <w:spacing w:before="240" w:after="60" w:line="240" w:lineRule="auto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1"/>
    <w:uiPriority w:val="99"/>
    <w:qFormat/>
    <w:rsid w:val="0003344F"/>
    <w:pPr>
      <w:spacing w:before="240" w:after="60" w:line="240" w:lineRule="auto"/>
      <w:outlineLvl w:val="6"/>
    </w:pPr>
  </w:style>
  <w:style w:type="paragraph" w:styleId="Heading8">
    <w:name w:val="heading 8"/>
    <w:basedOn w:val="Normal"/>
    <w:next w:val="Normal"/>
    <w:link w:val="Heading8Char1"/>
    <w:uiPriority w:val="99"/>
    <w:qFormat/>
    <w:rsid w:val="0003344F"/>
    <w:pPr>
      <w:spacing w:before="240" w:after="60" w:line="240" w:lineRule="auto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1"/>
    <w:uiPriority w:val="99"/>
    <w:qFormat/>
    <w:rsid w:val="0003344F"/>
    <w:pPr>
      <w:spacing w:before="240" w:after="60" w:line="240" w:lineRule="auto"/>
      <w:outlineLvl w:val="8"/>
    </w:pPr>
    <w:rPr>
      <w:rFonts w:ascii="Cambria" w:hAnsi="Cambria" w:cs="Cambri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5F67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A5F67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A5F67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A5F67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A5F67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A5F67"/>
    <w:rPr>
      <w:rFonts w:ascii="Calibri" w:hAnsi="Calibri" w:cs="Calibr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0A5F67"/>
    <w:rPr>
      <w:rFonts w:ascii="Calibri" w:hAnsi="Calibri" w:cs="Calibr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A5F67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0A5F67"/>
    <w:rPr>
      <w:rFonts w:ascii="Cambria" w:hAnsi="Cambria" w:cs="Cambria"/>
      <w:lang w:eastAsia="en-US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03344F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1">
    <w:name w:val="Heading 2 Char1"/>
    <w:basedOn w:val="DefaultParagraphFont"/>
    <w:link w:val="Heading2"/>
    <w:uiPriority w:val="99"/>
    <w:semiHidden/>
    <w:locked/>
    <w:rsid w:val="0003344F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sid w:val="0003344F"/>
    <w:rPr>
      <w:rFonts w:ascii="Cambria" w:hAnsi="Cambria" w:cs="Cambria"/>
      <w:b/>
      <w:bCs/>
      <w:sz w:val="26"/>
      <w:szCs w:val="26"/>
    </w:rPr>
  </w:style>
  <w:style w:type="character" w:customStyle="1" w:styleId="Heading4Char1">
    <w:name w:val="Heading 4 Char1"/>
    <w:basedOn w:val="DefaultParagraphFont"/>
    <w:link w:val="Heading4"/>
    <w:uiPriority w:val="99"/>
    <w:semiHidden/>
    <w:locked/>
    <w:rsid w:val="0003344F"/>
    <w:rPr>
      <w:rFonts w:eastAsia="Times New Roman" w:cs="Times New Roman"/>
      <w:b/>
      <w:bCs/>
      <w:sz w:val="28"/>
      <w:szCs w:val="28"/>
    </w:rPr>
  </w:style>
  <w:style w:type="character" w:customStyle="1" w:styleId="Heading5Char1">
    <w:name w:val="Heading 5 Char1"/>
    <w:basedOn w:val="DefaultParagraphFont"/>
    <w:link w:val="Heading5"/>
    <w:uiPriority w:val="99"/>
    <w:semiHidden/>
    <w:locked/>
    <w:rsid w:val="0003344F"/>
    <w:rPr>
      <w:rFonts w:eastAsia="Times New Roman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basedOn w:val="DefaultParagraphFont"/>
    <w:link w:val="Heading6"/>
    <w:uiPriority w:val="99"/>
    <w:semiHidden/>
    <w:locked/>
    <w:rsid w:val="0003344F"/>
    <w:rPr>
      <w:rFonts w:eastAsia="Times New Roman" w:cs="Times New Roman"/>
      <w:b/>
      <w:bCs/>
      <w:sz w:val="22"/>
      <w:szCs w:val="22"/>
    </w:rPr>
  </w:style>
  <w:style w:type="character" w:customStyle="1" w:styleId="Heading7Char1">
    <w:name w:val="Heading 7 Char1"/>
    <w:basedOn w:val="DefaultParagraphFont"/>
    <w:link w:val="Heading7"/>
    <w:uiPriority w:val="99"/>
    <w:semiHidden/>
    <w:locked/>
    <w:rsid w:val="0003344F"/>
    <w:rPr>
      <w:rFonts w:eastAsia="Times New Roman" w:cs="Times New Roman"/>
      <w:sz w:val="24"/>
      <w:szCs w:val="24"/>
    </w:rPr>
  </w:style>
  <w:style w:type="character" w:customStyle="1" w:styleId="Heading8Char1">
    <w:name w:val="Heading 8 Char1"/>
    <w:basedOn w:val="DefaultParagraphFont"/>
    <w:link w:val="Heading8"/>
    <w:uiPriority w:val="99"/>
    <w:semiHidden/>
    <w:locked/>
    <w:rsid w:val="0003344F"/>
    <w:rPr>
      <w:rFonts w:eastAsia="Times New Roman" w:cs="Times New Roman"/>
      <w:i/>
      <w:iCs/>
      <w:sz w:val="24"/>
      <w:szCs w:val="24"/>
    </w:rPr>
  </w:style>
  <w:style w:type="character" w:customStyle="1" w:styleId="Heading9Char1">
    <w:name w:val="Heading 9 Char1"/>
    <w:basedOn w:val="DefaultParagraphFont"/>
    <w:link w:val="Heading9"/>
    <w:uiPriority w:val="99"/>
    <w:semiHidden/>
    <w:locked/>
    <w:rsid w:val="0003344F"/>
    <w:rPr>
      <w:rFonts w:ascii="Cambria" w:hAnsi="Cambria" w:cs="Cambria"/>
      <w:sz w:val="22"/>
      <w:szCs w:val="22"/>
    </w:rPr>
  </w:style>
  <w:style w:type="table" w:styleId="TableGrid">
    <w:name w:val="Table Grid"/>
    <w:basedOn w:val="TableNormal"/>
    <w:uiPriority w:val="99"/>
    <w:rsid w:val="00B86FC2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rsid w:val="00107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5F67"/>
    <w:rPr>
      <w:rFonts w:cs="Times New Roman"/>
      <w:sz w:val="36"/>
      <w:szCs w:val="36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107589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107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5F67"/>
    <w:rPr>
      <w:rFonts w:cs="Times New Roman"/>
      <w:sz w:val="36"/>
      <w:szCs w:val="36"/>
      <w:lang w:eastAsia="en-US"/>
    </w:rPr>
  </w:style>
  <w:style w:type="character" w:customStyle="1" w:styleId="FooterChar1">
    <w:name w:val="Footer Char1"/>
    <w:basedOn w:val="DefaultParagraphFont"/>
    <w:link w:val="Footer"/>
    <w:uiPriority w:val="99"/>
    <w:locked/>
    <w:rsid w:val="00107589"/>
    <w:rPr>
      <w:rFonts w:cs="Times New Roman"/>
    </w:rPr>
  </w:style>
  <w:style w:type="character" w:customStyle="1" w:styleId="FootnoteTextChar1">
    <w:name w:val="Footnote Text Char1"/>
    <w:uiPriority w:val="99"/>
    <w:semiHidden/>
    <w:locked/>
    <w:rsid w:val="0003344F"/>
    <w:rPr>
      <w:rFonts w:ascii="Times New Roman" w:hAnsi="Times New Roman"/>
      <w:sz w:val="20"/>
      <w:lang w:eastAsia="cs-CZ"/>
    </w:rPr>
  </w:style>
  <w:style w:type="paragraph" w:styleId="FootnoteText">
    <w:name w:val="footnote text"/>
    <w:basedOn w:val="Normal"/>
    <w:link w:val="FootnoteTextChar"/>
    <w:uiPriority w:val="99"/>
    <w:semiHidden/>
    <w:rsid w:val="0003344F"/>
    <w:pPr>
      <w:spacing w:after="0" w:line="240" w:lineRule="auto"/>
    </w:pPr>
    <w:rPr>
      <w:sz w:val="20"/>
      <w:szCs w:val="20"/>
      <w:lang w:eastAsia="cs-CZ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A5F67"/>
    <w:rPr>
      <w:rFonts w:cs="Times New Roman"/>
      <w:sz w:val="20"/>
      <w:szCs w:val="20"/>
      <w:lang w:eastAsia="en-US"/>
    </w:rPr>
  </w:style>
  <w:style w:type="character" w:customStyle="1" w:styleId="TextpoznmkypodiarouChar1">
    <w:name w:val="Text poznámky pod čiarou Char1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35">
    <w:name w:val="Text poznámky pod čiarou Char135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34">
    <w:name w:val="Text poznámky pod čiarou Char134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33">
    <w:name w:val="Text poznámky pod čiarou Char133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32">
    <w:name w:val="Text poznámky pod čiarou Char132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31">
    <w:name w:val="Text poznámky pod čiarou Char131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30">
    <w:name w:val="Text poznámky pod čiarou Char130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9">
    <w:name w:val="Text poznámky pod čiarou Char129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8">
    <w:name w:val="Text poznámky pod čiarou Char128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7">
    <w:name w:val="Text poznámky pod čiarou Char127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6">
    <w:name w:val="Text poznámky pod čiarou Char126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5">
    <w:name w:val="Text poznámky pod čiarou Char125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4">
    <w:name w:val="Text poznámky pod čiarou Char124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3">
    <w:name w:val="Text poznámky pod čiarou Char123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2">
    <w:name w:val="Text poznámky pod čiarou Char122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1">
    <w:name w:val="Text poznámky pod čiarou Char121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0">
    <w:name w:val="Text poznámky pod čiarou Char120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9">
    <w:name w:val="Text poznámky pod čiarou Char119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8">
    <w:name w:val="Text poznámky pod čiarou Char118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7">
    <w:name w:val="Text poznámky pod čiarou Char117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6">
    <w:name w:val="Text poznámky pod čiarou Char116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5">
    <w:name w:val="Text poznámky pod čiarou Char115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4">
    <w:name w:val="Text poznámky pod čiarou Char114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3">
    <w:name w:val="Text poznámky pod čiarou Char113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2">
    <w:name w:val="Text poznámky pod čiarou Char112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1">
    <w:name w:val="Text poznámky pod čiarou Char111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0">
    <w:name w:val="Text poznámky pod čiarou Char110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9">
    <w:name w:val="Text poznámky pod čiarou Char19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8">
    <w:name w:val="Text poznámky pod čiarou Char18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7">
    <w:name w:val="Text poznámky pod čiarou Char17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6">
    <w:name w:val="Text poznámky pod čiarou Char16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5">
    <w:name w:val="Text poznámky pod čiarou Char15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4">
    <w:name w:val="Text poznámky pod čiarou Char14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3">
    <w:name w:val="Text poznámky pod čiarou Char13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2">
    <w:name w:val="Text poznámky pod čiarou Char12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extpoznmkypodiarouChar11">
    <w:name w:val="Text poznámky pod čiarou Char11"/>
    <w:basedOn w:val="DefaultParagraphFont"/>
    <w:uiPriority w:val="99"/>
    <w:semiHidden/>
    <w:rsid w:val="00523555"/>
    <w:rPr>
      <w:rFonts w:cs="Times New Roman"/>
      <w:sz w:val="20"/>
      <w:szCs w:val="20"/>
    </w:rPr>
  </w:style>
  <w:style w:type="character" w:customStyle="1" w:styleId="TitleChar1">
    <w:name w:val="Title Char1"/>
    <w:uiPriority w:val="99"/>
    <w:locked/>
    <w:rsid w:val="0003344F"/>
    <w:rPr>
      <w:rFonts w:eastAsia="Times New Roman"/>
      <w:b/>
      <w:kern w:val="28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rsid w:val="0003344F"/>
    <w:pPr>
      <w:keepNext/>
      <w:spacing w:before="100" w:beforeAutospacing="1" w:after="220" w:line="240" w:lineRule="auto"/>
      <w:jc w:val="center"/>
      <w:outlineLvl w:val="0"/>
    </w:pPr>
    <w:rPr>
      <w:b/>
      <w:bCs/>
      <w:kern w:val="28"/>
      <w:sz w:val="32"/>
      <w:szCs w:val="32"/>
      <w:lang w:eastAsia="sk-SK"/>
    </w:rPr>
  </w:style>
  <w:style w:type="character" w:customStyle="1" w:styleId="TitleChar">
    <w:name w:val="Title Char"/>
    <w:basedOn w:val="DefaultParagraphFont"/>
    <w:link w:val="Title"/>
    <w:uiPriority w:val="99"/>
    <w:locked/>
    <w:rsid w:val="000A5F67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customStyle="1" w:styleId="NzovChar1">
    <w:name w:val="Názov Char1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35">
    <w:name w:val="Názov Char135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34">
    <w:name w:val="Názov Char134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33">
    <w:name w:val="Názov Char133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32">
    <w:name w:val="Názov Char132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31">
    <w:name w:val="Názov Char131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30">
    <w:name w:val="Názov Char130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9">
    <w:name w:val="Názov Char129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8">
    <w:name w:val="Názov Char128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7">
    <w:name w:val="Názov Char127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6">
    <w:name w:val="Názov Char126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5">
    <w:name w:val="Názov Char125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4">
    <w:name w:val="Názov Char124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3">
    <w:name w:val="Názov Char123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2">
    <w:name w:val="Názov Char122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1">
    <w:name w:val="Názov Char121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0">
    <w:name w:val="Názov Char120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9">
    <w:name w:val="Názov Char119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8">
    <w:name w:val="Názov Char118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7">
    <w:name w:val="Názov Char117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6">
    <w:name w:val="Názov Char116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5">
    <w:name w:val="Názov Char115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4">
    <w:name w:val="Názov Char114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3">
    <w:name w:val="Názov Char113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2">
    <w:name w:val="Názov Char112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1">
    <w:name w:val="Názov Char111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0">
    <w:name w:val="Názov Char110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9">
    <w:name w:val="Názov Char19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8">
    <w:name w:val="Názov Char18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7">
    <w:name w:val="Názov Char17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6">
    <w:name w:val="Názov Char16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5">
    <w:name w:val="Názov Char15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4">
    <w:name w:val="Názov Char14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3">
    <w:name w:val="Názov Char13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2">
    <w:name w:val="Názov Char12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NzovChar11">
    <w:name w:val="Názov Char11"/>
    <w:basedOn w:val="DefaultParagraphFont"/>
    <w:uiPriority w:val="99"/>
    <w:rsid w:val="00523555"/>
    <w:rPr>
      <w:rFonts w:ascii="Cambria" w:hAnsi="Cambria" w:cs="Cambria"/>
      <w:b/>
      <w:bCs/>
      <w:kern w:val="28"/>
      <w:sz w:val="32"/>
      <w:szCs w:val="32"/>
    </w:rPr>
  </w:style>
  <w:style w:type="character" w:customStyle="1" w:styleId="BodyTextChar1">
    <w:name w:val="Body Text Char1"/>
    <w:uiPriority w:val="99"/>
    <w:semiHidden/>
    <w:locked/>
    <w:rsid w:val="0003344F"/>
    <w:rPr>
      <w:rFonts w:ascii="Times New Roman" w:hAnsi="Times New Roman"/>
      <w:b/>
      <w:sz w:val="24"/>
      <w:lang w:eastAsia="cs-CZ"/>
    </w:rPr>
  </w:style>
  <w:style w:type="paragraph" w:styleId="BodyText">
    <w:name w:val="Body Text"/>
    <w:basedOn w:val="Normal"/>
    <w:link w:val="BodyTextChar"/>
    <w:uiPriority w:val="99"/>
    <w:semiHidden/>
    <w:rsid w:val="0003344F"/>
    <w:pPr>
      <w:spacing w:after="0" w:line="240" w:lineRule="auto"/>
      <w:jc w:val="both"/>
    </w:pPr>
    <w:rPr>
      <w:b/>
      <w:bCs/>
      <w:sz w:val="24"/>
      <w:szCs w:val="24"/>
      <w:lang w:eastAsia="cs-CZ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A5F67"/>
    <w:rPr>
      <w:rFonts w:cs="Times New Roman"/>
      <w:sz w:val="36"/>
      <w:szCs w:val="36"/>
      <w:lang w:eastAsia="en-US"/>
    </w:rPr>
  </w:style>
  <w:style w:type="character" w:customStyle="1" w:styleId="ZkladntextChar1">
    <w:name w:val="Základný text Char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35">
    <w:name w:val="Základný text Char13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34">
    <w:name w:val="Základný text Char13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33">
    <w:name w:val="Základný text Char13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32">
    <w:name w:val="Základný text Char13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31">
    <w:name w:val="Základný text Char13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30">
    <w:name w:val="Základný text Char13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9">
    <w:name w:val="Základný text Char12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8">
    <w:name w:val="Základný text Char12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7">
    <w:name w:val="Základný text Char12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6">
    <w:name w:val="Základný text Char12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5">
    <w:name w:val="Základný text Char12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4">
    <w:name w:val="Základný text Char12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3">
    <w:name w:val="Základný text Char12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2">
    <w:name w:val="Základný text Char12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1">
    <w:name w:val="Základný text Char12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0">
    <w:name w:val="Základný text Char12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9">
    <w:name w:val="Základný text Char11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8">
    <w:name w:val="Základný text Char11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7">
    <w:name w:val="Základný text Char11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6">
    <w:name w:val="Základný text Char11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5">
    <w:name w:val="Základný text Char11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4">
    <w:name w:val="Základný text Char11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3">
    <w:name w:val="Základný text Char11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2">
    <w:name w:val="Základný text Char11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1">
    <w:name w:val="Základný text Char11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0">
    <w:name w:val="Základný text Char11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9">
    <w:name w:val="Základný text Char1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8">
    <w:name w:val="Základný text Char1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7">
    <w:name w:val="Základný text Char1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6">
    <w:name w:val="Základný text Char1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5">
    <w:name w:val="Základný text Char1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4">
    <w:name w:val="Základný text Char1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3">
    <w:name w:val="Základný text Char1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2">
    <w:name w:val="Základný text Char1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Char11">
    <w:name w:val="Základný text Char1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SubtitleChar1">
    <w:name w:val="Subtitle Char1"/>
    <w:uiPriority w:val="99"/>
    <w:locked/>
    <w:rsid w:val="0003344F"/>
    <w:rPr>
      <w:rFonts w:ascii="Cambria" w:hAnsi="Cambria"/>
      <w:sz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03344F"/>
    <w:pPr>
      <w:spacing w:after="60" w:line="240" w:lineRule="auto"/>
      <w:jc w:val="center"/>
      <w:outlineLvl w:val="1"/>
    </w:pPr>
    <w:rPr>
      <w:rFonts w:ascii="Cambria" w:hAnsi="Cambria" w:cs="Cambria"/>
      <w:sz w:val="24"/>
      <w:szCs w:val="24"/>
      <w:lang w:eastAsia="sk-SK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A5F67"/>
    <w:rPr>
      <w:rFonts w:ascii="Cambria" w:hAnsi="Cambria" w:cs="Cambria"/>
      <w:sz w:val="24"/>
      <w:szCs w:val="24"/>
      <w:lang w:eastAsia="en-US"/>
    </w:rPr>
  </w:style>
  <w:style w:type="character" w:customStyle="1" w:styleId="PodtitulChar1">
    <w:name w:val="Podtitul Char1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35">
    <w:name w:val="Podtitul Char135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34">
    <w:name w:val="Podtitul Char134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33">
    <w:name w:val="Podtitul Char133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32">
    <w:name w:val="Podtitul Char132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31">
    <w:name w:val="Podtitul Char131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30">
    <w:name w:val="Podtitul Char130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9">
    <w:name w:val="Podtitul Char129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8">
    <w:name w:val="Podtitul Char128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7">
    <w:name w:val="Podtitul Char127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6">
    <w:name w:val="Podtitul Char126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5">
    <w:name w:val="Podtitul Char125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4">
    <w:name w:val="Podtitul Char124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3">
    <w:name w:val="Podtitul Char123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2">
    <w:name w:val="Podtitul Char122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1">
    <w:name w:val="Podtitul Char121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0">
    <w:name w:val="Podtitul Char120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9">
    <w:name w:val="Podtitul Char119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8">
    <w:name w:val="Podtitul Char118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7">
    <w:name w:val="Podtitul Char117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6">
    <w:name w:val="Podtitul Char116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5">
    <w:name w:val="Podtitul Char115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4">
    <w:name w:val="Podtitul Char114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3">
    <w:name w:val="Podtitul Char113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2">
    <w:name w:val="Podtitul Char112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1">
    <w:name w:val="Podtitul Char111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0">
    <w:name w:val="Podtitul Char110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9">
    <w:name w:val="Podtitul Char19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8">
    <w:name w:val="Podtitul Char18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7">
    <w:name w:val="Podtitul Char17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6">
    <w:name w:val="Podtitul Char16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5">
    <w:name w:val="Podtitul Char15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4">
    <w:name w:val="Podtitul Char14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3">
    <w:name w:val="Podtitul Char13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2">
    <w:name w:val="Podtitul Char12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PodtitulChar11">
    <w:name w:val="Podtitul Char11"/>
    <w:basedOn w:val="DefaultParagraphFont"/>
    <w:uiPriority w:val="99"/>
    <w:rsid w:val="00523555"/>
    <w:rPr>
      <w:rFonts w:ascii="Cambria" w:hAnsi="Cambria" w:cs="Cambria"/>
      <w:sz w:val="24"/>
      <w:szCs w:val="24"/>
    </w:rPr>
  </w:style>
  <w:style w:type="character" w:customStyle="1" w:styleId="BodyText2Char1">
    <w:name w:val="Body Text 2 Char1"/>
    <w:uiPriority w:val="99"/>
    <w:semiHidden/>
    <w:locked/>
    <w:rsid w:val="0003344F"/>
    <w:rPr>
      <w:rFonts w:ascii="Times New Roman" w:hAnsi="Times New Roman"/>
      <w:sz w:val="24"/>
      <w:lang w:eastAsia="cs-CZ"/>
    </w:rPr>
  </w:style>
  <w:style w:type="paragraph" w:styleId="BodyText2">
    <w:name w:val="Body Text 2"/>
    <w:basedOn w:val="Normal"/>
    <w:link w:val="BodyText2Char"/>
    <w:uiPriority w:val="99"/>
    <w:semiHidden/>
    <w:rsid w:val="0003344F"/>
    <w:pPr>
      <w:spacing w:after="0" w:line="240" w:lineRule="auto"/>
      <w:ind w:left="2124" w:hanging="2124"/>
      <w:jc w:val="both"/>
    </w:pPr>
    <w:rPr>
      <w:sz w:val="24"/>
      <w:szCs w:val="24"/>
      <w:lang w:eastAsia="cs-CZ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0A5F67"/>
    <w:rPr>
      <w:rFonts w:cs="Times New Roman"/>
      <w:sz w:val="36"/>
      <w:szCs w:val="36"/>
      <w:lang w:eastAsia="en-US"/>
    </w:rPr>
  </w:style>
  <w:style w:type="character" w:customStyle="1" w:styleId="Zkladntext2Char1">
    <w:name w:val="Základný text 2 Char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35">
    <w:name w:val="Základný text 2 Char13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34">
    <w:name w:val="Základný text 2 Char13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33">
    <w:name w:val="Základný text 2 Char13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32">
    <w:name w:val="Základný text 2 Char13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31">
    <w:name w:val="Základný text 2 Char13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30">
    <w:name w:val="Základný text 2 Char13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9">
    <w:name w:val="Základný text 2 Char12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8">
    <w:name w:val="Základný text 2 Char12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7">
    <w:name w:val="Základný text 2 Char12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6">
    <w:name w:val="Základný text 2 Char12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5">
    <w:name w:val="Základný text 2 Char12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4">
    <w:name w:val="Základný text 2 Char12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3">
    <w:name w:val="Základný text 2 Char12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2">
    <w:name w:val="Základný text 2 Char12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1">
    <w:name w:val="Základný text 2 Char12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0">
    <w:name w:val="Základný text 2 Char12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9">
    <w:name w:val="Základný text 2 Char11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8">
    <w:name w:val="Základný text 2 Char11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7">
    <w:name w:val="Základný text 2 Char11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6">
    <w:name w:val="Základný text 2 Char11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5">
    <w:name w:val="Základný text 2 Char11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4">
    <w:name w:val="Základný text 2 Char11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3">
    <w:name w:val="Základný text 2 Char11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2">
    <w:name w:val="Základný text 2 Char11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1">
    <w:name w:val="Základný text 2 Char11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0">
    <w:name w:val="Základný text 2 Char11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9">
    <w:name w:val="Základný text 2 Char1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8">
    <w:name w:val="Základný text 2 Char1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7">
    <w:name w:val="Základný text 2 Char1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6">
    <w:name w:val="Základný text 2 Char1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5">
    <w:name w:val="Základný text 2 Char1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4">
    <w:name w:val="Základný text 2 Char1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3">
    <w:name w:val="Základný text 2 Char1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2">
    <w:name w:val="Základný text 2 Char1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kladntext2Char11">
    <w:name w:val="Základný text 2 Char1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BodyTextIndent2Char1">
    <w:name w:val="Body Text Indent 2 Char1"/>
    <w:uiPriority w:val="99"/>
    <w:semiHidden/>
    <w:locked/>
    <w:rsid w:val="0003344F"/>
    <w:rPr>
      <w:rFonts w:ascii="Times New Roman" w:hAnsi="Times New Roman"/>
      <w:sz w:val="24"/>
      <w:lang w:eastAsia="cs-CZ"/>
    </w:rPr>
  </w:style>
  <w:style w:type="paragraph" w:styleId="BodyTextIndent2">
    <w:name w:val="Body Text Indent 2"/>
    <w:basedOn w:val="Normal"/>
    <w:link w:val="BodyTextIndent2Char"/>
    <w:uiPriority w:val="99"/>
    <w:semiHidden/>
    <w:rsid w:val="0003344F"/>
    <w:pPr>
      <w:spacing w:after="0" w:line="240" w:lineRule="auto"/>
      <w:ind w:firstLine="708"/>
      <w:jc w:val="both"/>
    </w:pPr>
    <w:rPr>
      <w:sz w:val="24"/>
      <w:szCs w:val="24"/>
      <w:lang w:eastAsia="cs-CZ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0A5F67"/>
    <w:rPr>
      <w:rFonts w:cs="Times New Roman"/>
      <w:sz w:val="36"/>
      <w:szCs w:val="36"/>
      <w:lang w:eastAsia="en-US"/>
    </w:rPr>
  </w:style>
  <w:style w:type="character" w:customStyle="1" w:styleId="Zarkazkladnhotextu2Char1">
    <w:name w:val="Zarážka základného textu 2 Char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35">
    <w:name w:val="Zarážka základného textu 2 Char13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34">
    <w:name w:val="Zarážka základného textu 2 Char13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33">
    <w:name w:val="Zarážka základného textu 2 Char13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32">
    <w:name w:val="Zarážka základného textu 2 Char13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31">
    <w:name w:val="Zarážka základného textu 2 Char13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30">
    <w:name w:val="Zarážka základného textu 2 Char13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9">
    <w:name w:val="Zarážka základného textu 2 Char12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8">
    <w:name w:val="Zarážka základného textu 2 Char12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7">
    <w:name w:val="Zarážka základného textu 2 Char12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6">
    <w:name w:val="Zarážka základného textu 2 Char12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5">
    <w:name w:val="Zarážka základného textu 2 Char12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4">
    <w:name w:val="Zarážka základného textu 2 Char12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3">
    <w:name w:val="Zarážka základného textu 2 Char12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2">
    <w:name w:val="Zarážka základného textu 2 Char12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1">
    <w:name w:val="Zarážka základného textu 2 Char12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0">
    <w:name w:val="Zarážka základného textu 2 Char12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9">
    <w:name w:val="Zarážka základného textu 2 Char11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8">
    <w:name w:val="Zarážka základného textu 2 Char11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7">
    <w:name w:val="Zarážka základného textu 2 Char11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6">
    <w:name w:val="Zarážka základného textu 2 Char11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5">
    <w:name w:val="Zarážka základného textu 2 Char11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4">
    <w:name w:val="Zarážka základného textu 2 Char11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3">
    <w:name w:val="Zarážka základného textu 2 Char11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2">
    <w:name w:val="Zarážka základného textu 2 Char11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1">
    <w:name w:val="Zarážka základného textu 2 Char11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0">
    <w:name w:val="Zarážka základného textu 2 Char110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9">
    <w:name w:val="Zarážka základného textu 2 Char19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8">
    <w:name w:val="Zarážka základného textu 2 Char18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7">
    <w:name w:val="Zarážka základného textu 2 Char17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6">
    <w:name w:val="Zarážka základného textu 2 Char16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5">
    <w:name w:val="Zarážka základného textu 2 Char15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4">
    <w:name w:val="Zarážka základného textu 2 Char14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3">
    <w:name w:val="Zarážka základného textu 2 Char13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2">
    <w:name w:val="Zarážka základného textu 2 Char12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Zarkazkladnhotextu2Char11">
    <w:name w:val="Zarážka základného textu 2 Char11"/>
    <w:basedOn w:val="DefaultParagraphFont"/>
    <w:uiPriority w:val="99"/>
    <w:semiHidden/>
    <w:rsid w:val="00523555"/>
    <w:rPr>
      <w:rFonts w:cs="Times New Roman"/>
      <w:sz w:val="36"/>
      <w:szCs w:val="36"/>
    </w:rPr>
  </w:style>
  <w:style w:type="character" w:customStyle="1" w:styleId="BodyTextIndent3Char1">
    <w:name w:val="Body Text Indent 3 Char1"/>
    <w:uiPriority w:val="99"/>
    <w:semiHidden/>
    <w:locked/>
    <w:rsid w:val="0003344F"/>
    <w:rPr>
      <w:rFonts w:ascii="Times New Roman" w:hAnsi="Times New Roman"/>
      <w:sz w:val="24"/>
      <w:lang w:eastAsia="cs-CZ"/>
    </w:rPr>
  </w:style>
  <w:style w:type="paragraph" w:styleId="BodyTextIndent3">
    <w:name w:val="Body Text Indent 3"/>
    <w:basedOn w:val="Normal"/>
    <w:link w:val="BodyTextIndent3Char"/>
    <w:uiPriority w:val="99"/>
    <w:semiHidden/>
    <w:rsid w:val="0003344F"/>
    <w:pPr>
      <w:spacing w:after="0" w:line="240" w:lineRule="auto"/>
      <w:ind w:left="708" w:firstLine="708"/>
      <w:jc w:val="both"/>
    </w:pPr>
    <w:rPr>
      <w:sz w:val="24"/>
      <w:szCs w:val="24"/>
      <w:lang w:eastAsia="cs-CZ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0A5F67"/>
    <w:rPr>
      <w:rFonts w:cs="Times New Roman"/>
      <w:sz w:val="16"/>
      <w:szCs w:val="16"/>
      <w:lang w:eastAsia="en-US"/>
    </w:rPr>
  </w:style>
  <w:style w:type="character" w:customStyle="1" w:styleId="Zarkazkladnhotextu3Char1">
    <w:name w:val="Zarážka základného textu 3 Char1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35">
    <w:name w:val="Zarážka základného textu 3 Char135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34">
    <w:name w:val="Zarážka základného textu 3 Char134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33">
    <w:name w:val="Zarážka základného textu 3 Char133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32">
    <w:name w:val="Zarážka základného textu 3 Char132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31">
    <w:name w:val="Zarážka základného textu 3 Char131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30">
    <w:name w:val="Zarážka základného textu 3 Char130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9">
    <w:name w:val="Zarážka základného textu 3 Char129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8">
    <w:name w:val="Zarážka základného textu 3 Char128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7">
    <w:name w:val="Zarážka základného textu 3 Char127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6">
    <w:name w:val="Zarážka základného textu 3 Char126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5">
    <w:name w:val="Zarážka základného textu 3 Char125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4">
    <w:name w:val="Zarážka základného textu 3 Char124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3">
    <w:name w:val="Zarážka základného textu 3 Char123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2">
    <w:name w:val="Zarážka základného textu 3 Char122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1">
    <w:name w:val="Zarážka základného textu 3 Char121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0">
    <w:name w:val="Zarážka základného textu 3 Char120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9">
    <w:name w:val="Zarážka základného textu 3 Char119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8">
    <w:name w:val="Zarážka základného textu 3 Char118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7">
    <w:name w:val="Zarážka základného textu 3 Char117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6">
    <w:name w:val="Zarážka základného textu 3 Char116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5">
    <w:name w:val="Zarážka základného textu 3 Char115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4">
    <w:name w:val="Zarážka základného textu 3 Char114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3">
    <w:name w:val="Zarážka základného textu 3 Char113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2">
    <w:name w:val="Zarážka základného textu 3 Char112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1">
    <w:name w:val="Zarážka základného textu 3 Char111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0">
    <w:name w:val="Zarážka základného textu 3 Char110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9">
    <w:name w:val="Zarážka základného textu 3 Char19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8">
    <w:name w:val="Zarážka základného textu 3 Char18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7">
    <w:name w:val="Zarážka základného textu 3 Char17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6">
    <w:name w:val="Zarážka základného textu 3 Char16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5">
    <w:name w:val="Zarážka základného textu 3 Char15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4">
    <w:name w:val="Zarážka základného textu 3 Char14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3">
    <w:name w:val="Zarážka základného textu 3 Char13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2">
    <w:name w:val="Zarážka základného textu 3 Char12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Zarkazkladnhotextu3Char11">
    <w:name w:val="Zarážka základného textu 3 Char11"/>
    <w:basedOn w:val="DefaultParagraphFont"/>
    <w:uiPriority w:val="99"/>
    <w:semiHidden/>
    <w:rsid w:val="00523555"/>
    <w:rPr>
      <w:rFonts w:cs="Times New Roman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03344F"/>
    <w:rPr>
      <w:rFonts w:ascii="Tahoma" w:hAnsi="Tahoma"/>
      <w:sz w:val="16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03344F"/>
    <w:pPr>
      <w:spacing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F67"/>
    <w:rPr>
      <w:rFonts w:ascii="Times New Roman" w:hAnsi="Times New Roman" w:cs="Times New Roman"/>
      <w:sz w:val="2"/>
      <w:szCs w:val="2"/>
      <w:lang w:eastAsia="en-US"/>
    </w:rPr>
  </w:style>
  <w:style w:type="character" w:customStyle="1" w:styleId="TextbublinyChar1">
    <w:name w:val="Text bubliny Char1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35">
    <w:name w:val="Text bubliny Char135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34">
    <w:name w:val="Text bubliny Char134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33">
    <w:name w:val="Text bubliny Char133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32">
    <w:name w:val="Text bubliny Char132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31">
    <w:name w:val="Text bubliny Char131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30">
    <w:name w:val="Text bubliny Char130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9">
    <w:name w:val="Text bubliny Char129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8">
    <w:name w:val="Text bubliny Char128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7">
    <w:name w:val="Text bubliny Char127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6">
    <w:name w:val="Text bubliny Char126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5">
    <w:name w:val="Text bubliny Char125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4">
    <w:name w:val="Text bubliny Char124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3">
    <w:name w:val="Text bubliny Char123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2">
    <w:name w:val="Text bubliny Char122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1">
    <w:name w:val="Text bubliny Char121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0">
    <w:name w:val="Text bubliny Char120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19">
    <w:name w:val="Text bubliny Char119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18">
    <w:name w:val="Text bubliny Char118"/>
    <w:basedOn w:val="DefaultParagraphFont"/>
    <w:uiPriority w:val="99"/>
    <w:semiHidden/>
    <w:rsid w:val="00523555"/>
    <w:rPr>
      <w:rFonts w:ascii="Segoe UI" w:hAnsi="Segoe UI" w:cs="Segoe UI"/>
      <w:sz w:val="18"/>
      <w:szCs w:val="18"/>
    </w:rPr>
  </w:style>
  <w:style w:type="character" w:customStyle="1" w:styleId="TextbublinyChar117">
    <w:name w:val="Text bubliny Char117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16">
    <w:name w:val="Text bubliny Char116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15">
    <w:name w:val="Text bubliny Char115"/>
    <w:basedOn w:val="DefaultParagraphFont"/>
    <w:uiPriority w:val="99"/>
    <w:semiHidden/>
    <w:rsid w:val="00523555"/>
    <w:rPr>
      <w:rFonts w:ascii="Segoe UI" w:hAnsi="Segoe UI" w:cs="Segoe UI"/>
      <w:sz w:val="18"/>
      <w:szCs w:val="18"/>
    </w:rPr>
  </w:style>
  <w:style w:type="character" w:customStyle="1" w:styleId="TextbublinyChar114">
    <w:name w:val="Text bubliny Char114"/>
    <w:basedOn w:val="DefaultParagraphFont"/>
    <w:uiPriority w:val="99"/>
    <w:semiHidden/>
    <w:rsid w:val="00523555"/>
    <w:rPr>
      <w:rFonts w:ascii="Segoe UI" w:hAnsi="Segoe UI" w:cs="Segoe UI"/>
      <w:sz w:val="18"/>
      <w:szCs w:val="18"/>
    </w:rPr>
  </w:style>
  <w:style w:type="character" w:customStyle="1" w:styleId="TextbublinyChar113">
    <w:name w:val="Text bubliny Char113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12">
    <w:name w:val="Text bubliny Char112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11">
    <w:name w:val="Text bubliny Char111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10">
    <w:name w:val="Text bubliny Char110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9">
    <w:name w:val="Text bubliny Char19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8">
    <w:name w:val="Text bubliny Char18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7">
    <w:name w:val="Text bubliny Char17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6">
    <w:name w:val="Text bubliny Char16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5">
    <w:name w:val="Text bubliny Char15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4">
    <w:name w:val="Text bubliny Char14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3">
    <w:name w:val="Text bubliny Char13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2">
    <w:name w:val="Text bubliny Char12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character" w:customStyle="1" w:styleId="TextbublinyChar11">
    <w:name w:val="Text bubliny Char11"/>
    <w:basedOn w:val="DefaultParagraphFont"/>
    <w:uiPriority w:val="99"/>
    <w:semiHidden/>
    <w:rsid w:val="005235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268D2"/>
    <w:pPr>
      <w:ind w:left="720"/>
    </w:pPr>
  </w:style>
  <w:style w:type="paragraph" w:customStyle="1" w:styleId="TopHeader">
    <w:name w:val="Top Header"/>
    <w:basedOn w:val="Normal"/>
    <w:uiPriority w:val="99"/>
    <w:rsid w:val="0003344F"/>
    <w:pPr>
      <w:spacing w:after="0" w:line="240" w:lineRule="auto"/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rsid w:val="00D9007D"/>
    <w:pPr>
      <w:spacing w:before="100" w:beforeAutospacing="1" w:after="100" w:afterAutospacing="1" w:line="240" w:lineRule="auto"/>
    </w:pPr>
    <w:rPr>
      <w:sz w:val="24"/>
      <w:szCs w:val="24"/>
      <w:lang w:eastAsia="sk-SK"/>
    </w:rPr>
  </w:style>
  <w:style w:type="paragraph" w:customStyle="1" w:styleId="Default">
    <w:name w:val="Default"/>
    <w:uiPriority w:val="99"/>
    <w:rsid w:val="00EE2A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locked/>
    <w:rsid w:val="00AF32CC"/>
    <w:rPr>
      <w:rFonts w:cs="Times New Roman"/>
    </w:rPr>
  </w:style>
  <w:style w:type="character" w:customStyle="1" w:styleId="PtaChar">
    <w:name w:val="Päta Char"/>
    <w:basedOn w:val="DefaultParagraphFont"/>
    <w:uiPriority w:val="99"/>
    <w:locked/>
    <w:rsid w:val="00AF32C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16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318</TotalTime>
  <Pages>13</Pages>
  <Words>2454</Words>
  <Characters>13992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...</dc:creator>
  <cp:keywords/>
  <dc:description/>
  <cp:lastModifiedBy>evav</cp:lastModifiedBy>
  <cp:revision>63</cp:revision>
  <cp:lastPrinted>2013-12-05T12:47:00Z</cp:lastPrinted>
  <dcterms:created xsi:type="dcterms:W3CDTF">2016-02-05T15:29:00Z</dcterms:created>
  <dcterms:modified xsi:type="dcterms:W3CDTF">2018-06-18T11:38:00Z</dcterms:modified>
</cp:coreProperties>
</file>