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DI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Č:2022839720                                                  ICO:44795386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Názov právnickej osoby a jej sídlo alebo meno a priezvisko fyzickej osoby: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  <w:t xml:space="preserve">Paputex, s.r.o. Hlavn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  <w:t xml:space="preserve"> 26 Novosad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Údaje o konsolidovanom celku, a to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obchodné meno a sídlo konsolidujúcej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zostavuje konsolidovanú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za tú skupinu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jednotiek konsolidovaného celku, ktorého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časťou je aj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jednotka; uvádza sa aj obchodné meno a sídlo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 bezprostredne konsolidujúcou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čtovnou jednotkou,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je materskou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čtovnou jednotkou 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osloboden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od povinnosti zostavi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a konsolidovanú výro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správu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22 zákona,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pri oslobodení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22 ods. 8 zákona obchodné meno a sídlo materskej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zostavuj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úcej konsolidovanú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osobitn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predpisov,4)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pri oslobodení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22 ods. 12 zákona obchodné meno a sídlo dcérskych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jednotiek.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 jednotka nemá povinnos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ť zostavovať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 závierku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Priemerný prepo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ítaný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zamestnancov.  1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o prijatých postupoch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Informácia,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zostavená za splnenia predpokladu,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žite pokračovať vo svojej činnosti.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 od svojho vzniku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 doposiaľ vykon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áva podnikate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ľsk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činnosť.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majetku 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áväzkov, a to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dlhodobého nehmotného majetku, dlhodobého hmotného majetku a dlhodobého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zásob obstaraných kúpou, zásob vytvorených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ávok, 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krátkodobého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záväzkov vrátane rezerv, dlhopisov,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úverov,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derivátových operácií.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Spôsob zostavenia odpisového plánu pre jednotlivé druhy dlhodobého hmotného majetku a dlhodobého nehmotného majetku,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doba odpisovania,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sadzby odpisov a odpisové metódy pri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odpisov.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 má hmotný majetok a pou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íva rovnomerné odpisy.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 a 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 s uvedením dôvodu týchto zmien a vy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íslením ich vplyvu na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hodnotu majetku, záväzkov, základného imania a výsledku hospodárenia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neboli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Informácie o dotáciách a ich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ňovanie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íctve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neú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čtovalo sa o dot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áciach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Informácie 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významných opráv chýb minulých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období v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 uvedením vplyvu na nerozdelený zisk minulých rokov alebo neuhradenú stratu minulých rokov;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časne sa 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uviesť aj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nev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ýznamných chýb minulých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období v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 uvedením vplyvu na výsledok hospodárenia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obdobia.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žiadnych oprav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ách nebolo doposia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ľ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é.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Informácie o záväzkoch,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celkovej sume záväzkov so zostatkovou dobou splatnosti dlh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šou ako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rokov,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celkovej sume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záväzkov, opis a spôsoby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 nemá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žiadne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áväzky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Informácie o vlastných akciách,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dôvode nadobudnutia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informáciách, ktorými sú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menovit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hodnota nadobudnutých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a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menovit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hodnota prevedených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percentuálna hodnota týchto vlastných akcií na upísanom základnom imaní,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hodnota, za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sa vlastné akcie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nadobudli a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hodnota, za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sa vlastné akcie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previedli na inú osobu,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čte, menovitej hodnote a hodnote, za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sa vlastné akcie nadobudli a ktoré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má v dr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žbe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obdobia; uvádza sa aj ich percentuálny podiel na upísanom základnom imaní.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 nemá, nenadobudla a ani neú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čtuje o vlastn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ých akciách.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Informácie o orgánoch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 to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ške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druhov záruk alebo iných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poskytnutých pre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členov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 to v 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poskytnutých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celková suma poskytnutých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celková suma splatených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 celková suma odpustených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a odp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ísaných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hlavných podmienkach, na základe ktorých im boli záruky alebo iné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čenie a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 poskytnut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é; pri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sa uvádzajú úrokové sadzby,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celkovej sume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prostriedkov alebo iného plnenia na súkromné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čely členmi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je potrebné vyú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čtovať.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V  danom roku   neboli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členom štatut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árneho orgánu poskynuté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žiadne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žičky.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Informácie o povinnostiach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celkovej sume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povinností, ktoré sa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nevykazujú v súvahe, ale sú významné na posúdenie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čnej situ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napr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íklad povinnosti nájomcu vyplývajúce z operatívneho prenájmu, z uzatvorených zmlúv na poskytnutie úveru alebo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šte neboli poskytnut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é,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povinnosti vyplývajúce z licen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a koncesionárskych zmlúv s uvedením sumy poplatku za celé zostávajúce obdobie platnosti zmluvy,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celkovej sume významných podmienených záväzkov, ktorými sa rozumie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mo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vznikla ako dôsledok minulej udalosti a ktorej existencia závisí od toho,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nastane alebo nenastane jedna alebo viac neist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udalostí v budúcnosti, ktorých vznik nezávisí od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alebo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existujúca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vznikla ako dôsledok minulej udalosti, ale ktorá sa nevykazuje v súvahe, preto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2a. nie je pravdepodobné,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na splnenie tejto povinnosti bude potrebn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úbytok ekonomických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žitkov, alebo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2b.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ška tejto povinnosti sa ned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spo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ľahlivo oceniť,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opise významných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 a významných podmienených záväzkov,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celkovej sume významných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 a významných podmienených záväzkoch 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dc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érskej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jednotke 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jednotke s podstatn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vplyvom,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opise významných povinností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vypl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ývajúcich z dôchodkových programov pre zamestnancov.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čtovnej  jednotke nevyplynuli  žiadne povinnosti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Informácie o udelení výlu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áujme,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 v akejkoľvek forme, a ak sa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informácie 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formách prijatej náhrady,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nákladov a výnosov,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čtovnej jednotke nebolo udelen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é právo poskytova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áujme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