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D2C" w:rsidRDefault="00AA3D2C" w:rsidP="00AA3D2C">
      <w:pPr>
        <w:jc w:val="center"/>
        <w:rPr>
          <w:b/>
          <w:sz w:val="40"/>
          <w:szCs w:val="40"/>
        </w:rPr>
      </w:pPr>
    </w:p>
    <w:p w:rsidR="00A30CAF" w:rsidRDefault="00A30CAF" w:rsidP="00AA3D2C">
      <w:pPr>
        <w:jc w:val="center"/>
        <w:rPr>
          <w:b/>
          <w:sz w:val="40"/>
          <w:szCs w:val="40"/>
        </w:rPr>
      </w:pPr>
    </w:p>
    <w:p w:rsidR="00AA3D2C" w:rsidRDefault="00AA3D2C" w:rsidP="00AA3D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správa</w:t>
      </w:r>
    </w:p>
    <w:p w:rsidR="00AA3D2C" w:rsidRDefault="00AA3D2C" w:rsidP="00AA3D2C">
      <w:pPr>
        <w:jc w:val="center"/>
        <w:rPr>
          <w:b/>
          <w:sz w:val="52"/>
          <w:szCs w:val="52"/>
        </w:rPr>
      </w:pPr>
    </w:p>
    <w:p w:rsidR="00AA3D2C" w:rsidRDefault="00AA3D2C" w:rsidP="00AA3D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 VRBOVKA</w:t>
      </w:r>
    </w:p>
    <w:p w:rsidR="00AA3D2C" w:rsidRDefault="00AA3D2C" w:rsidP="00AA3D2C">
      <w:pPr>
        <w:jc w:val="center"/>
        <w:rPr>
          <w:b/>
          <w:sz w:val="52"/>
          <w:szCs w:val="52"/>
        </w:rPr>
      </w:pPr>
    </w:p>
    <w:p w:rsidR="00AA3D2C" w:rsidRDefault="00AA3D2C" w:rsidP="00AA3D2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>
            <wp:extent cx="2181225" cy="2314575"/>
            <wp:effectExtent l="0" t="0" r="9525" b="9525"/>
            <wp:docPr id="1" name="Obrázok 1" descr="Kopie č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pie č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jc w:val="center"/>
        <w:rPr>
          <w:b/>
          <w:sz w:val="44"/>
          <w:szCs w:val="44"/>
        </w:rPr>
      </w:pPr>
    </w:p>
    <w:p w:rsidR="00AA3D2C" w:rsidRDefault="00AA3D2C" w:rsidP="00AA3D2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lastRenderedPageBreak/>
        <w:tab/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1.5   História obce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1.6   Pamiatky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1.7   Významné osobnosti obce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1.9   Zdravotníctvo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1.10 Sociálne zabezpečenie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1.11 Kultúra</w:t>
      </w:r>
      <w:r>
        <w:tab/>
        <w:t>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1.12 Hospodárstvo</w:t>
      </w:r>
      <w:r>
        <w:tab/>
        <w:t>5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1.13 Organizačná štruktúra obce</w:t>
      </w:r>
      <w:r>
        <w:tab/>
        <w:t>5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244CF3">
        <w:t>7</w:t>
      </w:r>
      <w:r>
        <w:t xml:space="preserve"> a jeho plnenie</w:t>
      </w:r>
      <w:r>
        <w:tab/>
        <w:t>5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244CF3">
        <w:t>7</w:t>
      </w:r>
      <w:r>
        <w:tab/>
        <w:t>6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2.2   Plnenie výdavkov za rok 201</w:t>
      </w:r>
      <w:r w:rsidR="00244CF3">
        <w:t>7</w:t>
      </w:r>
      <w:r>
        <w:tab/>
        <w:t>8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244CF3">
        <w:t>8</w:t>
      </w:r>
      <w:r>
        <w:t xml:space="preserve"> - 201</w:t>
      </w:r>
      <w:r w:rsidR="00244CF3">
        <w:t>9</w:t>
      </w:r>
      <w:r>
        <w:tab/>
        <w:t>10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244CF3">
        <w:t>7</w:t>
      </w:r>
      <w:r>
        <w:tab/>
        <w:t>11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4. Bilancia aktív a pasív v tis. €</w:t>
      </w:r>
      <w:r>
        <w:tab/>
        <w:t>12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12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12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5. Vývoj pohľadávok a záväzkov v   €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>6. Ostatné dôležité informácie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6.1   Prijaté granty a transfery</w:t>
      </w:r>
      <w:r>
        <w:tab/>
        <w:t>13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6.2   Poskytnuté dotácie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6.3   Významné investičné akcie v roku 201</w:t>
      </w:r>
      <w:r w:rsidR="00244CF3">
        <w:t>7</w:t>
      </w:r>
      <w:r>
        <w:t xml:space="preserve"> €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6.4   Predpokladaný budúci vývoj činnosti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  <w:r>
        <w:t xml:space="preserve">    6.5   Udalosti osobitného významu po skončení účtovného obdobia</w:t>
      </w:r>
      <w:r>
        <w:tab/>
        <w:t>14</w:t>
      </w: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</w:p>
    <w:p w:rsidR="00AA3D2C" w:rsidRDefault="00AA3D2C" w:rsidP="00AA3D2C">
      <w:pPr>
        <w:tabs>
          <w:tab w:val="right" w:pos="8820"/>
        </w:tabs>
        <w:spacing w:line="360" w:lineRule="auto"/>
        <w:jc w:val="both"/>
      </w:pPr>
    </w:p>
    <w:p w:rsidR="001F3414" w:rsidRDefault="001F3414" w:rsidP="00AA3D2C">
      <w:pPr>
        <w:tabs>
          <w:tab w:val="right" w:pos="8820"/>
        </w:tabs>
        <w:spacing w:line="360" w:lineRule="auto"/>
        <w:jc w:val="both"/>
      </w:pPr>
    </w:p>
    <w:p w:rsidR="001F3414" w:rsidRDefault="001F3414" w:rsidP="00AA3D2C">
      <w:pPr>
        <w:tabs>
          <w:tab w:val="right" w:pos="8820"/>
        </w:tabs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1. Základná charakteristika Obce  Vrbovka</w:t>
      </w:r>
    </w:p>
    <w:p w:rsidR="00AA3D2C" w:rsidRDefault="00AA3D2C" w:rsidP="00AA3D2C">
      <w:pPr>
        <w:jc w:val="both"/>
      </w:pPr>
      <w:r>
        <w:t xml:space="preserve">     </w:t>
      </w:r>
    </w:p>
    <w:p w:rsidR="00AA3D2C" w:rsidRDefault="00AA3D2C" w:rsidP="00AA3D2C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Na základe administratívno-správneho členenia SR z roku 1996 je obec Vrbovka zaradená do okresu Veľký Krtíš, kraj Banskobystrický.  Od okresného mesta Veľký Krtíš je Vrbovka vzdialená </w:t>
      </w:r>
      <w:smartTag w:uri="urn:schemas-microsoft-com:office:smarttags" w:element="metricconverter">
        <w:smartTagPr>
          <w:attr w:name="ProductID" w:val="17 km"/>
        </w:smartTagPr>
        <w:r>
          <w:t>17 km</w:t>
        </w:r>
      </w:smartTag>
      <w:r>
        <w:t xml:space="preserve">. </w:t>
      </w: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Geografická poloha obce : Obec Vrbovka leží vo východnej časti Ipeľskej kotliny na pravom </w:t>
      </w:r>
    </w:p>
    <w:p w:rsidR="00AA3D2C" w:rsidRDefault="00AA3D2C" w:rsidP="00AA3D2C">
      <w:pPr>
        <w:jc w:val="both"/>
      </w:pPr>
      <w:r>
        <w:t xml:space="preserve">                                           brehu Ipľa. 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Susedné mestá a obce : Na severe je to obec Želovce, na západe obec Záhorce a na východe     </w:t>
      </w:r>
    </w:p>
    <w:p w:rsidR="00AA3D2C" w:rsidRDefault="00AA3D2C" w:rsidP="00AA3D2C">
      <w:pPr>
        <w:jc w:val="both"/>
      </w:pPr>
      <w:r>
        <w:t xml:space="preserve">                                    obec Kiarov. Južnú hranicu obce tvorí rieka Ipeľ, ktorá je hraničnou    </w:t>
      </w:r>
    </w:p>
    <w:p w:rsidR="00AA3D2C" w:rsidRDefault="00AA3D2C" w:rsidP="00AA3D2C">
      <w:pPr>
        <w:jc w:val="both"/>
      </w:pPr>
      <w:r>
        <w:t xml:space="preserve">                                     riekou s Maďarskom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Celková rozloha obce : výmera katastrálneho územia obce Vrbovka je v súčasnosti </w:t>
      </w:r>
      <w:smartTag w:uri="urn:schemas-microsoft-com:office:smarttags" w:element="metricconverter">
        <w:smartTagPr>
          <w:attr w:name="ProductID" w:val="1ﾠ059 ha"/>
        </w:smartTagPr>
        <w:r>
          <w:t>1 059 ha</w:t>
        </w:r>
      </w:smartTag>
      <w:r>
        <w:t>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Nadmorská výška : Stred obce sa nachádza v nadmorskej výške </w:t>
      </w:r>
      <w:smartTag w:uri="urn:schemas-microsoft-com:office:smarttags" w:element="metricconverter">
        <w:smartTagPr>
          <w:attr w:name="ProductID" w:val="150 m"/>
        </w:smartTagPr>
        <w:r>
          <w:t>150 m</w:t>
        </w:r>
      </w:smartTag>
      <w:r>
        <w:t xml:space="preserve"> </w:t>
      </w:r>
      <w:proofErr w:type="spellStart"/>
      <w:r>
        <w:t>n.m</w:t>
      </w:r>
      <w:proofErr w:type="spellEnd"/>
      <w:r>
        <w:t xml:space="preserve">. Chotár katastra sa </w:t>
      </w:r>
    </w:p>
    <w:p w:rsidR="00AA3D2C" w:rsidRDefault="00AA3D2C" w:rsidP="00AA3D2C">
      <w:pPr>
        <w:jc w:val="both"/>
      </w:pPr>
      <w:r>
        <w:t xml:space="preserve">                               nachádza v nadmorskej výške od 143 do </w:t>
      </w:r>
      <w:smartTag w:uri="urn:schemas-microsoft-com:office:smarttags" w:element="metricconverter">
        <w:smartTagPr>
          <w:attr w:name="ProductID" w:val="268 m"/>
        </w:smartTagPr>
        <w:r>
          <w:t>268 m</w:t>
        </w:r>
      </w:smartTag>
      <w:r>
        <w:t xml:space="preserve"> </w:t>
      </w:r>
      <w:proofErr w:type="spellStart"/>
      <w:r>
        <w:t>n.m</w:t>
      </w:r>
      <w:proofErr w:type="spellEnd"/>
      <w:r>
        <w:t xml:space="preserve">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>Hustota  a počet obyvateľov :  Podľa údajov Slovenského štatistického úradu v roku 1991 žilo v obci Vrbovka 473 obyvateľov, z toho 231 mužov a 242 žien. K 31.12.2005 žilo v obci 397 trvale bývajúcich obyvateľov, z toho 192 mužov  (48,4%) a 205 žien (51,6 %). Pri katastrálnej výmere obce (10 596 135m2) bola hustota osídlenia 37 obyvateľov na ha.</w:t>
      </w:r>
    </w:p>
    <w:p w:rsidR="00AA3D2C" w:rsidRDefault="00AA3D2C" w:rsidP="00AA3D2C">
      <w:pPr>
        <w:jc w:val="both"/>
      </w:pPr>
      <w:r>
        <w:t>Vývoj počtu obyvateľstva za predchádzajúce 4 roky:</w:t>
      </w:r>
    </w:p>
    <w:p w:rsidR="00AA3D2C" w:rsidRDefault="00AA3D2C" w:rsidP="00AA3D2C">
      <w:pPr>
        <w:jc w:val="both"/>
      </w:pPr>
      <w:r>
        <w:t xml:space="preserve">                  </w:t>
      </w:r>
      <w:r w:rsidR="001F3414">
        <w:t>r.</w:t>
      </w:r>
      <w:r>
        <w:t xml:space="preserve"> 2012        </w:t>
      </w:r>
      <w:r w:rsidR="001F3414">
        <w:t>r.</w:t>
      </w:r>
      <w:r>
        <w:t xml:space="preserve"> 2013              </w:t>
      </w:r>
      <w:r w:rsidR="001F3414">
        <w:t>r.</w:t>
      </w:r>
      <w:r>
        <w:t xml:space="preserve">  2014           </w:t>
      </w:r>
      <w:r w:rsidR="001F3414">
        <w:t>r.</w:t>
      </w:r>
      <w:r>
        <w:t xml:space="preserve">2015  </w:t>
      </w:r>
      <w:r w:rsidR="001F3414">
        <w:t xml:space="preserve">  </w:t>
      </w:r>
      <w:r>
        <w:t xml:space="preserve">  </w:t>
      </w:r>
      <w:r w:rsidR="001F3414">
        <w:t>r.</w:t>
      </w:r>
      <w:r>
        <w:t xml:space="preserve"> 2016</w:t>
      </w:r>
      <w:r w:rsidR="001F3414">
        <w:t xml:space="preserve">     r.2017</w:t>
      </w:r>
    </w:p>
    <w:p w:rsidR="00AA3D2C" w:rsidRDefault="00AA3D2C" w:rsidP="00AA3D2C">
      <w:pPr>
        <w:jc w:val="both"/>
      </w:pPr>
      <w:r>
        <w:t xml:space="preserve">Celkom    356                  357           </w:t>
      </w:r>
      <w:r w:rsidR="001F3414">
        <w:t xml:space="preserve">     </w:t>
      </w:r>
      <w:r>
        <w:t xml:space="preserve"> 347                   345          340</w:t>
      </w:r>
      <w:r w:rsidR="00244CF3">
        <w:t xml:space="preserve">            345</w:t>
      </w:r>
    </w:p>
    <w:p w:rsidR="00AA3D2C" w:rsidRDefault="00AA3D2C" w:rsidP="00AA3D2C">
      <w:pPr>
        <w:jc w:val="both"/>
      </w:pPr>
      <w:r>
        <w:t>Muži</w:t>
      </w:r>
      <w:r>
        <w:tab/>
      </w:r>
      <w:r w:rsidR="001F3414">
        <w:t xml:space="preserve">     1</w:t>
      </w:r>
      <w:r>
        <w:t>76</w:t>
      </w:r>
      <w:r>
        <w:tab/>
      </w:r>
      <w:r>
        <w:tab/>
        <w:t xml:space="preserve"> </w:t>
      </w:r>
      <w:r w:rsidR="001F3414">
        <w:t xml:space="preserve">  </w:t>
      </w:r>
      <w:r>
        <w:t xml:space="preserve">  176</w:t>
      </w:r>
      <w:r>
        <w:tab/>
      </w:r>
      <w:r>
        <w:tab/>
        <w:t xml:space="preserve">     173</w:t>
      </w:r>
      <w:r>
        <w:tab/>
        <w:t xml:space="preserve">        </w:t>
      </w:r>
      <w:r w:rsidR="001F3414">
        <w:t xml:space="preserve">         </w:t>
      </w:r>
      <w:r>
        <w:t xml:space="preserve"> 171          167</w:t>
      </w:r>
      <w:r w:rsidR="0009438B">
        <w:t xml:space="preserve">            168</w:t>
      </w:r>
    </w:p>
    <w:p w:rsidR="00AA3D2C" w:rsidRDefault="00AA3D2C" w:rsidP="00AA3D2C">
      <w:pPr>
        <w:jc w:val="both"/>
      </w:pPr>
      <w:r>
        <w:t xml:space="preserve">Ženy </w:t>
      </w:r>
      <w:r>
        <w:tab/>
      </w:r>
      <w:r w:rsidR="001F3414">
        <w:t xml:space="preserve">     1</w:t>
      </w:r>
      <w:r>
        <w:t>83</w:t>
      </w:r>
      <w:r>
        <w:tab/>
      </w:r>
      <w:r>
        <w:tab/>
        <w:t xml:space="preserve">  </w:t>
      </w:r>
      <w:r w:rsidR="001F3414">
        <w:t xml:space="preserve">   </w:t>
      </w:r>
      <w:r>
        <w:t>181</w:t>
      </w:r>
      <w:r>
        <w:tab/>
      </w:r>
      <w:r>
        <w:tab/>
        <w:t xml:space="preserve">     174</w:t>
      </w:r>
      <w:r>
        <w:tab/>
        <w:t xml:space="preserve">       </w:t>
      </w:r>
      <w:r w:rsidR="001F3414">
        <w:t xml:space="preserve">          </w:t>
      </w:r>
      <w:r>
        <w:t xml:space="preserve"> 174          173</w:t>
      </w:r>
      <w:r w:rsidR="0009438B">
        <w:t xml:space="preserve">     </w:t>
      </w:r>
      <w:bookmarkStart w:id="0" w:name="_GoBack"/>
      <w:bookmarkEnd w:id="0"/>
      <w:r w:rsidR="0009438B">
        <w:t xml:space="preserve">       177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Národnostná štruktúra : Väčšina   85 % obyvateľov obce je maďarskej národnosti.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Štruktúra obyvateľstva podľa náboženského významu : Rímskokatolícka – 85 %, Evanjelická 10%, Iné 5%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Vývoj počtu obyvateľov : . Maximálny počet obyvateľov žil v obci v roku 1923 (720) obyvateľov minimálny v roku 2008. K 31.12.2008 žilo v obci 373 obyvateľov. Z ktorého obyvatelia v predproduktívnom veku 59, v produktívnom veku 208 a v poproduktívnom veku 106 obyvateľov. Celkový počet obyvateľov obce v sledovanom období postupne klesá až po </w:t>
      </w:r>
      <w:r>
        <w:lastRenderedPageBreak/>
        <w:t>súčasnosť. Kým v roku 1869 mala Vrbovka 665 obyvateľov, dnes je to takmer polovica. Príčinou je imigrácia mladých rodín za lepšími pracovnými príležitosťami do miest alebo do zahraničia ako aj klesajúci počet narodení a zvyšujúci počet úmrtnosti  obyvateľstva.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Nezamestnanosť v obci : V zozname ÚPSVaR </w:t>
      </w:r>
      <w:proofErr w:type="spellStart"/>
      <w:r>
        <w:t>V.Krtíš</w:t>
      </w:r>
      <w:proofErr w:type="spellEnd"/>
      <w:r>
        <w:t xml:space="preserve"> je uvedený počet dlhodobo nezamestnaných občanov  k 31.12.201</w:t>
      </w:r>
      <w:r w:rsidR="001F3414">
        <w:t>7</w:t>
      </w:r>
      <w:r>
        <w:t xml:space="preserve">  celkom   1</w:t>
      </w:r>
      <w:r w:rsidR="001F3414">
        <w:t>0</w:t>
      </w:r>
      <w:r>
        <w:t xml:space="preserve"> 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</w:pPr>
      <w:r>
        <w:t>Vývoj nezamestnanosti : V roku 1996 bolo evidovaných v obci 31 nezamestnaných osôb. Od tohto roku sa počet evidovaných nezamestnaných v obci len zvyšoval, až kým hodnota nedosiahla doterajšie maximu, čo predstavoval počet evidovaných nezamestnaných 82 a bolo to v roku 2001 . Od toho roku počet obyvateľov uchádzajúcich sa o prácu sústavne klesá. V roku 2005 bolo v obci 38 evidovaných nezamestnaných, čo predstavoval 20,65 %. Toto percento je v porovnaní s celoslovenskou mierou nezamestnanosti (8,7 %) veľmi vysoké.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Erb obce : V modrom štíte medzi striebornými obrátenými radlicami – </w:t>
      </w:r>
      <w:proofErr w:type="spellStart"/>
      <w:r>
        <w:t>čereslom</w:t>
      </w:r>
      <w:proofErr w:type="spellEnd"/>
      <w:r>
        <w:t xml:space="preserve"> lemešom tri zlaté dvoma povrieslami zviazané klasy, to všetko sprevádzané vľavo zlatým strapcom hrozna na striebornej </w:t>
      </w:r>
      <w:proofErr w:type="spellStart"/>
      <w:r>
        <w:t>jednolistnej</w:t>
      </w:r>
      <w:proofErr w:type="spellEnd"/>
      <w:r>
        <w:t xml:space="preserve"> stopke a v horných rohoch štítu zlatými hviezdami.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Vlajka obce : pozostáva z deviatich pruhov pozdĺžnych pruhov vo farbách bielej, žltej, bielej, modrej, žltej, modrej, bielej, žltej a bielej. Pomer strán má 2:3 a ukončená je tromi cípmi, </w:t>
      </w:r>
      <w:proofErr w:type="spellStart"/>
      <w:r>
        <w:t>t.j</w:t>
      </w:r>
      <w:proofErr w:type="spellEnd"/>
      <w:r>
        <w:t xml:space="preserve">. dvomi  </w:t>
      </w:r>
      <w:proofErr w:type="spellStart"/>
      <w:r>
        <w:t>zástrihmi</w:t>
      </w:r>
      <w:proofErr w:type="spellEnd"/>
      <w:r>
        <w:t>, siahajúcimi do tretiny jej listu.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Pečať obce :</w:t>
      </w:r>
      <w:r>
        <w:rPr>
          <w:b/>
        </w:rPr>
        <w:t xml:space="preserve">  </w:t>
      </w:r>
      <w:r>
        <w:t>Historický pečatný symbol obce Vrbovka poznáme podľa odtlačku pečatidla z 18. storočia. Jej kruhopis je čitateľný iba sčasti a znie IPOLYVARBO (</w:t>
      </w:r>
      <w:proofErr w:type="spellStart"/>
      <w:r>
        <w:t>petsetje</w:t>
      </w:r>
      <w:proofErr w:type="spellEnd"/>
      <w:r>
        <w:t>) 1777, v strede pečatného poľa vidno strapec hrozna, čerieslo, tri klasy a lemeš a tiež text BIRO a letopočet 1777. Vnútorný text je ešte sprevádzaný dvoma hviezdičkami.</w:t>
      </w:r>
    </w:p>
    <w:p w:rsidR="00AA3D2C" w:rsidRDefault="00AA3D2C" w:rsidP="00AA3D2C">
      <w:pPr>
        <w:jc w:val="both"/>
      </w:pPr>
      <w:r>
        <w:t>Symbolika pečate je vcelku jasná- upozorňuje na poľnohospodársky a vinohradnícky charakter obce. Na druhej strane zobrazením pluhových radlíc klasov a hrozna symbolicky  vyjadruje začiatok a koniec poľnohospodárskych prác a v prenesenom slova zmysle tiež každej práce. Navyše motív klasov hrozna pripomína eucharistickú symboliku tela a krvi Ježiša Krista.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obce: </w:t>
      </w:r>
      <w:r>
        <w:t xml:space="preserve">Obec Vrbovka sa spomína prvý krát v roku 1327. Prvá písomná zmienka o názve obci v podobe </w:t>
      </w:r>
      <w:proofErr w:type="spellStart"/>
      <w:r>
        <w:t>Warbo</w:t>
      </w:r>
      <w:proofErr w:type="spellEnd"/>
      <w:r>
        <w:t xml:space="preserve">, </w:t>
      </w:r>
      <w:proofErr w:type="spellStart"/>
      <w:r>
        <w:t>Warbok</w:t>
      </w:r>
      <w:proofErr w:type="spellEnd"/>
      <w:r>
        <w:t xml:space="preserve">, </w:t>
      </w:r>
      <w:proofErr w:type="spellStart"/>
      <w:r>
        <w:t>kWarbow</w:t>
      </w:r>
      <w:proofErr w:type="spellEnd"/>
      <w:r>
        <w:t xml:space="preserve"> neskoršie </w:t>
      </w:r>
      <w:proofErr w:type="spellStart"/>
      <w:r>
        <w:t>Varbo</w:t>
      </w:r>
      <w:proofErr w:type="spellEnd"/>
      <w:r>
        <w:t xml:space="preserve"> pochádza zo začiatku 14. storočia, keď obec patrila </w:t>
      </w:r>
      <w:proofErr w:type="spellStart"/>
      <w:r>
        <w:t>Mihályovi</w:t>
      </w:r>
      <w:proofErr w:type="spellEnd"/>
      <w:r>
        <w:t xml:space="preserve"> </w:t>
      </w:r>
      <w:proofErr w:type="spellStart"/>
      <w:r>
        <w:t>Varboymu</w:t>
      </w:r>
      <w:proofErr w:type="spellEnd"/>
      <w:r>
        <w:t xml:space="preserve"> resp. jeho synovi </w:t>
      </w:r>
      <w:proofErr w:type="spellStart"/>
      <w:r>
        <w:t>Mártonovi</w:t>
      </w:r>
      <w:proofErr w:type="spellEnd"/>
      <w:r>
        <w:t xml:space="preserve">, ktorý bol stúpencom </w:t>
      </w:r>
      <w:proofErr w:type="spellStart"/>
      <w:r>
        <w:t>Mátyása</w:t>
      </w:r>
      <w:proofErr w:type="spellEnd"/>
      <w:r>
        <w:t xml:space="preserve"> </w:t>
      </w:r>
      <w:proofErr w:type="spellStart"/>
      <w:r>
        <w:t>Csáka</w:t>
      </w:r>
      <w:proofErr w:type="spellEnd"/>
      <w:r>
        <w:t xml:space="preserve">. Vtedajší kráľ </w:t>
      </w:r>
      <w:proofErr w:type="spellStart"/>
      <w:r>
        <w:t>Károly</w:t>
      </w:r>
      <w:proofErr w:type="spellEnd"/>
      <w:r>
        <w:t xml:space="preserve"> Róbert práve preto mu tieto majetky odňal a v roku 1327 daroval </w:t>
      </w:r>
      <w:proofErr w:type="spellStart"/>
      <w:r>
        <w:t>Tamásovi</w:t>
      </w:r>
      <w:proofErr w:type="spellEnd"/>
      <w:r>
        <w:t xml:space="preserve"> </w:t>
      </w:r>
      <w:proofErr w:type="spellStart"/>
      <w:r>
        <w:t>Szécsényimu</w:t>
      </w:r>
      <w:proofErr w:type="spellEnd"/>
      <w:r>
        <w:t xml:space="preserve">. Medzi ďalšími hlavnými panovníkmi obce boli rodiny: </w:t>
      </w:r>
      <w:proofErr w:type="spellStart"/>
      <w:r>
        <w:t>Kazai</w:t>
      </w:r>
      <w:proofErr w:type="spellEnd"/>
      <w:r>
        <w:t xml:space="preserve">, </w:t>
      </w:r>
      <w:proofErr w:type="spellStart"/>
      <w:r>
        <w:t>Kakas</w:t>
      </w:r>
      <w:proofErr w:type="spellEnd"/>
      <w:r>
        <w:t xml:space="preserve">, </w:t>
      </w:r>
      <w:proofErr w:type="spellStart"/>
      <w:r>
        <w:t>Gúthi</w:t>
      </w:r>
      <w:proofErr w:type="spellEnd"/>
      <w:r>
        <w:t xml:space="preserve"> Országh </w:t>
      </w:r>
      <w:proofErr w:type="spellStart"/>
      <w:r>
        <w:t>László</w:t>
      </w:r>
      <w:proofErr w:type="spellEnd"/>
      <w:r>
        <w:t xml:space="preserve">, </w:t>
      </w:r>
      <w:proofErr w:type="spellStart"/>
      <w:r>
        <w:t>Kalmár</w:t>
      </w:r>
      <w:proofErr w:type="spellEnd"/>
      <w:r>
        <w:t xml:space="preserve"> </w:t>
      </w:r>
      <w:proofErr w:type="spellStart"/>
      <w:r>
        <w:t>Péter</w:t>
      </w:r>
      <w:proofErr w:type="spellEnd"/>
      <w:r>
        <w:t xml:space="preserve">. </w:t>
      </w:r>
      <w:proofErr w:type="spellStart"/>
      <w:r>
        <w:t>Lossonczyovci</w:t>
      </w:r>
      <w:proofErr w:type="spellEnd"/>
      <w:r>
        <w:t xml:space="preserve">, </w:t>
      </w:r>
      <w:proofErr w:type="spellStart"/>
      <w:r>
        <w:lastRenderedPageBreak/>
        <w:t>Forgácsovci</w:t>
      </w:r>
      <w:proofErr w:type="spellEnd"/>
      <w:r>
        <w:t xml:space="preserve">. Od roku 1770 obec patrila </w:t>
      </w:r>
      <w:proofErr w:type="spellStart"/>
      <w:r>
        <w:t>Ferenczovi</w:t>
      </w:r>
      <w:proofErr w:type="spellEnd"/>
      <w:r>
        <w:t xml:space="preserve"> </w:t>
      </w:r>
      <w:proofErr w:type="spellStart"/>
      <w:r>
        <w:t>Szentiványimu</w:t>
      </w:r>
      <w:proofErr w:type="spellEnd"/>
      <w:r>
        <w:t xml:space="preserve">, ktorý dal postaviť aj dve kúrie, ktoré žiaľ toho času sú viditeľné iba na pohľadniciach. V roku 1881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Szentiványi</w:t>
      </w:r>
      <w:proofErr w:type="spellEnd"/>
      <w:r>
        <w:t xml:space="preserve"> celý jeho majetok daroval </w:t>
      </w:r>
      <w:proofErr w:type="spellStart"/>
      <w:r>
        <w:t>Jánosovi</w:t>
      </w:r>
      <w:proofErr w:type="spellEnd"/>
      <w:r>
        <w:t xml:space="preserve"> a </w:t>
      </w:r>
      <w:proofErr w:type="spellStart"/>
      <w:r>
        <w:t>Vilmosovi</w:t>
      </w:r>
      <w:proofErr w:type="spellEnd"/>
      <w:r>
        <w:t xml:space="preserve"> Szabóovi. Názov v podobe </w:t>
      </w:r>
      <w:proofErr w:type="spellStart"/>
      <w:r>
        <w:t>Ipolyvarbó</w:t>
      </w:r>
      <w:proofErr w:type="spellEnd"/>
      <w:r>
        <w:t xml:space="preserve"> sa spomína prvý krát v roku 1781, čo svedčí aj pečať vtedajšieho richtára.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>Pamiatky</w:t>
      </w:r>
      <w:r>
        <w:t xml:space="preserve">:  Neskorobarokový rímskokatolícky kostol dal postaviť v roku 1789 pán </w:t>
      </w:r>
      <w:proofErr w:type="spellStart"/>
      <w:r>
        <w:t>Ferencz</w:t>
      </w:r>
      <w:proofErr w:type="spellEnd"/>
      <w:r>
        <w:t xml:space="preserve"> </w:t>
      </w:r>
      <w:proofErr w:type="spellStart"/>
      <w:r>
        <w:t>Szentiványi</w:t>
      </w:r>
      <w:proofErr w:type="spellEnd"/>
      <w:r>
        <w:t xml:space="preserve"> a je národnou kultúrnou pamiatkou. Jeho posvätenie pripomínajú 2 pamätné tabule. Jedna sa nachádza nad hlavným vstupom do kostola, druhú umiestnil na pamiatku </w:t>
      </w:r>
      <w:proofErr w:type="spellStart"/>
      <w:r>
        <w:t>Szentiványiho</w:t>
      </w:r>
      <w:proofErr w:type="spellEnd"/>
      <w:r>
        <w:t xml:space="preserve"> jeho vnuk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Szentiványi</w:t>
      </w:r>
      <w:proofErr w:type="spellEnd"/>
      <w:r>
        <w:t xml:space="preserve"> v r. 1897 vo svätyni.  Kaplnka </w:t>
      </w:r>
      <w:proofErr w:type="spellStart"/>
      <w:r>
        <w:t>Sv.Marka</w:t>
      </w:r>
      <w:proofErr w:type="spellEnd"/>
      <w:r>
        <w:t xml:space="preserve"> patrí medzi sakrálne pamiatky obce. Donedávna tu mohli obyvatelia obce ako aj návštevníci obdivovať drvenú čiernu sochu Svätého Marka v sedavej polohe, ktorú už dnes nenájdeme na jej pôvodnom mieste. V novej časti cintorína stojí kríž hrdinov. Môžeme na ňom čítať latinský nápis: „In </w:t>
      </w:r>
      <w:proofErr w:type="spellStart"/>
      <w:r>
        <w:t>memoriam</w:t>
      </w:r>
      <w:proofErr w:type="spellEnd"/>
      <w:r>
        <w:t xml:space="preserve"> </w:t>
      </w:r>
      <w:proofErr w:type="spellStart"/>
      <w:r>
        <w:t>heroum</w:t>
      </w:r>
      <w:proofErr w:type="spellEnd"/>
      <w:r>
        <w:t xml:space="preserve"> </w:t>
      </w:r>
      <w:proofErr w:type="spellStart"/>
      <w:r>
        <w:t>bellis</w:t>
      </w:r>
      <w:proofErr w:type="spellEnd"/>
      <w:r>
        <w:t xml:space="preserve"> </w:t>
      </w:r>
      <w:proofErr w:type="spellStart"/>
      <w:r>
        <w:t>mundis</w:t>
      </w:r>
      <w:proofErr w:type="spellEnd"/>
      <w:r>
        <w:t xml:space="preserve"> 1914-1918 at 1939-1945- </w:t>
      </w:r>
      <w:proofErr w:type="spellStart"/>
      <w:r>
        <w:t>Occubitorum</w:t>
      </w:r>
      <w:proofErr w:type="spellEnd"/>
      <w:r>
        <w:t xml:space="preserve"> </w:t>
      </w:r>
      <w:proofErr w:type="spellStart"/>
      <w:r>
        <w:t>erexit</w:t>
      </w:r>
      <w:proofErr w:type="spellEnd"/>
      <w:r>
        <w:t xml:space="preserve"> </w:t>
      </w:r>
      <w:proofErr w:type="spellStart"/>
      <w:r>
        <w:t>fietas</w:t>
      </w:r>
      <w:proofErr w:type="spellEnd"/>
      <w:r>
        <w:t xml:space="preserve"> </w:t>
      </w:r>
      <w:proofErr w:type="spellStart"/>
      <w:r>
        <w:t>fidedilum</w:t>
      </w:r>
      <w:proofErr w:type="spellEnd"/>
      <w:r>
        <w:t xml:space="preserve"> </w:t>
      </w:r>
      <w:proofErr w:type="spellStart"/>
      <w:r>
        <w:t>anno</w:t>
      </w:r>
      <w:proofErr w:type="spellEnd"/>
      <w:r>
        <w:t xml:space="preserve"> 1947, ktorý bol postavený namiesto dreveného kríža ktorý stál ešte pred pár desiatkami rokov v obci, pred terajším kultúrnym domom. V jednom dokumente sa dočítame, že v strede obce </w:t>
      </w:r>
      <w:proofErr w:type="spellStart"/>
      <w:r>
        <w:t>Varbó</w:t>
      </w:r>
      <w:proofErr w:type="spellEnd"/>
      <w:r>
        <w:t xml:space="preserve"> bol postavený nový kríž hrdinov namiesto dreveného kríža (ktorý dala postaviť ešte </w:t>
      </w:r>
      <w:proofErr w:type="spellStart"/>
      <w:r>
        <w:t>Franczia</w:t>
      </w:r>
      <w:proofErr w:type="spellEnd"/>
      <w:r>
        <w:t xml:space="preserve"> Janka 26.marca 1848)  na ktorý sa poskladali veriaci obce ako aj vrbovskí </w:t>
      </w:r>
      <w:proofErr w:type="spellStart"/>
      <w:r>
        <w:t>maďari</w:t>
      </w:r>
      <w:proofErr w:type="spellEnd"/>
      <w:r>
        <w:t xml:space="preserve"> žijúci v Amerike sumou 900 korún v roku 1915. </w:t>
      </w:r>
      <w:proofErr w:type="spellStart"/>
      <w:r>
        <w:t>Kaštiel</w:t>
      </w:r>
      <w:proofErr w:type="spellEnd"/>
      <w:r>
        <w:t xml:space="preserve"> </w:t>
      </w:r>
      <w:proofErr w:type="spellStart"/>
      <w:r>
        <w:t>Szentiványiovcov</w:t>
      </w:r>
      <w:proofErr w:type="spellEnd"/>
      <w:r>
        <w:t xml:space="preserve"> bol </w:t>
      </w:r>
      <w:smartTag w:uri="urn:schemas-microsoft-com:office:smarttags" w:element="metricconverter">
        <w:smartTagPr>
          <w:attr w:name="ProductID" w:val="83 metrov"/>
        </w:smartTagPr>
        <w:r>
          <w:t>83 metrov</w:t>
        </w:r>
      </w:smartTag>
      <w:r>
        <w:t xml:space="preserve"> dlhý, postavený bol  z kameňa, s ôsmymi </w:t>
      </w:r>
      <w:proofErr w:type="spellStart"/>
      <w:r>
        <w:t>izbami.Kaštiel</w:t>
      </w:r>
      <w:proofErr w:type="spellEnd"/>
      <w:r>
        <w:t xml:space="preserve"> však v roku 1945 zbúrali. Neskôr obývala tento </w:t>
      </w:r>
      <w:proofErr w:type="spellStart"/>
      <w:r>
        <w:t>kaštiel</w:t>
      </w:r>
      <w:proofErr w:type="spellEnd"/>
      <w:r>
        <w:t xml:space="preserve"> rodina </w:t>
      </w:r>
      <w:proofErr w:type="spellStart"/>
      <w:r>
        <w:t>Dióssyovcov</w:t>
      </w:r>
      <w:proofErr w:type="spellEnd"/>
      <w:r>
        <w:t xml:space="preserve"> . V obci nájdeme aj pamätnú tabuľu </w:t>
      </w:r>
      <w:proofErr w:type="spellStart"/>
      <w:r>
        <w:t>Kálmána</w:t>
      </w:r>
      <w:proofErr w:type="spellEnd"/>
      <w:r>
        <w:t xml:space="preserve"> </w:t>
      </w:r>
      <w:proofErr w:type="spellStart"/>
      <w:r>
        <w:t>Mikszátha</w:t>
      </w:r>
      <w:proofErr w:type="spellEnd"/>
      <w:r>
        <w:t xml:space="preserve"> na stene tunajšej základnej školy. V cintoríne môžeme </w:t>
      </w:r>
      <w:proofErr w:type="spellStart"/>
      <w:r>
        <w:t>navšíviť</w:t>
      </w:r>
      <w:proofErr w:type="spellEnd"/>
      <w:r>
        <w:t xml:space="preserve">  pohrebnú kaplnku rodiny </w:t>
      </w:r>
      <w:proofErr w:type="spellStart"/>
      <w:r>
        <w:t>Wickemburgovcov</w:t>
      </w:r>
      <w:proofErr w:type="spellEnd"/>
      <w:r>
        <w:t xml:space="preserve">, pomník postavený na počesť dobyvateľov územia Karpatskej kotliny a v záhrade kostola sochu Svätého Jána </w:t>
      </w:r>
      <w:proofErr w:type="spellStart"/>
      <w:r>
        <w:t>Nepomuckého</w:t>
      </w:r>
      <w:proofErr w:type="spellEnd"/>
      <w:r>
        <w:t xml:space="preserve">.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Významné osobnosti obce:  </w:t>
      </w:r>
      <w:proofErr w:type="spellStart"/>
      <w:r>
        <w:rPr>
          <w:b/>
        </w:rPr>
        <w:t>Szentiványi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Ferenc</w:t>
      </w:r>
      <w:proofErr w:type="spellEnd"/>
      <w:r>
        <w:rPr>
          <w:b/>
        </w:rPr>
        <w:t xml:space="preserve"> (1731-1823) </w:t>
      </w:r>
      <w:r>
        <w:t xml:space="preserve">bol zástupcom notára Novohradu v r. 1757, neskôr sa stal županom v Novohrade, po r. 1772 zastával funkciu sudcu, neskôr bol hlavným županom kraja </w:t>
      </w:r>
      <w:proofErr w:type="spellStart"/>
      <w:r>
        <w:t>Sáros.Je</w:t>
      </w:r>
      <w:proofErr w:type="spellEnd"/>
      <w:r>
        <w:t xml:space="preserve"> pochovaný v krypte pod kostolom. </w:t>
      </w:r>
      <w:r>
        <w:rPr>
          <w:b/>
        </w:rPr>
        <w:t xml:space="preserve">Szabó </w:t>
      </w:r>
      <w:proofErr w:type="spellStart"/>
      <w:r>
        <w:rPr>
          <w:b/>
        </w:rPr>
        <w:t>Pál</w:t>
      </w:r>
      <w:proofErr w:type="spellEnd"/>
      <w:r>
        <w:rPr>
          <w:b/>
        </w:rPr>
        <w:t xml:space="preserve"> (1752-1835) </w:t>
      </w:r>
      <w:r>
        <w:t>od roku 1785 bol dlhšiu dobu farárom Vrbovky, neskôr bol hlavným cirkevným dekanom. Jeho cirkevná reč z r.1811 vyšla aj v tlači</w:t>
      </w:r>
      <w:r>
        <w:rPr>
          <w:b/>
        </w:rPr>
        <w:t xml:space="preserve">. </w:t>
      </w:r>
      <w:proofErr w:type="spellStart"/>
      <w:r>
        <w:rPr>
          <w:b/>
        </w:rPr>
        <w:t>Alslódraskóczi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Morvay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Lipót</w:t>
      </w:r>
      <w:proofErr w:type="spellEnd"/>
      <w:r>
        <w:rPr>
          <w:b/>
        </w:rPr>
        <w:t xml:space="preserve"> (1848-1910)</w:t>
      </w:r>
      <w:r>
        <w:t xml:space="preserve"> bol cirkevným dekanom, učiteľom na hlavnom gymnáziu vo Veľkej Sobote.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 vzdelávanie : V </w:t>
      </w:r>
      <w:r>
        <w:t xml:space="preserve">obci sa nachádza Základná škola </w:t>
      </w:r>
      <w:proofErr w:type="spellStart"/>
      <w:r>
        <w:t>Kálmána</w:t>
      </w:r>
      <w:proofErr w:type="spellEnd"/>
      <w:r>
        <w:t xml:space="preserve"> </w:t>
      </w:r>
      <w:proofErr w:type="spellStart"/>
      <w:r>
        <w:t>Mikszátha</w:t>
      </w:r>
      <w:proofErr w:type="spellEnd"/>
      <w:r>
        <w:t xml:space="preserve"> s materskou školou s vyučovacím jazykom maďarským,</w:t>
      </w:r>
    </w:p>
    <w:p w:rsidR="00AA3D2C" w:rsidRDefault="00AA3D2C" w:rsidP="00AA3D2C">
      <w:pPr>
        <w:ind w:left="435"/>
        <w:jc w:val="both"/>
      </w:pPr>
      <w:r>
        <w:t>V súčasnosti škola poskytuje výchovu a vzdelávanie detí od 1 do 9 ročníka     pre 20 detí.</w:t>
      </w:r>
    </w:p>
    <w:p w:rsidR="00AA3D2C" w:rsidRDefault="00AA3D2C" w:rsidP="00AA3D2C">
      <w:pPr>
        <w:ind w:left="435"/>
        <w:jc w:val="both"/>
      </w:pPr>
      <w:r>
        <w:t xml:space="preserve"> </w:t>
      </w:r>
    </w:p>
    <w:p w:rsidR="00AA3D2C" w:rsidRDefault="00AA3D2C" w:rsidP="00AA3D2C">
      <w:pPr>
        <w:ind w:left="435"/>
        <w:jc w:val="both"/>
      </w:pPr>
    </w:p>
    <w:p w:rsidR="00AA3D2C" w:rsidRDefault="00AA3D2C" w:rsidP="00AA3D2C">
      <w:pPr>
        <w:jc w:val="both"/>
      </w:pPr>
      <w:r>
        <w:t xml:space="preserve">      Na základe analýzy doterajšieho vývoja možno očakávať, že rozvoj vzdelávania sa bude orientovať na :  - zachovanie čím väčšieho počtu  prihlásených detí do miestnej základnej školy.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AA3D2C" w:rsidRDefault="00AA3D2C" w:rsidP="00AA3D2C">
      <w:pPr>
        <w:ind w:left="435"/>
        <w:jc w:val="both"/>
      </w:pPr>
      <w:r>
        <w:t xml:space="preserve"> Zdravotnú starostlivosť v obci poskytuje: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Nemocnica s poliklinikou ..vo Veľkom Krtíši </w:t>
      </w:r>
      <w:r w:rsidR="001F3414">
        <w:t xml:space="preserve"> 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Lekár</w:t>
      </w:r>
      <w:r w:rsidR="001F3414">
        <w:t>i</w:t>
      </w:r>
      <w:r>
        <w:t xml:space="preserve">   ( súkromný )....MUDr.</w:t>
      </w:r>
      <w:r w:rsidR="001F3414">
        <w:t xml:space="preserve"> </w:t>
      </w:r>
      <w:r>
        <w:t>Ida Repková.</w:t>
      </w:r>
      <w:r w:rsidR="001F3414">
        <w:t xml:space="preserve">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      Na základe analýzy doterajšieho vývoja možno očakávať, že rozvoj zdravotnej starostlivosti sa bude orientovať na :  ...zachovanie .miestnej ambulancie praktického lekára....</w:t>
      </w:r>
    </w:p>
    <w:p w:rsidR="00AA3D2C" w:rsidRDefault="00AA3D2C" w:rsidP="00AA3D2C">
      <w:pPr>
        <w:ind w:left="435"/>
        <w:jc w:val="both"/>
        <w:rPr>
          <w:b/>
        </w:rPr>
      </w:pPr>
    </w:p>
    <w:p w:rsidR="00AA3D2C" w:rsidRDefault="00AA3D2C" w:rsidP="00AA3D2C">
      <w:pPr>
        <w:ind w:left="435"/>
        <w:jc w:val="both"/>
        <w:rPr>
          <w:b/>
        </w:rPr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AA3D2C" w:rsidRDefault="00AA3D2C" w:rsidP="00AA3D2C">
      <w:pPr>
        <w:ind w:left="435"/>
        <w:jc w:val="both"/>
      </w:pPr>
      <w:r>
        <w:t xml:space="preserve">      Sociálne služby pre  obec zabezpečuje 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Domov dôchodcov  ...vo Veľkom Krtíši..</w:t>
      </w:r>
    </w:p>
    <w:p w:rsidR="00AA3D2C" w:rsidRDefault="00AA3D2C" w:rsidP="00AA3D2C">
      <w:pPr>
        <w:jc w:val="both"/>
      </w:pPr>
    </w:p>
    <w:p w:rsidR="00AA3D2C" w:rsidRDefault="00AA3D2C" w:rsidP="00AA3D2C">
      <w:pPr>
        <w:ind w:firstLine="360"/>
        <w:jc w:val="both"/>
      </w:pPr>
      <w:r>
        <w:t>Na základe analýzy doterajšieho vývoja možno očakávať, že rozvoj sociálnych služieb sa bude orientovať na : ...sociálne služby pre starších osamelých občanov....</w:t>
      </w: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AA3D2C" w:rsidRDefault="00AA3D2C" w:rsidP="00AA3D2C">
      <w:pPr>
        <w:ind w:left="435"/>
        <w:jc w:val="both"/>
      </w:pPr>
      <w:r>
        <w:t xml:space="preserve"> Spoločenský a kultúrny život v obci zabezpečuje 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....MO CSEMADOK ako aj samospráva obce......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ind w:firstLine="360"/>
        <w:jc w:val="both"/>
      </w:pPr>
      <w:r>
        <w:t>Na základe analýzy doterajšieho vývoja možno očakávať, že kultúrny a spoločenský život sa bude orientovať na : ..zachovanie národnej identity a kultúrneho dedičstva....</w:t>
      </w: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Hospodárstvo </w:t>
      </w:r>
    </w:p>
    <w:p w:rsidR="00AA3D2C" w:rsidRDefault="00AA3D2C" w:rsidP="00AA3D2C">
      <w:pPr>
        <w:ind w:left="435"/>
        <w:jc w:val="both"/>
      </w:pPr>
      <w:r>
        <w:t>Najvýznamnejší poskytovatelia služieb v obci :......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....potraviny COOP Jednota a potraviny ESCO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...</w:t>
      </w:r>
      <w:proofErr w:type="spellStart"/>
      <w:r>
        <w:t>pohostínstvo</w:t>
      </w:r>
      <w:proofErr w:type="spellEnd"/>
      <w:r>
        <w:t xml:space="preserve"> </w:t>
      </w:r>
      <w:proofErr w:type="spellStart"/>
      <w:r>
        <w:t>Éden</w:t>
      </w:r>
      <w:proofErr w:type="spellEnd"/>
      <w:r>
        <w:t xml:space="preserve"> – Jaroslav </w:t>
      </w:r>
      <w:proofErr w:type="spellStart"/>
      <w:r>
        <w:t>Dánóci</w:t>
      </w:r>
      <w:proofErr w:type="spellEnd"/>
      <w:r>
        <w:t>...</w:t>
      </w:r>
    </w:p>
    <w:p w:rsidR="00AA3D2C" w:rsidRDefault="00AA3D2C" w:rsidP="00AA3D2C">
      <w:pPr>
        <w:ind w:left="435"/>
        <w:jc w:val="both"/>
      </w:pPr>
      <w:r>
        <w:t>Najvýznamnejší priemysel v obci :</w:t>
      </w:r>
    </w:p>
    <w:p w:rsidR="00AA3D2C" w:rsidRDefault="00AA3D2C" w:rsidP="00AA3D2C">
      <w:pPr>
        <w:jc w:val="both"/>
      </w:pPr>
      <w:r>
        <w:t xml:space="preserve">              -   nie je priemysel v obci</w:t>
      </w:r>
    </w:p>
    <w:p w:rsidR="00AA3D2C" w:rsidRDefault="00AA3D2C" w:rsidP="00AA3D2C">
      <w:pPr>
        <w:jc w:val="both"/>
      </w:pPr>
    </w:p>
    <w:p w:rsidR="00AA3D2C" w:rsidRDefault="00AA3D2C" w:rsidP="00AA3D2C">
      <w:pPr>
        <w:ind w:left="435"/>
        <w:jc w:val="both"/>
      </w:pPr>
      <w:r>
        <w:t>Najvýznamnejšia poľnohospodárska výroba v obci 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..súkromne hospodáriaci roľníci  Tibor Kelemen, </w:t>
      </w:r>
      <w:proofErr w:type="spellStart"/>
      <w:r>
        <w:t>Ing.Štefan</w:t>
      </w:r>
      <w:proofErr w:type="spellEnd"/>
      <w:r>
        <w:t xml:space="preserve"> </w:t>
      </w:r>
      <w:proofErr w:type="spellStart"/>
      <w:r>
        <w:t>Brunder</w:t>
      </w:r>
      <w:proofErr w:type="spellEnd"/>
      <w:r>
        <w:t xml:space="preserve">, </w:t>
      </w:r>
      <w:r w:rsidR="001F3414">
        <w:t xml:space="preserve"> 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...PD Balog nad Ipľom , ABG Želovce -Trebišov.</w:t>
      </w:r>
    </w:p>
    <w:p w:rsidR="00AA3D2C" w:rsidRDefault="00AA3D2C" w:rsidP="00AA3D2C">
      <w:pPr>
        <w:ind w:left="435"/>
        <w:jc w:val="both"/>
      </w:pPr>
    </w:p>
    <w:p w:rsidR="00AA3D2C" w:rsidRDefault="00AA3D2C" w:rsidP="00AA3D2C">
      <w:pPr>
        <w:jc w:val="both"/>
      </w:pPr>
      <w:r>
        <w:t xml:space="preserve">      Na základe analýzy doterajšieho vývoja možno očakávať, že hospodársky život v obci sa bude orientovať na : .....poľnohospodársku výrobu.........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jc w:val="both"/>
      </w:pPr>
      <w:r>
        <w:t xml:space="preserve">Starosta obce:                      Marcel </w:t>
      </w:r>
      <w:proofErr w:type="spellStart"/>
      <w:r>
        <w:t>Fagyas</w:t>
      </w:r>
      <w:proofErr w:type="spellEnd"/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Zástupca starostu obce :       Bernardína Kováčová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Hlavný kontrolór obce:         </w:t>
      </w:r>
      <w:proofErr w:type="spellStart"/>
      <w:r>
        <w:t>JUDr.Tibor</w:t>
      </w:r>
      <w:proofErr w:type="spellEnd"/>
      <w:r>
        <w:t xml:space="preserve"> </w:t>
      </w:r>
      <w:proofErr w:type="spellStart"/>
      <w:r>
        <w:t>Gonda</w:t>
      </w:r>
      <w:proofErr w:type="spellEnd"/>
    </w:p>
    <w:p w:rsidR="00AA3D2C" w:rsidRDefault="00AA3D2C" w:rsidP="00AA3D2C">
      <w:pPr>
        <w:jc w:val="both"/>
      </w:pPr>
    </w:p>
    <w:p w:rsidR="00AA3D2C" w:rsidRDefault="00AA3D2C" w:rsidP="00AA3D2C">
      <w:r>
        <w:t xml:space="preserve">Obecné zastupiteľstvo:    Jaroslav </w:t>
      </w:r>
      <w:proofErr w:type="spellStart"/>
      <w:r>
        <w:t>Dánóci</w:t>
      </w:r>
      <w:proofErr w:type="spellEnd"/>
      <w:r>
        <w:t xml:space="preserve">,  Valéria </w:t>
      </w:r>
      <w:proofErr w:type="spellStart"/>
      <w:r>
        <w:t>Fábián</w:t>
      </w:r>
      <w:proofErr w:type="spellEnd"/>
      <w:r>
        <w:t xml:space="preserve">,    </w:t>
      </w:r>
    </w:p>
    <w:p w:rsidR="00AA3D2C" w:rsidRDefault="00AA3D2C" w:rsidP="00AA3D2C">
      <w:pPr>
        <w:ind w:left="1416"/>
      </w:pPr>
      <w:r>
        <w:t xml:space="preserve">                  Bernardína Kováčová, Gejza </w:t>
      </w:r>
      <w:proofErr w:type="spellStart"/>
      <w:r>
        <w:t>Juhász</w:t>
      </w:r>
      <w:proofErr w:type="spellEnd"/>
      <w:r>
        <w:t xml:space="preserve">, Csaba </w:t>
      </w:r>
      <w:proofErr w:type="spellStart"/>
      <w:r>
        <w:t>Fagyaš</w:t>
      </w:r>
      <w:proofErr w:type="spellEnd"/>
      <w:r>
        <w:t xml:space="preserve">,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Komisie:</w:t>
      </w:r>
      <w:r>
        <w:tab/>
      </w:r>
      <w:r>
        <w:tab/>
        <w:t xml:space="preserve">       školstvo a šport  </w:t>
      </w:r>
    </w:p>
    <w:p w:rsidR="00AA3D2C" w:rsidRDefault="00AA3D2C" w:rsidP="00AA3D2C">
      <w:pPr>
        <w:ind w:left="2544"/>
        <w:jc w:val="both"/>
      </w:pPr>
      <w:r>
        <w:t xml:space="preserve">životné prostredie a stavebníctvo  </w:t>
      </w:r>
    </w:p>
    <w:p w:rsidR="00AA3D2C" w:rsidRDefault="00AA3D2C" w:rsidP="00AA3D2C">
      <w:pPr>
        <w:ind w:left="2544"/>
        <w:jc w:val="both"/>
      </w:pPr>
      <w:r>
        <w:t xml:space="preserve">sociálna starostlivosť a kultúra  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>Obecný úrad:</w:t>
      </w:r>
      <w:r>
        <w:tab/>
      </w:r>
      <w:r>
        <w:tab/>
        <w:t xml:space="preserve">       Sídli v budove kultúrneho domu na adrese:  Vrbovka 56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1F3414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a jeho plnenie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  <w:r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</w:t>
      </w:r>
    </w:p>
    <w:p w:rsidR="00AA3D2C" w:rsidRDefault="00AA3D2C" w:rsidP="00AA3D2C">
      <w:pPr>
        <w:jc w:val="both"/>
      </w:pPr>
      <w:r>
        <w:t>Rozpočet obce obsahuje príjmy a výdavky, v ktorých sú vyjadrené finančné vzťahy: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k právnickým osobám a fyzickým osobám - podnikateľom pôsobiacim na území obce, 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ako aj k obyvateľom žijúcim na tomto území vyplývajúce pre </w:t>
      </w:r>
      <w:proofErr w:type="spellStart"/>
      <w:r>
        <w:t>ne</w:t>
      </w:r>
      <w:proofErr w:type="spellEnd"/>
      <w:r>
        <w:t xml:space="preserve"> zo zákonov a z iných všeobecne záväzných právnych predpisov, zo VZN obce, ako aj zo zmlúv.</w:t>
      </w:r>
    </w:p>
    <w:p w:rsidR="00AA3D2C" w:rsidRDefault="00AA3D2C" w:rsidP="00AA3D2C">
      <w:pPr>
        <w:jc w:val="both"/>
      </w:pPr>
      <w:r>
        <w:t>Rozpočet obce zahŕňa aj finančné vzťahy štátu k rozpočtom obcí :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  <w:rPr>
          <w:bCs/>
        </w:rPr>
      </w:pPr>
      <w:r>
        <w:rPr>
          <w:bCs/>
        </w:rPr>
        <w:t>podiely na daniach v správe štátu,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  <w:rPr>
          <w:bCs/>
        </w:rPr>
      </w:pPr>
      <w:r>
        <w:rPr>
          <w:bCs/>
        </w:rPr>
        <w:t xml:space="preserve">dotácia na úhradu nákladov preneseného výkonu štátnej správy, 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  <w:rPr>
          <w:bCs/>
        </w:rPr>
      </w:pPr>
      <w:r>
        <w:rPr>
          <w:bCs/>
        </w:rPr>
        <w:t>ďalšie dotácie v súlade so zákonom o štátnom rozpočte na príslušný rozpočtový rok.</w:t>
      </w:r>
    </w:p>
    <w:p w:rsidR="00AA3D2C" w:rsidRDefault="00AA3D2C" w:rsidP="00AA3D2C">
      <w:pPr>
        <w:jc w:val="both"/>
        <w:rPr>
          <w:b/>
        </w:rPr>
      </w:pPr>
      <w:r>
        <w:t xml:space="preserve">Rozpočet obce obsahuje finančné vzťahy k rozpočtovým organizáciám a príspevkovým organizáciám zriadeným  obcou, a k iným právnickým osobám, ktorých je zakladateľom.  </w:t>
      </w:r>
      <w:r>
        <w:rPr>
          <w:b/>
        </w:rPr>
        <w:t xml:space="preserve"> </w:t>
      </w:r>
    </w:p>
    <w:p w:rsidR="00AA3D2C" w:rsidRDefault="00AA3D2C" w:rsidP="00AA3D2C">
      <w:pPr>
        <w:jc w:val="both"/>
      </w:pPr>
      <w:r>
        <w:t>Rozpočet obce môže obsahovať finančné vzťahy :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>k rozpočtom iných obcí,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  <w:jc w:val="both"/>
      </w:pPr>
      <w:r>
        <w:t>k rozpočtu vyššieho územného celku, do ktorého územia obec patrí, ak plnia spoločné úlohy.</w:t>
      </w: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ind w:firstLine="360"/>
        <w:jc w:val="both"/>
      </w:pPr>
      <w:r>
        <w:t>V rozpočte obce sa uplatňuje rozpočtová klasifikácia v súlade s osobitným predpisom.</w:t>
      </w:r>
    </w:p>
    <w:p w:rsidR="00AA3D2C" w:rsidRDefault="00AA3D2C" w:rsidP="00AA3D2C">
      <w:pPr>
        <w:ind w:firstLine="360"/>
        <w:jc w:val="both"/>
      </w:pPr>
      <w:r>
        <w:lastRenderedPageBreak/>
        <w:t xml:space="preserve">Rozpočet obce na rok 2016 bol zostavený v súlade s ustanovením § 10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predpisov. </w:t>
      </w:r>
    </w:p>
    <w:p w:rsidR="00AA3D2C" w:rsidRDefault="00AA3D2C" w:rsidP="00AA3D2C">
      <w:pPr>
        <w:ind w:firstLine="360"/>
        <w:jc w:val="both"/>
      </w:pPr>
      <w:r>
        <w:t xml:space="preserve">Rozpočet obce sa vnútorne člení na bežné príjmy a bežné výdavky (ďalej len bežný rozpočet), kapitálové príjmy a kapitálové výdavky (ďalej len kapitálový rozpočet) a finančné operácie. </w:t>
      </w:r>
    </w:p>
    <w:p w:rsidR="00AA3D2C" w:rsidRDefault="00AA3D2C" w:rsidP="00AA3D2C">
      <w:pPr>
        <w:ind w:firstLine="360"/>
        <w:jc w:val="both"/>
      </w:pPr>
      <w:r>
        <w:t>Rozpočet obce na rok 201</w:t>
      </w:r>
      <w:r w:rsidR="00F004BA">
        <w:t>7</w:t>
      </w:r>
      <w:r>
        <w:t xml:space="preserve"> bol zostavený ako vyrovnaný. Bežný rozpočet a kapitálový rozpočet bol zostavený ako vyrovnaný. </w:t>
      </w:r>
    </w:p>
    <w:p w:rsidR="00AA3D2C" w:rsidRDefault="00AA3D2C" w:rsidP="00AA3D2C">
      <w:r>
        <w:t xml:space="preserve">      Rozpočet obce bol schválený obecným zastupiteľstvom dňa 1</w:t>
      </w:r>
      <w:r w:rsidR="00F004BA">
        <w:t>3</w:t>
      </w:r>
      <w:r>
        <w:t>.1</w:t>
      </w:r>
      <w:r w:rsidR="00F004BA">
        <w:t>2</w:t>
      </w:r>
      <w:r>
        <w:t>.201</w:t>
      </w:r>
      <w:r w:rsidR="00F004BA">
        <w:t>6</w:t>
      </w:r>
      <w:r>
        <w:t>.</w:t>
      </w:r>
    </w:p>
    <w:p w:rsidR="00AA3D2C" w:rsidRDefault="00AA3D2C" w:rsidP="00AA3D2C"/>
    <w:p w:rsidR="00AA3D2C" w:rsidRDefault="00AA3D2C" w:rsidP="00AA3D2C"/>
    <w:p w:rsidR="00AA3D2C" w:rsidRDefault="00AA3D2C" w:rsidP="00AA3D2C"/>
    <w:p w:rsidR="00AA3D2C" w:rsidRDefault="00AA3D2C" w:rsidP="00AA3D2C">
      <w:pPr>
        <w:tabs>
          <w:tab w:val="right" w:pos="8460"/>
        </w:tabs>
        <w:jc w:val="both"/>
        <w:rPr>
          <w:b/>
        </w:rPr>
      </w:pPr>
      <w:r>
        <w:t xml:space="preserve"> </w:t>
      </w:r>
    </w:p>
    <w:p w:rsidR="00AA3D2C" w:rsidRDefault="00AA3D2C" w:rsidP="00AA3D2C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2.1.1 Bežné príjmy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004B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192650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004BA">
            <w:pPr>
              <w:snapToGrid w:val="0"/>
              <w:jc w:val="center"/>
            </w:pPr>
            <w:r>
              <w:t>201150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F004BA">
            <w:pPr>
              <w:snapToGrid w:val="0"/>
              <w:jc w:val="both"/>
            </w:pPr>
            <w:r>
              <w:t>Skutočnosť k 31.12.201</w:t>
            </w:r>
            <w:r w:rsidR="00F004BA">
              <w:t>7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004BA">
            <w:pPr>
              <w:snapToGrid w:val="0"/>
              <w:jc w:val="center"/>
            </w:pPr>
            <w:r>
              <w:t>223918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004BA">
            <w:pPr>
              <w:snapToGrid w:val="0"/>
              <w:jc w:val="center"/>
            </w:pPr>
            <w:r>
              <w:t>111,31</w:t>
            </w:r>
          </w:p>
        </w:tc>
      </w:tr>
    </w:tbl>
    <w:p w:rsidR="00AA3D2C" w:rsidRDefault="00AA3D2C" w:rsidP="00AA3D2C"/>
    <w:p w:rsidR="00AA3D2C" w:rsidRDefault="00AA3D2C" w:rsidP="00AA3D2C">
      <w:pPr>
        <w:jc w:val="center"/>
      </w:pPr>
      <w:r>
        <w:t>Plnenie rozpočtu bežných príjmov obce a rozpočtových organizácií</w:t>
      </w:r>
    </w:p>
    <w:p w:rsidR="00AA3D2C" w:rsidRDefault="00AA3D2C" w:rsidP="00AA3D2C">
      <w:pPr>
        <w:jc w:val="center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AA3D2C" w:rsidTr="00AA3D2C">
        <w:trPr>
          <w:trHeight w:val="226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Hl. </w:t>
            </w:r>
            <w:proofErr w:type="spellStart"/>
            <w:r>
              <w:rPr>
                <w:b/>
              </w:rPr>
              <w:t>kateg</w:t>
            </w:r>
            <w:proofErr w:type="spellEnd"/>
            <w:r>
              <w:rPr>
                <w:b/>
              </w:rPr>
              <w:t>.</w:t>
            </w:r>
          </w:p>
          <w:p w:rsidR="00AA3D2C" w:rsidRDefault="00AA3D2C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F004BA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F004BA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201150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223918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111,31</w:t>
            </w:r>
          </w:p>
        </w:tc>
      </w:tr>
      <w:tr w:rsidR="00AA3D2C" w:rsidTr="00AA3D2C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100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96340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96308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99,96</w:t>
            </w:r>
          </w:p>
        </w:tc>
      </w:tr>
      <w:tr w:rsidR="00AA3D2C" w:rsidTr="00AA3D2C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200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Nedaňové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13010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both"/>
            </w:pPr>
            <w:r>
              <w:t>23404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both"/>
            </w:pPr>
            <w:r>
              <w:t>179,89</w:t>
            </w:r>
          </w:p>
        </w:tc>
      </w:tr>
      <w:tr w:rsidR="00AA3D2C" w:rsidTr="00AA3D2C">
        <w:trPr>
          <w:trHeight w:val="37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310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F004BA">
            <w:pPr>
              <w:tabs>
                <w:tab w:val="right" w:pos="8820"/>
              </w:tabs>
              <w:snapToGrid w:val="0"/>
              <w:jc w:val="both"/>
            </w:pPr>
            <w:r>
              <w:t>91800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both"/>
            </w:pPr>
            <w:r>
              <w:t>104206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both"/>
            </w:pPr>
            <w:r>
              <w:t>113,51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  <w:rPr>
          <w:sz w:val="28"/>
          <w:szCs w:val="28"/>
        </w:rPr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2.1.2 Kapitálové príjmy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snapToGrid w:val="0"/>
              <w:jc w:val="center"/>
            </w:pPr>
            <w:r>
              <w:t>57550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0E2056">
            <w:pPr>
              <w:snapToGrid w:val="0"/>
              <w:jc w:val="both"/>
            </w:pPr>
            <w:r>
              <w:t>Skutočnosť k 31.12.201</w:t>
            </w:r>
            <w:r w:rsidR="000E2056">
              <w:t>7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snapToGrid w:val="0"/>
              <w:jc w:val="center"/>
            </w:pPr>
            <w:r>
              <w:t>57550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snapToGrid w:val="0"/>
              <w:jc w:val="center"/>
            </w:pPr>
            <w:r>
              <w:t>10</w:t>
            </w:r>
            <w:r w:rsidR="00AA3D2C">
              <w:t>0</w:t>
            </w:r>
          </w:p>
        </w:tc>
      </w:tr>
    </w:tbl>
    <w:p w:rsidR="00AA3D2C" w:rsidRDefault="00AA3D2C" w:rsidP="00AA3D2C">
      <w:pPr>
        <w:jc w:val="center"/>
      </w:pPr>
    </w:p>
    <w:p w:rsidR="00AA3D2C" w:rsidRDefault="00AA3D2C" w:rsidP="00AA3D2C">
      <w:pPr>
        <w:jc w:val="center"/>
      </w:pPr>
      <w:r>
        <w:t>Plnenie rozpočtu kapitálových príjmov obce a rozpočtových organizácií</w:t>
      </w: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AA3D2C" w:rsidTr="00AA3D2C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0E2056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0E2056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center"/>
            </w:pPr>
            <w:r>
              <w:t>57550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center"/>
            </w:pPr>
            <w:r>
              <w:t>57550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230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320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Kapitálové granty a transfery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center"/>
            </w:pPr>
            <w:r>
              <w:t>57550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center"/>
            </w:pPr>
            <w:r>
              <w:t>57550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tabs>
                <w:tab w:val="right" w:pos="8820"/>
              </w:tabs>
              <w:snapToGrid w:val="0"/>
              <w:jc w:val="center"/>
            </w:pPr>
            <w:r>
              <w:t>100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2.1.3 Príjmové finančné operácie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1500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snapToGrid w:val="0"/>
              <w:jc w:val="center"/>
            </w:pPr>
            <w:r>
              <w:t>23253</w:t>
            </w:r>
          </w:p>
        </w:tc>
      </w:tr>
      <w:tr w:rsidR="00AA3D2C" w:rsidTr="00AA3D2C">
        <w:trPr>
          <w:trHeight w:val="282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0E2056">
            <w:pPr>
              <w:snapToGrid w:val="0"/>
              <w:jc w:val="both"/>
            </w:pPr>
            <w:r>
              <w:t>Skutočnosť k 31.12.201</w:t>
            </w:r>
            <w:r w:rsidR="000E2056">
              <w:t>7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0E2056">
            <w:pPr>
              <w:snapToGrid w:val="0"/>
              <w:jc w:val="center"/>
            </w:pPr>
            <w:r>
              <w:t>23700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0E2056">
            <w:pPr>
              <w:snapToGrid w:val="0"/>
              <w:jc w:val="center"/>
            </w:pPr>
            <w:r>
              <w:t xml:space="preserve"> </w:t>
            </w:r>
            <w:r w:rsidR="000E2056">
              <w:t>101,92</w:t>
            </w:r>
            <w:r>
              <w:t xml:space="preserve">    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center"/>
      </w:pPr>
    </w:p>
    <w:p w:rsidR="00AA3D2C" w:rsidRDefault="00AA3D2C" w:rsidP="00AA3D2C">
      <w:pPr>
        <w:tabs>
          <w:tab w:val="right" w:pos="8820"/>
        </w:tabs>
        <w:jc w:val="center"/>
      </w:pPr>
    </w:p>
    <w:p w:rsidR="00AA3D2C" w:rsidRDefault="00AA3D2C" w:rsidP="00AA3D2C">
      <w:pPr>
        <w:tabs>
          <w:tab w:val="right" w:pos="8820"/>
        </w:tabs>
        <w:jc w:val="center"/>
      </w:pPr>
      <w:r>
        <w:t>Plnenie rozpočtu príjmových finančných operácií obce</w:t>
      </w: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2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0"/>
        <w:gridCol w:w="3240"/>
        <w:gridCol w:w="1800"/>
        <w:gridCol w:w="1620"/>
        <w:gridCol w:w="1090"/>
      </w:tblGrid>
      <w:tr w:rsidR="00AA3D2C" w:rsidTr="00AA3D2C">
        <w:trPr>
          <w:trHeight w:val="420"/>
        </w:trPr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Hlavná 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201</w:t>
            </w:r>
            <w:r w:rsidR="000E2056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 €)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0E2056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23253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23699,68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101,92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400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Príjmy z rezervného fondu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1500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4133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275,53</w:t>
            </w:r>
          </w:p>
        </w:tc>
      </w:tr>
      <w:tr w:rsidR="00AA3D2C" w:rsidTr="00AA3D2C">
        <w:trPr>
          <w:trHeight w:val="315"/>
        </w:trPr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500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  <w:r>
              <w:t>Prijaté úvery, pôžičky a NFV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19120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19566,68</w:t>
            </w:r>
          </w:p>
        </w:tc>
        <w:tc>
          <w:tcPr>
            <w:tcW w:w="10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3219D7">
            <w:pPr>
              <w:tabs>
                <w:tab w:val="right" w:pos="8820"/>
              </w:tabs>
              <w:snapToGrid w:val="0"/>
              <w:jc w:val="both"/>
            </w:pPr>
            <w:r>
              <w:t>102,33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  <w:r>
        <w:t xml:space="preserve">     Rozpočtové organizácie : </w:t>
      </w:r>
    </w:p>
    <w:p w:rsidR="00AA3D2C" w:rsidRDefault="00AA3D2C" w:rsidP="00AA3D2C">
      <w:pPr>
        <w:numPr>
          <w:ilvl w:val="0"/>
          <w:numId w:val="6"/>
        </w:numPr>
        <w:tabs>
          <w:tab w:val="left" w:pos="720"/>
        </w:tabs>
      </w:pPr>
      <w:r>
        <w:t>školy a školské zariadenia dosiahli príjmy vo výške : ....</w:t>
      </w:r>
      <w:r w:rsidR="00961B66">
        <w:t>5998,-</w:t>
      </w:r>
      <w:r>
        <w:t xml:space="preserve"> Eur</w:t>
      </w:r>
      <w:r w:rsidR="00961B66">
        <w:t xml:space="preserve"> a 6459,- € grant od zahraničného subjektu</w:t>
      </w:r>
      <w:r>
        <w:t xml:space="preserve"> </w:t>
      </w:r>
      <w:r w:rsidR="003219D7">
        <w:t>(</w:t>
      </w:r>
      <w:proofErr w:type="spellStart"/>
      <w:r w:rsidR="003219D7">
        <w:t>Bethlem</w:t>
      </w:r>
      <w:proofErr w:type="spellEnd"/>
      <w:r w:rsidR="003219D7">
        <w:t xml:space="preserve"> Gábor </w:t>
      </w:r>
      <w:proofErr w:type="spellStart"/>
      <w:r w:rsidR="003219D7">
        <w:t>Alap</w:t>
      </w:r>
      <w:proofErr w:type="spellEnd"/>
      <w:r w:rsidR="003219D7">
        <w:t>)</w:t>
      </w:r>
    </w:p>
    <w:p w:rsidR="00AA3D2C" w:rsidRDefault="00AA3D2C" w:rsidP="00AA3D2C">
      <w:pPr>
        <w:ind w:left="360"/>
      </w:pPr>
    </w:p>
    <w:p w:rsidR="00AA3D2C" w:rsidRDefault="00AA3D2C" w:rsidP="00AA3D2C">
      <w:pPr>
        <w:ind w:left="360"/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201</w:t>
      </w:r>
      <w:r w:rsidR="00961B66">
        <w:rPr>
          <w:b/>
        </w:rPr>
        <w:t>7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2.2.1 Bežné výdavky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961B66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191150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961B66">
            <w:pPr>
              <w:snapToGrid w:val="0"/>
              <w:jc w:val="center"/>
            </w:pPr>
            <w:r>
              <w:t>216953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961B66">
            <w:pPr>
              <w:snapToGrid w:val="0"/>
              <w:jc w:val="both"/>
            </w:pPr>
            <w:r>
              <w:t>Skutočnosť k 31.12.201</w:t>
            </w:r>
            <w:r w:rsidR="00961B66">
              <w:t>7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961B66">
            <w:pPr>
              <w:snapToGrid w:val="0"/>
              <w:jc w:val="center"/>
            </w:pPr>
            <w:r>
              <w:t>237766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 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961B66">
            <w:pPr>
              <w:snapToGrid w:val="0"/>
              <w:jc w:val="center"/>
            </w:pPr>
            <w:r>
              <w:t>109,59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jc w:val="center"/>
      </w:pPr>
      <w:r>
        <w:t>Plnenie rozpočtu bežných výdavkov obce a rozpočtových organizácií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9541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901"/>
      </w:tblGrid>
      <w:tr w:rsidR="00AA3D2C" w:rsidTr="00A1408D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lastRenderedPageBreak/>
              <w:t>201</w:t>
            </w:r>
            <w:r w:rsidR="00465F32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465F32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lastRenderedPageBreak/>
              <w:t>(v €)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216953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237766,16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109,59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84195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AD0A04" w:rsidP="00A1408D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83559,8</w:t>
            </w:r>
            <w:r w:rsidR="00A1408D">
              <w:rPr>
                <w:b/>
              </w:rPr>
              <w:t>4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99,24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65F32">
            <w:pPr>
              <w:tabs>
                <w:tab w:val="right" w:pos="8820"/>
              </w:tabs>
              <w:snapToGrid w:val="0"/>
              <w:jc w:val="center"/>
            </w:pPr>
            <w:r>
              <w:t>37200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65F32">
            <w:pPr>
              <w:tabs>
                <w:tab w:val="right" w:pos="8820"/>
              </w:tabs>
              <w:snapToGrid w:val="0"/>
              <w:jc w:val="center"/>
            </w:pPr>
            <w:r>
              <w:t>35611,53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95,72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65F32">
            <w:pPr>
              <w:tabs>
                <w:tab w:val="right" w:pos="8820"/>
              </w:tabs>
              <w:snapToGrid w:val="0"/>
              <w:jc w:val="center"/>
            </w:pPr>
            <w:r>
              <w:t>11640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65F32">
            <w:pPr>
              <w:tabs>
                <w:tab w:val="right" w:pos="8820"/>
              </w:tabs>
              <w:snapToGrid w:val="0"/>
              <w:jc w:val="center"/>
            </w:pPr>
            <w:r>
              <w:t>13337,07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114,57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</w:pPr>
            <w:r>
              <w:t>34055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33638,08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ind w:right="-24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98,77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</w:pPr>
            <w:r>
              <w:t>800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</w:pPr>
            <w:r>
              <w:t>654,38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81,79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Splácanie úrokov a </w:t>
            </w:r>
            <w:proofErr w:type="spellStart"/>
            <w:r>
              <w:rPr>
                <w:sz w:val="22"/>
                <w:szCs w:val="22"/>
              </w:rPr>
              <w:t>popl</w:t>
            </w:r>
            <w:proofErr w:type="spellEnd"/>
            <w:r>
              <w:rPr>
                <w:sz w:val="22"/>
                <w:szCs w:val="22"/>
              </w:rPr>
              <w:t>. z úverov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318,78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63,75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04-aktiv.činn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na </w:t>
            </w:r>
            <w:proofErr w:type="spellStart"/>
            <w:r>
              <w:rPr>
                <w:b/>
                <w:sz w:val="22"/>
                <w:szCs w:val="22"/>
              </w:rPr>
              <w:t>aktiv.činnosť</w:t>
            </w:r>
            <w:proofErr w:type="spellEnd"/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6E7634">
              <w:rPr>
                <w:b/>
                <w:sz w:val="22"/>
                <w:szCs w:val="22"/>
              </w:rPr>
              <w:t>8792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6E7634">
              <w:rPr>
                <w:b/>
                <w:sz w:val="22"/>
                <w:szCs w:val="22"/>
              </w:rPr>
              <w:t>8506,93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96,75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Mzdy,platy,služobné</w:t>
            </w:r>
            <w:proofErr w:type="spellEnd"/>
            <w:r>
              <w:rPr>
                <w:sz w:val="22"/>
                <w:szCs w:val="22"/>
              </w:rPr>
              <w:t xml:space="preserve">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6670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6410,61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96,11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Poisť.a</w:t>
            </w:r>
            <w:proofErr w:type="spellEnd"/>
            <w:r>
              <w:rPr>
                <w:sz w:val="22"/>
                <w:szCs w:val="22"/>
              </w:rPr>
              <w:t xml:space="preserve">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2122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1E5F6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2096,32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98,78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F33E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F33E9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05 – </w:t>
            </w:r>
            <w:proofErr w:type="spellStart"/>
            <w:r>
              <w:rPr>
                <w:b/>
                <w:sz w:val="22"/>
                <w:szCs w:val="22"/>
              </w:rPr>
              <w:t>bezpečn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bezpečnosť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2600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1974,63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75,94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F33E9">
            <w:pPr>
              <w:tabs>
                <w:tab w:val="right" w:pos="8820"/>
              </w:tabs>
              <w:snapToGrid w:val="0"/>
              <w:jc w:val="center"/>
            </w:pPr>
            <w:r>
              <w:t>2600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F33E9">
            <w:pPr>
              <w:tabs>
                <w:tab w:val="right" w:pos="8820"/>
              </w:tabs>
              <w:snapToGrid w:val="0"/>
              <w:jc w:val="center"/>
            </w:pPr>
            <w:r>
              <w:t>1974,63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75,94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06- odpadové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   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5F33E9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710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5F33E9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2322,72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327,14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b/>
                <w:sz w:val="22"/>
                <w:szCs w:val="22"/>
              </w:rPr>
              <w:t>Hospodárst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F33E9">
            <w:pPr>
              <w:tabs>
                <w:tab w:val="right" w:pos="8820"/>
              </w:tabs>
              <w:snapToGrid w:val="0"/>
              <w:jc w:val="center"/>
            </w:pPr>
            <w:r>
              <w:t>710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5F33E9">
            <w:pPr>
              <w:tabs>
                <w:tab w:val="right" w:pos="8820"/>
              </w:tabs>
              <w:snapToGrid w:val="0"/>
              <w:jc w:val="center"/>
            </w:pPr>
            <w:r>
              <w:t>2322,72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327,14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8890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7734,95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both"/>
            </w:pPr>
            <w:r>
              <w:t>87,00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</w:tr>
      <w:tr w:rsidR="00A1408D" w:rsidTr="0025664B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408D" w:rsidRDefault="00A1408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408D" w:rsidRDefault="00A1408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0</w:t>
            </w:r>
          </w:p>
        </w:tc>
      </w:tr>
      <w:tr w:rsidR="00A1408D" w:rsidTr="00A1408D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408D" w:rsidRDefault="00A1408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1408D" w:rsidRDefault="00A1408D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8890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1408D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7734,95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408D" w:rsidRDefault="00A1408D">
            <w:pPr>
              <w:jc w:val="center"/>
            </w:pPr>
            <w:r>
              <w:t>87,00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09 - </w:t>
            </w:r>
            <w:proofErr w:type="spellStart"/>
            <w:r>
              <w:rPr>
                <w:b/>
                <w:sz w:val="22"/>
                <w:szCs w:val="22"/>
              </w:rPr>
              <w:t>vzdeláv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98986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6E7634" w:rsidRDefault="006E763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121076,76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ind w:right="-241"/>
              <w:jc w:val="center"/>
            </w:pPr>
            <w:r>
              <w:t>122,31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</w:pPr>
            <w:r>
              <w:t>47000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</w:pPr>
            <w:r>
              <w:t>62771,03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1408D">
            <w:pPr>
              <w:tabs>
                <w:tab w:val="right" w:pos="8820"/>
              </w:tabs>
              <w:snapToGrid w:val="0"/>
              <w:jc w:val="center"/>
            </w:pPr>
            <w:r>
              <w:t>133,55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</w:pPr>
            <w:r>
              <w:t>23371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</w:pPr>
            <w:r>
              <w:t>23943,04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</w:pPr>
            <w:r>
              <w:t>102,44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</w:pPr>
            <w:r>
              <w:t>28465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</w:pPr>
            <w:r>
              <w:t>34301,72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</w:pPr>
            <w:r>
              <w:t>120,50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2E2E3A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60,97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40,64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>
              <w:rPr>
                <w:b/>
                <w:sz w:val="22"/>
                <w:szCs w:val="22"/>
              </w:rPr>
              <w:t>zab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>
              <w:rPr>
                <w:b/>
                <w:sz w:val="22"/>
                <w:szCs w:val="22"/>
              </w:rPr>
              <w:t>zabez</w:t>
            </w:r>
            <w:proofErr w:type="spellEnd"/>
            <w:r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9E3B24" w:rsidRDefault="006E7634" w:rsidP="00AD0A0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AD0A04">
              <w:rPr>
                <w:b/>
              </w:rPr>
              <w:t>7</w:t>
            </w:r>
            <w:r>
              <w:rPr>
                <w:b/>
              </w:rPr>
              <w:t>80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9E3B24" w:rsidRDefault="006E7634" w:rsidP="00AD0A04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AD0A04">
              <w:rPr>
                <w:b/>
              </w:rPr>
              <w:t>590,33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Pr="009E3B24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98,51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9E3B24">
            <w:pPr>
              <w:tabs>
                <w:tab w:val="right" w:pos="8820"/>
              </w:tabs>
              <w:snapToGrid w:val="0"/>
              <w:jc w:val="center"/>
            </w:pPr>
            <w:r>
              <w:t>9190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9E3B24">
            <w:pPr>
              <w:tabs>
                <w:tab w:val="right" w:pos="8820"/>
              </w:tabs>
              <w:snapToGrid w:val="0"/>
              <w:jc w:val="center"/>
            </w:pPr>
            <w:r>
              <w:t>9161,76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</w:pPr>
            <w:r>
              <w:t>99,69</w:t>
            </w:r>
          </w:p>
        </w:tc>
      </w:tr>
      <w:tr w:rsidR="00AA3D2C" w:rsidTr="00A1408D">
        <w:trPr>
          <w:trHeight w:val="412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Poist</w:t>
            </w:r>
            <w:proofErr w:type="spellEnd"/>
            <w:r>
              <w:rPr>
                <w:sz w:val="22"/>
                <w:szCs w:val="22"/>
              </w:rPr>
              <w:t>. a príspevok do poisťovní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9E3B24">
            <w:pPr>
              <w:tabs>
                <w:tab w:val="right" w:pos="8820"/>
              </w:tabs>
              <w:snapToGrid w:val="0"/>
              <w:jc w:val="center"/>
            </w:pPr>
            <w:r>
              <w:t>3270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9E3B24">
            <w:pPr>
              <w:tabs>
                <w:tab w:val="right" w:pos="8820"/>
              </w:tabs>
              <w:snapToGrid w:val="0"/>
              <w:jc w:val="center"/>
            </w:pPr>
            <w:r>
              <w:t>3124,71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</w:pPr>
            <w:r>
              <w:t>95,55</w:t>
            </w:r>
          </w:p>
        </w:tc>
      </w:tr>
      <w:tr w:rsidR="00AA3D2C" w:rsidTr="00A1408D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Tovary a služby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E7634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119,78</w:t>
            </w:r>
          </w:p>
        </w:tc>
        <w:tc>
          <w:tcPr>
            <w:tcW w:w="9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99,81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30CAF" w:rsidRDefault="00A30CAF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540"/>
        <w:jc w:val="both"/>
        <w:rPr>
          <w:b/>
        </w:rPr>
      </w:pPr>
      <w:r>
        <w:rPr>
          <w:b/>
        </w:rPr>
        <w:t>2.2.2 Kapitálové výdavky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v 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lastRenderedPageBreak/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</w:pPr>
            <w:r>
              <w:t>60600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1A3052">
            <w:pPr>
              <w:snapToGrid w:val="0"/>
              <w:jc w:val="both"/>
            </w:pPr>
            <w:r>
              <w:t>Skutočnosť k 31.12.201</w:t>
            </w:r>
            <w:r w:rsidR="001A3052">
              <w:t>7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</w:pPr>
            <w:r>
              <w:t>60600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</w:pPr>
            <w:r>
              <w:t>100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jc w:val="both"/>
            </w:pP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jc w:val="right"/>
            </w:pP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jc w:val="center"/>
      </w:pPr>
      <w:r>
        <w:t>Plnenie rozpočtu kapitálových výdavkov obce a rozpočtových organizácií</w:t>
      </w: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0" w:type="auto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730"/>
      </w:tblGrid>
      <w:tr w:rsidR="00AA3D2C" w:rsidTr="00AA3D2C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1A3052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1A3052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60600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60600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100</w:t>
            </w:r>
          </w:p>
        </w:tc>
      </w:tr>
      <w:tr w:rsidR="00AA3D2C" w:rsidTr="00AA3D2C">
        <w:trPr>
          <w:trHeight w:val="444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01-obec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</w:pPr>
            <w: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A3052">
              <w:rPr>
                <w:b/>
                <w:sz w:val="22"/>
                <w:szCs w:val="22"/>
              </w:rPr>
              <w:t>60600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A3052">
              <w:rPr>
                <w:b/>
                <w:sz w:val="22"/>
                <w:szCs w:val="22"/>
              </w:rPr>
              <w:t>60600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A3052">
              <w:rPr>
                <w:b/>
                <w:sz w:val="22"/>
                <w:szCs w:val="22"/>
              </w:rPr>
              <w:t>100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60600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cantSplit/>
          <w:trHeight w:hRule="exact"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jc w:val="center"/>
            </w:pPr>
            <w: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09 - </w:t>
            </w:r>
            <w:proofErr w:type="spellStart"/>
            <w:r>
              <w:rPr>
                <w:b/>
                <w:sz w:val="22"/>
                <w:szCs w:val="22"/>
              </w:rPr>
              <w:t>vzdeláv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>
              <w:rPr>
                <w:b/>
                <w:sz w:val="22"/>
                <w:szCs w:val="22"/>
              </w:rPr>
              <w:t>zab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>
              <w:rPr>
                <w:b/>
                <w:sz w:val="22"/>
                <w:szCs w:val="22"/>
              </w:rPr>
              <w:t>zabez</w:t>
            </w:r>
            <w:proofErr w:type="spellEnd"/>
            <w:r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AA3D2C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7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  <w:r>
        <w:rPr>
          <w:b/>
        </w:rPr>
        <w:t>2.2.3 Výdavkové finančné operácie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3070"/>
      </w:tblGrid>
      <w:tr w:rsidR="00AA3D2C" w:rsidTr="00AA3D2C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( € )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3000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Upravený rozpočet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</w:pPr>
            <w:r>
              <w:t>4400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1A3052">
            <w:pPr>
              <w:snapToGrid w:val="0"/>
              <w:jc w:val="both"/>
            </w:pPr>
            <w:r>
              <w:t>Skutočnosť k 31.12.201</w:t>
            </w:r>
            <w:r w:rsidR="001A3052">
              <w:t>7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</w:pPr>
            <w:r>
              <w:t>4559,40</w:t>
            </w:r>
          </w:p>
        </w:tc>
      </w:tr>
      <w:tr w:rsidR="00AA3D2C" w:rsidTr="00AA3D2C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</w:pPr>
            <w:r>
              <w:t>% plnenia k upravenému rozpočtu</w:t>
            </w:r>
          </w:p>
        </w:tc>
        <w:tc>
          <w:tcPr>
            <w:tcW w:w="307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>
            <w:pPr>
              <w:snapToGrid w:val="0"/>
              <w:jc w:val="center"/>
            </w:pPr>
            <w:r>
              <w:t>103,62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jc w:val="both"/>
      </w:pPr>
    </w:p>
    <w:p w:rsidR="005A4B8E" w:rsidRDefault="005A4B8E" w:rsidP="00AA3D2C">
      <w:pPr>
        <w:tabs>
          <w:tab w:val="right" w:pos="8820"/>
        </w:tabs>
        <w:jc w:val="center"/>
      </w:pPr>
    </w:p>
    <w:p w:rsidR="005A4B8E" w:rsidRDefault="005A4B8E" w:rsidP="00AA3D2C">
      <w:pPr>
        <w:tabs>
          <w:tab w:val="right" w:pos="8820"/>
        </w:tabs>
        <w:jc w:val="center"/>
      </w:pPr>
    </w:p>
    <w:p w:rsidR="005A4B8E" w:rsidRDefault="005A4B8E" w:rsidP="00AA3D2C">
      <w:pPr>
        <w:tabs>
          <w:tab w:val="right" w:pos="8820"/>
        </w:tabs>
        <w:jc w:val="center"/>
      </w:pPr>
    </w:p>
    <w:p w:rsidR="005A4B8E" w:rsidRDefault="005A4B8E" w:rsidP="00AA3D2C">
      <w:pPr>
        <w:tabs>
          <w:tab w:val="right" w:pos="8820"/>
        </w:tabs>
        <w:jc w:val="center"/>
      </w:pPr>
    </w:p>
    <w:p w:rsidR="00AA3D2C" w:rsidRDefault="00AA3D2C" w:rsidP="00AA3D2C">
      <w:pPr>
        <w:tabs>
          <w:tab w:val="right" w:pos="8820"/>
        </w:tabs>
        <w:jc w:val="center"/>
      </w:pPr>
      <w:r>
        <w:lastRenderedPageBreak/>
        <w:t>Plnenie rozpočtu výdavkových finančných operácií obce</w:t>
      </w: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466" w:type="dxa"/>
        <w:tblInd w:w="-1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1260"/>
        <w:gridCol w:w="3240"/>
        <w:gridCol w:w="1350"/>
        <w:gridCol w:w="1350"/>
        <w:gridCol w:w="826"/>
      </w:tblGrid>
      <w:tr w:rsidR="00AA3D2C" w:rsidTr="001A3052">
        <w:trPr>
          <w:trHeight w:val="420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Oddiel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Kategória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Text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244CF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244CF3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</w:pP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4400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4559,40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Pr="001A3052" w:rsidRDefault="001A3052" w:rsidP="001A3052">
            <w:pPr>
              <w:tabs>
                <w:tab w:val="right" w:pos="8820"/>
              </w:tabs>
              <w:snapToGrid w:val="0"/>
              <w:ind w:right="-24"/>
              <w:jc w:val="center"/>
              <w:rPr>
                <w:b/>
                <w:sz w:val="22"/>
                <w:szCs w:val="22"/>
              </w:rPr>
            </w:pPr>
            <w:r w:rsidRPr="001A3052">
              <w:rPr>
                <w:b/>
                <w:sz w:val="22"/>
                <w:szCs w:val="22"/>
              </w:rPr>
              <w:t>103,62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 w:rsidRPr="001A3052">
              <w:rPr>
                <w:b/>
              </w:rPr>
              <w:t>01-obec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4400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 w:rsidRPr="001A3052">
              <w:rPr>
                <w:b/>
              </w:rPr>
              <w:t>4559,40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Pr="001A3052" w:rsidRDefault="001A3052">
            <w:pPr>
              <w:tabs>
                <w:tab w:val="right" w:pos="882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 w:rsidRPr="001A3052">
              <w:rPr>
                <w:b/>
                <w:sz w:val="22"/>
                <w:szCs w:val="22"/>
              </w:rPr>
              <w:t>103,62</w:t>
            </w:r>
          </w:p>
        </w:tc>
      </w:tr>
      <w:tr w:rsidR="00AA3D2C" w:rsidTr="001A3052">
        <w:trPr>
          <w:trHeight w:val="260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 w:rsidR="00AA3D2C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4400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4559,40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1A3052" w:rsidP="001A3052">
            <w:pPr>
              <w:tabs>
                <w:tab w:val="right" w:pos="8820"/>
              </w:tabs>
              <w:snapToGrid w:val="0"/>
              <w:ind w:right="-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103,62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09 - </w:t>
            </w:r>
            <w:proofErr w:type="spellStart"/>
            <w:r>
              <w:rPr>
                <w:b/>
                <w:sz w:val="22"/>
                <w:szCs w:val="22"/>
              </w:rPr>
              <w:t>vzdeláv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>
              <w:rPr>
                <w:b/>
                <w:sz w:val="22"/>
                <w:szCs w:val="22"/>
              </w:rPr>
              <w:t>zab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>
              <w:rPr>
                <w:b/>
                <w:sz w:val="22"/>
                <w:szCs w:val="22"/>
              </w:rPr>
              <w:t>zabez</w:t>
            </w:r>
            <w:proofErr w:type="spellEnd"/>
            <w:r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A3D2C" w:rsidTr="001A3052">
        <w:trPr>
          <w:trHeight w:val="315"/>
        </w:trPr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  <w:r>
        <w:rPr>
          <w:b/>
        </w:rPr>
        <w:t>2.3 Plán rozpočtu na roky 201</w:t>
      </w:r>
      <w:r w:rsidR="001A3052">
        <w:rPr>
          <w:b/>
        </w:rPr>
        <w:t>8</w:t>
      </w:r>
      <w:r>
        <w:rPr>
          <w:b/>
        </w:rPr>
        <w:t xml:space="preserve"> - 20</w:t>
      </w:r>
      <w:r w:rsidR="001A3052">
        <w:rPr>
          <w:b/>
        </w:rPr>
        <w:t>20</w:t>
      </w:r>
    </w:p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ind w:firstLine="540"/>
        <w:jc w:val="both"/>
        <w:rPr>
          <w:b/>
        </w:rPr>
      </w:pPr>
      <w:r>
        <w:rPr>
          <w:b/>
        </w:rPr>
        <w:t>2.3.1 Príjmy celkom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AA3D2C" w:rsidTr="00AA3D2C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1A305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1A3052">
              <w:rPr>
                <w:b/>
              </w:rPr>
              <w:t>7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1A305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1A3052">
              <w:rPr>
                <w:b/>
              </w:rPr>
              <w:t>8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1A305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1A3052">
              <w:rPr>
                <w:b/>
              </w:rPr>
              <w:t>9</w:t>
            </w:r>
          </w:p>
        </w:tc>
      </w:tr>
      <w:tr w:rsidR="00AA3D2C" w:rsidTr="004C1E4F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238862,31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305187,30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194750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185650</w:t>
            </w:r>
          </w:p>
        </w:tc>
      </w:tr>
      <w:tr w:rsidR="00AA3D2C" w:rsidTr="00AA3D2C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A3D2C" w:rsidTr="004C1E4F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211200,31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223917,62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193250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4C1E4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184150</w:t>
            </w:r>
          </w:p>
        </w:tc>
      </w:tr>
      <w:tr w:rsidR="00AA3D2C" w:rsidTr="00AA3D2C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1A3052" w:rsidP="001A3052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30CA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3219D7">
              <w:rPr>
                <w:b/>
              </w:rPr>
              <w:t>57570,00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     -</w:t>
            </w:r>
          </w:p>
        </w:tc>
      </w:tr>
      <w:tr w:rsidR="00AA3D2C" w:rsidTr="00AA3D2C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30CA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1A3052">
              <w:rPr>
                <w:b/>
              </w:rPr>
              <w:t>27662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3219D7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23699,68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1500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4C1E4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4C1E4F">
              <w:rPr>
                <w:b/>
              </w:rPr>
              <w:t>1500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p w:rsidR="00A30CAF" w:rsidRDefault="00A30CAF" w:rsidP="00AA3D2C">
      <w:pPr>
        <w:tabs>
          <w:tab w:val="right" w:pos="8460"/>
        </w:tabs>
        <w:jc w:val="both"/>
        <w:rPr>
          <w:b/>
        </w:rPr>
      </w:pPr>
    </w:p>
    <w:p w:rsidR="00A30CAF" w:rsidRDefault="00A30CAF" w:rsidP="00AA3D2C">
      <w:pPr>
        <w:tabs>
          <w:tab w:val="right" w:pos="8460"/>
        </w:tabs>
        <w:jc w:val="both"/>
        <w:rPr>
          <w:b/>
        </w:rPr>
      </w:pP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  <w:r>
        <w:rPr>
          <w:b/>
        </w:rPr>
        <w:t>2.3.2 Výdavky celkom</w:t>
      </w:r>
    </w:p>
    <w:p w:rsidR="00AA3D2C" w:rsidRDefault="00AA3D2C" w:rsidP="00AA3D2C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246"/>
        <w:gridCol w:w="1642"/>
        <w:gridCol w:w="1717"/>
        <w:gridCol w:w="1869"/>
        <w:gridCol w:w="1879"/>
      </w:tblGrid>
      <w:tr w:rsidR="00AA3D2C" w:rsidTr="00AA3D2C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4C1E4F">
              <w:rPr>
                <w:b/>
              </w:rPr>
              <w:t>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  k 31.12. 201</w:t>
            </w:r>
            <w:r w:rsidR="004C1E4F">
              <w:rPr>
                <w:b/>
              </w:rPr>
              <w:t>7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4C1E4F">
              <w:rPr>
                <w:b/>
              </w:rPr>
              <w:t>8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4C1E4F">
              <w:rPr>
                <w:b/>
              </w:rPr>
              <w:t>9</w:t>
            </w:r>
          </w:p>
        </w:tc>
      </w:tr>
      <w:tr w:rsidR="00AA3D2C" w:rsidTr="004C1E4F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238862,12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302925,56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194750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185650</w:t>
            </w:r>
          </w:p>
        </w:tc>
      </w:tr>
      <w:tr w:rsidR="00AA3D2C" w:rsidTr="00AA3D2C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A3D2C" w:rsidTr="004C1E4F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219533,31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6E7634">
              <w:rPr>
                <w:b/>
              </w:rPr>
              <w:t>237766,16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194750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185650</w:t>
            </w:r>
          </w:p>
        </w:tc>
      </w:tr>
      <w:tr w:rsidR="00AA3D2C" w:rsidTr="004C1E4F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4696,31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60600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  -</w:t>
            </w:r>
          </w:p>
        </w:tc>
      </w:tr>
      <w:tr w:rsidR="00AA3D2C" w:rsidTr="004C1E4F">
        <w:tc>
          <w:tcPr>
            <w:tcW w:w="22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14632,50</w:t>
            </w:r>
          </w:p>
        </w:tc>
        <w:tc>
          <w:tcPr>
            <w:tcW w:w="17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4C1E4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4559,40</w:t>
            </w:r>
          </w:p>
        </w:tc>
        <w:tc>
          <w:tcPr>
            <w:tcW w:w="186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   -</w:t>
            </w:r>
          </w:p>
        </w:tc>
        <w:tc>
          <w:tcPr>
            <w:tcW w:w="187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30CA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 xml:space="preserve">            -</w:t>
            </w:r>
          </w:p>
        </w:tc>
      </w:tr>
    </w:tbl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výsledku hospodárenia za rok 201</w:t>
      </w:r>
      <w:r w:rsidR="004C1E4F">
        <w:rPr>
          <w:b/>
          <w:sz w:val="28"/>
          <w:szCs w:val="28"/>
        </w:rPr>
        <w:t>7</w:t>
      </w:r>
    </w:p>
    <w:p w:rsidR="00AA3D2C" w:rsidRDefault="00AA3D2C" w:rsidP="00AA3D2C">
      <w:pPr>
        <w:tabs>
          <w:tab w:val="right" w:pos="8820"/>
        </w:tabs>
        <w:jc w:val="both"/>
      </w:pPr>
    </w:p>
    <w:p w:rsidR="00AA3D2C" w:rsidRDefault="00AA3D2C" w:rsidP="00AA3D2C">
      <w:pPr>
        <w:tabs>
          <w:tab w:val="right" w:pos="8820"/>
        </w:tabs>
        <w:ind w:firstLine="360"/>
        <w:jc w:val="both"/>
      </w:pPr>
      <w:r>
        <w:t>Skutočné čerpanie rozpočtu obce k 31.12.201</w:t>
      </w:r>
      <w:r w:rsidR="004C1E4F">
        <w:t>7</w:t>
      </w:r>
      <w:r>
        <w:t xml:space="preserve"> :</w:t>
      </w:r>
    </w:p>
    <w:p w:rsidR="00AA3D2C" w:rsidRDefault="00AA3D2C" w:rsidP="00AA3D2C">
      <w:pPr>
        <w:tabs>
          <w:tab w:val="right" w:pos="8820"/>
        </w:tabs>
        <w:jc w:val="both"/>
        <w:rPr>
          <w:b/>
          <w:sz w:val="28"/>
          <w:szCs w:val="28"/>
        </w:rPr>
      </w:pPr>
    </w:p>
    <w:tbl>
      <w:tblPr>
        <w:tblW w:w="0" w:type="auto"/>
        <w:tblInd w:w="463" w:type="dxa"/>
        <w:tblLayout w:type="fixed"/>
        <w:tblLook w:val="04A0" w:firstRow="1" w:lastRow="0" w:firstColumn="1" w:lastColumn="0" w:noHBand="0" w:noVBand="1"/>
      </w:tblPr>
      <w:tblGrid>
        <w:gridCol w:w="3420"/>
        <w:gridCol w:w="1800"/>
        <w:gridCol w:w="1810"/>
      </w:tblGrid>
      <w:tr w:rsidR="00AA3D2C" w:rsidTr="00AA3D2C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Upravený</w:t>
            </w:r>
          </w:p>
          <w:p w:rsidR="00AA3D2C" w:rsidRDefault="00AA3D2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AA3D2C" w:rsidRDefault="00AA3D2C" w:rsidP="004C1E4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4C1E4F">
              <w:rPr>
                <w:b/>
              </w:rPr>
              <w:t>7</w:t>
            </w:r>
            <w:r>
              <w:rPr>
                <w:b/>
              </w:rPr>
              <w:t xml:space="preserve"> (v €)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AA3D2C" w:rsidRDefault="00AA3D2C">
            <w:pPr>
              <w:tabs>
                <w:tab w:val="right" w:pos="8820"/>
              </w:tabs>
              <w:rPr>
                <w:b/>
              </w:rPr>
            </w:pPr>
            <w:r>
              <w:rPr>
                <w:b/>
              </w:rPr>
              <w:t>k 31.12.201</w:t>
            </w:r>
            <w:r w:rsidR="004C1E4F">
              <w:rPr>
                <w:b/>
              </w:rPr>
              <w:t>7</w:t>
            </w:r>
          </w:p>
          <w:p w:rsidR="00AA3D2C" w:rsidRDefault="00AA3D2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(v €)</w:t>
            </w: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281953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8596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305168</w:t>
            </w:r>
          </w:p>
        </w:tc>
      </w:tr>
      <w:tr w:rsidR="00AA3D2C" w:rsidTr="00AA3D2C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201150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223918</w:t>
            </w:r>
          </w:p>
        </w:tc>
      </w:tr>
      <w:tr w:rsidR="00AA3D2C" w:rsidTr="00AA3D2C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57550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57550</w:t>
            </w: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23253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23700</w:t>
            </w: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281953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CD092A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302925,56</w:t>
            </w:r>
          </w:p>
        </w:tc>
      </w:tr>
      <w:tr w:rsidR="00AA3D2C" w:rsidTr="00AA3D2C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216953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8596E">
            <w:pPr>
              <w:tabs>
                <w:tab w:val="right" w:pos="8460"/>
              </w:tabs>
              <w:snapToGrid w:val="0"/>
              <w:jc w:val="center"/>
            </w:pPr>
            <w:r>
              <w:t>237766</w:t>
            </w: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60600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8596E">
            <w:pPr>
              <w:tabs>
                <w:tab w:val="right" w:pos="8460"/>
              </w:tabs>
              <w:snapToGrid w:val="0"/>
              <w:jc w:val="center"/>
            </w:pPr>
            <w:r>
              <w:t>60600</w:t>
            </w: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835475">
            <w:pPr>
              <w:tabs>
                <w:tab w:val="right" w:pos="8460"/>
              </w:tabs>
              <w:snapToGrid w:val="0"/>
              <w:jc w:val="center"/>
            </w:pPr>
            <w:r>
              <w:t>4400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B8596E">
            <w:pPr>
              <w:tabs>
                <w:tab w:val="right" w:pos="8460"/>
              </w:tabs>
              <w:snapToGrid w:val="0"/>
              <w:jc w:val="center"/>
            </w:pPr>
            <w:r>
              <w:t>4559,40</w:t>
            </w:r>
          </w:p>
        </w:tc>
      </w:tr>
      <w:tr w:rsidR="00AA3D2C" w:rsidTr="004C1E4F">
        <w:tc>
          <w:tcPr>
            <w:tcW w:w="34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4C1E4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2017</w:t>
            </w:r>
          </w:p>
        </w:tc>
        <w:tc>
          <w:tcPr>
            <w:tcW w:w="18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B8596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1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5A4B8E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+</w:t>
            </w:r>
            <w:r w:rsidR="00CD092A">
              <w:rPr>
                <w:b/>
              </w:rPr>
              <w:t>2242,44</w:t>
            </w:r>
          </w:p>
        </w:tc>
      </w:tr>
    </w:tbl>
    <w:p w:rsidR="00AA3D2C" w:rsidRDefault="00AA3D2C" w:rsidP="00AA3D2C">
      <w:pPr>
        <w:tabs>
          <w:tab w:val="right" w:pos="8820"/>
        </w:tabs>
        <w:jc w:val="both"/>
        <w:rPr>
          <w:sz w:val="28"/>
          <w:szCs w:val="28"/>
        </w:rPr>
      </w:pPr>
    </w:p>
    <w:p w:rsidR="00AA3D2C" w:rsidRDefault="00AA3D2C" w:rsidP="00AA3D2C">
      <w:r>
        <w:t xml:space="preserve">    Výsledok </w:t>
      </w:r>
      <w:r w:rsidR="005A4B8E">
        <w:t xml:space="preserve">rozpočtového </w:t>
      </w:r>
      <w:r>
        <w:t>hospodárenia za rok 201</w:t>
      </w:r>
      <w:r w:rsidR="004C1E4F">
        <w:t>7</w:t>
      </w:r>
      <w:r w:rsidR="00CD092A">
        <w:t xml:space="preserve">   </w:t>
      </w:r>
      <w:r>
        <w:t xml:space="preserve"> </w:t>
      </w:r>
      <w:r w:rsidR="00CD092A" w:rsidRPr="00CD092A">
        <w:rPr>
          <w:b/>
        </w:rPr>
        <w:t>2242</w:t>
      </w:r>
      <w:r w:rsidR="00CD092A">
        <w:t xml:space="preserve"> </w:t>
      </w:r>
      <w:r>
        <w:rPr>
          <w:b/>
        </w:rPr>
        <w:t>Eur.</w:t>
      </w:r>
    </w:p>
    <w:p w:rsidR="00AA3D2C" w:rsidRDefault="00AA3D2C" w:rsidP="00AA3D2C">
      <w:r>
        <w:t xml:space="preserve">  </w:t>
      </w:r>
    </w:p>
    <w:p w:rsidR="00AA3D2C" w:rsidRDefault="00AA3D2C" w:rsidP="00AA3D2C">
      <w:pPr>
        <w:tabs>
          <w:tab w:val="right" w:pos="7740"/>
        </w:tabs>
        <w:ind w:left="540"/>
      </w:pPr>
      <w:r>
        <w:t xml:space="preserve">Zostatky </w:t>
      </w:r>
      <w:proofErr w:type="spellStart"/>
      <w:r>
        <w:t>fin.prostriedkov</w:t>
      </w:r>
      <w:proofErr w:type="spellEnd"/>
      <w:r>
        <w:t xml:space="preserve"> na bežných bankových účtoch obce k 31.12.201</w:t>
      </w:r>
      <w:r w:rsidR="00A30CAF">
        <w:t>7</w:t>
      </w:r>
      <w:r>
        <w:t xml:space="preserve"> je vo výške </w:t>
      </w:r>
    </w:p>
    <w:p w:rsidR="00AA3D2C" w:rsidRDefault="00AA3D2C" w:rsidP="00AA3D2C">
      <w:pPr>
        <w:tabs>
          <w:tab w:val="right" w:pos="7740"/>
        </w:tabs>
        <w:ind w:left="540"/>
      </w:pPr>
      <w:r>
        <w:rPr>
          <w:b/>
        </w:rPr>
        <w:t xml:space="preserve"> </w:t>
      </w:r>
      <w:r w:rsidR="00CD092A">
        <w:rPr>
          <w:b/>
        </w:rPr>
        <w:t>2023,09</w:t>
      </w:r>
      <w:r>
        <w:rPr>
          <w:b/>
        </w:rPr>
        <w:t xml:space="preserve">     .</w:t>
      </w:r>
      <w:r>
        <w:t xml:space="preserve"> €  a v pokladnici vo výške </w:t>
      </w:r>
      <w:r w:rsidR="00CD092A" w:rsidRPr="005A4B8E">
        <w:rPr>
          <w:b/>
        </w:rPr>
        <w:t xml:space="preserve">742,21 </w:t>
      </w:r>
      <w:r w:rsidRPr="005A4B8E">
        <w:rPr>
          <w:b/>
        </w:rPr>
        <w:t>€</w:t>
      </w:r>
      <w:r>
        <w:t xml:space="preserve">  . </w:t>
      </w:r>
      <w:r>
        <w:tab/>
        <w:t xml:space="preserve">           </w:t>
      </w:r>
    </w:p>
    <w:p w:rsidR="00AA3D2C" w:rsidRDefault="00AA3D2C" w:rsidP="00AA3D2C">
      <w:pPr>
        <w:tabs>
          <w:tab w:val="right" w:pos="7740"/>
        </w:tabs>
        <w:ind w:firstLine="540"/>
      </w:pPr>
      <w:r>
        <w:t xml:space="preserve">Nevyčerpané prostriedky účelovo určené zo ŠR na školu presunuté do roku </w:t>
      </w:r>
    </w:p>
    <w:p w:rsidR="00AA3D2C" w:rsidRDefault="00AA3D2C" w:rsidP="00AA3D2C">
      <w:pPr>
        <w:tabs>
          <w:tab w:val="right" w:pos="7740"/>
        </w:tabs>
        <w:ind w:firstLine="540"/>
      </w:pPr>
      <w:r>
        <w:t xml:space="preserve"> 201</w:t>
      </w:r>
      <w:r w:rsidR="00A30CAF">
        <w:t>8</w:t>
      </w:r>
      <w:r>
        <w:t xml:space="preserve">   sú vo výške </w:t>
      </w:r>
      <w:r w:rsidR="00CD092A" w:rsidRPr="005A4B8E">
        <w:rPr>
          <w:b/>
        </w:rPr>
        <w:t>46,-</w:t>
      </w:r>
      <w:r w:rsidRPr="005A4B8E">
        <w:rPr>
          <w:b/>
        </w:rPr>
        <w:t xml:space="preserve"> €</w:t>
      </w:r>
      <w:r>
        <w:t xml:space="preserve"> (dopravné žiakom).</w:t>
      </w:r>
      <w:r>
        <w:tab/>
        <w:t xml:space="preserve"> </w:t>
      </w:r>
    </w:p>
    <w:p w:rsidR="00AA3D2C" w:rsidRDefault="00AA3D2C" w:rsidP="00AA3D2C">
      <w:pPr>
        <w:tabs>
          <w:tab w:val="right" w:pos="7740"/>
        </w:tabs>
      </w:pPr>
    </w:p>
    <w:p w:rsidR="00AA3D2C" w:rsidRDefault="00AA3D2C" w:rsidP="00AA3D2C">
      <w:pPr>
        <w:tabs>
          <w:tab w:val="right" w:pos="7740"/>
        </w:tabs>
      </w:pPr>
      <w:r>
        <w:t xml:space="preserve">            </w:t>
      </w:r>
    </w:p>
    <w:p w:rsidR="00AA3D2C" w:rsidRDefault="00AA3D2C" w:rsidP="00AA3D2C">
      <w:pPr>
        <w:ind w:firstLine="360"/>
        <w:jc w:val="both"/>
      </w:pPr>
      <w:r>
        <w:t xml:space="preserve">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AA3D2C" w:rsidRDefault="00AA3D2C" w:rsidP="00AA3D2C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 poskytnuté v predchádzajúcom </w:t>
      </w:r>
    </w:p>
    <w:p w:rsidR="00AA3D2C" w:rsidRDefault="00AA3D2C" w:rsidP="00AA3D2C">
      <w:pPr>
        <w:ind w:left="180"/>
        <w:jc w:val="both"/>
      </w:pPr>
      <w:r>
        <w:t xml:space="preserve">         rozpočtovom roku  vo výške </w:t>
      </w:r>
      <w:r w:rsidR="00CD092A">
        <w:t>46</w:t>
      </w:r>
      <w:r>
        <w:t xml:space="preserve"> ,- Eur  a to na : </w:t>
      </w:r>
    </w:p>
    <w:p w:rsidR="00AA3D2C" w:rsidRDefault="00AA3D2C" w:rsidP="00AA3D2C">
      <w:pPr>
        <w:numPr>
          <w:ilvl w:val="0"/>
          <w:numId w:val="8"/>
        </w:numPr>
        <w:tabs>
          <w:tab w:val="left" w:pos="720"/>
        </w:tabs>
        <w:jc w:val="both"/>
      </w:pPr>
      <w:r>
        <w:t xml:space="preserve">Dotácia na základné vzdelanie  </w:t>
      </w:r>
    </w:p>
    <w:p w:rsidR="00AA3D2C" w:rsidRDefault="00AA3D2C" w:rsidP="00CD092A">
      <w:pPr>
        <w:ind w:left="720"/>
        <w:jc w:val="both"/>
      </w:pPr>
      <w:r>
        <w:t>Cestovné žiakov   vo výške</w:t>
      </w:r>
      <w:r w:rsidR="00CD092A">
        <w:t xml:space="preserve"> 46</w:t>
      </w:r>
      <w:r>
        <w:t>,-€</w:t>
      </w: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jc w:val="both"/>
      </w:pPr>
    </w:p>
    <w:p w:rsidR="00AA3D2C" w:rsidRDefault="00AA3D2C" w:rsidP="00AA3D2C">
      <w:pPr>
        <w:numPr>
          <w:ilvl w:val="0"/>
          <w:numId w:val="8"/>
        </w:numPr>
        <w:jc w:val="both"/>
      </w:pPr>
      <w:r>
        <w:t xml:space="preserve">nevyčerpané prostriedky účelovo určené na </w:t>
      </w:r>
      <w:r>
        <w:rPr>
          <w:b/>
        </w:rPr>
        <w:t>kapitálové výdavky</w:t>
      </w:r>
      <w:r>
        <w:t xml:space="preserve"> poskytnuté v      </w:t>
      </w:r>
    </w:p>
    <w:p w:rsidR="00AA3D2C" w:rsidRDefault="00AA3D2C" w:rsidP="00AA3D2C">
      <w:pPr>
        <w:ind w:left="360"/>
        <w:jc w:val="both"/>
      </w:pPr>
      <w:r>
        <w:t xml:space="preserve">      predchádzajúcom rozpočtovom roku   .0,- €.</w:t>
      </w:r>
    </w:p>
    <w:p w:rsidR="00AA3D2C" w:rsidRDefault="00AA3D2C" w:rsidP="00AA3D2C">
      <w:pPr>
        <w:ind w:left="360"/>
        <w:jc w:val="both"/>
      </w:pPr>
    </w:p>
    <w:p w:rsidR="00AA3D2C" w:rsidRDefault="00AA3D2C" w:rsidP="00AA3D2C">
      <w:pPr>
        <w:jc w:val="both"/>
      </w:pPr>
      <w:r>
        <w:t xml:space="preserve">             ktoré je možné použiť v rozpočtovom roku v súlade s ustanovením § 8 odsek </w:t>
      </w:r>
      <w:smartTag w:uri="urn:schemas-microsoft-com:office:smarttags" w:element="metricconverter">
        <w:smartTagPr>
          <w:attr w:name="ProductID" w:val="4 a"/>
        </w:smartTagPr>
        <w:r>
          <w:t>4 a</w:t>
        </w:r>
      </w:smartTag>
      <w:r>
        <w:t xml:space="preserve"> 5 zákona č.523/2004 </w:t>
      </w:r>
      <w:proofErr w:type="spellStart"/>
      <w:r>
        <w:t>Z.z</w:t>
      </w:r>
      <w:proofErr w:type="spellEnd"/>
      <w:r>
        <w:t xml:space="preserve">. o rozpočtových pravidlách verejnej správy a o zmene a doplnení niektorých zákonov v znení neskorších predpisov. </w:t>
      </w:r>
    </w:p>
    <w:p w:rsidR="00AA3D2C" w:rsidRDefault="00AA3D2C" w:rsidP="00AA3D2C">
      <w:pPr>
        <w:tabs>
          <w:tab w:val="right" w:pos="7740"/>
        </w:tabs>
        <w:jc w:val="both"/>
      </w:pPr>
      <w:r>
        <w:tab/>
      </w:r>
      <w:r>
        <w:tab/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</w:pPr>
    </w:p>
    <w:p w:rsidR="00244CF3" w:rsidRDefault="00244CF3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4. Bilancia aktív a pasív  v tis. Sk</w:t>
      </w:r>
    </w:p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AA3D2C" w:rsidTr="00AA3D2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721BF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721BF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721BF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721BF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721BF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721BF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AA3D2C" w:rsidRDefault="00AA3D2C" w:rsidP="00721BF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721BF4">
              <w:rPr>
                <w:b/>
                <w:sz w:val="22"/>
                <w:szCs w:val="22"/>
              </w:rPr>
              <w:t>8</w:t>
            </w: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784142,63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759727,80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790123,14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7352,59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6824,59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6296,59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688322,04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664435,21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695358,55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rPr>
          <w:trHeight w:val="521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88468,-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88468,-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88468,-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33727,78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30340,90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5A4B8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32495,45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200,-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200,-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3416,03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27340,53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30030,15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majetok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30102,92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2800,37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2265,30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Prechodné účty aktív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CD092A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CD092A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818167,77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721BF4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790366,06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790366,06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</w:p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</w:p>
    <w:p w:rsidR="00AA3D2C" w:rsidRDefault="00AA3D2C" w:rsidP="00AA3D2C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  <w:gridCol w:w="1440"/>
        <w:gridCol w:w="1450"/>
      </w:tblGrid>
      <w:tr w:rsidR="00AA3D2C" w:rsidTr="00AA3D2C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721BF4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721BF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721BF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721BF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A3D2C" w:rsidRDefault="00AA3D2C" w:rsidP="00721BF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721BF4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AA3D2C" w:rsidRDefault="00AA3D2C" w:rsidP="00721BF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721BF4">
              <w:rPr>
                <w:b/>
                <w:sz w:val="22"/>
                <w:szCs w:val="22"/>
              </w:rPr>
              <w:t>8</w:t>
            </w:r>
          </w:p>
        </w:tc>
      </w:tr>
      <w:tr w:rsidR="00AA3D2C" w:rsidTr="006B7FED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A.Vlastné</w:t>
            </w:r>
            <w:proofErr w:type="spellEnd"/>
            <w:r>
              <w:rPr>
                <w:b/>
                <w:sz w:val="22"/>
                <w:szCs w:val="22"/>
              </w:rPr>
              <w:t xml:space="preserve"> zdroje krytia majetku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329665,45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329167,23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369745,84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účtovnej jednotky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6B7FED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721BF4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-11440,05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869,89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40578,61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6B7FED">
        <w:trPr>
          <w:trHeight w:val="452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B. Záväzky súčet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721BF4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62829,76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55311,68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73875,44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6B7FED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5799,67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6411,79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26695,44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6B7FED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14224,89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20727,19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23502,00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6B7FED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úvery a ostatné </w:t>
            </w:r>
            <w:proofErr w:type="spellStart"/>
            <w:r>
              <w:rPr>
                <w:sz w:val="22"/>
                <w:szCs w:val="22"/>
              </w:rPr>
              <w:t>prij</w:t>
            </w:r>
            <w:proofErr w:type="spellEnd"/>
            <w:r>
              <w:rPr>
                <w:sz w:val="22"/>
                <w:szCs w:val="22"/>
              </w:rPr>
              <w:t>. výpomoci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42455,20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27822,70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23262,70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AA3D2C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Prechodné účty pasív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AA3D2C" w:rsidTr="006B7FED"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zdroje krytia majetku </w:t>
            </w:r>
          </w:p>
          <w:p w:rsidR="00AA3D2C" w:rsidRDefault="00AA3D2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záväzky  spolu</w:t>
            </w:r>
          </w:p>
        </w:tc>
        <w:tc>
          <w:tcPr>
            <w:tcW w:w="15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818167,77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790366,06</w:t>
            </w:r>
          </w:p>
        </w:tc>
        <w:tc>
          <w:tcPr>
            <w:tcW w:w="14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A3D2C" w:rsidRDefault="006B7FED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822915,95</w:t>
            </w:r>
          </w:p>
        </w:tc>
        <w:tc>
          <w:tcPr>
            <w:tcW w:w="14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  <w:rPr>
                <w:i/>
                <w:sz w:val="22"/>
                <w:szCs w:val="22"/>
              </w:rPr>
            </w:pPr>
          </w:p>
        </w:tc>
      </w:tr>
    </w:tbl>
    <w:p w:rsidR="00AA3D2C" w:rsidRDefault="00AA3D2C" w:rsidP="00AA3D2C">
      <w:pPr>
        <w:tabs>
          <w:tab w:val="left" w:pos="2880"/>
          <w:tab w:val="right" w:pos="8820"/>
        </w:tabs>
        <w:jc w:val="both"/>
      </w:pPr>
    </w:p>
    <w:p w:rsidR="00AA3D2C" w:rsidRDefault="00AA3D2C" w:rsidP="00AA3D2C">
      <w:pPr>
        <w:tabs>
          <w:tab w:val="left" w:pos="2880"/>
          <w:tab w:val="right" w:pos="8820"/>
        </w:tabs>
        <w:jc w:val="both"/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  €</w:t>
      </w:r>
    </w:p>
    <w:p w:rsidR="00AA3D2C" w:rsidRDefault="00AA3D2C" w:rsidP="00AA3D2C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567"/>
      </w:tblGrid>
      <w:tr w:rsidR="00AA3D2C" w:rsidTr="00AA3D2C">
        <w:trPr>
          <w:trHeight w:val="563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A30C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A30CAF">
              <w:rPr>
                <w:b/>
              </w:rPr>
              <w:t>6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6B7FED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6B7FED">
              <w:rPr>
                <w:b/>
              </w:rPr>
              <w:t>7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30CAF">
            <w:pPr>
              <w:snapToGrid w:val="0"/>
              <w:spacing w:line="360" w:lineRule="auto"/>
              <w:jc w:val="center"/>
            </w:pPr>
            <w:r>
              <w:t>27340,53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6B7FED">
            <w:pPr>
              <w:snapToGrid w:val="0"/>
              <w:spacing w:line="360" w:lineRule="auto"/>
              <w:jc w:val="center"/>
            </w:pPr>
            <w:r>
              <w:t>30030,15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Pohľadávky premlčané               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>Pohľadávky v priebehu roka odpísané (daň z nehnuteľnosti - nevymožiteľná)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  <w:jc w:val="center"/>
            </w:pPr>
          </w:p>
        </w:tc>
      </w:tr>
    </w:tbl>
    <w:p w:rsidR="00AA3D2C" w:rsidRDefault="00AA3D2C" w:rsidP="00AA3D2C"/>
    <w:p w:rsidR="00AA3D2C" w:rsidRDefault="00AA3D2C" w:rsidP="00AA3D2C">
      <w:pPr>
        <w:rPr>
          <w:b/>
        </w:rPr>
      </w:pPr>
      <w:r>
        <w:rPr>
          <w:b/>
        </w:rPr>
        <w:t>5.2 Záväzky</w:t>
      </w:r>
    </w:p>
    <w:p w:rsidR="00AA3D2C" w:rsidRDefault="00AA3D2C" w:rsidP="00AA3D2C">
      <w:pPr>
        <w:rPr>
          <w:b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5103"/>
        <w:gridCol w:w="1557"/>
        <w:gridCol w:w="1704"/>
      </w:tblGrid>
      <w:tr w:rsidR="00AA3D2C" w:rsidTr="00AA3D2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A30C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A30CAF">
              <w:rPr>
                <w:b/>
              </w:rPr>
              <w:t>6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 w:rsidP="00A30CAF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A30CAF">
              <w:rPr>
                <w:b/>
              </w:rPr>
              <w:t>7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              </w:t>
            </w:r>
          </w:p>
          <w:p w:rsidR="00AA3D2C" w:rsidRDefault="00AA3D2C" w:rsidP="00A30CAF">
            <w:pPr>
              <w:snapToGrid w:val="0"/>
              <w:spacing w:line="360" w:lineRule="auto"/>
            </w:pPr>
            <w:r>
              <w:t xml:space="preserve">   </w:t>
            </w:r>
            <w:r w:rsidR="00A30CAF">
              <w:t>27138,98</w:t>
            </w:r>
            <w:r>
              <w:t xml:space="preserve">  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A3D2C" w:rsidRDefault="00AA3D2C">
            <w:pPr>
              <w:snapToGrid w:val="0"/>
              <w:spacing w:line="360" w:lineRule="auto"/>
            </w:pPr>
          </w:p>
          <w:p w:rsidR="00AA3D2C" w:rsidRDefault="006B7FED">
            <w:pPr>
              <w:snapToGrid w:val="0"/>
              <w:spacing w:line="360" w:lineRule="auto"/>
            </w:pPr>
            <w:r>
              <w:t>50197,44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AA3D2C" w:rsidTr="00AA3D2C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</w:pPr>
            <w:r>
              <w:t xml:space="preserve">Záväzky z  lízingu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  <w:tc>
          <w:tcPr>
            <w:tcW w:w="170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center"/>
            </w:pPr>
            <w:r>
              <w:t>-</w:t>
            </w:r>
          </w:p>
        </w:tc>
      </w:tr>
    </w:tbl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</w:p>
    <w:p w:rsidR="00AA3D2C" w:rsidRDefault="00AA3D2C" w:rsidP="00AA3D2C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Ostatné  dôležité informácie </w:t>
      </w:r>
    </w:p>
    <w:p w:rsidR="00AA3D2C" w:rsidRDefault="00AA3D2C" w:rsidP="00AA3D2C">
      <w:pPr>
        <w:spacing w:line="360" w:lineRule="auto"/>
        <w:jc w:val="both"/>
        <w:rPr>
          <w:b/>
        </w:rPr>
      </w:pPr>
      <w:r>
        <w:rPr>
          <w:b/>
        </w:rPr>
        <w:t xml:space="preserve">6.1 Prijaté granty a transfery </w:t>
      </w:r>
    </w:p>
    <w:p w:rsidR="00AA3D2C" w:rsidRDefault="00AA3D2C" w:rsidP="00AA3D2C">
      <w:pPr>
        <w:spacing w:line="360" w:lineRule="auto"/>
        <w:jc w:val="both"/>
      </w:pPr>
      <w:r>
        <w:t>V roku 201</w:t>
      </w:r>
      <w:r w:rsidR="00A30CAF">
        <w:t>7</w:t>
      </w:r>
      <w:r>
        <w:t xml:space="preserve"> obec prijala nasledovné granty a transfery :</w:t>
      </w:r>
    </w:p>
    <w:tbl>
      <w:tblPr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4860"/>
        <w:gridCol w:w="2227"/>
      </w:tblGrid>
      <w:tr w:rsidR="00AA3D2C" w:rsidTr="00244CF3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prijatých prostriedkov v  €</w:t>
            </w:r>
          </w:p>
        </w:tc>
      </w:tr>
      <w:tr w:rsidR="00AA3D2C" w:rsidTr="00244CF3">
        <w:tc>
          <w:tcPr>
            <w:tcW w:w="19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</w:pPr>
            <w:r>
              <w:t>Úrad vlády SR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</w:pPr>
            <w:r>
              <w:t xml:space="preserve">     Kultúra národnostných menšín</w:t>
            </w:r>
          </w:p>
        </w:tc>
        <w:tc>
          <w:tcPr>
            <w:tcW w:w="22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5A4B8E">
            <w:pPr>
              <w:snapToGrid w:val="0"/>
              <w:spacing w:line="360" w:lineRule="auto"/>
              <w:jc w:val="center"/>
            </w:pPr>
            <w:r>
              <w:t>1</w:t>
            </w:r>
            <w:r w:rsidR="00AA3D2C">
              <w:t>0</w:t>
            </w:r>
            <w:r w:rsidR="00244CF3">
              <w:t>0</w:t>
            </w:r>
            <w:r w:rsidR="00AA3D2C">
              <w:t>0,-</w:t>
            </w:r>
          </w:p>
        </w:tc>
      </w:tr>
      <w:tr w:rsidR="00AA3D2C" w:rsidTr="00244CF3">
        <w:tc>
          <w:tcPr>
            <w:tcW w:w="19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244CF3">
            <w:pPr>
              <w:snapToGrid w:val="0"/>
              <w:spacing w:line="360" w:lineRule="auto"/>
              <w:jc w:val="both"/>
            </w:pPr>
            <w:r>
              <w:t xml:space="preserve">  </w:t>
            </w:r>
            <w:r w:rsidR="00244CF3">
              <w:t>E</w:t>
            </w:r>
            <w:r w:rsidR="00A30CAF">
              <w:t>nvironmentálny fond</w:t>
            </w:r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A30CAF">
            <w:pPr>
              <w:snapToGrid w:val="0"/>
              <w:spacing w:line="360" w:lineRule="auto"/>
              <w:jc w:val="both"/>
            </w:pPr>
            <w:r>
              <w:t xml:space="preserve">     </w:t>
            </w:r>
            <w:r w:rsidR="00A30CAF">
              <w:t xml:space="preserve"> </w:t>
            </w:r>
          </w:p>
          <w:p w:rsidR="00A30CAF" w:rsidRDefault="00A30CAF" w:rsidP="00A30CAF">
            <w:pPr>
              <w:snapToGrid w:val="0"/>
              <w:spacing w:line="360" w:lineRule="auto"/>
              <w:jc w:val="both"/>
            </w:pPr>
            <w:r>
              <w:t>Nákup technológií pre separovaný zber odpadu</w:t>
            </w:r>
          </w:p>
        </w:tc>
        <w:tc>
          <w:tcPr>
            <w:tcW w:w="222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30CAF" w:rsidRDefault="00A30CAF">
            <w:pPr>
              <w:snapToGrid w:val="0"/>
              <w:spacing w:line="360" w:lineRule="auto"/>
              <w:jc w:val="center"/>
            </w:pPr>
          </w:p>
          <w:p w:rsidR="00AA3D2C" w:rsidRDefault="00A30CAF">
            <w:pPr>
              <w:snapToGrid w:val="0"/>
              <w:spacing w:line="360" w:lineRule="auto"/>
              <w:jc w:val="center"/>
            </w:pPr>
            <w:r>
              <w:t>57550,-</w:t>
            </w:r>
            <w:r w:rsidR="00AA3D2C">
              <w:t xml:space="preserve">  </w:t>
            </w:r>
          </w:p>
        </w:tc>
      </w:tr>
    </w:tbl>
    <w:p w:rsidR="00AA3D2C" w:rsidRDefault="00AA3D2C" w:rsidP="00AA3D2C">
      <w:pPr>
        <w:spacing w:line="360" w:lineRule="auto"/>
        <w:jc w:val="both"/>
      </w:pPr>
      <w:r>
        <w:t>Popis najvýznamnejších grantov a transferov :</w:t>
      </w:r>
    </w:p>
    <w:p w:rsidR="00AA3D2C" w:rsidRDefault="00AA3D2C" w:rsidP="00AA3D2C">
      <w:pPr>
        <w:numPr>
          <w:ilvl w:val="0"/>
          <w:numId w:val="4"/>
        </w:numPr>
        <w:tabs>
          <w:tab w:val="left" w:pos="795"/>
        </w:tabs>
        <w:jc w:val="both"/>
      </w:pPr>
      <w:r>
        <w:t>Úrad vlády SR poskytla dotáciu v rámci  programu Kultúra národnostných menšín na akciu    „ Spoločný folklór, remeslá a špeciality Ipeľskej doliny“  ktoré sa organizovalo v obci Vrbovka. Cieľom projektu bolo zachovanie kultúrnych hodnôt a rozvoj kultúry maďarskej menšiny, jej identity a materinského jazyka.</w:t>
      </w:r>
    </w:p>
    <w:p w:rsidR="00AA3D2C" w:rsidRDefault="005A4B8E" w:rsidP="005A4B8E">
      <w:pPr>
        <w:pStyle w:val="Odsekzoznamu"/>
        <w:numPr>
          <w:ilvl w:val="0"/>
          <w:numId w:val="4"/>
        </w:numPr>
        <w:spacing w:line="360" w:lineRule="auto"/>
        <w:jc w:val="both"/>
      </w:pPr>
      <w:r>
        <w:lastRenderedPageBreak/>
        <w:t xml:space="preserve">Environmentálny fond poskytol dotáciu na zakúpenie malotraktora, návesu, 2 kontajnerov , </w:t>
      </w:r>
      <w:proofErr w:type="spellStart"/>
      <w:r>
        <w:t>štiepkovač</w:t>
      </w:r>
      <w:proofErr w:type="spellEnd"/>
      <w:r>
        <w:t xml:space="preserve"> na zabezpečenie kompostovania biologicky rozložiteľného odpadu.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  <w:rPr>
          <w:b/>
        </w:rPr>
      </w:pPr>
      <w:r>
        <w:rPr>
          <w:b/>
        </w:rPr>
        <w:t xml:space="preserve">6.2 Poskytnuté dotácie </w:t>
      </w:r>
    </w:p>
    <w:p w:rsidR="00AA3D2C" w:rsidRDefault="00AA3D2C" w:rsidP="00AA3D2C">
      <w:pPr>
        <w:spacing w:line="360" w:lineRule="auto"/>
        <w:jc w:val="both"/>
      </w:pPr>
      <w:r>
        <w:t>V roku 201</w:t>
      </w:r>
      <w:r w:rsidR="006B7FED">
        <w:t>7</w:t>
      </w:r>
      <w:r>
        <w:t xml:space="preserve"> obec poskytla zo svojho rozpočtu dotácie v zmysle VZN č.   o poskytovaní dotácií z rozpočtu obce : 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1728"/>
        <w:gridCol w:w="4860"/>
        <w:gridCol w:w="2350"/>
      </w:tblGrid>
      <w:tr w:rsidR="00AA3D2C" w:rsidTr="00AA3D2C"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AA3D2C" w:rsidRDefault="00AA3D2C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AA3D2C" w:rsidTr="00AA3D2C">
        <w:tc>
          <w:tcPr>
            <w:tcW w:w="172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 w:rsidP="006B7FE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proofErr w:type="spellStart"/>
            <w:r w:rsidR="006B7FED">
              <w:rPr>
                <w:b/>
              </w:rPr>
              <w:t>Ballová</w:t>
            </w:r>
            <w:proofErr w:type="spellEnd"/>
            <w:r w:rsidR="006B7FED">
              <w:rPr>
                <w:b/>
              </w:rPr>
              <w:t xml:space="preserve"> </w:t>
            </w:r>
            <w:proofErr w:type="spellStart"/>
            <w:r w:rsidR="006B7FED">
              <w:rPr>
                <w:b/>
              </w:rPr>
              <w:t>Gabriella</w:t>
            </w:r>
            <w:proofErr w:type="spellEnd"/>
          </w:p>
        </w:tc>
        <w:tc>
          <w:tcPr>
            <w:tcW w:w="48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</w:pPr>
            <w:r>
              <w:t xml:space="preserve">   Príspevok pri narodení dieťaťa</w:t>
            </w:r>
          </w:p>
        </w:tc>
        <w:tc>
          <w:tcPr>
            <w:tcW w:w="23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A3D2C" w:rsidRDefault="00AA3D2C">
            <w:pPr>
              <w:snapToGrid w:val="0"/>
              <w:spacing w:line="360" w:lineRule="auto"/>
              <w:jc w:val="both"/>
            </w:pPr>
            <w:r>
              <w:t xml:space="preserve">        100,-</w:t>
            </w:r>
          </w:p>
        </w:tc>
      </w:tr>
    </w:tbl>
    <w:p w:rsidR="00AA3D2C" w:rsidRDefault="00AA3D2C" w:rsidP="00AA3D2C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6.3 Významné investičné akcie v roku 201</w:t>
      </w:r>
      <w:r w:rsidR="00A30CAF">
        <w:rPr>
          <w:b/>
        </w:rPr>
        <w:t>7</w:t>
      </w:r>
    </w:p>
    <w:p w:rsidR="00AA3D2C" w:rsidRDefault="00AA3D2C" w:rsidP="00AA3D2C">
      <w:pPr>
        <w:tabs>
          <w:tab w:val="left" w:pos="2880"/>
          <w:tab w:val="right" w:pos="8820"/>
        </w:tabs>
        <w:jc w:val="both"/>
        <w:rPr>
          <w:b/>
        </w:rPr>
      </w:pPr>
    </w:p>
    <w:p w:rsidR="00AA3D2C" w:rsidRDefault="00AA3D2C" w:rsidP="00AA3D2C">
      <w:pPr>
        <w:tabs>
          <w:tab w:val="left" w:pos="2880"/>
          <w:tab w:val="right" w:pos="8820"/>
        </w:tabs>
        <w:jc w:val="both"/>
      </w:pPr>
      <w:r>
        <w:t>Najvýznamnejšie investičné akcie realizované v roku 201</w:t>
      </w:r>
      <w:r w:rsidR="00A30CAF">
        <w:t>7</w:t>
      </w:r>
      <w:r>
        <w:t xml:space="preserve"> :</w:t>
      </w:r>
    </w:p>
    <w:p w:rsidR="00AA3D2C" w:rsidRDefault="00AA3D2C" w:rsidP="00AA3D2C">
      <w:pPr>
        <w:tabs>
          <w:tab w:val="left" w:pos="2880"/>
          <w:tab w:val="right" w:pos="8820"/>
        </w:tabs>
        <w:jc w:val="both"/>
      </w:pPr>
      <w:r>
        <w:t xml:space="preserve">      -  </w:t>
      </w:r>
      <w:r w:rsidR="00A30CAF">
        <w:t>Obstaranie techniky pre zabezpečenie separovaného zberu odpadu v obci Vrbovka</w:t>
      </w:r>
      <w:r>
        <w:t>..</w:t>
      </w:r>
    </w:p>
    <w:p w:rsidR="00AA3D2C" w:rsidRDefault="00AA3D2C" w:rsidP="00AA3D2C">
      <w:pPr>
        <w:jc w:val="both"/>
      </w:pPr>
      <w:r>
        <w:t xml:space="preserve"> </w:t>
      </w:r>
    </w:p>
    <w:p w:rsidR="00AA3D2C" w:rsidRDefault="00AA3D2C" w:rsidP="00AA3D2C">
      <w:pPr>
        <w:jc w:val="both"/>
        <w:rPr>
          <w:b/>
        </w:rPr>
      </w:pPr>
      <w:r>
        <w:rPr>
          <w:b/>
        </w:rPr>
        <w:t xml:space="preserve">6.4 Predpokladaný budúci vývoj činnosti </w:t>
      </w:r>
    </w:p>
    <w:p w:rsidR="00AA3D2C" w:rsidRDefault="00AA3D2C" w:rsidP="00AA3D2C">
      <w:pPr>
        <w:jc w:val="both"/>
        <w:rPr>
          <w:b/>
        </w:rPr>
      </w:pPr>
    </w:p>
    <w:p w:rsidR="00AA3D2C" w:rsidRDefault="00AA3D2C" w:rsidP="00AA3D2C">
      <w:pPr>
        <w:spacing w:line="360" w:lineRule="auto"/>
        <w:jc w:val="both"/>
      </w:pPr>
      <w:r>
        <w:t>Predpokladané investičné akcie realizované v budúcich rokoch :</w:t>
      </w:r>
    </w:p>
    <w:p w:rsidR="00AA3D2C" w:rsidRDefault="00AA3D2C" w:rsidP="00AA3D2C">
      <w:pPr>
        <w:spacing w:line="360" w:lineRule="auto"/>
        <w:jc w:val="both"/>
      </w:pPr>
      <w:r>
        <w:t>....rekonštrukcia  domu smútku......</w:t>
      </w:r>
    </w:p>
    <w:p w:rsidR="00AA3D2C" w:rsidRDefault="00AA3D2C" w:rsidP="00AA3D2C">
      <w:pPr>
        <w:spacing w:line="360" w:lineRule="auto"/>
        <w:jc w:val="both"/>
      </w:pPr>
      <w:r>
        <w:t>... výmena krycieho plášťa a otvorov na kultúrnom dome....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  <w:rPr>
          <w:b/>
        </w:rPr>
      </w:pPr>
      <w:r>
        <w:rPr>
          <w:b/>
        </w:rPr>
        <w:t xml:space="preserve"> 6.5 Udalosti osobitného významu po skončení účtovného obdobia </w:t>
      </w:r>
    </w:p>
    <w:p w:rsidR="00AA3D2C" w:rsidRDefault="00AA3D2C" w:rsidP="00AA3D2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  <w:r>
        <w:t>Vypracoval:</w:t>
      </w:r>
      <w:r>
        <w:tab/>
        <w:t xml:space="preserve">Erika </w:t>
      </w:r>
      <w:proofErr w:type="spellStart"/>
      <w:r>
        <w:t>Marčoková</w:t>
      </w:r>
      <w:proofErr w:type="spellEnd"/>
      <w:r>
        <w:t xml:space="preserve">                                         Predkladá:</w:t>
      </w: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</w:p>
    <w:p w:rsidR="00AA3D2C" w:rsidRDefault="00AA3D2C" w:rsidP="00AA3D2C">
      <w:pPr>
        <w:spacing w:line="360" w:lineRule="auto"/>
        <w:jc w:val="both"/>
      </w:pPr>
      <w:r>
        <w:t>V o</w:t>
      </w:r>
      <w:r w:rsidR="00244CF3">
        <w:t> </w:t>
      </w:r>
      <w:r>
        <w:t>Vrbovke</w:t>
      </w:r>
      <w:r w:rsidR="00244CF3">
        <w:t xml:space="preserve"> </w:t>
      </w:r>
      <w:r>
        <w:t xml:space="preserve">. dňa </w:t>
      </w:r>
      <w:r w:rsidR="00244CF3">
        <w:t xml:space="preserve"> </w:t>
      </w:r>
      <w:r w:rsidR="006B7FED">
        <w:t>13</w:t>
      </w:r>
      <w:r>
        <w:t>.</w:t>
      </w:r>
      <w:r w:rsidR="006B7FED">
        <w:t>6</w:t>
      </w:r>
      <w:r>
        <w:t>.201</w:t>
      </w:r>
      <w:r w:rsidR="006B7FED">
        <w:t>8</w:t>
      </w:r>
      <w:r w:rsidR="00244CF3">
        <w:t xml:space="preserve"> </w:t>
      </w:r>
    </w:p>
    <w:p w:rsidR="007D2E6F" w:rsidRDefault="007D2E6F"/>
    <w:sectPr w:rsidR="007D2E6F" w:rsidSect="005A4B8E"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2"/>
  </w:num>
  <w:num w:numId="6">
    <w:abstractNumId w:val="2"/>
  </w:num>
  <w:num w:numId="7">
    <w:abstractNumId w:val="3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D2C"/>
    <w:rsid w:val="0009438B"/>
    <w:rsid w:val="000E2056"/>
    <w:rsid w:val="001A3052"/>
    <w:rsid w:val="001E5F6A"/>
    <w:rsid w:val="001F3414"/>
    <w:rsid w:val="00244CF3"/>
    <w:rsid w:val="002E2E3A"/>
    <w:rsid w:val="003219D7"/>
    <w:rsid w:val="00465F32"/>
    <w:rsid w:val="004C1E4F"/>
    <w:rsid w:val="005A4B8E"/>
    <w:rsid w:val="005F33E9"/>
    <w:rsid w:val="006B7FED"/>
    <w:rsid w:val="006E7634"/>
    <w:rsid w:val="00721BF4"/>
    <w:rsid w:val="007D2E6F"/>
    <w:rsid w:val="00835475"/>
    <w:rsid w:val="00961B66"/>
    <w:rsid w:val="009E3B24"/>
    <w:rsid w:val="00A1408D"/>
    <w:rsid w:val="00A30CAF"/>
    <w:rsid w:val="00AA3D2C"/>
    <w:rsid w:val="00AD0A04"/>
    <w:rsid w:val="00B8596E"/>
    <w:rsid w:val="00CD092A"/>
    <w:rsid w:val="00F00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708C72-2CA0-4FDD-92DF-CFCF4E74A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A3D2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semiHidden/>
    <w:unhideWhenUsed/>
    <w:rsid w:val="00AA3D2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AA3D2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Hlavika">
    <w:name w:val="header"/>
    <w:basedOn w:val="Normlny"/>
    <w:link w:val="HlavikaChar"/>
    <w:semiHidden/>
    <w:unhideWhenUsed/>
    <w:rsid w:val="00AA3D2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AA3D2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AA3D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AA3D2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AA3D2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AA3D2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semiHidden/>
    <w:unhideWhenUsed/>
    <w:rsid w:val="00AA3D2C"/>
    <w:rPr>
      <w:rFonts w:cs="Tahoma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AA3D2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AA3D2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semiHidden/>
    <w:unhideWhenUsed/>
    <w:rsid w:val="00AA3D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AA3D2C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AA3D2C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ek">
    <w:name w:val="Popisek"/>
    <w:basedOn w:val="Normlny"/>
    <w:rsid w:val="00AA3D2C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AA3D2C"/>
    <w:pPr>
      <w:suppressLineNumbers/>
    </w:pPr>
    <w:rPr>
      <w:rFonts w:cs="Tahoma"/>
    </w:rPr>
  </w:style>
  <w:style w:type="paragraph" w:customStyle="1" w:styleId="Obsahrmce">
    <w:name w:val="Obsah rámce"/>
    <w:basedOn w:val="Zkladntext"/>
    <w:rsid w:val="00AA3D2C"/>
  </w:style>
  <w:style w:type="paragraph" w:customStyle="1" w:styleId="Obsahtabulky">
    <w:name w:val="Obsah tabulky"/>
    <w:basedOn w:val="Normlny"/>
    <w:rsid w:val="00AA3D2C"/>
    <w:pPr>
      <w:suppressLineNumbers/>
    </w:pPr>
  </w:style>
  <w:style w:type="paragraph" w:customStyle="1" w:styleId="Nadpistabulky">
    <w:name w:val="Nadpis tabulky"/>
    <w:basedOn w:val="Obsahtabulky"/>
    <w:rsid w:val="00AA3D2C"/>
    <w:pPr>
      <w:jc w:val="center"/>
    </w:pPr>
    <w:rPr>
      <w:b/>
      <w:bCs/>
    </w:rPr>
  </w:style>
  <w:style w:type="character" w:styleId="Odkaznakomentr">
    <w:name w:val="annotation reference"/>
    <w:semiHidden/>
    <w:unhideWhenUsed/>
    <w:rsid w:val="00AA3D2C"/>
    <w:rPr>
      <w:sz w:val="16"/>
      <w:szCs w:val="16"/>
    </w:rPr>
  </w:style>
  <w:style w:type="character" w:customStyle="1" w:styleId="WW8Num1z0">
    <w:name w:val="WW8Num1z0"/>
    <w:rsid w:val="00AA3D2C"/>
    <w:rPr>
      <w:rFonts w:ascii="Times New Roman" w:eastAsia="Times New Roman" w:hAnsi="Times New Roman" w:cs="Times New Roman" w:hint="default"/>
    </w:rPr>
  </w:style>
  <w:style w:type="character" w:customStyle="1" w:styleId="WW8Num1z1">
    <w:name w:val="WW8Num1z1"/>
    <w:rsid w:val="00AA3D2C"/>
    <w:rPr>
      <w:rFonts w:ascii="Courier New" w:hAnsi="Courier New" w:cs="Courier New" w:hint="default"/>
    </w:rPr>
  </w:style>
  <w:style w:type="character" w:customStyle="1" w:styleId="WW8Num1z2">
    <w:name w:val="WW8Num1z2"/>
    <w:rsid w:val="00AA3D2C"/>
    <w:rPr>
      <w:rFonts w:ascii="Wingdings" w:hAnsi="Wingdings" w:hint="default"/>
    </w:rPr>
  </w:style>
  <w:style w:type="character" w:customStyle="1" w:styleId="WW8Num1z3">
    <w:name w:val="WW8Num1z3"/>
    <w:rsid w:val="00AA3D2C"/>
    <w:rPr>
      <w:rFonts w:ascii="Symbol" w:hAnsi="Symbol" w:hint="default"/>
    </w:rPr>
  </w:style>
  <w:style w:type="character" w:customStyle="1" w:styleId="WW8Num2z1">
    <w:name w:val="WW8Num2z1"/>
    <w:rsid w:val="00AA3D2C"/>
    <w:rPr>
      <w:b/>
      <w:bCs w:val="0"/>
    </w:rPr>
  </w:style>
  <w:style w:type="character" w:customStyle="1" w:styleId="WW8Num3z0">
    <w:name w:val="WW8Num3z0"/>
    <w:rsid w:val="00AA3D2C"/>
    <w:rPr>
      <w:rFonts w:ascii="Times New Roman" w:eastAsia="Times New Roman" w:hAnsi="Times New Roman" w:cs="Times New Roman" w:hint="default"/>
    </w:rPr>
  </w:style>
  <w:style w:type="character" w:customStyle="1" w:styleId="WW8Num3z1">
    <w:name w:val="WW8Num3z1"/>
    <w:rsid w:val="00AA3D2C"/>
    <w:rPr>
      <w:rFonts w:ascii="Courier New" w:hAnsi="Courier New" w:cs="Courier New" w:hint="default"/>
    </w:rPr>
  </w:style>
  <w:style w:type="character" w:customStyle="1" w:styleId="WW8Num3z2">
    <w:name w:val="WW8Num3z2"/>
    <w:rsid w:val="00AA3D2C"/>
    <w:rPr>
      <w:rFonts w:ascii="Wingdings" w:hAnsi="Wingdings" w:hint="default"/>
    </w:rPr>
  </w:style>
  <w:style w:type="character" w:customStyle="1" w:styleId="WW8Num3z3">
    <w:name w:val="WW8Num3z3"/>
    <w:rsid w:val="00AA3D2C"/>
    <w:rPr>
      <w:rFonts w:ascii="Symbol" w:hAnsi="Symbol" w:hint="default"/>
    </w:rPr>
  </w:style>
  <w:style w:type="character" w:customStyle="1" w:styleId="WW8Num5z0">
    <w:name w:val="WW8Num5z0"/>
    <w:rsid w:val="00AA3D2C"/>
    <w:rPr>
      <w:rFonts w:ascii="Times New Roman" w:eastAsia="Times New Roman" w:hAnsi="Times New Roman" w:cs="Times New Roman" w:hint="default"/>
    </w:rPr>
  </w:style>
  <w:style w:type="character" w:customStyle="1" w:styleId="WW8Num5z1">
    <w:name w:val="WW8Num5z1"/>
    <w:rsid w:val="00AA3D2C"/>
    <w:rPr>
      <w:rFonts w:ascii="Courier New" w:hAnsi="Courier New" w:cs="Courier New" w:hint="default"/>
    </w:rPr>
  </w:style>
  <w:style w:type="character" w:customStyle="1" w:styleId="WW8Num5z2">
    <w:name w:val="WW8Num5z2"/>
    <w:rsid w:val="00AA3D2C"/>
    <w:rPr>
      <w:rFonts w:ascii="Wingdings" w:hAnsi="Wingdings" w:hint="default"/>
    </w:rPr>
  </w:style>
  <w:style w:type="character" w:customStyle="1" w:styleId="WW8Num5z3">
    <w:name w:val="WW8Num5z3"/>
    <w:rsid w:val="00AA3D2C"/>
    <w:rPr>
      <w:rFonts w:ascii="Symbol" w:hAnsi="Symbol" w:hint="default"/>
    </w:rPr>
  </w:style>
  <w:style w:type="character" w:customStyle="1" w:styleId="Standardnpsmoodstavce">
    <w:name w:val="Standardní písmo odstavce"/>
    <w:rsid w:val="00AA3D2C"/>
  </w:style>
  <w:style w:type="paragraph" w:styleId="Odsekzoznamu">
    <w:name w:val="List Paragraph"/>
    <w:basedOn w:val="Normlny"/>
    <w:uiPriority w:val="34"/>
    <w:qFormat/>
    <w:rsid w:val="005A4B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87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3645</Words>
  <Characters>20779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6</cp:revision>
  <cp:lastPrinted>2018-06-20T13:09:00Z</cp:lastPrinted>
  <dcterms:created xsi:type="dcterms:W3CDTF">2018-06-18T14:02:00Z</dcterms:created>
  <dcterms:modified xsi:type="dcterms:W3CDTF">2018-06-20T13:16:00Z</dcterms:modified>
</cp:coreProperties>
</file>