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 xml:space="preserve">Poznámky </w:t>
      </w:r>
      <w:proofErr w:type="spellStart"/>
      <w:r w:rsidRPr="00BF5D22">
        <w:rPr>
          <w:sz w:val="28"/>
          <w:szCs w:val="28"/>
        </w:rPr>
        <w:t>Úč</w:t>
      </w:r>
      <w:proofErr w:type="spellEnd"/>
      <w:r w:rsidRPr="00BF5D22">
        <w:rPr>
          <w:sz w:val="28"/>
          <w:szCs w:val="28"/>
        </w:rPr>
        <w:t xml:space="preserve">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 xml:space="preserve">JOB,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:rsidR="00BF5D22" w:rsidRDefault="00BF5D22">
      <w:pPr>
        <w:rPr>
          <w:b/>
          <w:sz w:val="32"/>
          <w:szCs w:val="32"/>
        </w:rPr>
      </w:pPr>
    </w:p>
    <w:p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:rsidR="00BF5D22" w:rsidRDefault="00BF5D22">
      <w:pPr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 xml:space="preserve">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 vložka č. 15498/R</w:t>
      </w:r>
      <w:bookmarkStart w:id="0" w:name="_GoBack"/>
      <w:bookmarkEnd w:id="0"/>
    </w:p>
    <w:p w:rsidR="00BF5D22" w:rsidRDefault="00BF5D22" w:rsidP="00BF5D22">
      <w:pPr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má 1vlastníka a to Ing. Juraj Búda, Sedličná 205, Trenč. Stankovce od 27.10.2017, keď spoločnosť prevzal od Ing. Miriam </w:t>
      </w:r>
      <w:proofErr w:type="spellStart"/>
      <w:r>
        <w:rPr>
          <w:sz w:val="28"/>
          <w:szCs w:val="28"/>
        </w:rPr>
        <w:t>Búdovej</w:t>
      </w:r>
      <w:proofErr w:type="spellEnd"/>
      <w:r>
        <w:rPr>
          <w:sz w:val="28"/>
          <w:szCs w:val="28"/>
        </w:rPr>
        <w:t xml:space="preserve"> s vkladom 6 640eur. Ing. Búda Juraj je od 27.10.2017 konateľom spoločnosti.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má dlhodobý hmotný majetok vo výške 45 656eur, ktorý v r.2017 bol odpisovaný vo výške 23 831eur.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Výnosy vo výške 1</w:t>
      </w:r>
      <w:r w:rsidR="00157CB0">
        <w:rPr>
          <w:sz w:val="28"/>
          <w:szCs w:val="28"/>
        </w:rPr>
        <w:t>3</w:t>
      </w:r>
      <w:r>
        <w:rPr>
          <w:sz w:val="28"/>
          <w:szCs w:val="28"/>
        </w:rPr>
        <w:t> 7</w:t>
      </w:r>
      <w:r w:rsidR="00157CB0">
        <w:rPr>
          <w:sz w:val="28"/>
          <w:szCs w:val="28"/>
        </w:rPr>
        <w:t>39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firmám.</w:t>
      </w:r>
    </w:p>
    <w:p w:rsidR="00157CB0" w:rsidRPr="00157CB0" w:rsidRDefault="00157CB0" w:rsidP="00157CB0">
      <w:pPr>
        <w:pStyle w:val="Odsekzoznamu"/>
        <w:rPr>
          <w:sz w:val="28"/>
          <w:szCs w:val="28"/>
        </w:rPr>
      </w:pPr>
    </w:p>
    <w:p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Náklady vo výške 11 773eur</w:t>
      </w:r>
      <w:r w:rsidR="00BF5D22">
        <w:rPr>
          <w:sz w:val="28"/>
          <w:szCs w:val="28"/>
        </w:rPr>
        <w:t xml:space="preserve"> vznikli za poskytnuté služby vo výške 4 954eur a vzniknuté materiálové náklady vo výške 1 975eur, odpisy 4 354eur plus finančné náklady 491eur</w:t>
      </w:r>
      <w:r>
        <w:rPr>
          <w:sz w:val="28"/>
          <w:szCs w:val="28"/>
        </w:rPr>
        <w:t>.</w:t>
      </w:r>
    </w:p>
    <w:p w:rsidR="00157CB0" w:rsidRPr="00157CB0" w:rsidRDefault="00157CB0" w:rsidP="00157CB0">
      <w:pPr>
        <w:pStyle w:val="Odsekzoznamu"/>
        <w:rPr>
          <w:sz w:val="28"/>
          <w:szCs w:val="28"/>
        </w:rPr>
      </w:pPr>
    </w:p>
    <w:p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BF5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DDE66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1</cp:revision>
  <dcterms:created xsi:type="dcterms:W3CDTF">2018-06-21T08:27:00Z</dcterms:created>
  <dcterms:modified xsi:type="dcterms:W3CDTF">2018-06-21T08:42:00Z</dcterms:modified>
</cp:coreProperties>
</file>