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 xml:space="preserve">POZNÁMKY 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 účtovnej závierke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Calibri"/>
          <w:b/>
          <w:bCs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Calibri"/>
          <w:b/>
          <w:bCs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Daňové identifikačné číslo                                                          Zostavenej ku dňu:</w:t>
      </w:r>
    </w:p>
    <w:p w:rsidR="0057086A" w:rsidRDefault="00810F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2120629104</w:t>
      </w:r>
      <w:r w:rsidR="0057086A">
        <w:rPr>
          <w:rFonts w:ascii="Calibri" w:hAnsi="Calibri" w:cs="Calibri"/>
          <w:b/>
          <w:bCs/>
          <w:noProof w:val="0"/>
        </w:rPr>
        <w:t xml:space="preserve">                                                                                   31.12.201</w:t>
      </w:r>
      <w:r>
        <w:rPr>
          <w:rFonts w:ascii="Calibri" w:hAnsi="Calibri" w:cs="Calibri"/>
          <w:b/>
          <w:bCs/>
          <w:noProof w:val="0"/>
        </w:rPr>
        <w:t>7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Obchodné meno: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7086A" w:rsidRDefault="00810F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Zdenka handrička</w:t>
      </w:r>
      <w:r w:rsidR="0057086A">
        <w:rPr>
          <w:rFonts w:ascii="Calibri" w:hAnsi="Calibri" w:cs="Calibri"/>
          <w:b/>
          <w:bCs/>
          <w:noProof w:val="0"/>
        </w:rPr>
        <w:t xml:space="preserve">   s.r.o.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Sídlo: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Ulica a číslo: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7086A" w:rsidRDefault="00810F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Panónska 1659/4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PSČ:                                                   Obec:</w:t>
      </w:r>
    </w:p>
    <w:p w:rsidR="0057086A" w:rsidRDefault="00810F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900 21                                                  Svätý Jur</w:t>
      </w:r>
      <w:r w:rsidR="0057086A">
        <w:rPr>
          <w:rFonts w:ascii="Calibri" w:hAnsi="Calibri" w:cs="Calibri"/>
          <w:b/>
          <w:bCs/>
          <w:noProof w:val="0"/>
        </w:rPr>
        <w:t xml:space="preserve">               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Opis hospodárskej činnosti účtovnej jednotky: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7086A" w:rsidRDefault="0057086A" w:rsidP="0057086A">
      <w:pPr>
        <w:tabs>
          <w:tab w:val="left" w:pos="0"/>
          <w:tab w:val="left" w:pos="180"/>
        </w:tabs>
        <w:jc w:val="both"/>
      </w:pPr>
      <w:r>
        <w:t xml:space="preserve">- </w:t>
      </w:r>
      <w:r w:rsidR="00810F7B">
        <w:t>Čistiace a upratovacie služby</w:t>
      </w:r>
    </w:p>
    <w:p w:rsidR="0057086A" w:rsidRDefault="0057086A" w:rsidP="0057086A">
      <w:pPr>
        <w:pStyle w:val="Zkladntext"/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1.</w:t>
      </w:r>
      <w:r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lastRenderedPageBreak/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2.</w:t>
      </w:r>
      <w:r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0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 na hlasovacích právach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Iný podiel na ostatných položkách VI ako na ZI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 %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0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vMerge/>
            <w:tcBorders>
              <w:top w:val="nil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810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Štefan Čuraj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57086A" w:rsidRDefault="0057086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Spoločník, akcionár do dňa zmeny v štruktúre spoločníkov,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 na hlasovacích právach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Iný podiel na ostatných položkách VI ako na ZI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 %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Spoločník,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1" w:type="dxa"/>
            <w:vMerge/>
            <w:tcBorders>
              <w:top w:val="nil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f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7086A" w:rsidRDefault="0057086A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3.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57086A" w:rsidRDefault="0057086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2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2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Oceniteľné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Obstará-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57086A" w:rsidRDefault="0057086A">
      <w:pPr>
        <w:pStyle w:val="NaZacatek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2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2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Oceniteľné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Obstará-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57086A" w:rsidRDefault="0057086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t>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za bežné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NaZacatek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5.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57086A" w:rsidRDefault="0057086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64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64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Samos-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tatné hnuteľné veci a súbory hnuteľ-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Pestova-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teľské celky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Obsta-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Poskyt-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nuté preddav-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 w:rsidP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 w:rsidP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 w:rsidP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 w:rsidP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 w:rsidP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 w:rsidP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 w:rsidP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 w:rsidP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NaZacatek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1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1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Samos-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tatné hnuteľné veci a súbory hnuteľ-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Pestova-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teľské celky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Obsta-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Poskyt-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nuté pred-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j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6.</w:t>
      </w:r>
      <w:r>
        <w:rPr>
          <w:rFonts w:ascii="Calibri" w:hAnsi="Calibri" w:cs="Calibri"/>
          <w:b/>
          <w:bCs/>
          <w:color w:val="000000"/>
        </w:rPr>
        <w:tab/>
        <w:t xml:space="preserve">Informácie k časti F. písm. c) prílohy č.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za bežné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7.</w:t>
      </w:r>
      <w:r>
        <w:rPr>
          <w:rFonts w:ascii="Calibri" w:hAnsi="Calibri" w:cs="Calibri"/>
          <w:b/>
          <w:bCs/>
          <w:noProof w:val="0"/>
        </w:rPr>
        <w:tab/>
        <w:t>Informácie k časti F. písm. j) prílohy č. 3 o dlhodobom finančnom majetku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6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finančný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6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Podielové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 xml:space="preserve">CP a podiely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spoloč-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nosti s podstat-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Pôžičky ÚJ v  kons.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Pôžičky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Obsta-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 xml:space="preserve">rávaný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Poskyt-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nuté pred-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</w:t>
            </w:r>
            <w:r>
              <w:rPr>
                <w:rFonts w:ascii="Calibri" w:hAnsi="Calibri" w:cs="Calibri"/>
                <w:noProof w:val="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noProof w:val="0"/>
              </w:rPr>
              <w:t>na začiatku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58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finančný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58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Podielové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 xml:space="preserve">CP a podiely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spoloč-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nosti s podstat-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Ostatné dlhodo-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Pôžičky ÚJ v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 xml:space="preserve"> kons.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Pôžičky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Obsta-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 xml:space="preserve">rávaný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Poskyt-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nuté pred-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začiatku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m) prílohy č. 3 o dlhodobom finančnom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finančný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za bežné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9.</w:t>
      </w:r>
      <w:r>
        <w:rPr>
          <w:rFonts w:ascii="Calibri" w:hAnsi="Calibri" w:cs="Calibri"/>
          <w:b/>
          <w:bCs/>
          <w:color w:val="000000"/>
        </w:rPr>
        <w:tab/>
        <w:t>Informácie k časti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80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Obchodné meno a sídlo spoločnosti,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80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 ÚJ na ZI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 ÚJ na hlasovacích právach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Výsledok hospodárenia 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Účtovná hodnota DFM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Dcérske účtovné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Účtovné jednotky s podstatným vplyvom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Ostatné realizovateľné CP a podiely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Obstarávaný DFM na účely vykonania vplyvu v inej ÚJ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finančný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10.</w:t>
      </w:r>
      <w:r>
        <w:rPr>
          <w:rFonts w:ascii="Calibri" w:hAnsi="Calibri" w:cs="Calibri"/>
          <w:b/>
          <w:bCs/>
          <w:noProof w:val="0"/>
        </w:rPr>
        <w:tab/>
        <w:t xml:space="preserve"> Informácie k časti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začiatku účtovného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Vyradenie dlhového CP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z účtovníctva v účtovnom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na konci účtovného obdobia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11. Informácie k časti F. písm. j) a l) prílohy č. 3 o poskytnutých dlhodobých pôžičkách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pôžičky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Stav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na začiatku účtovného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Vyradenie pôžičky z účtovníctva 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na konci účtovného obdobia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pôžičky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12. Informácie k časti F. písm. o) prílohy č. 3 o opravných položkách k zásobám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3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3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 na začiatku účtovného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</w:p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</w:t>
            </w:r>
          </w:p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OP</w:t>
            </w:r>
          </w:p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Zúčtovanie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Zúčtovanie OP z dôvodu vyradenia majetku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z účtovníctva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 na konci účtovného obdobia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Nehnuteľnosť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13.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za bežné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14.</w:t>
      </w:r>
      <w:r>
        <w:rPr>
          <w:rFonts w:ascii="Calibri" w:hAnsi="Calibri" w:cs="Calibri"/>
          <w:b/>
          <w:bCs/>
          <w:noProof w:val="0"/>
        </w:rPr>
        <w:tab/>
        <w:t>Informácie k časti F. písm. q) prílohy č. 3 o zákazkovej výrobe a o zákazkovej výstavbe nehnuteľnosti určenej na predaj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bežné účtovné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bezprostredne predchádzajúce účtovné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Sumár od začiatku zákazkovej výroby až do konca bežného účtovného obdobia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bežné účtovné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Sumár od začiatku zákazkovej výroby až do konca bežného účtovného obdobia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 w:type="page"/>
      </w:r>
      <w:r>
        <w:rPr>
          <w:rFonts w:ascii="Calibri" w:hAnsi="Calibri" w:cs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bežné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Sumár od začiatku zákazkovej výstavby nehnuteľnosti určenej na predaj až do konca bežného účtovného obdobia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zákazkovej výstavby nehnuteľnosti určenej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bežné účtovné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Sumár od začiatku zákazkovej výstavby nehnuteľnosti určenej na predaj až do konca bežného účtovného obdobia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19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Pohľadávky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19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</w:t>
            </w:r>
          </w:p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Zúčtovanie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Zúčtovanie OP z dôvodu vyradenia majetku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 na konci účtovného obdobia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Pohľadávky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lastRenderedPageBreak/>
        <w:t> </w:t>
      </w: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16.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Pohľadávky spolu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pohľadávky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pohľadávky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810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1920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810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1920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 w:rsidP="00D25B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25B00"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810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1920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810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1920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Pohľadávky podľa zostatkovej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810F7B">
              <w:rPr>
                <w:rFonts w:ascii="Calibri" w:hAnsi="Calibri" w:cs="Calibri"/>
                <w:noProof w:val="0"/>
              </w:rPr>
              <w:t>1920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810F7B"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lastRenderedPageBreak/>
        <w:t> 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17. Informácie k časti F. písm. t) a u) prílohy č. 3 o pohľadávkach zabezpečených záložným právom alebo inou formou zabezpečenia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20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20" w:type="dxa"/>
            <w:vMerge/>
            <w:tcBorders>
              <w:top w:val="nil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pohľadávky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810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2975,26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EF360B" w:rsidP="00D25B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 w:rsidP="00810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810F7B">
              <w:rPr>
                <w:rFonts w:ascii="Calibri" w:hAnsi="Calibri" w:cs="Calibri"/>
                <w:noProof w:val="0"/>
              </w:rPr>
              <w:t>539,21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810F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3514,47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</w:tbl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01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 finančný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01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Prírastky</w:t>
            </w:r>
          </w:p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Úbytky</w:t>
            </w:r>
          </w:p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 finančný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19.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>
        <w:rPr>
          <w:rFonts w:ascii="Calibri" w:hAnsi="Calibri" w:cs="Calibri"/>
          <w:b/>
          <w:bCs/>
          <w:noProof w:val="0"/>
        </w:rPr>
        <w:br/>
        <w:t>finančnému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 finančný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 na 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začiatku účtovného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Zúčtovanie OP z dôvodu zániku opodstat-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Zúčtovanie OP z dôvodu vyradenia majetku z účtovníctva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 na konci účtovného obdobia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 finančný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20.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za bežné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21.</w:t>
      </w:r>
      <w:r>
        <w:rPr>
          <w:rFonts w:ascii="Calibri" w:hAnsi="Calibri" w:cs="Calibri"/>
          <w:b/>
          <w:bCs/>
          <w:noProof w:val="0"/>
        </w:rPr>
        <w:tab/>
        <w:t>Informácie k časti F. písm. za) prílohy č.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 finančný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Zvýšenie/ zníženie hodnoty</w:t>
            </w:r>
          </w:p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Vplyv ocenenia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na výsledok hospodárenia bežného účtovného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Vplyv ocenenia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na vlastné imanie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 finančný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7086A" w:rsidRDefault="0057086A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22.</w:t>
      </w:r>
      <w:r>
        <w:rPr>
          <w:rFonts w:ascii="Calibri" w:hAnsi="Calibri" w:cs="Calibri"/>
          <w:b/>
          <w:bCs/>
          <w:color w:val="000000"/>
        </w:rPr>
        <w:tab/>
        <w:t>Informácie k časti F. písm. zb) prílohy č.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Opis položky časového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23.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zc)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33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337" w:type="dxa"/>
            <w:vMerge/>
            <w:tcBorders>
              <w:top w:val="nil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Splatnosť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Splatnosť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33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viac ako päť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viac ako päť rokov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24.</w:t>
      </w:r>
      <w:r>
        <w:rPr>
          <w:rFonts w:ascii="Calibri" w:hAnsi="Calibri" w:cs="Calibri"/>
          <w:b/>
          <w:bCs/>
          <w:color w:val="000000"/>
        </w:rPr>
        <w:tab/>
        <w:t xml:space="preserve">Informácie k časti G. písm. a) tretiemu bodu prílohy č. 3 o rozdelení účtovného zisku alebo o vysporiadaní účtovnej straty 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Účtovný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 w:rsidP="00D25B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25B00"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Bežné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D25B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 w:rsidP="00D25B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25B00"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D25B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AB52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Účtovná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EF360B" w:rsidP="00AB52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Vysporiadanie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Bežné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 w:rsidP="00511E7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  <w:r w:rsidR="00511E76"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EF360B" w:rsidP="00AB52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25. Informácie k časti G. písm. b) prílohy č. 3 o rezervách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9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92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D25B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D25B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D25B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 w:rsidP="00D25B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</w:tbl>
    <w:p w:rsidR="0057086A" w:rsidRDefault="0057086A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9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92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konci účtovného obdobia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</w:tbl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26.</w:t>
      </w:r>
      <w:r>
        <w:rPr>
          <w:rFonts w:ascii="Calibri" w:hAnsi="Calibri" w:cs="Calibri"/>
          <w:b/>
          <w:bCs/>
          <w:noProof w:val="0"/>
        </w:rPr>
        <w:tab/>
        <w:t>Informácie k časti G. písm. c) a d) prílohy č.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 w:rsidP="00511E7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511E76"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EF360B" w:rsidP="00AB52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</w:tbl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27.</w:t>
      </w:r>
      <w:r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Dočasné rozdiely medzi účtovnou hodnotou majetku a daňovou základňou,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Dočasné rozdiely medzi účtovnou hodnotou záväzkov a daňovou základňou,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Možnosť umorovať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Možnosť previesť nevyužité daňové odpočty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Odložená daňová pohľadávka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Uplatnená daňová pohľadávka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Zmena odloženého daňového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28.</w:t>
      </w:r>
      <w:r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EF360B" w:rsidP="00D25B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AB52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EF360B" w:rsidP="00D25B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EF360B" w:rsidP="00D25B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29.</w:t>
      </w:r>
      <w:r>
        <w:rPr>
          <w:rFonts w:ascii="Calibri" w:hAnsi="Calibri" w:cs="Calibri"/>
          <w:b/>
          <w:bCs/>
          <w:noProof w:val="0"/>
        </w:rPr>
        <w:tab/>
        <w:t>Informácie k časti G. písm. h) prílohy č.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Počet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Splatnosť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30.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Úrok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p. a.</w:t>
            </w:r>
          </w:p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Suma istiny v príslušnej mene za bežné účtovné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Suma istiny v príslušnej mene za 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bankové úvery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bankové úvery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 w:type="page"/>
      </w:r>
      <w:r>
        <w:rPr>
          <w:rFonts w:ascii="Calibri" w:hAnsi="Calibri" w:cs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Úrok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p. a.</w:t>
            </w:r>
          </w:p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Suma istiny v príslušnej mene za bežné účtovné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Suma istiny v príslušnej mene za 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pôžičky</w:t>
            </w: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pôžičky</w:t>
            </w: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finančné výpomoci</w:t>
            </w: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25B00">
              <w:rPr>
                <w:rFonts w:ascii="Calibri" w:hAnsi="Calibri" w:cs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EF360B" w:rsidP="00511E7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31.</w:t>
      </w:r>
      <w:r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32.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G. písm. k) prílohy č. 3 o významných položkách derivátov </w:t>
      </w:r>
      <w:r>
        <w:rPr>
          <w:rFonts w:ascii="Calibri" w:hAnsi="Calibri" w:cs="Calibri"/>
          <w:b/>
          <w:bCs/>
          <w:noProof w:val="0"/>
        </w:rPr>
        <w:br/>
        <w:t xml:space="preserve">za bežné účtovné obdobie 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1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Účtovná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Dohodnutá cena podkladového nástroja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12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pohľadávky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Deriváty určené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Zabezpečovacie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</w:tbl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1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12" w:type="dxa"/>
            <w:vMerge/>
            <w:tcBorders>
              <w:top w:val="nil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Zmena reálnej hodnoty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Zmena reálnej hodnoty (+/-) s vplyvom na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12" w:type="dxa"/>
            <w:vMerge/>
            <w:tcBorders>
              <w:top w:val="nil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vlastné imanie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Deriváty určené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Zabezpečovacie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 </w:t>
      </w:r>
    </w:p>
    <w:p w:rsidR="0057086A" w:rsidRDefault="0057086A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33. Informácie k časti G. písm. l) prílohy č. 3 o položkách zabezpečených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11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Zabezpečovaná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Reálna hodnota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11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7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73" w:type="dxa"/>
            <w:vMerge/>
            <w:tcBorders>
              <w:top w:val="nil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Splatnosť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Splatnosť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7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viac ako päť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viac ako päť rokov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</w:tbl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35.</w:t>
      </w:r>
      <w:r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33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Typ výrobkov, tovarov, služieb (napríklad C)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33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Odsadxx"/>
        <w:pageBreakBefore/>
        <w:spacing w:beforeLines="32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36.</w:t>
      </w:r>
      <w:r>
        <w:rPr>
          <w:rFonts w:ascii="Calibri" w:hAnsi="Calibri" w:cs="Calibri"/>
          <w:b/>
          <w:bCs/>
          <w:color w:val="000000"/>
        </w:rPr>
        <w:tab/>
        <w:t>Informácie k časti H. písm. b) prílohy č. 3 o zmene stavu vnútroorganizačných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38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2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Zmena stavu vnútro-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organizačných zásob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38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Konečný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Konečný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Začiatočný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2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Nedokončená výroba </w:t>
            </w:r>
            <w:r>
              <w:rPr>
                <w:rFonts w:ascii="Calibri" w:hAnsi="Calibri" w:cs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Zmena stavu vnútro-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organizačných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37.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H. písm. c) až f) prílohy č. 3 o výnosoch pri aktivácii nákladov </w:t>
      </w:r>
      <w:r>
        <w:rPr>
          <w:rFonts w:ascii="Calibri" w:hAnsi="Calibri" w:cs="Calibri"/>
          <w:b/>
          <w:bCs/>
          <w:noProof w:val="0"/>
        </w:rPr>
        <w:br/>
        <w:t>a o výnosoch z hospodárskej činnosti, finančnej činnosti a mimoriadnej činnosti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2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Významné položky pri aktivácii nákladov, z toho:</w:t>
            </w: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Ostatné významné položky výnosov z hospodárskej činnosti,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Finančné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38.</w:t>
      </w:r>
      <w:r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A61FF" w:rsidP="0021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3840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EF360B" w:rsidP="00AB52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EF360B" w:rsidP="00AB52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 w:rsidTr="00210837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A61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3840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39.</w:t>
      </w:r>
      <w:r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 w:rsidP="00511E7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5A61FF">
              <w:rPr>
                <w:rFonts w:ascii="Calibri" w:hAnsi="Calibri" w:cs="Calibri"/>
                <w:noProof w:val="0"/>
              </w:rPr>
              <w:t>1874,74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 w:rsidP="00511E7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40.</w:t>
      </w:r>
      <w:r>
        <w:rPr>
          <w:rFonts w:ascii="Calibri" w:hAnsi="Calibri" w:cs="Calibri"/>
          <w:b/>
          <w:bCs/>
          <w:noProof w:val="0"/>
        </w:rPr>
        <w:tab/>
        <w:t>Informácie k časti J. písm. a) až e) prílohy č.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Bezprostredne predchádzajúce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41.</w:t>
      </w:r>
      <w:r>
        <w:rPr>
          <w:rFonts w:ascii="Calibri" w:hAnsi="Calibri" w:cs="Calibri"/>
          <w:b/>
          <w:bCs/>
          <w:noProof w:val="0"/>
        </w:rPr>
        <w:tab/>
        <w:t>Informácie k časti J. písm. f) a g) prílohy č.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80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 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80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Daň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Daň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Daň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Daň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%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A61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434,47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EF36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A61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95,58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AB52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11E76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70244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A61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29,99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21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21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11E76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  <w:r w:rsidR="005A61FF">
              <w:rPr>
                <w:rFonts w:ascii="Calibri" w:hAnsi="Calibri" w:cs="Calibri"/>
                <w:color w:val="000000"/>
              </w:rPr>
              <w:t>29,99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A61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102,18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EF36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11E76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A61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102,18</w:t>
            </w:r>
            <w:r w:rsidR="0057086A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42.</w:t>
      </w:r>
      <w:r>
        <w:rPr>
          <w:rFonts w:ascii="Calibri" w:hAnsi="Calibri" w:cs="Calibri"/>
          <w:b/>
          <w:bCs/>
          <w:color w:val="000000"/>
        </w:rPr>
        <w:tab/>
        <w:t>Informácie k časti K. prílohy č.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43.</w:t>
      </w:r>
      <w:r>
        <w:rPr>
          <w:rFonts w:ascii="Calibri" w:hAnsi="Calibri" w:cs="Calibri"/>
          <w:b/>
          <w:bCs/>
          <w:noProof w:val="0"/>
        </w:rPr>
        <w:tab/>
        <w:t>Informácie k časti L. písm. a) prílohy č. 3 o podmienených záväzkoch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8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82" w:type="dxa"/>
            <w:vMerge/>
            <w:tcBorders>
              <w:top w:val="nil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voči spriazneným osobám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8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82" w:type="dxa"/>
            <w:vMerge/>
            <w:tcBorders>
              <w:top w:val="nil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voči spriazneným osobám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44.</w:t>
      </w:r>
      <w:r>
        <w:rPr>
          <w:rFonts w:ascii="Calibri" w:hAnsi="Calibri" w:cs="Calibri"/>
          <w:b/>
          <w:bCs/>
          <w:color w:val="000000"/>
        </w:rPr>
        <w:tab/>
        <w:t>Informácie k časti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45.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M. prílohy č. 3 o príjmoch a výhodách členov štatutárnych orgánov, </w:t>
      </w:r>
      <w:r>
        <w:rPr>
          <w:rFonts w:ascii="Calibri" w:hAnsi="Calibri" w:cs="Calibri"/>
          <w:b/>
          <w:bCs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príjmu, výhody súčasných členov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príjmu, výhody bývalých členov orgánov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/>
            <w:tcBorders>
              <w:top w:val="nil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/>
            <w:tcBorders>
              <w:top w:val="nil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iných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Časť 1 – Bežné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Časť 2 – Bezprostredne predchádzajúce účtovné 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 w:val="restart"/>
            <w:tcBorders>
              <w:top w:val="single" w:sz="8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46.</w:t>
      </w:r>
      <w:r>
        <w:rPr>
          <w:rFonts w:ascii="Calibri" w:hAnsi="Calibri" w:cs="Calibri"/>
          <w:b/>
          <w:bCs/>
          <w:noProof w:val="0"/>
        </w:rPr>
        <w:tab/>
        <w:t>Informácie k časti N. prílohy č. 3 o ekonomických vzťahoch medzi účtovnou jednotkou a spriaznenými osobami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88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Hodnotové vyjadrenie obchodu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88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d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88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Dcérska účtovná jednotka/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Materská účtovná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Hodnotové vyjadrenie obchodu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88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47.</w:t>
      </w:r>
      <w:r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57086A" w:rsidRDefault="0057086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 konci účtovného obdobia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f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EF36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5000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7086A" w:rsidRDefault="0057086A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 konci účtovného obdobia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f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48.</w:t>
      </w:r>
      <w:r>
        <w:rPr>
          <w:rFonts w:ascii="Calibri" w:hAnsi="Calibri" w:cs="Calibri"/>
          <w:b/>
          <w:bCs/>
          <w:color w:val="000000"/>
        </w:rPr>
        <w:tab/>
        <w:t xml:space="preserve">Informácie k časti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57086A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Označenie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Peňažné toky z prevádzkovej činnosti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Výdavky na obstaranie materiálu, energie a ostatných </w:t>
            </w:r>
            <w:r>
              <w:rPr>
                <w:rFonts w:ascii="Calibri" w:hAnsi="Calibri" w:cs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úverov, ktoré  účtovnej jednotke poskytla </w:t>
            </w:r>
            <w:r>
              <w:rPr>
                <w:rFonts w:ascii="Calibri" w:hAnsi="Calibri" w:cs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Peňažné toky z prevádzkovej činnosti okrem príjmov a výdavkov, ktoré sa uvádzajú osobitne v iných častiach prehľadu peňažných tokov (+/-), (súčet A. 1. až A. 16.)</w:t>
            </w:r>
            <w:r>
              <w:rPr>
                <w:rFonts w:ascii="Calibri" w:hAnsi="Calibri" w:cs="Calibri"/>
                <w:b/>
                <w:bCs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Peňažné toky z prevádzkovej činnosti (+/-),</w:t>
            </w: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br/>
              <w:t>(súčet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mimoriadneho charakteru vzťahujúce sa </w:t>
            </w:r>
            <w:r>
              <w:rPr>
                <w:rFonts w:ascii="Calibri" w:hAnsi="Calibri" w:cs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Výdavky mimoriadneho charakteru vzťahujúce sa </w:t>
            </w:r>
            <w:r>
              <w:rPr>
                <w:rFonts w:ascii="Calibri" w:hAnsi="Calibri" w:cs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 xml:space="preserve">Čisté peňažné toky z prevádzkovej činnosti </w:t>
            </w: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br/>
              <w:t>(súčet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Peňažné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Príjmy mimoriadneho charakteru vzťahujúce sa na investičnú činnosť </w:t>
            </w:r>
            <w:r>
              <w:rPr>
                <w:rFonts w:ascii="Calibri" w:hAnsi="Calibri" w:cs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mimoriadneho charakteru vzťahujúce sa</w:t>
            </w:r>
            <w:r>
              <w:rPr>
                <w:rFonts w:ascii="Calibri" w:hAnsi="Calibri" w:cs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 xml:space="preserve">Čisté peňažné toky z investičnej činnosti </w:t>
            </w: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br/>
              <w:t>(súčet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Peňažné toky z finančnej 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Peňažné toky vznikajúce vo vlastnom imaní</w:t>
            </w:r>
          </w:p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úverov, ktoré účtovnej jednotke poskytla banka</w:t>
            </w:r>
          </w:p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Čisté peňažné toky z finančnej činnosti</w:t>
            </w:r>
            <w:r>
              <w:rPr>
                <w:rFonts w:ascii="Calibri" w:hAnsi="Calibri" w:cs="Calibri"/>
                <w:b/>
                <w:bCs/>
                <w:noProof w:val="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Čisté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Stav peňažných prostriedkov a peňažných ekvivalentov na začiatku účtovného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peňažných prostriedkov a peňažných ekvivalentov na konci účtovného obdobia pred zohľadnením kurzových rozdielov vyčíslených ku dňu,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Zostatok peňažných prostriedkov a peňažných ekvivalentov na konci účtovného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7086A" w:rsidRDefault="0057086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49.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T. prílohy č. 3 o prehľade peňažných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57086A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Označenie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086A" w:rsidRDefault="0057086A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Peňažné toky z prevádzkovej činnosti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Výsledok hospodárenia z bežnej činnosti pred zdanením daňou z príjmov </w:t>
            </w:r>
            <w:r>
              <w:rPr>
                <w:rFonts w:ascii="Calibri" w:hAnsi="Calibri" w:cs="Calibri"/>
                <w:noProof w:val="0"/>
                <w:vertAlign w:val="superscript"/>
              </w:rPr>
              <w:t xml:space="preserve"> </w:t>
            </w:r>
            <w:r>
              <w:rPr>
                <w:rFonts w:ascii="Calibri" w:hAnsi="Calibri" w:cs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Nepeňažné operácie ovplyvňujúce výsledok hospodárenia z bežnej činnosti pred zdanením daňou z príjmov (+/-), (súčet A. 1. 1. až 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Odpisy dlhodobého nehmotného majetku a dlhodobého hmotného majetku</w:t>
            </w:r>
            <w:r>
              <w:rPr>
                <w:rFonts w:ascii="Calibri" w:hAnsi="Calibri" w:cs="Calibri"/>
                <w:noProof w:val="0"/>
                <w:vertAlign w:val="superscript"/>
              </w:rPr>
              <w:t xml:space="preserve"> </w:t>
            </w:r>
            <w:r>
              <w:rPr>
                <w:rFonts w:ascii="Calibri" w:hAnsi="Calibri" w:cs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Zmena stavu dlhodobých rezerv </w:t>
            </w:r>
            <w:r>
              <w:rPr>
                <w:rFonts w:ascii="Calibri" w:hAnsi="Calibri" w:cs="Calibri"/>
                <w:noProof w:val="0"/>
                <w:vertAlign w:val="superscript"/>
              </w:rPr>
              <w:t xml:space="preserve"> </w:t>
            </w:r>
            <w:r>
              <w:rPr>
                <w:rFonts w:ascii="Calibri" w:hAnsi="Calibri" w:cs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Úroky účtované do výnosov</w:t>
            </w:r>
            <w:r>
              <w:rPr>
                <w:rFonts w:ascii="Calibri" w:hAnsi="Calibri" w:cs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Vplyv zmien stavu pracovného kapitálu, ktorým sa na účely tohto opatrenia rozumie rozdiel medzi obežným majetkom a krátkodobými záväzkami  s výnimkou položiek obežného majetku, ktoré sú súčasťou peňažných prostriedkov</w:t>
            </w:r>
            <w:r>
              <w:rPr>
                <w:rFonts w:ascii="Calibri" w:hAnsi="Calibri" w:cs="Calibri"/>
                <w:i/>
                <w:iCs/>
                <w:color w:val="000000"/>
                <w:vertAlign w:val="superscript"/>
              </w:rPr>
              <w:t> </w:t>
            </w:r>
            <w:r>
              <w:rPr>
                <w:rFonts w:ascii="Calibri" w:hAnsi="Calibri" w:cs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 w:cs="Calibri"/>
                <w:color w:val="000000"/>
              </w:rPr>
              <w:br/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Peňažné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Peňažné toky z prevádzkovej činnosti (+/-), </w:t>
            </w:r>
          </w:p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(súčet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Čisté peňažné toky z prevádzkovej činnosti (+/-),</w:t>
            </w:r>
          </w:p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(súčet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Peňažné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Čisté peňažné toky z investičnej činnosti</w:t>
            </w:r>
          </w:p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(súčet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Peňažné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 w:cs="Calibri"/>
                <w:color w:val="000000"/>
              </w:rPr>
              <w:br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Čisté peňažné toky z finančnej činnosti </w:t>
            </w:r>
          </w:p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Čisté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Stav peňažných prostriedkov a peňažných ekvivalentov </w:t>
            </w:r>
          </w:p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na začiatku účtovného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Stav peňažných prostriedkov a peňažných ekvivalentov</w:t>
            </w:r>
          </w:p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na konci účtovného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Kurzové rozdiely vyčíslené k peňažným prostriedkom a peňažným ekvivalentom ku dňu, ku ktorému sa zostavuje účtovná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Zostatok peňažných prostriedkov a peňažných ekvivalentov na konci účtovného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7086A" w:rsidRDefault="00EF360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V Stupave: </w:t>
      </w:r>
      <w:r w:rsidR="005A61FF">
        <w:rPr>
          <w:rFonts w:ascii="Calibri" w:hAnsi="Calibri" w:cs="Calibri"/>
          <w:noProof w:val="0"/>
        </w:rPr>
        <w:t>25.06.2018</w:t>
      </w:r>
    </w:p>
    <w:p w:rsidR="0070244F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                                                                                                                                   </w:t>
      </w:r>
      <w:r w:rsidR="005A61FF">
        <w:rPr>
          <w:rFonts w:ascii="Calibri" w:hAnsi="Calibri" w:cs="Calibri"/>
          <w:noProof w:val="0"/>
        </w:rPr>
        <w:t>Štefan Čuraj</w:t>
      </w:r>
    </w:p>
    <w:p w:rsidR="0057086A" w:rsidRDefault="0070244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                                                                                                                     </w:t>
      </w:r>
      <w:r w:rsidR="00EF360B">
        <w:rPr>
          <w:rFonts w:ascii="Calibri" w:hAnsi="Calibri" w:cs="Calibri"/>
          <w:noProof w:val="0"/>
        </w:rPr>
        <w:t xml:space="preserve">              </w:t>
      </w:r>
      <w:r>
        <w:rPr>
          <w:rFonts w:ascii="Calibri" w:hAnsi="Calibri" w:cs="Calibri"/>
          <w:noProof w:val="0"/>
        </w:rPr>
        <w:t xml:space="preserve">          </w:t>
      </w:r>
      <w:r w:rsidR="00EF360B">
        <w:rPr>
          <w:rFonts w:ascii="Calibri" w:hAnsi="Calibri" w:cs="Calibri"/>
          <w:noProof w:val="0"/>
        </w:rPr>
        <w:t>konateľ</w:t>
      </w:r>
      <w:r w:rsidR="0057086A">
        <w:rPr>
          <w:rFonts w:ascii="Calibri" w:hAnsi="Calibri" w:cs="Calibri"/>
          <w:b/>
          <w:bCs/>
          <w:noProof w:val="0"/>
        </w:rPr>
        <w:br w:type="page"/>
      </w:r>
      <w:r w:rsidR="0057086A">
        <w:rPr>
          <w:rFonts w:ascii="Calibri" w:hAnsi="Calibri" w:cs="Calibri"/>
          <w:b/>
          <w:bCs/>
          <w:noProof w:val="0"/>
        </w:rPr>
        <w:lastRenderedPageBreak/>
        <w:t>Vysvetlivky:</w:t>
      </w:r>
    </w:p>
    <w:p w:rsidR="0057086A" w:rsidRDefault="0057086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(1)</w:t>
      </w:r>
      <w:r>
        <w:rPr>
          <w:rFonts w:ascii="Calibri" w:hAnsi="Calibri" w:cs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57086A" w:rsidRDefault="0057086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(2)</w:t>
      </w:r>
      <w:r>
        <w:rPr>
          <w:rFonts w:ascii="Calibri" w:hAnsi="Calibri" w:cs="Calibri"/>
          <w:color w:val="000000"/>
        </w:rPr>
        <w:tab/>
        <w:t>Daňové identifikačné číslo (DIČ) sa vyplňuje, ak ho má účtovná jednotka pridelené.</w:t>
      </w:r>
    </w:p>
    <w:p w:rsidR="0057086A" w:rsidRDefault="0057086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(3)</w:t>
      </w:r>
      <w:r>
        <w:rPr>
          <w:rFonts w:ascii="Calibri" w:hAnsi="Calibri" w:cs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57086A" w:rsidRDefault="0057086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(4)</w:t>
      </w:r>
      <w:r>
        <w:rPr>
          <w:rFonts w:ascii="Calibri" w:hAnsi="Calibri" w:cs="Calibri"/>
          <w:color w:val="000000"/>
        </w:rPr>
        <w:tab/>
        <w:t>V bodoch č. 3, 5 a 7 sa prvotným ocenením majetku rozumie jeho ocenenie podľa § 25 zákona.</w:t>
      </w:r>
    </w:p>
    <w:p w:rsidR="0057086A" w:rsidRDefault="0057086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(5)</w:t>
      </w:r>
      <w:r>
        <w:rPr>
          <w:rFonts w:ascii="Calibri" w:hAnsi="Calibri" w:cs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57086A" w:rsidRDefault="0057086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(6)</w:t>
      </w:r>
      <w:r>
        <w:rPr>
          <w:rFonts w:ascii="Calibri" w:hAnsi="Calibri" w:cs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57086A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Druh obchodu: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kúpa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predaj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poskytnutie služby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obchodné zastúpenie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licencia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transfer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know -how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úver, pôžička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výpomoc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záruka</w:t>
            </w:r>
          </w:p>
        </w:tc>
      </w:tr>
      <w:tr w:rsidR="0057086A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86A" w:rsidRDefault="00570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iný obchod.</w:t>
            </w:r>
          </w:p>
        </w:tc>
      </w:tr>
    </w:tbl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7086A" w:rsidRDefault="005708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Použité skratky:</w:t>
      </w:r>
    </w:p>
    <w:p w:rsidR="0057086A" w:rsidRDefault="0057086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kons.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konsolidovaný</w:t>
      </w:r>
    </w:p>
    <w:p w:rsidR="0057086A" w:rsidRDefault="0057086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CP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cenný papier</w:t>
      </w:r>
    </w:p>
    <w:p w:rsidR="0057086A" w:rsidRDefault="0057086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DFM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dlhodobý finančný majetok</w:t>
      </w:r>
    </w:p>
    <w:p w:rsidR="0057086A" w:rsidRDefault="0057086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DHM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dlhodobý hmotný majetok</w:t>
      </w:r>
    </w:p>
    <w:p w:rsidR="0057086A" w:rsidRDefault="0057086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DIČ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daňové identifikačné číslo</w:t>
      </w:r>
    </w:p>
    <w:p w:rsidR="0057086A" w:rsidRDefault="0057086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DNM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dlhodobý nehmotný majetok</w:t>
      </w:r>
    </w:p>
    <w:p w:rsidR="0057086A" w:rsidRDefault="0057086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DÚJ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dcérska účtovná jednotka</w:t>
      </w:r>
    </w:p>
    <w:p w:rsidR="0057086A" w:rsidRDefault="0057086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IČO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identifikačné číslo organizácie</w:t>
      </w:r>
    </w:p>
    <w:p w:rsidR="0057086A" w:rsidRDefault="0057086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OP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opravná položka</w:t>
      </w:r>
    </w:p>
    <w:p w:rsidR="0057086A" w:rsidRDefault="0057086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PSČ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poštové smerovacie číslo</w:t>
      </w:r>
    </w:p>
    <w:p w:rsidR="0057086A" w:rsidRDefault="0057086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ÚJ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účtovná jednotka</w:t>
      </w:r>
    </w:p>
    <w:p w:rsidR="0057086A" w:rsidRDefault="0057086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VI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vlastné imanie</w:t>
      </w:r>
    </w:p>
    <w:p w:rsidR="0057086A" w:rsidRDefault="0057086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ZI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základné imanie</w:t>
      </w:r>
    </w:p>
    <w:sectPr w:rsidR="0057086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useFELayout/>
  </w:compat>
  <w:rsids>
    <w:rsidRoot w:val="0057086A"/>
    <w:rsid w:val="00210837"/>
    <w:rsid w:val="0022579F"/>
    <w:rsid w:val="00505C64"/>
    <w:rsid w:val="00511E76"/>
    <w:rsid w:val="0057086A"/>
    <w:rsid w:val="005A61FF"/>
    <w:rsid w:val="0070244F"/>
    <w:rsid w:val="007744FE"/>
    <w:rsid w:val="00810F7B"/>
    <w:rsid w:val="0087295F"/>
    <w:rsid w:val="00AB52E2"/>
    <w:rsid w:val="00AC26A3"/>
    <w:rsid w:val="00D25B00"/>
    <w:rsid w:val="00EF36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41</Pages>
  <Words>8201</Words>
  <Characters>46747</Characters>
  <Application>Microsoft Office Word</Application>
  <DocSecurity>0</DocSecurity>
  <Lines>389</Lines>
  <Paragraphs>109</Paragraphs>
  <ScaleCrop>false</ScaleCrop>
  <Company>Alfaclassic s.r.o.</Company>
  <LinksUpToDate>false</LinksUpToDate>
  <CharactersWithSpaces>54839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hornovaj</dc:creator>
  <cp:lastModifiedBy>sk</cp:lastModifiedBy>
  <cp:revision>2</cp:revision>
  <cp:lastPrinted>2017-12-28T17:19:00Z</cp:lastPrinted>
  <dcterms:created xsi:type="dcterms:W3CDTF">2018-06-25T11:47:00Z</dcterms:created>
  <dcterms:modified xsi:type="dcterms:W3CDTF">2018-06-25T11:47:00Z</dcterms:modified>
</cp:coreProperties>
</file>