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917057" w:rsidRDefault="00E73CDF" w:rsidP="000B082D">
      <w:pPr>
        <w:spacing w:line="360" w:lineRule="auto"/>
        <w:rPr>
          <w:b/>
          <w:bCs/>
          <w:sz w:val="24"/>
          <w:szCs w:val="24"/>
        </w:rPr>
      </w:pPr>
      <w:bookmarkStart w:id="0" w:name="_GoBack"/>
      <w:bookmarkEnd w:id="0"/>
    </w:p>
    <w:p w:rsidR="00814B09" w:rsidRPr="00917057" w:rsidRDefault="00FC3946" w:rsidP="00814B09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>Poznámky</w:t>
      </w:r>
    </w:p>
    <w:p w:rsidR="00E73CDF" w:rsidRPr="00917057" w:rsidRDefault="00CF6600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> </w:t>
      </w:r>
      <w:r w:rsidR="00E73CDF" w:rsidRPr="00917057">
        <w:rPr>
          <w:b/>
          <w:bCs/>
          <w:sz w:val="24"/>
          <w:szCs w:val="24"/>
        </w:rPr>
        <w:t>konsolidovanej účtovnej závierky</w:t>
      </w:r>
      <w:r w:rsidR="00814B09" w:rsidRPr="00917057">
        <w:rPr>
          <w:b/>
          <w:bCs/>
          <w:sz w:val="24"/>
          <w:szCs w:val="24"/>
        </w:rPr>
        <w:t xml:space="preserve"> zostavenej k 31.12.</w:t>
      </w:r>
      <w:r w:rsidR="00D7045E">
        <w:rPr>
          <w:b/>
          <w:bCs/>
          <w:sz w:val="24"/>
          <w:szCs w:val="24"/>
        </w:rPr>
        <w:t>2017</w:t>
      </w:r>
    </w:p>
    <w:p w:rsidR="00423928" w:rsidRPr="0091705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 xml:space="preserve">účtovnej jednotky verejnej správy </w:t>
      </w:r>
    </w:p>
    <w:p w:rsidR="00FC3946" w:rsidRPr="00917057" w:rsidRDefault="00814B09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>o</w:t>
      </w:r>
      <w:r w:rsidR="00763078" w:rsidRPr="00917057">
        <w:rPr>
          <w:b/>
          <w:bCs/>
          <w:sz w:val="24"/>
          <w:szCs w:val="24"/>
        </w:rPr>
        <w:t>bce Horná Kráľová</w:t>
      </w:r>
    </w:p>
    <w:p w:rsidR="00CF6600" w:rsidRPr="00917057" w:rsidRDefault="00CF6600" w:rsidP="000B082D">
      <w:pPr>
        <w:spacing w:line="360" w:lineRule="auto"/>
        <w:rPr>
          <w:sz w:val="24"/>
          <w:szCs w:val="24"/>
        </w:rPr>
      </w:pPr>
    </w:p>
    <w:p w:rsidR="00FC3946" w:rsidRPr="00917057" w:rsidRDefault="00FC3946" w:rsidP="00917057">
      <w:pPr>
        <w:spacing w:line="360" w:lineRule="auto"/>
        <w:rPr>
          <w:b/>
          <w:caps/>
          <w:sz w:val="24"/>
          <w:szCs w:val="24"/>
        </w:rPr>
      </w:pPr>
      <w:r w:rsidRPr="00917057">
        <w:rPr>
          <w:b/>
          <w:caps/>
          <w:sz w:val="24"/>
          <w:szCs w:val="24"/>
        </w:rPr>
        <w:t>Všeobecné údaje</w:t>
      </w:r>
    </w:p>
    <w:p w:rsidR="00EF314E" w:rsidRPr="00917057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91705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Identifikačné údaje</w:t>
      </w:r>
      <w:r w:rsidR="00C836D2" w:rsidRPr="00917057">
        <w:rPr>
          <w:b/>
          <w:i/>
          <w:sz w:val="24"/>
          <w:szCs w:val="24"/>
        </w:rPr>
        <w:t xml:space="preserve"> o </w:t>
      </w:r>
      <w:r w:rsidRPr="00917057">
        <w:rPr>
          <w:b/>
          <w:i/>
          <w:sz w:val="24"/>
          <w:szCs w:val="24"/>
        </w:rPr>
        <w:t xml:space="preserve"> </w:t>
      </w:r>
      <w:r w:rsidR="00C836D2" w:rsidRPr="0091705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917057" w:rsidTr="00EE4A62">
        <w:tc>
          <w:tcPr>
            <w:tcW w:w="4781" w:type="dxa"/>
            <w:vAlign w:val="center"/>
          </w:tcPr>
          <w:p w:rsidR="00954436" w:rsidRPr="0091705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917057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 xml:space="preserve">Obec </w:t>
            </w:r>
            <w:r w:rsidR="00763078" w:rsidRPr="00917057">
              <w:rPr>
                <w:sz w:val="24"/>
                <w:szCs w:val="24"/>
              </w:rPr>
              <w:t>Horná Kráľová</w:t>
            </w:r>
          </w:p>
        </w:tc>
      </w:tr>
      <w:tr w:rsidR="00954436" w:rsidRPr="00917057" w:rsidTr="00EE4A62">
        <w:tc>
          <w:tcPr>
            <w:tcW w:w="4781" w:type="dxa"/>
            <w:vAlign w:val="center"/>
          </w:tcPr>
          <w:p w:rsidR="00954436" w:rsidRPr="0091705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917057" w:rsidRDefault="00763078" w:rsidP="00BC56C6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951 32 Horná Kráľová</w:t>
            </w:r>
          </w:p>
        </w:tc>
      </w:tr>
      <w:tr w:rsidR="00954436" w:rsidRPr="00917057" w:rsidTr="00EE4A62">
        <w:tc>
          <w:tcPr>
            <w:tcW w:w="4781" w:type="dxa"/>
            <w:vAlign w:val="center"/>
          </w:tcPr>
          <w:p w:rsidR="00954436" w:rsidRPr="0091705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917057" w:rsidRDefault="0032113E" w:rsidP="005E51BB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1.1.1991</w:t>
            </w:r>
          </w:p>
        </w:tc>
      </w:tr>
    </w:tbl>
    <w:p w:rsidR="00C836D2" w:rsidRDefault="00C836D2" w:rsidP="00423928">
      <w:pPr>
        <w:spacing w:line="360" w:lineRule="auto"/>
        <w:rPr>
          <w:sz w:val="24"/>
          <w:szCs w:val="24"/>
        </w:rPr>
      </w:pPr>
    </w:p>
    <w:p w:rsidR="004F59B5" w:rsidRDefault="004F59B5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Starostom obce je Emil Rábek.</w:t>
      </w:r>
    </w:p>
    <w:p w:rsidR="004F59B5" w:rsidRPr="00917057" w:rsidRDefault="004F59B5" w:rsidP="00423928">
      <w:pPr>
        <w:spacing w:line="360" w:lineRule="auto"/>
        <w:rPr>
          <w:sz w:val="24"/>
          <w:szCs w:val="24"/>
        </w:rPr>
      </w:pPr>
    </w:p>
    <w:p w:rsidR="00C836D2" w:rsidRPr="0091705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Identifikačné úd</w:t>
      </w:r>
      <w:r w:rsidR="00FD13FE" w:rsidRPr="00917057">
        <w:rPr>
          <w:b/>
          <w:i/>
          <w:sz w:val="24"/>
          <w:szCs w:val="24"/>
        </w:rPr>
        <w:t>aje o konsolidovanej  účtovnej  jednotke – rozpočtovej organizácii</w:t>
      </w:r>
      <w:r w:rsidRPr="00917057">
        <w:rPr>
          <w:b/>
          <w:i/>
          <w:sz w:val="24"/>
          <w:szCs w:val="24"/>
        </w:rPr>
        <w:t xml:space="preserve"> v zriaďovateľskej pôsobnosti konsolidujú</w:t>
      </w:r>
      <w:r w:rsidR="00347A64" w:rsidRPr="0091705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917057" w:rsidTr="0096070D">
        <w:tc>
          <w:tcPr>
            <w:tcW w:w="4781" w:type="dxa"/>
            <w:vAlign w:val="center"/>
          </w:tcPr>
          <w:p w:rsidR="00C836D2" w:rsidRPr="0091705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91705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Z</w:t>
            </w:r>
            <w:r w:rsidR="005C61DF" w:rsidRPr="00917057">
              <w:rPr>
                <w:sz w:val="24"/>
                <w:szCs w:val="24"/>
              </w:rPr>
              <w:t>ákladná škola</w:t>
            </w:r>
            <w:r w:rsidR="00763078" w:rsidRPr="00917057">
              <w:rPr>
                <w:sz w:val="24"/>
                <w:szCs w:val="24"/>
              </w:rPr>
              <w:t xml:space="preserve"> Horná Kráľová</w:t>
            </w:r>
          </w:p>
        </w:tc>
      </w:tr>
      <w:tr w:rsidR="00763078" w:rsidRPr="00917057" w:rsidTr="0096070D">
        <w:tc>
          <w:tcPr>
            <w:tcW w:w="4781" w:type="dxa"/>
            <w:vAlign w:val="center"/>
          </w:tcPr>
          <w:p w:rsidR="00763078" w:rsidRPr="00917057" w:rsidRDefault="00763078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3078" w:rsidRPr="00917057" w:rsidRDefault="00763078" w:rsidP="00FB32C1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951 32 Horná Kráľová</w:t>
            </w:r>
          </w:p>
        </w:tc>
      </w:tr>
      <w:tr w:rsidR="00763078" w:rsidRPr="00917057" w:rsidTr="0096070D">
        <w:tc>
          <w:tcPr>
            <w:tcW w:w="4781" w:type="dxa"/>
            <w:vAlign w:val="center"/>
          </w:tcPr>
          <w:p w:rsidR="00763078" w:rsidRPr="00917057" w:rsidRDefault="00763078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3078" w:rsidRPr="00917057" w:rsidRDefault="0032113E" w:rsidP="00FB32C1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1.1.2002</w:t>
            </w:r>
          </w:p>
        </w:tc>
      </w:tr>
    </w:tbl>
    <w:p w:rsidR="00C836D2" w:rsidRPr="00917057" w:rsidRDefault="00C836D2" w:rsidP="00423928">
      <w:pPr>
        <w:spacing w:line="360" w:lineRule="auto"/>
        <w:rPr>
          <w:sz w:val="24"/>
          <w:szCs w:val="24"/>
        </w:rPr>
      </w:pPr>
    </w:p>
    <w:p w:rsidR="003347AA" w:rsidRPr="0091705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Informácie o</w:t>
      </w:r>
      <w:r w:rsidR="00883949" w:rsidRPr="00917057">
        <w:rPr>
          <w:b/>
          <w:i/>
          <w:sz w:val="24"/>
          <w:szCs w:val="24"/>
        </w:rPr>
        <w:t> zamestnancoch konsolidovaného celku</w:t>
      </w:r>
      <w:r w:rsidRPr="0091705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3078" w:rsidRPr="00917057" w:rsidTr="00EE4A62">
        <w:tc>
          <w:tcPr>
            <w:tcW w:w="4781" w:type="dxa"/>
            <w:vAlign w:val="center"/>
          </w:tcPr>
          <w:p w:rsidR="00763078" w:rsidRPr="00917057" w:rsidRDefault="00763078" w:rsidP="005C61DF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763078" w:rsidRPr="00917057" w:rsidRDefault="004A16B6" w:rsidP="00561E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 xml:space="preserve"> </w:t>
            </w:r>
            <w:r w:rsidR="007D2FCD">
              <w:rPr>
                <w:sz w:val="24"/>
                <w:szCs w:val="24"/>
              </w:rPr>
              <w:t>54</w:t>
            </w:r>
            <w:r w:rsidR="00AC29F9">
              <w:rPr>
                <w:sz w:val="24"/>
                <w:szCs w:val="24"/>
              </w:rPr>
              <w:t xml:space="preserve"> </w:t>
            </w:r>
            <w:r w:rsidR="002419D7">
              <w:rPr>
                <w:sz w:val="24"/>
                <w:szCs w:val="24"/>
              </w:rPr>
              <w:t xml:space="preserve">(v roku </w:t>
            </w:r>
            <w:r w:rsidR="00D7045E">
              <w:rPr>
                <w:sz w:val="24"/>
                <w:szCs w:val="24"/>
              </w:rPr>
              <w:t>2016</w:t>
            </w:r>
            <w:r w:rsidR="00561E28" w:rsidRPr="00917057">
              <w:rPr>
                <w:sz w:val="24"/>
                <w:szCs w:val="24"/>
              </w:rPr>
              <w:t xml:space="preserve"> to bolo </w:t>
            </w:r>
            <w:r w:rsidR="003D480D">
              <w:rPr>
                <w:sz w:val="24"/>
                <w:szCs w:val="24"/>
              </w:rPr>
              <w:t>55</w:t>
            </w:r>
            <w:r w:rsidR="00561E28" w:rsidRPr="00917057">
              <w:rPr>
                <w:sz w:val="24"/>
                <w:szCs w:val="24"/>
              </w:rPr>
              <w:t>)</w:t>
            </w:r>
          </w:p>
        </w:tc>
      </w:tr>
      <w:tr w:rsidR="00763078" w:rsidRPr="00917057" w:rsidTr="00EE4A62">
        <w:tc>
          <w:tcPr>
            <w:tcW w:w="4781" w:type="dxa"/>
            <w:vAlign w:val="center"/>
          </w:tcPr>
          <w:p w:rsidR="00763078" w:rsidRPr="00917057" w:rsidRDefault="00763078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763078" w:rsidRPr="00917057" w:rsidRDefault="00E241D8" w:rsidP="008D579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561E28" w:rsidRPr="00917057">
              <w:rPr>
                <w:sz w:val="24"/>
                <w:szCs w:val="24"/>
              </w:rPr>
              <w:t xml:space="preserve"> (</w:t>
            </w:r>
            <w:r w:rsidR="008D5795">
              <w:rPr>
                <w:sz w:val="24"/>
                <w:szCs w:val="24"/>
              </w:rPr>
              <w:t xml:space="preserve">v roku </w:t>
            </w:r>
            <w:r w:rsidR="00D7045E">
              <w:rPr>
                <w:sz w:val="24"/>
                <w:szCs w:val="24"/>
              </w:rPr>
              <w:t>2016</w:t>
            </w:r>
            <w:r w:rsidR="003D480D">
              <w:rPr>
                <w:sz w:val="24"/>
                <w:szCs w:val="24"/>
              </w:rPr>
              <w:t xml:space="preserve"> to boli 3</w:t>
            </w:r>
            <w:r w:rsidR="008D5795">
              <w:rPr>
                <w:sz w:val="24"/>
                <w:szCs w:val="24"/>
              </w:rPr>
              <w:t xml:space="preserve"> </w:t>
            </w:r>
            <w:r w:rsidR="00561E28" w:rsidRPr="00917057">
              <w:rPr>
                <w:sz w:val="24"/>
                <w:szCs w:val="24"/>
              </w:rPr>
              <w:t>)</w:t>
            </w:r>
          </w:p>
        </w:tc>
      </w:tr>
    </w:tbl>
    <w:p w:rsidR="0060060A" w:rsidRPr="00917057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D7045E">
        <w:rPr>
          <w:rFonts w:ascii="Times New Roman" w:hAnsi="Times New Roman" w:cs="Times New Roman"/>
          <w:sz w:val="24"/>
          <w:szCs w:val="24"/>
        </w:rPr>
        <w:t>2017</w:t>
      </w:r>
      <w:r w:rsidRPr="00917057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Prehľad o účtovných jednotkách konsolidovaného celku vrátane uvedenia štatutárnych orgánov je uvedený v prílohe,  v tabuľkovej časti</w:t>
      </w:r>
      <w:r w:rsidR="00917057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91705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D7045E">
        <w:rPr>
          <w:rFonts w:ascii="Times New Roman" w:hAnsi="Times New Roman" w:cs="Times New Roman"/>
          <w:sz w:val="24"/>
          <w:szCs w:val="24"/>
        </w:rPr>
        <w:t>2017</w:t>
      </w:r>
      <w:r w:rsidRPr="0091705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D7045E">
        <w:rPr>
          <w:rFonts w:ascii="Times New Roman" w:hAnsi="Times New Roman" w:cs="Times New Roman"/>
          <w:sz w:val="24"/>
          <w:szCs w:val="24"/>
        </w:rPr>
        <w:t>2017</w:t>
      </w:r>
      <w:r w:rsidRPr="0091705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D7045E">
        <w:rPr>
          <w:rFonts w:ascii="Times New Roman" w:hAnsi="Times New Roman" w:cs="Times New Roman"/>
          <w:sz w:val="24"/>
          <w:szCs w:val="24"/>
        </w:rPr>
        <w:t>2017</w:t>
      </w:r>
      <w:r w:rsidRPr="0091705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:rsidR="00814B09" w:rsidRPr="00917057" w:rsidRDefault="00814B09" w:rsidP="00814B09">
      <w:pPr>
        <w:spacing w:line="360" w:lineRule="auto"/>
        <w:rPr>
          <w:b/>
          <w:i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917057" w:rsidRPr="008660B4" w:rsidRDefault="00917057" w:rsidP="00917057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:rsidR="00814B09" w:rsidRPr="00917057" w:rsidRDefault="00814B09" w:rsidP="00814B09">
      <w:pPr>
        <w:spacing w:before="120" w:line="360" w:lineRule="auto"/>
        <w:jc w:val="both"/>
        <w:rPr>
          <w:b/>
          <w:i/>
          <w:sz w:val="24"/>
          <w:szCs w:val="24"/>
        </w:rPr>
      </w:pPr>
    </w:p>
    <w:p w:rsidR="00814B09" w:rsidRPr="00917057" w:rsidRDefault="00814B09" w:rsidP="00814B09">
      <w:pPr>
        <w:spacing w:line="360" w:lineRule="auto"/>
        <w:rPr>
          <w:sz w:val="24"/>
          <w:szCs w:val="24"/>
        </w:rPr>
      </w:pPr>
      <w:r w:rsidRPr="00917057">
        <w:rPr>
          <w:sz w:val="24"/>
          <w:szCs w:val="24"/>
        </w:rPr>
        <w:t>Medzi účtovnými jednotkami konsolidovaného celku neboli uskutočnené transakcie z dôvodu predaja majetku.</w:t>
      </w:r>
    </w:p>
    <w:p w:rsidR="00814B09" w:rsidRPr="00917057" w:rsidRDefault="00814B09" w:rsidP="00814B09">
      <w:pPr>
        <w:spacing w:line="360" w:lineRule="auto"/>
        <w:rPr>
          <w:b/>
          <w:i/>
          <w:sz w:val="24"/>
          <w:szCs w:val="24"/>
        </w:rPr>
      </w:pPr>
    </w:p>
    <w:p w:rsidR="00814B09" w:rsidRPr="00917057" w:rsidRDefault="00814B09" w:rsidP="00814B09">
      <w:pPr>
        <w:spacing w:line="360" w:lineRule="auto"/>
        <w:jc w:val="both"/>
        <w:rPr>
          <w:b/>
          <w:sz w:val="24"/>
          <w:szCs w:val="24"/>
        </w:rPr>
      </w:pPr>
      <w:r w:rsidRPr="00917057">
        <w:rPr>
          <w:b/>
          <w:sz w:val="24"/>
          <w:szCs w:val="24"/>
        </w:rPr>
        <w:t>Informácie o metódach oceňovania použitých pri ocenení jednotlivých položiek konsolidovanej účtovnej závierky: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4E7CB2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:rsidR="0037756B" w:rsidRPr="004E7CB2" w:rsidRDefault="0037756B" w:rsidP="0037756B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4E7CB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37756B" w:rsidRPr="008660B4" w:rsidRDefault="0037756B" w:rsidP="0037756B">
      <w:pPr>
        <w:pStyle w:val="Default"/>
        <w:spacing w:line="360" w:lineRule="auto"/>
        <w:jc w:val="both"/>
      </w:pPr>
      <w:r w:rsidRPr="008660B4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pri ich nad</w:t>
      </w:r>
      <w:r>
        <w:rPr>
          <w:rFonts w:ascii="Times New Roman" w:hAnsi="Times New Roman" w:cs="Times New Roman"/>
          <w:sz w:val="24"/>
          <w:szCs w:val="24"/>
        </w:rPr>
        <w:t xml:space="preserve">obudnutí obstarávacími cenami, </w:t>
      </w:r>
      <w:r w:rsidRPr="004E7CB2">
        <w:rPr>
          <w:rFonts w:ascii="Times New Roman" w:hAnsi="Times New Roman" w:cs="Times New Roman"/>
          <w:sz w:val="24"/>
          <w:szCs w:val="24"/>
        </w:rPr>
        <w:t>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 xml:space="preserve">vrátane nákladov súvisiacich s obstaraním. </w:t>
      </w: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4E7CB2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4E7CB2">
        <w:rPr>
          <w:rFonts w:ascii="Times New Roman" w:hAnsi="Times New Roman" w:cs="Times New Roman"/>
          <w:sz w:val="24"/>
          <w:szCs w:val="24"/>
        </w:rPr>
        <w:t>pri ich vzniku sa oceňujú menovitou hodnotou. Pohľadávky pri odplatnom nadobudnutí sa oceňujú obstarávacou cenou, 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 vrátane nákladov súvisiacich s obstaraním. Toto ocenenie sa znižuje o pochybné,  nedobytným pohľadávky a o pohľadávky, pri ktorých existuje riziko nevymožiteľnosti.</w:t>
      </w: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lastRenderedPageBreak/>
        <w:t>Rezervy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Účty </w:t>
      </w:r>
      <w:r w:rsidRPr="004E7CB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:rsidR="002419D7" w:rsidRDefault="002419D7" w:rsidP="00917057">
      <w:pPr>
        <w:spacing w:line="360" w:lineRule="auto"/>
        <w:jc w:val="both"/>
        <w:rPr>
          <w:b/>
          <w:caps/>
          <w:sz w:val="24"/>
          <w:szCs w:val="24"/>
        </w:rPr>
      </w:pPr>
    </w:p>
    <w:p w:rsidR="002419D7" w:rsidRDefault="002419D7" w:rsidP="00917057">
      <w:pPr>
        <w:spacing w:line="360" w:lineRule="auto"/>
        <w:jc w:val="both"/>
        <w:rPr>
          <w:b/>
          <w:caps/>
          <w:sz w:val="24"/>
          <w:szCs w:val="24"/>
        </w:rPr>
      </w:pPr>
    </w:p>
    <w:p w:rsidR="00C85B98" w:rsidRPr="00917057" w:rsidRDefault="00C85B98" w:rsidP="00917057">
      <w:pPr>
        <w:spacing w:line="360" w:lineRule="auto"/>
        <w:jc w:val="both"/>
        <w:rPr>
          <w:b/>
          <w:caps/>
          <w:sz w:val="24"/>
          <w:szCs w:val="24"/>
        </w:rPr>
      </w:pPr>
      <w:r w:rsidRPr="00917057">
        <w:rPr>
          <w:b/>
          <w:caps/>
          <w:sz w:val="24"/>
          <w:szCs w:val="24"/>
        </w:rPr>
        <w:t>Informácie o metódach a postupoch konsolidácie</w:t>
      </w:r>
    </w:p>
    <w:p w:rsidR="00561E28" w:rsidRPr="00917057" w:rsidRDefault="00561E28" w:rsidP="00423928">
      <w:pPr>
        <w:spacing w:line="360" w:lineRule="auto"/>
        <w:jc w:val="center"/>
        <w:rPr>
          <w:b/>
          <w:sz w:val="24"/>
          <w:szCs w:val="24"/>
        </w:rPr>
      </w:pPr>
    </w:p>
    <w:p w:rsidR="00DE59D4" w:rsidRPr="00917057" w:rsidRDefault="00DE59D4" w:rsidP="00C82159">
      <w:pPr>
        <w:spacing w:line="360" w:lineRule="auto"/>
        <w:jc w:val="both"/>
        <w:rPr>
          <w:sz w:val="24"/>
          <w:szCs w:val="24"/>
        </w:rPr>
      </w:pPr>
      <w:r w:rsidRPr="00917057">
        <w:rPr>
          <w:sz w:val="24"/>
          <w:szCs w:val="24"/>
        </w:rPr>
        <w:t xml:space="preserve">Konsolidovaná </w:t>
      </w:r>
      <w:r w:rsidR="000A64EE" w:rsidRPr="00917057">
        <w:rPr>
          <w:sz w:val="24"/>
          <w:szCs w:val="24"/>
        </w:rPr>
        <w:t xml:space="preserve"> </w:t>
      </w:r>
      <w:r w:rsidRPr="00917057">
        <w:rPr>
          <w:sz w:val="24"/>
          <w:szCs w:val="24"/>
        </w:rPr>
        <w:t xml:space="preserve">účtovná </w:t>
      </w:r>
      <w:r w:rsidR="000A64EE" w:rsidRPr="00917057">
        <w:rPr>
          <w:sz w:val="24"/>
          <w:szCs w:val="24"/>
        </w:rPr>
        <w:t xml:space="preserve"> </w:t>
      </w:r>
      <w:r w:rsidRPr="00917057">
        <w:rPr>
          <w:sz w:val="24"/>
          <w:szCs w:val="24"/>
        </w:rPr>
        <w:t xml:space="preserve">závierka </w:t>
      </w:r>
      <w:r w:rsidR="000A64EE" w:rsidRPr="00917057">
        <w:rPr>
          <w:sz w:val="24"/>
          <w:szCs w:val="24"/>
        </w:rPr>
        <w:t xml:space="preserve"> </w:t>
      </w:r>
      <w:r w:rsidR="00EB3347" w:rsidRPr="00917057">
        <w:rPr>
          <w:sz w:val="24"/>
          <w:szCs w:val="24"/>
        </w:rPr>
        <w:t>Obce</w:t>
      </w:r>
      <w:r w:rsidR="000A64EE" w:rsidRPr="00917057">
        <w:rPr>
          <w:sz w:val="24"/>
          <w:szCs w:val="24"/>
        </w:rPr>
        <w:t xml:space="preserve"> </w:t>
      </w:r>
      <w:r w:rsidR="00EB3347" w:rsidRPr="00917057">
        <w:rPr>
          <w:sz w:val="24"/>
          <w:szCs w:val="24"/>
        </w:rPr>
        <w:t xml:space="preserve"> </w:t>
      </w:r>
      <w:r w:rsidR="00763078" w:rsidRPr="00917057">
        <w:rPr>
          <w:sz w:val="24"/>
          <w:szCs w:val="24"/>
        </w:rPr>
        <w:t>Horná Kráľová</w:t>
      </w:r>
      <w:r w:rsidR="000A64EE" w:rsidRPr="00917057">
        <w:rPr>
          <w:sz w:val="24"/>
          <w:szCs w:val="24"/>
        </w:rPr>
        <w:t xml:space="preserve"> </w:t>
      </w:r>
      <w:r w:rsidR="008D40F6" w:rsidRPr="00917057">
        <w:rPr>
          <w:sz w:val="24"/>
          <w:szCs w:val="24"/>
        </w:rPr>
        <w:t xml:space="preserve"> bola zostavená v súlade </w:t>
      </w:r>
      <w:r w:rsidR="000B082D" w:rsidRPr="00917057">
        <w:rPr>
          <w:sz w:val="24"/>
          <w:szCs w:val="24"/>
        </w:rPr>
        <w:t>so zákonom</w:t>
      </w:r>
      <w:r w:rsidR="00C82159" w:rsidRPr="00917057">
        <w:rPr>
          <w:sz w:val="24"/>
          <w:szCs w:val="24"/>
        </w:rPr>
        <w:t xml:space="preserve"> </w:t>
      </w:r>
      <w:r w:rsidR="000A64EE" w:rsidRPr="00917057">
        <w:rPr>
          <w:sz w:val="24"/>
          <w:szCs w:val="24"/>
        </w:rPr>
        <w:t xml:space="preserve">                              </w:t>
      </w:r>
      <w:r w:rsidR="008D40F6" w:rsidRPr="00917057">
        <w:rPr>
          <w:sz w:val="24"/>
          <w:szCs w:val="24"/>
        </w:rPr>
        <w:t xml:space="preserve">č. 431/2002 Z. z. o účtovníctve v znení neskorších predpisov </w:t>
      </w:r>
      <w:r w:rsidR="00C82159" w:rsidRPr="0091705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917057">
        <w:rPr>
          <w:sz w:val="24"/>
          <w:szCs w:val="24"/>
        </w:rPr>
        <w:t xml:space="preserve"> v znení neskorších predpisov</w:t>
      </w:r>
      <w:r w:rsidR="00C82159" w:rsidRPr="00917057">
        <w:rPr>
          <w:sz w:val="24"/>
          <w:szCs w:val="24"/>
        </w:rPr>
        <w:t>.</w:t>
      </w:r>
    </w:p>
    <w:p w:rsidR="00DE59D4" w:rsidRPr="00917057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91705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917057" w:rsidTr="00D818B3">
        <w:tc>
          <w:tcPr>
            <w:tcW w:w="5100" w:type="dxa"/>
          </w:tcPr>
          <w:p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917057" w:rsidTr="00D818B3">
        <w:tc>
          <w:tcPr>
            <w:tcW w:w="5100" w:type="dxa"/>
          </w:tcPr>
          <w:p w:rsidR="00C82159" w:rsidRPr="00917057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Z</w:t>
            </w:r>
            <w:r w:rsidR="005C61DF" w:rsidRPr="00917057">
              <w:rPr>
                <w:i/>
                <w:sz w:val="24"/>
                <w:szCs w:val="24"/>
              </w:rPr>
              <w:t xml:space="preserve">ákladná škola </w:t>
            </w:r>
            <w:r w:rsidR="00763078" w:rsidRPr="00917057">
              <w:rPr>
                <w:i/>
                <w:sz w:val="24"/>
                <w:szCs w:val="24"/>
              </w:rPr>
              <w:t>Horná Kráľová</w:t>
            </w:r>
          </w:p>
        </w:tc>
        <w:tc>
          <w:tcPr>
            <w:tcW w:w="1537" w:type="dxa"/>
          </w:tcPr>
          <w:p w:rsidR="00C82159" w:rsidRPr="00917057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917057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917057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917057" w:rsidRDefault="00917057" w:rsidP="00C82159">
      <w:pPr>
        <w:spacing w:line="360" w:lineRule="auto"/>
        <w:jc w:val="both"/>
        <w:rPr>
          <w:sz w:val="24"/>
          <w:szCs w:val="24"/>
        </w:rPr>
      </w:pPr>
    </w:p>
    <w:p w:rsidR="00447F0F" w:rsidRPr="00917057" w:rsidRDefault="00447F0F" w:rsidP="00C82159">
      <w:pPr>
        <w:spacing w:line="360" w:lineRule="auto"/>
        <w:jc w:val="both"/>
        <w:rPr>
          <w:sz w:val="24"/>
          <w:szCs w:val="24"/>
        </w:rPr>
      </w:pPr>
      <w:r w:rsidRPr="00917057">
        <w:rPr>
          <w:sz w:val="24"/>
          <w:szCs w:val="24"/>
        </w:rPr>
        <w:t>Metóda úpln</w:t>
      </w:r>
      <w:r w:rsidR="00347A64" w:rsidRPr="00917057">
        <w:rPr>
          <w:sz w:val="24"/>
          <w:szCs w:val="24"/>
        </w:rPr>
        <w:t>ej konsolidácie bola použitá pri</w:t>
      </w:r>
      <w:r w:rsidR="00FD13FE" w:rsidRPr="00917057">
        <w:rPr>
          <w:sz w:val="24"/>
          <w:szCs w:val="24"/>
        </w:rPr>
        <w:t xml:space="preserve"> dcérskej účtovnej jednotke</w:t>
      </w:r>
      <w:r w:rsidRPr="00917057">
        <w:rPr>
          <w:sz w:val="24"/>
          <w:szCs w:val="24"/>
        </w:rPr>
        <w:t>.</w:t>
      </w:r>
    </w:p>
    <w:p w:rsidR="00447F0F" w:rsidRPr="00917057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561E28" w:rsidRPr="00917057" w:rsidRDefault="00561E28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4312C" w:rsidRPr="00917057" w:rsidRDefault="004A7847" w:rsidP="00917057">
      <w:pPr>
        <w:spacing w:line="360" w:lineRule="auto"/>
        <w:rPr>
          <w:b/>
          <w:caps/>
          <w:sz w:val="24"/>
          <w:szCs w:val="24"/>
        </w:rPr>
      </w:pPr>
      <w:r w:rsidRPr="00917057">
        <w:rPr>
          <w:b/>
          <w:caps/>
          <w:sz w:val="24"/>
          <w:szCs w:val="24"/>
        </w:rPr>
        <w:t>Informácie o</w:t>
      </w:r>
      <w:r w:rsidR="00CE5157" w:rsidRPr="00917057">
        <w:rPr>
          <w:b/>
          <w:caps/>
          <w:sz w:val="24"/>
          <w:szCs w:val="24"/>
        </w:rPr>
        <w:t xml:space="preserve"> údajoch </w:t>
      </w:r>
      <w:r w:rsidR="00AA4068" w:rsidRPr="00917057">
        <w:rPr>
          <w:b/>
          <w:caps/>
          <w:sz w:val="24"/>
          <w:szCs w:val="24"/>
        </w:rPr>
        <w:t>aktív a pasív</w:t>
      </w:r>
    </w:p>
    <w:p w:rsidR="00561E28" w:rsidRPr="00917057" w:rsidRDefault="00561E28" w:rsidP="00423928">
      <w:pPr>
        <w:spacing w:line="360" w:lineRule="auto"/>
        <w:jc w:val="center"/>
        <w:rPr>
          <w:b/>
          <w:sz w:val="24"/>
          <w:szCs w:val="24"/>
        </w:rPr>
      </w:pPr>
    </w:p>
    <w:p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D7045E">
        <w:rPr>
          <w:rFonts w:ascii="Times New Roman" w:hAnsi="Times New Roman" w:cs="Times New Roman"/>
          <w:sz w:val="24"/>
          <w:szCs w:val="24"/>
        </w:rPr>
        <w:t>2017</w:t>
      </w:r>
      <w:r w:rsidRPr="00917057">
        <w:rPr>
          <w:rFonts w:ascii="Times New Roman" w:hAnsi="Times New Roman" w:cs="Times New Roman"/>
          <w:sz w:val="24"/>
          <w:szCs w:val="24"/>
        </w:rPr>
        <w:t xml:space="preserve"> do </w:t>
      </w:r>
      <w:r w:rsidR="00917057">
        <w:rPr>
          <w:rFonts w:ascii="Times New Roman" w:hAnsi="Times New Roman" w:cs="Times New Roman"/>
          <w:sz w:val="24"/>
          <w:szCs w:val="24"/>
        </w:rPr>
        <w:t xml:space="preserve"> </w:t>
      </w:r>
      <w:r w:rsidR="00DC111F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17057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D7045E">
        <w:rPr>
          <w:rFonts w:ascii="Times New Roman" w:hAnsi="Times New Roman" w:cs="Times New Roman"/>
          <w:sz w:val="24"/>
          <w:szCs w:val="24"/>
        </w:rPr>
        <w:t>2017</w:t>
      </w:r>
      <w:r w:rsidRPr="0091705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917057">
        <w:rPr>
          <w:rFonts w:ascii="Times New Roman" w:hAnsi="Times New Roman" w:cs="Times New Roman"/>
          <w:sz w:val="24"/>
          <w:szCs w:val="24"/>
        </w:rPr>
        <w:t xml:space="preserve"> </w:t>
      </w:r>
      <w:r w:rsidR="00917057">
        <w:rPr>
          <w:rFonts w:ascii="Times New Roman" w:hAnsi="Times New Roman" w:cs="Times New Roman"/>
          <w:i/>
          <w:sz w:val="24"/>
          <w:szCs w:val="24"/>
        </w:rPr>
        <w:t>Poznámok</w:t>
      </w:r>
      <w:r w:rsidRPr="00917057">
        <w:rPr>
          <w:rFonts w:ascii="Times New Roman" w:hAnsi="Times New Roman" w:cs="Times New Roman"/>
          <w:i/>
          <w:sz w:val="24"/>
          <w:szCs w:val="24"/>
        </w:rPr>
        <w:t>.</w:t>
      </w:r>
    </w:p>
    <w:p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 xml:space="preserve">V rámci </w:t>
      </w:r>
      <w:r w:rsidR="00561E28" w:rsidRPr="00917057">
        <w:rPr>
          <w:rFonts w:ascii="Times New Roman" w:hAnsi="Times New Roman" w:cs="Times New Roman"/>
          <w:sz w:val="24"/>
          <w:szCs w:val="24"/>
        </w:rPr>
        <w:t xml:space="preserve">ostatného </w:t>
      </w:r>
      <w:r w:rsidRPr="00917057">
        <w:rPr>
          <w:rFonts w:ascii="Times New Roman" w:hAnsi="Times New Roman" w:cs="Times New Roman"/>
          <w:sz w:val="24"/>
          <w:szCs w:val="24"/>
        </w:rPr>
        <w:t>dlhodobého finančného  majetku vykazuje konsolidovaný celok</w:t>
      </w:r>
      <w:r w:rsidRPr="0091705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917057">
        <w:rPr>
          <w:rFonts w:ascii="Times New Roman" w:hAnsi="Times New Roman" w:cs="Times New Roman"/>
          <w:sz w:val="24"/>
          <w:szCs w:val="24"/>
        </w:rPr>
        <w:t>k 31.12.</w:t>
      </w:r>
      <w:r w:rsidR="00D7045E">
        <w:rPr>
          <w:rFonts w:ascii="Times New Roman" w:hAnsi="Times New Roman" w:cs="Times New Roman"/>
          <w:sz w:val="24"/>
          <w:szCs w:val="24"/>
        </w:rPr>
        <w:t>2017</w:t>
      </w:r>
      <w:r w:rsidRPr="00917057">
        <w:rPr>
          <w:rFonts w:ascii="Times New Roman" w:hAnsi="Times New Roman" w:cs="Times New Roman"/>
          <w:sz w:val="24"/>
          <w:szCs w:val="24"/>
        </w:rPr>
        <w:t xml:space="preserve"> hodnotu </w:t>
      </w:r>
      <w:r w:rsidR="001A6171">
        <w:rPr>
          <w:rFonts w:ascii="Times New Roman" w:hAnsi="Times New Roman" w:cs="Times New Roman"/>
          <w:sz w:val="24"/>
          <w:szCs w:val="24"/>
        </w:rPr>
        <w:t>361 007,66</w:t>
      </w:r>
      <w:r w:rsidR="004A16B6" w:rsidRPr="00917057">
        <w:rPr>
          <w:rFonts w:ascii="Times New Roman" w:hAnsi="Times New Roman" w:cs="Times New Roman"/>
          <w:sz w:val="24"/>
          <w:szCs w:val="24"/>
        </w:rPr>
        <w:t xml:space="preserve"> </w:t>
      </w:r>
      <w:r w:rsidRPr="00917057">
        <w:rPr>
          <w:rFonts w:ascii="Times New Roman" w:hAnsi="Times New Roman" w:cs="Times New Roman"/>
          <w:sz w:val="24"/>
          <w:szCs w:val="24"/>
        </w:rPr>
        <w:t>eur</w:t>
      </w:r>
      <w:r w:rsidR="002419D7">
        <w:rPr>
          <w:rFonts w:ascii="Times New Roman" w:hAnsi="Times New Roman" w:cs="Times New Roman"/>
          <w:sz w:val="24"/>
          <w:szCs w:val="24"/>
        </w:rPr>
        <w:t xml:space="preserve"> (v roku </w:t>
      </w:r>
      <w:r w:rsidR="00D7045E">
        <w:rPr>
          <w:rFonts w:ascii="Times New Roman" w:hAnsi="Times New Roman" w:cs="Times New Roman"/>
          <w:sz w:val="24"/>
          <w:szCs w:val="24"/>
        </w:rPr>
        <w:t>2016</w:t>
      </w:r>
      <w:r w:rsidR="004A16B6" w:rsidRPr="00917057">
        <w:rPr>
          <w:rFonts w:ascii="Times New Roman" w:hAnsi="Times New Roman" w:cs="Times New Roman"/>
          <w:sz w:val="24"/>
          <w:szCs w:val="24"/>
        </w:rPr>
        <w:t xml:space="preserve">  to bolo 361 007,66</w:t>
      </w:r>
      <w:r w:rsidRPr="00917057">
        <w:rPr>
          <w:rFonts w:ascii="Times New Roman" w:hAnsi="Times New Roman" w:cs="Times New Roman"/>
          <w:sz w:val="24"/>
          <w:szCs w:val="24"/>
        </w:rPr>
        <w:t xml:space="preserve">  eur</w:t>
      </w:r>
      <w:r w:rsidR="00561E28" w:rsidRPr="00917057">
        <w:rPr>
          <w:rFonts w:ascii="Times New Roman" w:hAnsi="Times New Roman" w:cs="Times New Roman"/>
          <w:sz w:val="24"/>
          <w:szCs w:val="24"/>
        </w:rPr>
        <w:t>)</w:t>
      </w:r>
      <w:r w:rsidRPr="00917057">
        <w:rPr>
          <w:rFonts w:ascii="Times New Roman" w:hAnsi="Times New Roman" w:cs="Times New Roman"/>
          <w:sz w:val="24"/>
          <w:szCs w:val="24"/>
        </w:rPr>
        <w:t>.</w:t>
      </w:r>
    </w:p>
    <w:p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Najvýznamnejšou položkou pohľadávok sú pohľa</w:t>
      </w:r>
      <w:r w:rsidR="001A6171">
        <w:rPr>
          <w:rFonts w:ascii="Times New Roman" w:hAnsi="Times New Roman" w:cs="Times New Roman"/>
          <w:sz w:val="24"/>
          <w:szCs w:val="24"/>
        </w:rPr>
        <w:t>dávky z </w:t>
      </w:r>
      <w:r w:rsidR="00561E28" w:rsidRPr="00917057">
        <w:rPr>
          <w:rFonts w:ascii="Times New Roman" w:hAnsi="Times New Roman" w:cs="Times New Roman"/>
          <w:sz w:val="24"/>
          <w:szCs w:val="24"/>
        </w:rPr>
        <w:t>daňových príjmov</w:t>
      </w:r>
      <w:r w:rsidR="001A6171">
        <w:rPr>
          <w:rFonts w:ascii="Times New Roman" w:hAnsi="Times New Roman" w:cs="Times New Roman"/>
          <w:sz w:val="24"/>
          <w:szCs w:val="24"/>
        </w:rPr>
        <w:t xml:space="preserve"> v</w:t>
      </w:r>
      <w:r w:rsidR="002419D7">
        <w:rPr>
          <w:rFonts w:ascii="Times New Roman" w:hAnsi="Times New Roman" w:cs="Times New Roman"/>
          <w:sz w:val="24"/>
          <w:szCs w:val="24"/>
        </w:rPr>
        <w:t xml:space="preserve">o výške </w:t>
      </w:r>
      <w:r w:rsidR="00295955">
        <w:rPr>
          <w:rFonts w:ascii="Times New Roman" w:hAnsi="Times New Roman" w:cs="Times New Roman"/>
          <w:sz w:val="24"/>
          <w:szCs w:val="24"/>
        </w:rPr>
        <w:t>962,98</w:t>
      </w:r>
      <w:r w:rsidR="00E241D8">
        <w:rPr>
          <w:rFonts w:ascii="Times New Roman" w:hAnsi="Times New Roman" w:cs="Times New Roman"/>
          <w:sz w:val="24"/>
          <w:szCs w:val="24"/>
        </w:rPr>
        <w:t xml:space="preserve"> </w:t>
      </w:r>
      <w:r w:rsidR="002419D7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D7045E">
        <w:rPr>
          <w:rFonts w:ascii="Times New Roman" w:hAnsi="Times New Roman" w:cs="Times New Roman"/>
          <w:sz w:val="24"/>
          <w:szCs w:val="24"/>
        </w:rPr>
        <w:t>2016</w:t>
      </w:r>
      <w:r w:rsidR="001A6171">
        <w:rPr>
          <w:rFonts w:ascii="Times New Roman" w:hAnsi="Times New Roman" w:cs="Times New Roman"/>
          <w:sz w:val="24"/>
          <w:szCs w:val="24"/>
        </w:rPr>
        <w:t xml:space="preserve"> to bolo </w:t>
      </w:r>
      <w:r w:rsidR="003D480D">
        <w:rPr>
          <w:rFonts w:ascii="Times New Roman" w:hAnsi="Times New Roman" w:cs="Times New Roman"/>
          <w:sz w:val="24"/>
          <w:szCs w:val="24"/>
        </w:rPr>
        <w:t xml:space="preserve">6 027,42 </w:t>
      </w:r>
      <w:r w:rsidR="001A6171">
        <w:rPr>
          <w:rFonts w:ascii="Times New Roman" w:hAnsi="Times New Roman" w:cs="Times New Roman"/>
          <w:sz w:val="24"/>
          <w:szCs w:val="24"/>
        </w:rPr>
        <w:t>eur)</w:t>
      </w:r>
      <w:r w:rsidR="00295955">
        <w:rPr>
          <w:rFonts w:ascii="Times New Roman" w:hAnsi="Times New Roman" w:cs="Times New Roman"/>
          <w:sz w:val="24"/>
          <w:szCs w:val="24"/>
        </w:rPr>
        <w:t xml:space="preserve"> a pohľadávky z nedaňových príjmov vo výške 3 575,93 eur (v roku 2016 to bolo 3 579,34 eur)</w:t>
      </w:r>
      <w:r w:rsidRPr="00917057">
        <w:rPr>
          <w:rFonts w:ascii="Times New Roman" w:hAnsi="Times New Roman" w:cs="Times New Roman"/>
          <w:sz w:val="24"/>
          <w:szCs w:val="24"/>
        </w:rPr>
        <w:t>.</w:t>
      </w:r>
    </w:p>
    <w:p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A6171">
        <w:rPr>
          <w:rFonts w:ascii="Times New Roman" w:hAnsi="Times New Roman" w:cs="Times New Roman"/>
          <w:sz w:val="24"/>
          <w:szCs w:val="24"/>
        </w:rPr>
        <w:t xml:space="preserve"> v sume </w:t>
      </w:r>
      <w:r w:rsidR="00295955">
        <w:rPr>
          <w:rFonts w:ascii="Times New Roman" w:hAnsi="Times New Roman" w:cs="Times New Roman"/>
          <w:sz w:val="24"/>
          <w:szCs w:val="24"/>
        </w:rPr>
        <w:t>129 795,71</w:t>
      </w:r>
      <w:r w:rsidR="0084665C">
        <w:rPr>
          <w:rFonts w:ascii="Times New Roman" w:hAnsi="Times New Roman" w:cs="Times New Roman"/>
          <w:sz w:val="24"/>
          <w:szCs w:val="24"/>
        </w:rPr>
        <w:t xml:space="preserve"> </w:t>
      </w:r>
      <w:r w:rsidRPr="00917057">
        <w:rPr>
          <w:rFonts w:ascii="Times New Roman" w:hAnsi="Times New Roman" w:cs="Times New Roman"/>
          <w:sz w:val="24"/>
          <w:szCs w:val="24"/>
        </w:rPr>
        <w:t>eur</w:t>
      </w:r>
      <w:r w:rsidR="002419D7">
        <w:rPr>
          <w:rFonts w:ascii="Times New Roman" w:hAnsi="Times New Roman" w:cs="Times New Roman"/>
          <w:sz w:val="24"/>
          <w:szCs w:val="24"/>
        </w:rPr>
        <w:t xml:space="preserve"> (v roku </w:t>
      </w:r>
      <w:r w:rsidR="00D7045E">
        <w:rPr>
          <w:rFonts w:ascii="Times New Roman" w:hAnsi="Times New Roman" w:cs="Times New Roman"/>
          <w:sz w:val="24"/>
          <w:szCs w:val="24"/>
        </w:rPr>
        <w:t>2016</w:t>
      </w:r>
      <w:r w:rsidR="00561E28" w:rsidRPr="00917057">
        <w:rPr>
          <w:rFonts w:ascii="Times New Roman" w:hAnsi="Times New Roman" w:cs="Times New Roman"/>
          <w:sz w:val="24"/>
          <w:szCs w:val="24"/>
        </w:rPr>
        <w:t xml:space="preserve"> to bolo </w:t>
      </w:r>
      <w:r w:rsidR="003D480D">
        <w:rPr>
          <w:rFonts w:ascii="Times New Roman" w:hAnsi="Times New Roman" w:cs="Times New Roman"/>
          <w:sz w:val="24"/>
          <w:szCs w:val="24"/>
        </w:rPr>
        <w:t xml:space="preserve">173 309,01 </w:t>
      </w:r>
      <w:r w:rsidR="00561E28" w:rsidRPr="00917057">
        <w:rPr>
          <w:rFonts w:ascii="Times New Roman" w:hAnsi="Times New Roman" w:cs="Times New Roman"/>
          <w:sz w:val="24"/>
          <w:szCs w:val="24"/>
        </w:rPr>
        <w:t>eur)</w:t>
      </w:r>
      <w:r w:rsidRPr="00917057">
        <w:rPr>
          <w:rFonts w:ascii="Times New Roman" w:hAnsi="Times New Roman" w:cs="Times New Roman"/>
          <w:sz w:val="24"/>
          <w:szCs w:val="24"/>
        </w:rPr>
        <w:t>.</w:t>
      </w:r>
    </w:p>
    <w:p w:rsidR="00A64534" w:rsidRPr="00917057" w:rsidRDefault="00A64534" w:rsidP="00A64534">
      <w:pPr>
        <w:spacing w:line="360" w:lineRule="auto"/>
        <w:ind w:left="426"/>
        <w:jc w:val="both"/>
        <w:rPr>
          <w:sz w:val="24"/>
          <w:szCs w:val="24"/>
        </w:rPr>
      </w:pPr>
    </w:p>
    <w:p w:rsidR="00A64534" w:rsidRPr="00917057" w:rsidRDefault="00A64534" w:rsidP="00A64534">
      <w:pPr>
        <w:spacing w:line="360" w:lineRule="auto"/>
        <w:jc w:val="both"/>
        <w:rPr>
          <w:sz w:val="24"/>
          <w:szCs w:val="24"/>
        </w:rPr>
      </w:pPr>
      <w:r w:rsidRPr="00917057">
        <w:rPr>
          <w:sz w:val="24"/>
          <w:szCs w:val="24"/>
        </w:rPr>
        <w:t>Prehľad záväzkov podľa splatnosti je uvedený v tabuľkovej časti</w:t>
      </w:r>
      <w:r w:rsidR="00917057">
        <w:rPr>
          <w:sz w:val="24"/>
          <w:szCs w:val="24"/>
        </w:rPr>
        <w:t xml:space="preserve"> </w:t>
      </w:r>
      <w:r w:rsidR="00917057" w:rsidRPr="00917057">
        <w:rPr>
          <w:i/>
          <w:sz w:val="24"/>
          <w:szCs w:val="24"/>
        </w:rPr>
        <w:t>Poznámok</w:t>
      </w:r>
      <w:r w:rsidRPr="00917057">
        <w:rPr>
          <w:i/>
          <w:sz w:val="24"/>
          <w:szCs w:val="24"/>
        </w:rPr>
        <w:t>.</w:t>
      </w:r>
    </w:p>
    <w:p w:rsidR="00561E28" w:rsidRDefault="00561E28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917057" w:rsidRDefault="00917057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917057" w:rsidRPr="008660B4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:rsidR="00917057" w:rsidRPr="008660B4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917057" w:rsidRPr="008660B4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Z hľadiska kvantity sú najvýznamnejšími n</w:t>
      </w:r>
      <w:r w:rsidR="008D5795">
        <w:rPr>
          <w:rFonts w:eastAsia="Calibri"/>
          <w:sz w:val="24"/>
          <w:szCs w:val="24"/>
        </w:rPr>
        <w:t xml:space="preserve">ákladmi osobné náklady vo výške </w:t>
      </w:r>
      <w:r w:rsidR="00E241D8">
        <w:rPr>
          <w:rFonts w:eastAsia="Calibri"/>
          <w:sz w:val="24"/>
          <w:szCs w:val="24"/>
        </w:rPr>
        <w:t xml:space="preserve"> </w:t>
      </w:r>
      <w:r w:rsidR="00295955">
        <w:rPr>
          <w:rFonts w:eastAsia="Calibri"/>
          <w:sz w:val="24"/>
          <w:szCs w:val="24"/>
        </w:rPr>
        <w:t>705 563,99</w:t>
      </w:r>
      <w:r w:rsidR="00E241D8">
        <w:rPr>
          <w:rFonts w:eastAsia="Calibri"/>
          <w:sz w:val="24"/>
          <w:szCs w:val="24"/>
        </w:rPr>
        <w:t xml:space="preserve"> </w:t>
      </w:r>
      <w:r w:rsidR="002419D7">
        <w:rPr>
          <w:rFonts w:eastAsia="Calibri"/>
          <w:sz w:val="24"/>
          <w:szCs w:val="24"/>
        </w:rPr>
        <w:t xml:space="preserve">eur (v roku </w:t>
      </w:r>
      <w:r w:rsidR="00D7045E">
        <w:rPr>
          <w:rFonts w:eastAsia="Calibri"/>
          <w:sz w:val="24"/>
          <w:szCs w:val="24"/>
        </w:rPr>
        <w:t>2016</w:t>
      </w:r>
      <w:r w:rsidRPr="008660B4">
        <w:rPr>
          <w:rFonts w:eastAsia="Calibri"/>
          <w:sz w:val="24"/>
          <w:szCs w:val="24"/>
        </w:rPr>
        <w:t xml:space="preserve"> to bolo  </w:t>
      </w:r>
      <w:r w:rsidR="003D480D">
        <w:rPr>
          <w:rFonts w:eastAsia="Calibri"/>
          <w:sz w:val="24"/>
          <w:szCs w:val="24"/>
        </w:rPr>
        <w:t xml:space="preserve">678 106,03 </w:t>
      </w:r>
      <w:r w:rsidRPr="008660B4">
        <w:rPr>
          <w:rFonts w:eastAsia="Calibri"/>
          <w:sz w:val="24"/>
          <w:szCs w:val="24"/>
        </w:rPr>
        <w:t>eur).</w:t>
      </w:r>
    </w:p>
    <w:p w:rsidR="00917057" w:rsidRPr="008660B4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1A6171">
        <w:rPr>
          <w:sz w:val="24"/>
          <w:szCs w:val="24"/>
        </w:rPr>
        <w:t xml:space="preserve">ýške  </w:t>
      </w:r>
      <w:r w:rsidR="00295955">
        <w:rPr>
          <w:sz w:val="24"/>
          <w:szCs w:val="24"/>
        </w:rPr>
        <w:t>587 534,87</w:t>
      </w:r>
      <w:r w:rsidR="00E241D8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2419D7">
        <w:rPr>
          <w:sz w:val="24"/>
          <w:szCs w:val="24"/>
        </w:rPr>
        <w:t xml:space="preserve">(v roku </w:t>
      </w:r>
      <w:r w:rsidR="00D7045E">
        <w:rPr>
          <w:sz w:val="24"/>
          <w:szCs w:val="24"/>
        </w:rPr>
        <w:t>2016</w:t>
      </w:r>
      <w:r>
        <w:rPr>
          <w:sz w:val="24"/>
          <w:szCs w:val="24"/>
        </w:rPr>
        <w:t xml:space="preserve"> to bolo  </w:t>
      </w:r>
      <w:r w:rsidR="003D480D">
        <w:rPr>
          <w:sz w:val="24"/>
          <w:szCs w:val="24"/>
        </w:rPr>
        <w:t xml:space="preserve">539 825,70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1A6171">
        <w:rPr>
          <w:rFonts w:eastAsia="Calibri"/>
          <w:sz w:val="24"/>
          <w:szCs w:val="24"/>
        </w:rPr>
        <w:t xml:space="preserve">výške </w:t>
      </w:r>
      <w:r w:rsidR="00295955">
        <w:rPr>
          <w:rFonts w:eastAsia="Calibri"/>
          <w:sz w:val="24"/>
          <w:szCs w:val="24"/>
        </w:rPr>
        <w:t>557 784,80</w:t>
      </w:r>
      <w:r w:rsidR="0084665C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2419D7">
        <w:rPr>
          <w:rFonts w:eastAsia="Calibri"/>
          <w:sz w:val="24"/>
          <w:szCs w:val="24"/>
        </w:rPr>
        <w:t xml:space="preserve"> (v roku </w:t>
      </w:r>
      <w:r w:rsidR="00D7045E">
        <w:rPr>
          <w:rFonts w:eastAsia="Calibri"/>
          <w:sz w:val="24"/>
          <w:szCs w:val="24"/>
        </w:rPr>
        <w:t>2016</w:t>
      </w:r>
      <w:r w:rsidR="001A6171">
        <w:rPr>
          <w:rFonts w:eastAsia="Calibri"/>
          <w:sz w:val="24"/>
          <w:szCs w:val="24"/>
        </w:rPr>
        <w:t xml:space="preserve"> to bolo                   </w:t>
      </w:r>
      <w:r w:rsidR="003D480D">
        <w:rPr>
          <w:rFonts w:eastAsia="Calibri"/>
          <w:sz w:val="24"/>
          <w:szCs w:val="24"/>
        </w:rPr>
        <w:t xml:space="preserve">490 959,44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:rsidR="00917057" w:rsidRDefault="00917057" w:rsidP="00917057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:rsidR="00917057" w:rsidRPr="008660B4" w:rsidRDefault="00917057" w:rsidP="00917057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:rsidR="00917057" w:rsidRPr="008660B4" w:rsidRDefault="00917057" w:rsidP="00917057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:rsidR="00917057" w:rsidRPr="00917057" w:rsidRDefault="00917057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="00D7045E">
        <w:rPr>
          <w:rFonts w:ascii="Times New Roman" w:hAnsi="Times New Roman" w:cs="Times New Roman"/>
          <w:iCs/>
          <w:sz w:val="24"/>
          <w:szCs w:val="24"/>
        </w:rPr>
        <w:t>2017</w:t>
      </w:r>
      <w:r w:rsidRPr="00917057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konsolidovanej účtovnej závierke za rok </w:t>
      </w:r>
      <w:r w:rsidR="00D7045E">
        <w:rPr>
          <w:rFonts w:ascii="Times New Roman" w:hAnsi="Times New Roman" w:cs="Times New Roman"/>
          <w:sz w:val="24"/>
          <w:szCs w:val="24"/>
        </w:rPr>
        <w:t>2017</w:t>
      </w:r>
      <w:r w:rsidRPr="00917057">
        <w:rPr>
          <w:rFonts w:ascii="Times New Roman" w:hAnsi="Times New Roman" w:cs="Times New Roman"/>
          <w:sz w:val="24"/>
          <w:szCs w:val="24"/>
        </w:rPr>
        <w:t>.</w:t>
      </w:r>
    </w:p>
    <w:p w:rsidR="000C4270" w:rsidRPr="00917057" w:rsidRDefault="000C4270" w:rsidP="00561E28">
      <w:pPr>
        <w:spacing w:line="360" w:lineRule="auto"/>
        <w:ind w:left="1080"/>
        <w:jc w:val="both"/>
        <w:rPr>
          <w:i/>
          <w:sz w:val="24"/>
          <w:szCs w:val="24"/>
        </w:rPr>
      </w:pPr>
    </w:p>
    <w:sectPr w:rsidR="000C4270" w:rsidRPr="0091705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37D7" w:rsidRDefault="00F337D7">
      <w:r>
        <w:separator/>
      </w:r>
    </w:p>
  </w:endnote>
  <w:endnote w:type="continuationSeparator" w:id="0">
    <w:p w:rsidR="00F337D7" w:rsidRDefault="00F33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A34BBB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5955">
      <w:rPr>
        <w:rStyle w:val="slostrany"/>
        <w:noProof/>
      </w:rPr>
      <w:t>2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37D7" w:rsidRDefault="00F337D7">
      <w:r>
        <w:separator/>
      </w:r>
    </w:p>
  </w:footnote>
  <w:footnote w:type="continuationSeparator" w:id="0">
    <w:p w:rsidR="00F337D7" w:rsidRDefault="00F337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5D62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A6171"/>
    <w:rsid w:val="001A6E5E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17657"/>
    <w:rsid w:val="00221584"/>
    <w:rsid w:val="00221F49"/>
    <w:rsid w:val="00226FB5"/>
    <w:rsid w:val="002305AC"/>
    <w:rsid w:val="002309A2"/>
    <w:rsid w:val="00230B65"/>
    <w:rsid w:val="00230C0D"/>
    <w:rsid w:val="00235C5B"/>
    <w:rsid w:val="002419D7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5133"/>
    <w:rsid w:val="00295955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13E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37D8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5659"/>
    <w:rsid w:val="00356F8D"/>
    <w:rsid w:val="003653B5"/>
    <w:rsid w:val="00366930"/>
    <w:rsid w:val="00376BFB"/>
    <w:rsid w:val="0037756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480D"/>
    <w:rsid w:val="003E0343"/>
    <w:rsid w:val="003E2E8B"/>
    <w:rsid w:val="003E3565"/>
    <w:rsid w:val="003E3641"/>
    <w:rsid w:val="003E3951"/>
    <w:rsid w:val="003E6DDE"/>
    <w:rsid w:val="003F1D27"/>
    <w:rsid w:val="003F37E9"/>
    <w:rsid w:val="003F3E0E"/>
    <w:rsid w:val="00400F4F"/>
    <w:rsid w:val="00406D93"/>
    <w:rsid w:val="00407382"/>
    <w:rsid w:val="00407C86"/>
    <w:rsid w:val="00410C21"/>
    <w:rsid w:val="00412A66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6B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1B22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59B5"/>
    <w:rsid w:val="004F79A7"/>
    <w:rsid w:val="00503649"/>
    <w:rsid w:val="005058CC"/>
    <w:rsid w:val="00506E27"/>
    <w:rsid w:val="00507B63"/>
    <w:rsid w:val="00511307"/>
    <w:rsid w:val="00511F84"/>
    <w:rsid w:val="0051249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1E28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4719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5F8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4CA4"/>
    <w:rsid w:val="006D6F67"/>
    <w:rsid w:val="006E048F"/>
    <w:rsid w:val="006E1F2A"/>
    <w:rsid w:val="006E3F99"/>
    <w:rsid w:val="006E4A27"/>
    <w:rsid w:val="006E7A9C"/>
    <w:rsid w:val="006F1601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2DDE"/>
    <w:rsid w:val="00713641"/>
    <w:rsid w:val="007150F2"/>
    <w:rsid w:val="007151BF"/>
    <w:rsid w:val="00717B65"/>
    <w:rsid w:val="00717C37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3078"/>
    <w:rsid w:val="00765E81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2F48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2FCD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4B09"/>
    <w:rsid w:val="00816472"/>
    <w:rsid w:val="008174B1"/>
    <w:rsid w:val="008207DB"/>
    <w:rsid w:val="00820A65"/>
    <w:rsid w:val="00823407"/>
    <w:rsid w:val="00824036"/>
    <w:rsid w:val="00825BD8"/>
    <w:rsid w:val="00837101"/>
    <w:rsid w:val="00840EEE"/>
    <w:rsid w:val="00845C4E"/>
    <w:rsid w:val="0084665C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36A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3E69"/>
    <w:rsid w:val="008C50AD"/>
    <w:rsid w:val="008C6D9E"/>
    <w:rsid w:val="008D0E3A"/>
    <w:rsid w:val="008D2CAC"/>
    <w:rsid w:val="008D407A"/>
    <w:rsid w:val="008D40F6"/>
    <w:rsid w:val="008D46C9"/>
    <w:rsid w:val="008D5795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2A8"/>
    <w:rsid w:val="00900826"/>
    <w:rsid w:val="009048E9"/>
    <w:rsid w:val="0090674E"/>
    <w:rsid w:val="009105AE"/>
    <w:rsid w:val="00910F9E"/>
    <w:rsid w:val="009142D8"/>
    <w:rsid w:val="0091457C"/>
    <w:rsid w:val="00915208"/>
    <w:rsid w:val="00917057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AF0"/>
    <w:rsid w:val="009E5A8D"/>
    <w:rsid w:val="009E66EE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4BBB"/>
    <w:rsid w:val="00A35AF8"/>
    <w:rsid w:val="00A36D89"/>
    <w:rsid w:val="00A409EA"/>
    <w:rsid w:val="00A40E1F"/>
    <w:rsid w:val="00A41D74"/>
    <w:rsid w:val="00A4312C"/>
    <w:rsid w:val="00A44D6E"/>
    <w:rsid w:val="00A45B12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45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29F9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3A82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25E9B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4BEB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1532C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045E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111F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476"/>
    <w:rsid w:val="00E13BF0"/>
    <w:rsid w:val="00E211B6"/>
    <w:rsid w:val="00E214A8"/>
    <w:rsid w:val="00E21E05"/>
    <w:rsid w:val="00E22DD2"/>
    <w:rsid w:val="00E241D8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756"/>
    <w:rsid w:val="00E65C63"/>
    <w:rsid w:val="00E65FA9"/>
    <w:rsid w:val="00E667D7"/>
    <w:rsid w:val="00E72410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1F23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7D7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32C1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AC83D7E-41B7-4BD5-A115-4D586C5E2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14B09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14B09"/>
    <w:rPr>
      <w:color w:val="000000"/>
      <w:sz w:val="18"/>
      <w:lang w:eastAsia="en-US"/>
    </w:rPr>
  </w:style>
  <w:style w:type="paragraph" w:customStyle="1" w:styleId="Default">
    <w:name w:val="Default"/>
    <w:rsid w:val="0091705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76420-D789-4F3F-9000-1E015E4F3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870</Words>
  <Characters>5522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Majorova Miriam</cp:lastModifiedBy>
  <cp:revision>2</cp:revision>
  <cp:lastPrinted>2008-10-11T06:19:00Z</cp:lastPrinted>
  <dcterms:created xsi:type="dcterms:W3CDTF">2018-06-04T14:02:00Z</dcterms:created>
  <dcterms:modified xsi:type="dcterms:W3CDTF">2018-06-04T14:02:00Z</dcterms:modified>
</cp:coreProperties>
</file>