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28B1" w:rsidRDefault="008728B1"/>
    <w:p w:rsidR="00FC7640" w:rsidRDefault="00FC7640"/>
    <w:p w:rsidR="00A6639D" w:rsidRPr="00EE531B" w:rsidRDefault="00A6639D" w:rsidP="00932FFF">
      <w:pPr>
        <w:spacing w:after="0" w:line="240" w:lineRule="auto"/>
        <w:jc w:val="center"/>
        <w:rPr>
          <w:b/>
          <w:sz w:val="28"/>
          <w:szCs w:val="28"/>
          <w:u w:val="single"/>
        </w:rPr>
      </w:pPr>
      <w:r w:rsidRPr="00EE531B">
        <w:rPr>
          <w:b/>
          <w:sz w:val="28"/>
          <w:szCs w:val="28"/>
          <w:u w:val="single"/>
        </w:rPr>
        <w:t xml:space="preserve">A. </w:t>
      </w:r>
      <w:r w:rsidR="002A1281" w:rsidRPr="00EE531B">
        <w:rPr>
          <w:b/>
          <w:sz w:val="28"/>
          <w:szCs w:val="28"/>
          <w:u w:val="single"/>
        </w:rPr>
        <w:t xml:space="preserve">Všeobecné </w:t>
      </w:r>
      <w:r w:rsidRPr="00EE531B">
        <w:rPr>
          <w:b/>
          <w:sz w:val="28"/>
          <w:szCs w:val="28"/>
          <w:u w:val="single"/>
        </w:rPr>
        <w:t>informácie o účtovnej jednotke</w:t>
      </w:r>
    </w:p>
    <w:p w:rsidR="00A6639D" w:rsidRDefault="00A6639D" w:rsidP="00A6639D">
      <w:pPr>
        <w:spacing w:after="0" w:line="240" w:lineRule="auto"/>
      </w:pPr>
    </w:p>
    <w:p w:rsidR="00932FFF" w:rsidRDefault="00932FFF" w:rsidP="00A6639D">
      <w:pPr>
        <w:spacing w:after="0" w:line="240" w:lineRule="auto"/>
      </w:pPr>
    </w:p>
    <w:p w:rsidR="00FC7640" w:rsidRDefault="00FC7640" w:rsidP="00A6639D">
      <w:pPr>
        <w:spacing w:after="0" w:line="240" w:lineRule="auto"/>
      </w:pPr>
    </w:p>
    <w:p w:rsidR="002A1281" w:rsidRPr="00932FFF" w:rsidRDefault="004C491A" w:rsidP="00A6639D">
      <w:pPr>
        <w:spacing w:after="0" w:line="240" w:lineRule="auto"/>
        <w:rPr>
          <w:b/>
        </w:rPr>
      </w:pPr>
      <w:r>
        <w:rPr>
          <w:b/>
        </w:rPr>
        <w:t>A</w:t>
      </w:r>
      <w:r w:rsidR="002A1281" w:rsidRPr="00932FFF">
        <w:rPr>
          <w:b/>
        </w:rPr>
        <w:t>1</w:t>
      </w:r>
      <w:r w:rsidR="00932FFF" w:rsidRPr="00932FFF">
        <w:rPr>
          <w:b/>
        </w:rPr>
        <w:t>. Informácie o účtovnej jednotke</w:t>
      </w:r>
    </w:p>
    <w:p w:rsidR="00932FFF" w:rsidRDefault="00932FFF" w:rsidP="00A6639D">
      <w:pPr>
        <w:spacing w:after="0" w:line="240" w:lineRule="auto"/>
      </w:pPr>
    </w:p>
    <w:p w:rsidR="002A1281" w:rsidRPr="00932FFF" w:rsidRDefault="002A1281" w:rsidP="00A6639D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>Obchodné meno účtovnej jednotky: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>FRANCE-TECH Bratislava s.r.o.</w:t>
      </w:r>
    </w:p>
    <w:p w:rsidR="002A1281" w:rsidRPr="00932FFF" w:rsidRDefault="002A1281" w:rsidP="00A6639D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>Sídlo účtovnej jednotky: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="00932FFF">
        <w:rPr>
          <w:sz w:val="20"/>
          <w:szCs w:val="20"/>
        </w:rPr>
        <w:tab/>
      </w:r>
      <w:r w:rsidR="00CB28F8">
        <w:rPr>
          <w:sz w:val="20"/>
          <w:szCs w:val="20"/>
        </w:rPr>
        <w:t>Jasovská 22/A</w:t>
      </w:r>
      <w:r w:rsidRPr="00932FFF">
        <w:rPr>
          <w:sz w:val="20"/>
          <w:szCs w:val="20"/>
        </w:rPr>
        <w:t>, 8</w:t>
      </w:r>
      <w:r w:rsidR="00CB28F8">
        <w:rPr>
          <w:sz w:val="20"/>
          <w:szCs w:val="20"/>
        </w:rPr>
        <w:t>51</w:t>
      </w:r>
      <w:r w:rsidRPr="00932FFF">
        <w:rPr>
          <w:sz w:val="20"/>
          <w:szCs w:val="20"/>
        </w:rPr>
        <w:t xml:space="preserve"> 0</w:t>
      </w:r>
      <w:r w:rsidR="00CB28F8">
        <w:rPr>
          <w:sz w:val="20"/>
          <w:szCs w:val="20"/>
        </w:rPr>
        <w:t>7</w:t>
      </w:r>
      <w:r w:rsidRPr="00932FFF">
        <w:rPr>
          <w:sz w:val="20"/>
          <w:szCs w:val="20"/>
        </w:rPr>
        <w:t xml:space="preserve"> Bratislava</w:t>
      </w:r>
    </w:p>
    <w:p w:rsidR="002A1281" w:rsidRPr="00932FFF" w:rsidRDefault="002A1281" w:rsidP="00A6639D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>Prevádzka: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>Jasovská 22/A, 851 07 Bratislava</w:t>
      </w:r>
    </w:p>
    <w:p w:rsidR="002A1281" w:rsidRPr="00932FFF" w:rsidRDefault="00FC7640" w:rsidP="00A6639D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Právna forma: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spoločnosť s ručením obmedzeným</w:t>
      </w:r>
    </w:p>
    <w:p w:rsidR="00A6639D" w:rsidRPr="00932FFF" w:rsidRDefault="00AA4457" w:rsidP="00A6639D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 xml:space="preserve">Dátum </w:t>
      </w:r>
      <w:r w:rsidR="002A1281" w:rsidRPr="00932FFF">
        <w:rPr>
          <w:sz w:val="20"/>
          <w:szCs w:val="20"/>
        </w:rPr>
        <w:t>založenia spoločnosti</w:t>
      </w:r>
      <w:r w:rsidRPr="00932FFF">
        <w:rPr>
          <w:sz w:val="20"/>
          <w:szCs w:val="20"/>
        </w:rPr>
        <w:t>: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="002A1281"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>1</w:t>
      </w:r>
      <w:r w:rsidR="00FC7640">
        <w:rPr>
          <w:sz w:val="20"/>
          <w:szCs w:val="20"/>
        </w:rPr>
        <w:t>5</w:t>
      </w:r>
      <w:r w:rsidRPr="00932FFF">
        <w:rPr>
          <w:sz w:val="20"/>
          <w:szCs w:val="20"/>
        </w:rPr>
        <w:t>.1</w:t>
      </w:r>
      <w:r w:rsidR="00FC7640">
        <w:rPr>
          <w:sz w:val="20"/>
          <w:szCs w:val="20"/>
        </w:rPr>
        <w:t>2</w:t>
      </w:r>
      <w:r w:rsidRPr="00932FFF">
        <w:rPr>
          <w:sz w:val="20"/>
          <w:szCs w:val="20"/>
        </w:rPr>
        <w:t>.200</w:t>
      </w:r>
      <w:r w:rsidR="00FC7640">
        <w:rPr>
          <w:sz w:val="20"/>
          <w:szCs w:val="20"/>
        </w:rPr>
        <w:t>0</w:t>
      </w:r>
    </w:p>
    <w:p w:rsidR="002A1281" w:rsidRPr="00932FFF" w:rsidRDefault="002A1281" w:rsidP="002A1281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>Dátum zápisu do OR SR: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="00932FFF">
        <w:rPr>
          <w:sz w:val="20"/>
          <w:szCs w:val="20"/>
        </w:rPr>
        <w:tab/>
      </w:r>
      <w:r w:rsidRPr="00932FFF">
        <w:rPr>
          <w:sz w:val="20"/>
          <w:szCs w:val="20"/>
        </w:rPr>
        <w:t>31.01.2001</w:t>
      </w:r>
    </w:p>
    <w:p w:rsidR="002A1281" w:rsidRPr="00932FFF" w:rsidRDefault="002A1281" w:rsidP="002A1281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>Zápis v OR SR: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 xml:space="preserve">oddiel </w:t>
      </w:r>
      <w:proofErr w:type="spellStart"/>
      <w:r w:rsidRPr="00932FFF">
        <w:rPr>
          <w:sz w:val="20"/>
          <w:szCs w:val="20"/>
        </w:rPr>
        <w:t>Sro</w:t>
      </w:r>
      <w:proofErr w:type="spellEnd"/>
      <w:r w:rsidRPr="00932FFF">
        <w:rPr>
          <w:sz w:val="20"/>
          <w:szCs w:val="20"/>
        </w:rPr>
        <w:t xml:space="preserve">, vložka číslo      </w:t>
      </w:r>
    </w:p>
    <w:p w:rsidR="00AA4457" w:rsidRPr="00932FFF" w:rsidRDefault="002A1281" w:rsidP="002A1281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 xml:space="preserve">                       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>Obchodný register Okresného súdu Bratislava I.</w:t>
      </w:r>
    </w:p>
    <w:p w:rsidR="002A1281" w:rsidRDefault="002A1281" w:rsidP="002A1281">
      <w:pPr>
        <w:spacing w:after="0" w:line="240" w:lineRule="auto"/>
        <w:rPr>
          <w:sz w:val="20"/>
          <w:szCs w:val="20"/>
        </w:rPr>
      </w:pPr>
    </w:p>
    <w:p w:rsidR="0018286B" w:rsidRDefault="0018286B" w:rsidP="002A1281">
      <w:pPr>
        <w:spacing w:after="0" w:line="240" w:lineRule="auto"/>
        <w:rPr>
          <w:sz w:val="20"/>
          <w:szCs w:val="20"/>
        </w:rPr>
      </w:pPr>
    </w:p>
    <w:p w:rsidR="00FC7640" w:rsidRPr="00932FFF" w:rsidRDefault="00FC7640" w:rsidP="002A1281">
      <w:pPr>
        <w:spacing w:after="0" w:line="240" w:lineRule="auto"/>
        <w:rPr>
          <w:sz w:val="20"/>
          <w:szCs w:val="20"/>
        </w:rPr>
      </w:pPr>
    </w:p>
    <w:p w:rsidR="00932FFF" w:rsidRPr="00932FFF" w:rsidRDefault="004C491A" w:rsidP="002A1281">
      <w:pPr>
        <w:spacing w:after="0" w:line="240" w:lineRule="auto"/>
        <w:rPr>
          <w:b/>
        </w:rPr>
      </w:pPr>
      <w:r>
        <w:rPr>
          <w:b/>
        </w:rPr>
        <w:t>A</w:t>
      </w:r>
      <w:r w:rsidR="00932FFF" w:rsidRPr="00932FFF">
        <w:rPr>
          <w:b/>
        </w:rPr>
        <w:t>2 . Hlavná činnosť spoločnosti</w:t>
      </w:r>
    </w:p>
    <w:p w:rsidR="00932FFF" w:rsidRDefault="00932FFF" w:rsidP="002A1281">
      <w:pPr>
        <w:spacing w:after="0" w:line="240" w:lineRule="auto"/>
        <w:rPr>
          <w:sz w:val="20"/>
          <w:szCs w:val="20"/>
        </w:rPr>
      </w:pPr>
    </w:p>
    <w:p w:rsidR="002A1281" w:rsidRPr="00932FFF" w:rsidRDefault="002A1281" w:rsidP="002A1281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 xml:space="preserve">Opis hospodárskej činnosti </w:t>
      </w:r>
    </w:p>
    <w:p w:rsidR="00FC7640" w:rsidRDefault="002A1281" w:rsidP="00FC7640">
      <w:pPr>
        <w:spacing w:after="0" w:line="240" w:lineRule="auto"/>
        <w:ind w:left="4245" w:hanging="4245"/>
        <w:rPr>
          <w:sz w:val="20"/>
          <w:szCs w:val="20"/>
        </w:rPr>
      </w:pPr>
      <w:r w:rsidRPr="00932FFF">
        <w:rPr>
          <w:sz w:val="20"/>
          <w:szCs w:val="20"/>
        </w:rPr>
        <w:t>v nadväznosti na predmet podnikania: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="00FC7640">
        <w:rPr>
          <w:sz w:val="20"/>
          <w:szCs w:val="20"/>
        </w:rPr>
        <w:t xml:space="preserve">- nákup a predaj automobilov, náhradných dielov a   </w:t>
      </w:r>
    </w:p>
    <w:p w:rsidR="002A1281" w:rsidRDefault="00FC7640" w:rsidP="00FC7640">
      <w:pPr>
        <w:spacing w:after="0" w:line="240" w:lineRule="auto"/>
        <w:ind w:left="4245"/>
        <w:rPr>
          <w:sz w:val="20"/>
          <w:szCs w:val="20"/>
        </w:rPr>
      </w:pPr>
      <w:r>
        <w:rPr>
          <w:sz w:val="20"/>
          <w:szCs w:val="20"/>
        </w:rPr>
        <w:t xml:space="preserve">  príslušenstva</w:t>
      </w:r>
    </w:p>
    <w:p w:rsidR="00FC7640" w:rsidRDefault="00FC7640" w:rsidP="00FC7640">
      <w:pPr>
        <w:spacing w:after="0" w:line="240" w:lineRule="auto"/>
        <w:ind w:left="4245"/>
        <w:rPr>
          <w:sz w:val="20"/>
          <w:szCs w:val="20"/>
        </w:rPr>
      </w:pPr>
      <w:r>
        <w:rPr>
          <w:sz w:val="20"/>
          <w:szCs w:val="20"/>
        </w:rPr>
        <w:t>- montáž autopríslušenstva</w:t>
      </w:r>
    </w:p>
    <w:p w:rsidR="00FC7640" w:rsidRDefault="00FC7640" w:rsidP="00FC7640">
      <w:pPr>
        <w:spacing w:after="0" w:line="240" w:lineRule="auto"/>
        <w:ind w:left="4245"/>
        <w:rPr>
          <w:sz w:val="20"/>
          <w:szCs w:val="20"/>
        </w:rPr>
      </w:pPr>
      <w:r>
        <w:rPr>
          <w:sz w:val="20"/>
          <w:szCs w:val="20"/>
        </w:rPr>
        <w:t>- údržba a oprava dvojstopových motorových vozidiel</w:t>
      </w:r>
      <w:r>
        <w:rPr>
          <w:sz w:val="20"/>
          <w:szCs w:val="20"/>
        </w:rPr>
        <w:tab/>
      </w:r>
    </w:p>
    <w:p w:rsidR="00FC7640" w:rsidRPr="00932FFF" w:rsidRDefault="00FC7640" w:rsidP="00FC7640">
      <w:pPr>
        <w:spacing w:after="0" w:line="240" w:lineRule="auto"/>
        <w:ind w:left="4245"/>
        <w:rPr>
          <w:sz w:val="20"/>
          <w:szCs w:val="20"/>
        </w:rPr>
      </w:pPr>
      <w:r>
        <w:rPr>
          <w:sz w:val="20"/>
          <w:szCs w:val="20"/>
        </w:rPr>
        <w:t>- výkup a predaj ojazdených motorových vozidiel</w:t>
      </w:r>
    </w:p>
    <w:p w:rsidR="002A1281" w:rsidRDefault="002A1281" w:rsidP="002A1281">
      <w:pPr>
        <w:spacing w:after="0" w:line="240" w:lineRule="auto"/>
        <w:rPr>
          <w:sz w:val="20"/>
          <w:szCs w:val="20"/>
        </w:rPr>
      </w:pPr>
    </w:p>
    <w:p w:rsidR="00932FFF" w:rsidRDefault="00932FFF" w:rsidP="002A1281">
      <w:pPr>
        <w:spacing w:after="0" w:line="240" w:lineRule="auto"/>
        <w:rPr>
          <w:sz w:val="20"/>
          <w:szCs w:val="20"/>
        </w:rPr>
      </w:pPr>
    </w:p>
    <w:p w:rsidR="00FC7640" w:rsidRDefault="00FC7640" w:rsidP="002A1281">
      <w:pPr>
        <w:spacing w:after="0" w:line="240" w:lineRule="auto"/>
        <w:rPr>
          <w:sz w:val="20"/>
          <w:szCs w:val="20"/>
        </w:rPr>
      </w:pPr>
    </w:p>
    <w:p w:rsidR="00932FFF" w:rsidRPr="00932FFF" w:rsidRDefault="004C491A" w:rsidP="002A1281">
      <w:pPr>
        <w:spacing w:after="0" w:line="240" w:lineRule="auto"/>
        <w:rPr>
          <w:b/>
        </w:rPr>
      </w:pPr>
      <w:r>
        <w:rPr>
          <w:b/>
        </w:rPr>
        <w:t>A</w:t>
      </w:r>
      <w:r w:rsidR="00932FFF" w:rsidRPr="00932FFF">
        <w:rPr>
          <w:b/>
        </w:rPr>
        <w:t>3</w:t>
      </w:r>
      <w:r w:rsidR="00932FFF">
        <w:rPr>
          <w:b/>
        </w:rPr>
        <w:t>.</w:t>
      </w:r>
      <w:r w:rsidR="00932FFF" w:rsidRPr="00932FFF">
        <w:rPr>
          <w:b/>
        </w:rPr>
        <w:t xml:space="preserve"> Informácie o počte zamestnancov</w:t>
      </w:r>
    </w:p>
    <w:p w:rsidR="002A1281" w:rsidRPr="00932FFF" w:rsidRDefault="002A1281" w:rsidP="002A1281">
      <w:pPr>
        <w:spacing w:after="0" w:line="240" w:lineRule="auto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3041"/>
        <w:gridCol w:w="3041"/>
      </w:tblGrid>
      <w:tr w:rsidR="002A1281" w:rsidRPr="00932FFF" w:rsidTr="002A1281">
        <w:trPr>
          <w:trHeight w:val="701"/>
        </w:trPr>
        <w:tc>
          <w:tcPr>
            <w:tcW w:w="3040" w:type="dxa"/>
          </w:tcPr>
          <w:p w:rsidR="002A1281" w:rsidRPr="00932FFF" w:rsidRDefault="002A1281" w:rsidP="002A1281">
            <w:pPr>
              <w:jc w:val="center"/>
              <w:rPr>
                <w:b/>
                <w:sz w:val="20"/>
                <w:szCs w:val="20"/>
              </w:rPr>
            </w:pPr>
          </w:p>
          <w:p w:rsidR="002A1281" w:rsidRPr="00932FFF" w:rsidRDefault="002A1281" w:rsidP="002A1281">
            <w:pPr>
              <w:jc w:val="center"/>
              <w:rPr>
                <w:b/>
                <w:sz w:val="20"/>
                <w:szCs w:val="20"/>
              </w:rPr>
            </w:pPr>
            <w:r w:rsidRPr="00932FFF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41" w:type="dxa"/>
          </w:tcPr>
          <w:p w:rsidR="002A1281" w:rsidRPr="00932FFF" w:rsidRDefault="002A1281" w:rsidP="002A1281">
            <w:pPr>
              <w:jc w:val="center"/>
              <w:rPr>
                <w:b/>
                <w:sz w:val="20"/>
                <w:szCs w:val="20"/>
              </w:rPr>
            </w:pPr>
          </w:p>
          <w:p w:rsidR="002A1281" w:rsidRPr="00932FFF" w:rsidRDefault="002A1281" w:rsidP="002A1281">
            <w:pPr>
              <w:jc w:val="center"/>
              <w:rPr>
                <w:b/>
                <w:sz w:val="20"/>
                <w:szCs w:val="20"/>
              </w:rPr>
            </w:pPr>
            <w:r w:rsidRPr="00932FFF">
              <w:rPr>
                <w:b/>
                <w:sz w:val="20"/>
                <w:szCs w:val="20"/>
              </w:rPr>
              <w:t xml:space="preserve">Bežné účtovné </w:t>
            </w:r>
            <w:proofErr w:type="spellStart"/>
            <w:r w:rsidRPr="00932FFF">
              <w:rPr>
                <w:b/>
                <w:sz w:val="20"/>
                <w:szCs w:val="20"/>
              </w:rPr>
              <w:t>odbobie</w:t>
            </w:r>
            <w:proofErr w:type="spellEnd"/>
          </w:p>
        </w:tc>
        <w:tc>
          <w:tcPr>
            <w:tcW w:w="3041" w:type="dxa"/>
          </w:tcPr>
          <w:p w:rsidR="002A1281" w:rsidRPr="00932FFF" w:rsidRDefault="002A1281" w:rsidP="002A1281">
            <w:pPr>
              <w:jc w:val="center"/>
              <w:rPr>
                <w:b/>
                <w:sz w:val="20"/>
                <w:szCs w:val="20"/>
              </w:rPr>
            </w:pPr>
            <w:r w:rsidRPr="00932FFF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A1281" w:rsidRPr="00932FFF" w:rsidTr="002A1281">
        <w:trPr>
          <w:trHeight w:val="412"/>
        </w:trPr>
        <w:tc>
          <w:tcPr>
            <w:tcW w:w="3040" w:type="dxa"/>
            <w:vAlign w:val="center"/>
          </w:tcPr>
          <w:p w:rsidR="002A1281" w:rsidRPr="00932FFF" w:rsidRDefault="002A1281" w:rsidP="002A1281">
            <w:pPr>
              <w:rPr>
                <w:sz w:val="20"/>
                <w:szCs w:val="20"/>
              </w:rPr>
            </w:pPr>
            <w:r w:rsidRPr="00932FFF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41" w:type="dxa"/>
            <w:vAlign w:val="center"/>
          </w:tcPr>
          <w:p w:rsidR="002A1281" w:rsidRPr="00932FFF" w:rsidRDefault="00CB28F8" w:rsidP="002A12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3041" w:type="dxa"/>
            <w:vAlign w:val="center"/>
          </w:tcPr>
          <w:p w:rsidR="002A1281" w:rsidRPr="00932FFF" w:rsidRDefault="002A1281" w:rsidP="002A1281">
            <w:pPr>
              <w:jc w:val="center"/>
              <w:rPr>
                <w:sz w:val="20"/>
                <w:szCs w:val="20"/>
              </w:rPr>
            </w:pPr>
            <w:r w:rsidRPr="00932FFF">
              <w:rPr>
                <w:sz w:val="20"/>
                <w:szCs w:val="20"/>
              </w:rPr>
              <w:t>0</w:t>
            </w:r>
          </w:p>
        </w:tc>
      </w:tr>
      <w:tr w:rsidR="002A1281" w:rsidRPr="00932FFF" w:rsidTr="002A1281">
        <w:trPr>
          <w:trHeight w:val="412"/>
        </w:trPr>
        <w:tc>
          <w:tcPr>
            <w:tcW w:w="3040" w:type="dxa"/>
            <w:vAlign w:val="center"/>
          </w:tcPr>
          <w:p w:rsidR="002A1281" w:rsidRPr="00932FFF" w:rsidRDefault="002A1281" w:rsidP="002A1281">
            <w:pPr>
              <w:rPr>
                <w:sz w:val="20"/>
                <w:szCs w:val="20"/>
              </w:rPr>
            </w:pPr>
            <w:r w:rsidRPr="00932FFF"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3041" w:type="dxa"/>
            <w:vAlign w:val="center"/>
          </w:tcPr>
          <w:p w:rsidR="002A1281" w:rsidRPr="00932FFF" w:rsidRDefault="00CB28F8" w:rsidP="002A12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3041" w:type="dxa"/>
            <w:vAlign w:val="center"/>
          </w:tcPr>
          <w:p w:rsidR="002A1281" w:rsidRPr="00932FFF" w:rsidRDefault="002A1281" w:rsidP="002A1281">
            <w:pPr>
              <w:jc w:val="center"/>
              <w:rPr>
                <w:sz w:val="20"/>
                <w:szCs w:val="20"/>
              </w:rPr>
            </w:pPr>
            <w:r w:rsidRPr="00932FFF">
              <w:rPr>
                <w:sz w:val="20"/>
                <w:szCs w:val="20"/>
              </w:rPr>
              <w:t>0</w:t>
            </w:r>
          </w:p>
        </w:tc>
      </w:tr>
      <w:tr w:rsidR="002A1281" w:rsidRPr="00932FFF" w:rsidTr="002A1281">
        <w:trPr>
          <w:trHeight w:val="435"/>
        </w:trPr>
        <w:tc>
          <w:tcPr>
            <w:tcW w:w="3040" w:type="dxa"/>
            <w:vAlign w:val="center"/>
          </w:tcPr>
          <w:p w:rsidR="002A1281" w:rsidRPr="00932FFF" w:rsidRDefault="002A1281" w:rsidP="002A1281">
            <w:pPr>
              <w:rPr>
                <w:sz w:val="20"/>
                <w:szCs w:val="20"/>
              </w:rPr>
            </w:pPr>
            <w:r w:rsidRPr="00932FFF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3041" w:type="dxa"/>
            <w:vAlign w:val="center"/>
          </w:tcPr>
          <w:p w:rsidR="002A1281" w:rsidRPr="00932FFF" w:rsidRDefault="00CB28F8" w:rsidP="002A12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41" w:type="dxa"/>
            <w:vAlign w:val="center"/>
          </w:tcPr>
          <w:p w:rsidR="002A1281" w:rsidRPr="00932FFF" w:rsidRDefault="002A1281" w:rsidP="002A1281">
            <w:pPr>
              <w:jc w:val="center"/>
              <w:rPr>
                <w:sz w:val="20"/>
                <w:szCs w:val="20"/>
              </w:rPr>
            </w:pPr>
            <w:r w:rsidRPr="00932FFF">
              <w:rPr>
                <w:sz w:val="20"/>
                <w:szCs w:val="20"/>
              </w:rPr>
              <w:t>0</w:t>
            </w:r>
          </w:p>
        </w:tc>
      </w:tr>
    </w:tbl>
    <w:p w:rsidR="002A1281" w:rsidRPr="00932FFF" w:rsidRDefault="002A1281" w:rsidP="002A1281">
      <w:pPr>
        <w:spacing w:after="0" w:line="240" w:lineRule="auto"/>
        <w:rPr>
          <w:sz w:val="20"/>
          <w:szCs w:val="20"/>
        </w:rPr>
      </w:pPr>
    </w:p>
    <w:p w:rsidR="00932FFF" w:rsidRPr="00932FFF" w:rsidRDefault="00932FFF" w:rsidP="002A1281">
      <w:pPr>
        <w:spacing w:after="0" w:line="240" w:lineRule="auto"/>
        <w:rPr>
          <w:sz w:val="20"/>
          <w:szCs w:val="20"/>
        </w:rPr>
      </w:pPr>
    </w:p>
    <w:p w:rsidR="00932FFF" w:rsidRPr="00932FFF" w:rsidRDefault="004C491A" w:rsidP="002A1281">
      <w:pPr>
        <w:spacing w:after="0" w:line="240" w:lineRule="auto"/>
        <w:rPr>
          <w:b/>
        </w:rPr>
      </w:pPr>
      <w:r>
        <w:rPr>
          <w:b/>
        </w:rPr>
        <w:t>A</w:t>
      </w:r>
      <w:r w:rsidR="00932FFF" w:rsidRPr="00932FFF">
        <w:rPr>
          <w:b/>
        </w:rPr>
        <w:t>4. Údaje o neobmedzenom ručení</w:t>
      </w:r>
    </w:p>
    <w:p w:rsidR="00932FFF" w:rsidRPr="00932FFF" w:rsidRDefault="00932FFF" w:rsidP="002A1281">
      <w:pPr>
        <w:spacing w:after="0" w:line="240" w:lineRule="auto"/>
        <w:rPr>
          <w:sz w:val="20"/>
          <w:szCs w:val="20"/>
        </w:rPr>
      </w:pPr>
    </w:p>
    <w:p w:rsidR="00932FFF" w:rsidRPr="00932FFF" w:rsidRDefault="00932FFF" w:rsidP="002A1281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>ÚJ nie je neobmedzene ručiacim spoločníkom v iných spoločnostiach podľa § 56 ods. 5 Obchodného zákonníka.</w:t>
      </w:r>
    </w:p>
    <w:p w:rsidR="00932FFF" w:rsidRDefault="00932FFF" w:rsidP="002A1281">
      <w:pPr>
        <w:spacing w:after="0" w:line="240" w:lineRule="auto"/>
        <w:rPr>
          <w:sz w:val="20"/>
          <w:szCs w:val="20"/>
        </w:rPr>
      </w:pPr>
    </w:p>
    <w:p w:rsidR="0018286B" w:rsidRPr="00932FFF" w:rsidRDefault="0018286B" w:rsidP="002A1281">
      <w:pPr>
        <w:spacing w:after="0" w:line="240" w:lineRule="auto"/>
        <w:rPr>
          <w:sz w:val="20"/>
          <w:szCs w:val="20"/>
        </w:rPr>
      </w:pPr>
    </w:p>
    <w:p w:rsidR="00932FFF" w:rsidRPr="00932FFF" w:rsidRDefault="004C491A" w:rsidP="00932FFF">
      <w:pPr>
        <w:spacing w:after="0" w:line="240" w:lineRule="auto"/>
        <w:rPr>
          <w:b/>
        </w:rPr>
      </w:pPr>
      <w:r>
        <w:rPr>
          <w:b/>
        </w:rPr>
        <w:t>A</w:t>
      </w:r>
      <w:r w:rsidR="00932FFF" w:rsidRPr="00932FFF">
        <w:rPr>
          <w:b/>
        </w:rPr>
        <w:t>5. Právny dôvod na zostavenie účtovnej závierky</w:t>
      </w:r>
      <w:r w:rsidR="00932FFF" w:rsidRPr="00932FFF">
        <w:rPr>
          <w:b/>
        </w:rPr>
        <w:tab/>
      </w:r>
      <w:r w:rsidR="00932FFF" w:rsidRPr="00932FFF">
        <w:rPr>
          <w:b/>
        </w:rPr>
        <w:tab/>
      </w:r>
      <w:r w:rsidR="00932FFF" w:rsidRPr="00932FFF">
        <w:rPr>
          <w:b/>
        </w:rPr>
        <w:tab/>
      </w:r>
      <w:r w:rsidR="00932FFF" w:rsidRPr="00932FFF">
        <w:rPr>
          <w:b/>
        </w:rPr>
        <w:tab/>
      </w:r>
      <w:r w:rsidR="00932FFF" w:rsidRPr="00932FFF">
        <w:rPr>
          <w:b/>
        </w:rPr>
        <w:tab/>
      </w:r>
    </w:p>
    <w:p w:rsidR="00932FFF" w:rsidRPr="00932FFF" w:rsidRDefault="00932FFF" w:rsidP="002A1281">
      <w:pPr>
        <w:spacing w:after="0" w:line="240" w:lineRule="auto"/>
        <w:rPr>
          <w:sz w:val="20"/>
          <w:szCs w:val="20"/>
        </w:rPr>
      </w:pPr>
    </w:p>
    <w:p w:rsidR="00932FFF" w:rsidRPr="00932FFF" w:rsidRDefault="00932FFF" w:rsidP="00932FFF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>Účtovná závierka ÚJ k 31. decembru 201</w:t>
      </w:r>
      <w:r w:rsidR="00CB28F8">
        <w:rPr>
          <w:sz w:val="20"/>
          <w:szCs w:val="20"/>
        </w:rPr>
        <w:t>7</w:t>
      </w:r>
      <w:r w:rsidRPr="00932FFF">
        <w:rPr>
          <w:sz w:val="20"/>
          <w:szCs w:val="20"/>
        </w:rPr>
        <w:t xml:space="preserve"> je zostavená ako riadna účtovná závierka podľa § 17 ods. 6 zákona NR SR č. 431/2002 Z. z. o účtovníctve za účtovné obdobie od 1. januára 201</w:t>
      </w:r>
      <w:r w:rsidR="00CB28F8">
        <w:rPr>
          <w:sz w:val="20"/>
          <w:szCs w:val="20"/>
        </w:rPr>
        <w:t>7</w:t>
      </w:r>
      <w:r w:rsidRPr="00932FFF">
        <w:rPr>
          <w:sz w:val="20"/>
          <w:szCs w:val="20"/>
        </w:rPr>
        <w:t xml:space="preserve"> do 31. decembra 201</w:t>
      </w:r>
      <w:r w:rsidR="00CB28F8">
        <w:rPr>
          <w:sz w:val="20"/>
          <w:szCs w:val="20"/>
        </w:rPr>
        <w:t>7</w:t>
      </w:r>
      <w:r>
        <w:rPr>
          <w:sz w:val="20"/>
          <w:szCs w:val="20"/>
        </w:rPr>
        <w:t>.</w:t>
      </w:r>
    </w:p>
    <w:p w:rsidR="00932FFF" w:rsidRDefault="00932FFF" w:rsidP="002A1281">
      <w:pPr>
        <w:spacing w:after="0" w:line="240" w:lineRule="auto"/>
        <w:rPr>
          <w:sz w:val="20"/>
          <w:szCs w:val="20"/>
        </w:rPr>
      </w:pPr>
    </w:p>
    <w:p w:rsidR="004C491A" w:rsidRDefault="004C491A" w:rsidP="002A1281">
      <w:pPr>
        <w:spacing w:after="0" w:line="240" w:lineRule="auto"/>
        <w:rPr>
          <w:sz w:val="20"/>
          <w:szCs w:val="20"/>
        </w:rPr>
      </w:pPr>
    </w:p>
    <w:p w:rsidR="0018286B" w:rsidRPr="00FC7640" w:rsidRDefault="00FC7640" w:rsidP="002A1281">
      <w:pPr>
        <w:spacing w:after="0" w:line="240" w:lineRule="auto"/>
        <w:rPr>
          <w:i/>
          <w:sz w:val="20"/>
          <w:szCs w:val="20"/>
          <w:u w:val="single"/>
        </w:rPr>
      </w:pPr>
      <w:r w:rsidRPr="00FC7640">
        <w:rPr>
          <w:i/>
          <w:sz w:val="20"/>
          <w:szCs w:val="20"/>
          <w:u w:val="single"/>
        </w:rPr>
        <w:t xml:space="preserve">Test veľkostnej skupiny účtovnej jednotky </w:t>
      </w:r>
    </w:p>
    <w:p w:rsidR="00FC7640" w:rsidRDefault="00FC7640" w:rsidP="002A1281">
      <w:pPr>
        <w:spacing w:after="0" w:line="240" w:lineRule="auto"/>
        <w:rPr>
          <w:sz w:val="20"/>
          <w:szCs w:val="20"/>
        </w:rPr>
      </w:pPr>
    </w:p>
    <w:p w:rsidR="00FC7640" w:rsidRDefault="00FC7640" w:rsidP="002A1281">
      <w:pPr>
        <w:spacing w:after="0" w:line="240" w:lineRule="auto"/>
        <w:rPr>
          <w:sz w:val="20"/>
          <w:szCs w:val="20"/>
        </w:rPr>
      </w:pPr>
      <w:r w:rsidRPr="00FC7640">
        <w:rPr>
          <w:sz w:val="20"/>
          <w:szCs w:val="20"/>
        </w:rPr>
        <w:t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</w:t>
      </w:r>
    </w:p>
    <w:p w:rsidR="00FC7640" w:rsidRDefault="00FC7640" w:rsidP="002A1281">
      <w:pPr>
        <w:spacing w:after="0" w:line="240" w:lineRule="auto"/>
        <w:rPr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316"/>
        <w:gridCol w:w="2301"/>
        <w:gridCol w:w="2320"/>
        <w:gridCol w:w="2301"/>
      </w:tblGrid>
      <w:tr w:rsidR="00FC7640" w:rsidTr="00FC7640">
        <w:tc>
          <w:tcPr>
            <w:tcW w:w="2347" w:type="dxa"/>
            <w:vAlign w:val="center"/>
          </w:tcPr>
          <w:p w:rsidR="00FC7640" w:rsidRPr="00FC7640" w:rsidRDefault="00FC7640" w:rsidP="00FC7640">
            <w:pPr>
              <w:jc w:val="center"/>
              <w:rPr>
                <w:b/>
                <w:sz w:val="20"/>
                <w:szCs w:val="20"/>
              </w:rPr>
            </w:pPr>
            <w:r w:rsidRPr="00FC7640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347" w:type="dxa"/>
            <w:vAlign w:val="center"/>
          </w:tcPr>
          <w:p w:rsidR="00FC7640" w:rsidRPr="00FC7640" w:rsidRDefault="00FC7640" w:rsidP="00FC7640">
            <w:pPr>
              <w:jc w:val="center"/>
              <w:rPr>
                <w:b/>
                <w:sz w:val="20"/>
                <w:szCs w:val="20"/>
              </w:rPr>
            </w:pPr>
            <w:r w:rsidRPr="00FC7640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47" w:type="dxa"/>
            <w:vAlign w:val="center"/>
          </w:tcPr>
          <w:p w:rsidR="00FC7640" w:rsidRPr="00FC7640" w:rsidRDefault="00FC7640" w:rsidP="00FC7640">
            <w:pPr>
              <w:jc w:val="center"/>
              <w:rPr>
                <w:b/>
                <w:sz w:val="20"/>
                <w:szCs w:val="20"/>
              </w:rPr>
            </w:pPr>
            <w:r w:rsidRPr="00FC7640">
              <w:rPr>
                <w:b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347" w:type="dxa"/>
            <w:vAlign w:val="center"/>
          </w:tcPr>
          <w:p w:rsidR="00FC7640" w:rsidRPr="00FC7640" w:rsidRDefault="00FC7640" w:rsidP="00FC7640">
            <w:pPr>
              <w:jc w:val="center"/>
              <w:rPr>
                <w:b/>
                <w:sz w:val="20"/>
                <w:szCs w:val="20"/>
              </w:rPr>
            </w:pPr>
            <w:r w:rsidRPr="00FC7640">
              <w:rPr>
                <w:b/>
                <w:sz w:val="20"/>
                <w:szCs w:val="20"/>
              </w:rPr>
              <w:t>Áno/Nie</w:t>
            </w:r>
          </w:p>
          <w:p w:rsidR="00FC7640" w:rsidRPr="00FC7640" w:rsidRDefault="00FC7640" w:rsidP="00FC76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FC7640" w:rsidTr="00FC7640">
        <w:tc>
          <w:tcPr>
            <w:tcW w:w="2347" w:type="dxa"/>
          </w:tcPr>
          <w:p w:rsidR="00FC7640" w:rsidRDefault="00FC7640" w:rsidP="002A12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Netto aktíva celkom</w:t>
            </w:r>
          </w:p>
        </w:tc>
        <w:tc>
          <w:tcPr>
            <w:tcW w:w="2347" w:type="dxa"/>
          </w:tcPr>
          <w:p w:rsidR="00FC7640" w:rsidRDefault="00CB28F8" w:rsidP="004C491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1 556 379</w:t>
            </w:r>
          </w:p>
        </w:tc>
        <w:tc>
          <w:tcPr>
            <w:tcW w:w="2347" w:type="dxa"/>
          </w:tcPr>
          <w:p w:rsidR="00FC7640" w:rsidRDefault="00CB28F8" w:rsidP="004C491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1 229 196</w:t>
            </w:r>
          </w:p>
        </w:tc>
        <w:tc>
          <w:tcPr>
            <w:tcW w:w="2347" w:type="dxa"/>
          </w:tcPr>
          <w:p w:rsidR="00FC7640" w:rsidRPr="004C491A" w:rsidRDefault="004C491A" w:rsidP="00FC7640">
            <w:pPr>
              <w:jc w:val="center"/>
              <w:rPr>
                <w:b/>
                <w:sz w:val="20"/>
                <w:szCs w:val="20"/>
              </w:rPr>
            </w:pPr>
            <w:r w:rsidRPr="004C491A">
              <w:rPr>
                <w:b/>
                <w:sz w:val="20"/>
                <w:szCs w:val="20"/>
              </w:rPr>
              <w:t>Áno</w:t>
            </w:r>
          </w:p>
        </w:tc>
      </w:tr>
      <w:tr w:rsidR="00FC7640" w:rsidTr="00FC7640">
        <w:tc>
          <w:tcPr>
            <w:tcW w:w="2347" w:type="dxa"/>
          </w:tcPr>
          <w:p w:rsidR="00FC7640" w:rsidRDefault="00FC7640" w:rsidP="002A12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Čistý obrat celkom</w:t>
            </w:r>
          </w:p>
        </w:tc>
        <w:tc>
          <w:tcPr>
            <w:tcW w:w="2347" w:type="dxa"/>
          </w:tcPr>
          <w:p w:rsidR="00FC7640" w:rsidRDefault="00CB28F8" w:rsidP="004C491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3 843 047</w:t>
            </w:r>
          </w:p>
        </w:tc>
        <w:tc>
          <w:tcPr>
            <w:tcW w:w="2347" w:type="dxa"/>
          </w:tcPr>
          <w:p w:rsidR="00FC7640" w:rsidRDefault="00CB28F8" w:rsidP="004C491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879 001</w:t>
            </w:r>
          </w:p>
        </w:tc>
        <w:tc>
          <w:tcPr>
            <w:tcW w:w="2347" w:type="dxa"/>
          </w:tcPr>
          <w:p w:rsidR="00FC7640" w:rsidRPr="004C491A" w:rsidRDefault="004C491A" w:rsidP="00FC7640">
            <w:pPr>
              <w:jc w:val="center"/>
              <w:rPr>
                <w:b/>
                <w:sz w:val="20"/>
                <w:szCs w:val="20"/>
              </w:rPr>
            </w:pPr>
            <w:r w:rsidRPr="004C491A">
              <w:rPr>
                <w:b/>
                <w:sz w:val="20"/>
                <w:szCs w:val="20"/>
              </w:rPr>
              <w:t>Áno</w:t>
            </w:r>
          </w:p>
        </w:tc>
      </w:tr>
      <w:tr w:rsidR="00FC7640" w:rsidTr="00FC7640">
        <w:tc>
          <w:tcPr>
            <w:tcW w:w="2347" w:type="dxa"/>
          </w:tcPr>
          <w:p w:rsidR="00FC7640" w:rsidRDefault="00FC7640" w:rsidP="002A12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zamestnancov</w:t>
            </w:r>
          </w:p>
        </w:tc>
        <w:tc>
          <w:tcPr>
            <w:tcW w:w="2347" w:type="dxa"/>
          </w:tcPr>
          <w:p w:rsidR="00FC7640" w:rsidRDefault="00CB28F8" w:rsidP="00FC76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347" w:type="dxa"/>
          </w:tcPr>
          <w:p w:rsidR="00FC7640" w:rsidRDefault="00CB28F8" w:rsidP="00FC76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2347" w:type="dxa"/>
          </w:tcPr>
          <w:p w:rsidR="00FC7640" w:rsidRPr="004C491A" w:rsidRDefault="00FC7640" w:rsidP="00FC7640">
            <w:pPr>
              <w:jc w:val="center"/>
              <w:rPr>
                <w:b/>
                <w:sz w:val="20"/>
                <w:szCs w:val="20"/>
              </w:rPr>
            </w:pPr>
            <w:r w:rsidRPr="004C491A">
              <w:rPr>
                <w:b/>
                <w:sz w:val="20"/>
                <w:szCs w:val="20"/>
              </w:rPr>
              <w:t>Áno</w:t>
            </w:r>
          </w:p>
        </w:tc>
      </w:tr>
    </w:tbl>
    <w:p w:rsidR="00FC7640" w:rsidRDefault="00FC7640" w:rsidP="002A1281">
      <w:pPr>
        <w:spacing w:after="0" w:line="240" w:lineRule="auto"/>
        <w:rPr>
          <w:sz w:val="20"/>
          <w:szCs w:val="20"/>
        </w:rPr>
      </w:pPr>
    </w:p>
    <w:p w:rsidR="00FC7640" w:rsidRDefault="004C491A" w:rsidP="002A1281">
      <w:pPr>
        <w:spacing w:after="0" w:line="240" w:lineRule="auto"/>
        <w:rPr>
          <w:sz w:val="20"/>
          <w:szCs w:val="20"/>
        </w:rPr>
      </w:pPr>
      <w:r w:rsidRPr="004C491A">
        <w:rPr>
          <w:sz w:val="20"/>
          <w:szCs w:val="20"/>
        </w:rPr>
        <w:t>UJ spĺňa veľkostné podmienky na zatriedenie do veľkostnej skupiny – malá účtovná jednotka, preto zostavuje účtovnú závierku podľa metodiky pre túto veľkostnú skupinu</w:t>
      </w:r>
      <w:r>
        <w:rPr>
          <w:sz w:val="20"/>
          <w:szCs w:val="20"/>
        </w:rPr>
        <w:t>.</w:t>
      </w:r>
    </w:p>
    <w:p w:rsidR="00FC7640" w:rsidRDefault="00FC7640" w:rsidP="002A1281">
      <w:pPr>
        <w:spacing w:after="0" w:line="240" w:lineRule="auto"/>
        <w:rPr>
          <w:sz w:val="20"/>
          <w:szCs w:val="20"/>
        </w:rPr>
      </w:pPr>
    </w:p>
    <w:p w:rsidR="004C491A" w:rsidRDefault="004C491A" w:rsidP="002A1281">
      <w:pPr>
        <w:spacing w:after="0" w:line="240" w:lineRule="auto"/>
        <w:rPr>
          <w:sz w:val="20"/>
          <w:szCs w:val="20"/>
        </w:rPr>
      </w:pPr>
    </w:p>
    <w:p w:rsidR="00932FFF" w:rsidRPr="00932FFF" w:rsidRDefault="004C491A" w:rsidP="00932FFF">
      <w:pPr>
        <w:spacing w:after="0" w:line="240" w:lineRule="auto"/>
        <w:rPr>
          <w:b/>
        </w:rPr>
      </w:pPr>
      <w:r>
        <w:rPr>
          <w:b/>
        </w:rPr>
        <w:t>A</w:t>
      </w:r>
      <w:r w:rsidR="00932FFF" w:rsidRPr="00932FFF">
        <w:rPr>
          <w:b/>
        </w:rPr>
        <w:t>6. Dátum schválenia účtovnej závierky za predchádzajúce účtovné obdobie</w:t>
      </w: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932FFF" w:rsidRDefault="00932FFF" w:rsidP="0018286B">
      <w:pPr>
        <w:spacing w:after="0" w:line="240" w:lineRule="auto"/>
        <w:jc w:val="both"/>
        <w:rPr>
          <w:sz w:val="20"/>
          <w:szCs w:val="20"/>
        </w:rPr>
      </w:pPr>
      <w:r w:rsidRPr="00932FFF">
        <w:rPr>
          <w:sz w:val="20"/>
          <w:szCs w:val="20"/>
        </w:rPr>
        <w:t>Účtovná závierka ÚJ k 31. decembra 201</w:t>
      </w:r>
      <w:r w:rsidR="00CB28F8">
        <w:rPr>
          <w:sz w:val="20"/>
          <w:szCs w:val="20"/>
        </w:rPr>
        <w:t>6</w:t>
      </w:r>
      <w:r w:rsidRPr="00932FFF">
        <w:rPr>
          <w:sz w:val="20"/>
          <w:szCs w:val="20"/>
        </w:rPr>
        <w:t xml:space="preserve">, za predchádzajúce účtovné obdobie, bola schválená </w:t>
      </w:r>
      <w:r>
        <w:rPr>
          <w:sz w:val="20"/>
          <w:szCs w:val="20"/>
        </w:rPr>
        <w:t xml:space="preserve">rozhodnutím jediného spoločníka dňa </w:t>
      </w:r>
      <w:r w:rsidR="00CB28F8">
        <w:rPr>
          <w:sz w:val="20"/>
          <w:szCs w:val="20"/>
        </w:rPr>
        <w:t>10</w:t>
      </w:r>
      <w:r>
        <w:rPr>
          <w:sz w:val="20"/>
          <w:szCs w:val="20"/>
        </w:rPr>
        <w:t>.0</w:t>
      </w:r>
      <w:r w:rsidR="00CB28F8">
        <w:rPr>
          <w:sz w:val="20"/>
          <w:szCs w:val="20"/>
        </w:rPr>
        <w:t>5</w:t>
      </w:r>
      <w:r>
        <w:rPr>
          <w:sz w:val="20"/>
          <w:szCs w:val="20"/>
        </w:rPr>
        <w:t>.201</w:t>
      </w:r>
      <w:r w:rsidR="00CB28F8">
        <w:rPr>
          <w:sz w:val="20"/>
          <w:szCs w:val="20"/>
        </w:rPr>
        <w:t>7</w:t>
      </w:r>
      <w:r w:rsidRPr="00932FFF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932FFF" w:rsidRPr="00932FFF" w:rsidRDefault="00932FFF" w:rsidP="00932FFF">
      <w:pPr>
        <w:spacing w:after="0" w:line="240" w:lineRule="auto"/>
        <w:rPr>
          <w:sz w:val="20"/>
          <w:szCs w:val="20"/>
        </w:rPr>
      </w:pP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18286B" w:rsidRDefault="0018286B" w:rsidP="00932FFF">
      <w:pPr>
        <w:spacing w:after="0" w:line="240" w:lineRule="auto"/>
        <w:rPr>
          <w:sz w:val="20"/>
          <w:szCs w:val="20"/>
        </w:rPr>
      </w:pPr>
    </w:p>
    <w:p w:rsidR="00932FFF" w:rsidRPr="00EE531B" w:rsidRDefault="00932FFF" w:rsidP="00932FFF">
      <w:pPr>
        <w:spacing w:after="0" w:line="240" w:lineRule="auto"/>
        <w:jc w:val="center"/>
        <w:rPr>
          <w:b/>
          <w:sz w:val="28"/>
          <w:szCs w:val="28"/>
          <w:u w:val="single"/>
        </w:rPr>
      </w:pPr>
      <w:r w:rsidRPr="00EE531B">
        <w:rPr>
          <w:b/>
          <w:sz w:val="28"/>
          <w:szCs w:val="28"/>
          <w:u w:val="single"/>
        </w:rPr>
        <w:t>B. Informácie o členoch štatutárnych orgánov, dozorných orgánov a iných orgánov účtovnej jednotky</w:t>
      </w: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932FFF" w:rsidRPr="00932FFF" w:rsidRDefault="00932FFF" w:rsidP="00932FFF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 xml:space="preserve">Štatutárny orgán: 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>konatelia:</w:t>
      </w:r>
    </w:p>
    <w:p w:rsidR="00932FFF" w:rsidRPr="00932FFF" w:rsidRDefault="00932FFF" w:rsidP="00932FFF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 xml:space="preserve">Ing. Marek Hajduk </w:t>
      </w:r>
    </w:p>
    <w:p w:rsidR="00932FFF" w:rsidRPr="00932FFF" w:rsidRDefault="00932FFF" w:rsidP="00932FFF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 xml:space="preserve">Vznik funkcie: 24.03.2015 </w:t>
      </w:r>
    </w:p>
    <w:p w:rsidR="00932FFF" w:rsidRPr="00932FFF" w:rsidRDefault="00932FFF" w:rsidP="00932FFF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 xml:space="preserve">Dipl. </w:t>
      </w:r>
      <w:proofErr w:type="spellStart"/>
      <w:r w:rsidRPr="00932FFF">
        <w:rPr>
          <w:sz w:val="20"/>
          <w:szCs w:val="20"/>
        </w:rPr>
        <w:t>Kfm</w:t>
      </w:r>
      <w:proofErr w:type="spellEnd"/>
      <w:r w:rsidRPr="00932FFF">
        <w:rPr>
          <w:sz w:val="20"/>
          <w:szCs w:val="20"/>
        </w:rPr>
        <w:t xml:space="preserve">. Michal Horváth </w:t>
      </w:r>
    </w:p>
    <w:p w:rsidR="00932FFF" w:rsidRDefault="00932FFF" w:rsidP="00932FFF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>Vznik funkcie: 24.03.2015</w:t>
      </w: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932FFF" w:rsidRPr="00932FFF" w:rsidRDefault="00932FFF" w:rsidP="00932FFF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>Spoločníci:</w:t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 xml:space="preserve">ICT AUTO FRANCE, spol. s r.o. </w:t>
      </w:r>
    </w:p>
    <w:p w:rsidR="00932FFF" w:rsidRPr="00932FFF" w:rsidRDefault="00932FFF" w:rsidP="00932FFF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proofErr w:type="spellStart"/>
      <w:r w:rsidRPr="00932FFF">
        <w:rPr>
          <w:sz w:val="20"/>
          <w:szCs w:val="20"/>
        </w:rPr>
        <w:t>Ventúrska</w:t>
      </w:r>
      <w:proofErr w:type="spellEnd"/>
      <w:r w:rsidRPr="00932FFF">
        <w:rPr>
          <w:sz w:val="20"/>
          <w:szCs w:val="20"/>
        </w:rPr>
        <w:t xml:space="preserve"> 18 </w:t>
      </w:r>
    </w:p>
    <w:p w:rsidR="00932FFF" w:rsidRDefault="00932FFF" w:rsidP="00932FFF">
      <w:pPr>
        <w:spacing w:after="0" w:line="240" w:lineRule="auto"/>
        <w:rPr>
          <w:sz w:val="20"/>
          <w:szCs w:val="20"/>
        </w:rPr>
      </w:pP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</w:r>
      <w:r w:rsidRPr="00932FFF">
        <w:rPr>
          <w:sz w:val="20"/>
          <w:szCs w:val="20"/>
        </w:rPr>
        <w:tab/>
        <w:t>Bratislava - mestská časť Staré Mesto 811 01</w:t>
      </w: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932FFF" w:rsidRDefault="00932FFF" w:rsidP="00932FF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Spoločnosť má spriaznené osoby.</w:t>
      </w: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4C491A" w:rsidRDefault="004C491A" w:rsidP="00932FFF">
      <w:pPr>
        <w:spacing w:after="0" w:line="240" w:lineRule="auto"/>
        <w:rPr>
          <w:sz w:val="20"/>
          <w:szCs w:val="20"/>
        </w:rPr>
      </w:pPr>
    </w:p>
    <w:p w:rsidR="00CD5C5B" w:rsidRDefault="00CD5C5B" w:rsidP="00932FFF">
      <w:pPr>
        <w:spacing w:after="0" w:line="240" w:lineRule="auto"/>
        <w:rPr>
          <w:sz w:val="20"/>
          <w:szCs w:val="20"/>
        </w:rPr>
      </w:pPr>
    </w:p>
    <w:p w:rsidR="00932FFF" w:rsidRPr="00EE531B" w:rsidRDefault="00EE531B" w:rsidP="00EE531B">
      <w:pPr>
        <w:spacing w:after="0" w:line="240" w:lineRule="auto"/>
        <w:jc w:val="center"/>
        <w:rPr>
          <w:sz w:val="28"/>
          <w:szCs w:val="28"/>
        </w:rPr>
      </w:pPr>
      <w:r w:rsidRPr="00EE531B">
        <w:rPr>
          <w:b/>
          <w:sz w:val="28"/>
          <w:szCs w:val="28"/>
          <w:u w:val="single"/>
        </w:rPr>
        <w:t>C. Účasť účtovnej jednotky na konsolidujúcej účtovnej jednotky, ktorá zostavuje konsolidovanú účtovnú závierku</w:t>
      </w:r>
    </w:p>
    <w:p w:rsidR="00EE531B" w:rsidRDefault="00EE531B" w:rsidP="00932FFF">
      <w:pPr>
        <w:spacing w:after="0" w:line="240" w:lineRule="auto"/>
        <w:rPr>
          <w:sz w:val="20"/>
          <w:szCs w:val="20"/>
        </w:rPr>
      </w:pPr>
    </w:p>
    <w:p w:rsidR="004C491A" w:rsidRDefault="004C491A" w:rsidP="0018286B">
      <w:pPr>
        <w:spacing w:after="0" w:line="240" w:lineRule="auto"/>
        <w:jc w:val="both"/>
        <w:rPr>
          <w:sz w:val="20"/>
          <w:szCs w:val="20"/>
        </w:rPr>
      </w:pPr>
    </w:p>
    <w:p w:rsidR="004C491A" w:rsidRDefault="004C491A" w:rsidP="004C491A">
      <w:pPr>
        <w:spacing w:after="0" w:line="240" w:lineRule="auto"/>
        <w:rPr>
          <w:b/>
        </w:rPr>
      </w:pPr>
      <w:r w:rsidRPr="004C491A">
        <w:rPr>
          <w:b/>
        </w:rPr>
        <w:t>C1.  Údaje o skupine účtovných jednotiek v súvislosti s konsolidáciou:</w:t>
      </w:r>
    </w:p>
    <w:p w:rsidR="006E6F35" w:rsidRPr="004C491A" w:rsidRDefault="006E6F35" w:rsidP="004C491A">
      <w:pPr>
        <w:spacing w:after="0" w:line="240" w:lineRule="auto"/>
        <w:rPr>
          <w:b/>
        </w:rPr>
      </w:pPr>
    </w:p>
    <w:p w:rsidR="004C491A" w:rsidRDefault="004C491A" w:rsidP="004C491A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0"/>
          <w:szCs w:val="20"/>
        </w:rPr>
      </w:pPr>
      <w:r w:rsidRPr="004C491A">
        <w:rPr>
          <w:sz w:val="20"/>
          <w:szCs w:val="20"/>
        </w:rPr>
        <w:t xml:space="preserve">Obchodné meno a sídlo účtovnej jednotky, ktorá zostavuje konsolidovanú účtovnú závierku za najväčšiu skupinu, ktorej súčasťou je účtovná jednotka ako dcérska účtovná jednotka (najvyšší stupeň konsolidácie): ICT ISTROCONTI </w:t>
      </w:r>
      <w:proofErr w:type="spellStart"/>
      <w:r w:rsidRPr="004C491A">
        <w:rPr>
          <w:sz w:val="20"/>
          <w:szCs w:val="20"/>
        </w:rPr>
        <w:t>a.s</w:t>
      </w:r>
      <w:proofErr w:type="spellEnd"/>
      <w:r w:rsidRPr="004C491A">
        <w:rPr>
          <w:sz w:val="20"/>
          <w:szCs w:val="20"/>
        </w:rPr>
        <w:t xml:space="preserve">., IČO: 00685321, so sídlom: </w:t>
      </w:r>
      <w:proofErr w:type="spellStart"/>
      <w:r w:rsidRPr="004C491A">
        <w:rPr>
          <w:sz w:val="20"/>
          <w:szCs w:val="20"/>
        </w:rPr>
        <w:t>Ventúrska</w:t>
      </w:r>
      <w:proofErr w:type="spellEnd"/>
      <w:r w:rsidRPr="004C491A">
        <w:rPr>
          <w:sz w:val="20"/>
          <w:szCs w:val="20"/>
        </w:rPr>
        <w:t xml:space="preserve"> 18, 811 01 Bratislava.</w:t>
      </w:r>
    </w:p>
    <w:p w:rsidR="006E6F35" w:rsidRPr="004C491A" w:rsidRDefault="006E6F35" w:rsidP="006E6F35">
      <w:pPr>
        <w:pStyle w:val="Odsekzoznamu"/>
        <w:spacing w:after="0" w:line="240" w:lineRule="auto"/>
        <w:jc w:val="both"/>
        <w:rPr>
          <w:sz w:val="20"/>
          <w:szCs w:val="20"/>
        </w:rPr>
      </w:pPr>
    </w:p>
    <w:p w:rsidR="004C491A" w:rsidRDefault="004C491A" w:rsidP="0018286B">
      <w:pPr>
        <w:spacing w:after="0" w:line="240" w:lineRule="auto"/>
        <w:jc w:val="both"/>
        <w:rPr>
          <w:sz w:val="20"/>
          <w:szCs w:val="20"/>
        </w:rPr>
      </w:pPr>
    </w:p>
    <w:p w:rsidR="004C491A" w:rsidRPr="004C491A" w:rsidRDefault="004C491A" w:rsidP="004C491A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0"/>
          <w:szCs w:val="20"/>
        </w:rPr>
      </w:pPr>
      <w:r w:rsidRPr="004C491A">
        <w:rPr>
          <w:sz w:val="20"/>
          <w:szCs w:val="20"/>
        </w:rPr>
        <w:t xml:space="preserve">Obchodné meno a sídlo účtovnej jednotky, ktorá zostavuje konsolidovanú účtovnú závierku za najmenšiu skupinu, ktorej súčasťou je účtovná jednotka ako dcérska účtovná jednotka (bezprostredne vyšší stupeň konsolidácie), a ktorá je tiež začlenená do skupiny účtovných jednotiek na najvyššom stupni konsolidácie: ICT AUTO FRANCE spol. s r.o., IČO: 31363296 so sídlom: </w:t>
      </w:r>
      <w:proofErr w:type="spellStart"/>
      <w:r w:rsidRPr="004C491A">
        <w:rPr>
          <w:sz w:val="20"/>
          <w:szCs w:val="20"/>
        </w:rPr>
        <w:t>Ventúrska</w:t>
      </w:r>
      <w:proofErr w:type="spellEnd"/>
      <w:r w:rsidRPr="004C491A">
        <w:rPr>
          <w:sz w:val="20"/>
          <w:szCs w:val="20"/>
        </w:rPr>
        <w:t xml:space="preserve"> 18, 811 01 Bratislava.</w:t>
      </w:r>
    </w:p>
    <w:p w:rsidR="004C491A" w:rsidRDefault="004C491A" w:rsidP="0018286B">
      <w:pPr>
        <w:spacing w:after="0" w:line="240" w:lineRule="auto"/>
        <w:jc w:val="both"/>
        <w:rPr>
          <w:sz w:val="20"/>
          <w:szCs w:val="20"/>
        </w:rPr>
      </w:pPr>
    </w:p>
    <w:p w:rsidR="004C491A" w:rsidRPr="004C491A" w:rsidRDefault="004C491A" w:rsidP="004C491A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0"/>
          <w:szCs w:val="20"/>
        </w:rPr>
      </w:pPr>
      <w:r w:rsidRPr="004C491A">
        <w:rPr>
          <w:sz w:val="20"/>
          <w:szCs w:val="20"/>
        </w:rPr>
        <w:t>Adresa, kde sa môže vyžiadať kópia vyššie uvedených konsolidovaných účtovných závierok:</w:t>
      </w:r>
    </w:p>
    <w:p w:rsidR="004C491A" w:rsidRDefault="004C491A" w:rsidP="004C491A">
      <w:pPr>
        <w:spacing w:after="0" w:line="240" w:lineRule="auto"/>
        <w:ind w:firstLine="708"/>
        <w:jc w:val="both"/>
        <w:rPr>
          <w:sz w:val="20"/>
          <w:szCs w:val="20"/>
        </w:rPr>
      </w:pPr>
      <w:r w:rsidRPr="001E1988">
        <w:rPr>
          <w:sz w:val="20"/>
          <w:szCs w:val="20"/>
          <w:highlight w:val="yellow"/>
        </w:rPr>
        <w:t>Materskej spoločnosti nevzniká povinnosť zostaviť konsolidovanú účtovnú závierku za rok 201</w:t>
      </w:r>
      <w:r w:rsidR="00807925">
        <w:rPr>
          <w:sz w:val="20"/>
          <w:szCs w:val="20"/>
          <w:highlight w:val="yellow"/>
        </w:rPr>
        <w:t>7</w:t>
      </w:r>
      <w:r w:rsidRPr="001E1988">
        <w:rPr>
          <w:sz w:val="20"/>
          <w:szCs w:val="20"/>
          <w:highlight w:val="yellow"/>
        </w:rPr>
        <w:t>.</w:t>
      </w:r>
    </w:p>
    <w:p w:rsidR="004C491A" w:rsidRDefault="004C491A" w:rsidP="0018286B">
      <w:pPr>
        <w:spacing w:after="0" w:line="240" w:lineRule="auto"/>
        <w:jc w:val="both"/>
        <w:rPr>
          <w:sz w:val="20"/>
          <w:szCs w:val="20"/>
        </w:rPr>
      </w:pPr>
    </w:p>
    <w:p w:rsidR="00EE531B" w:rsidRDefault="00EE531B" w:rsidP="0018286B">
      <w:pPr>
        <w:spacing w:after="0" w:line="240" w:lineRule="auto"/>
        <w:jc w:val="both"/>
        <w:rPr>
          <w:sz w:val="20"/>
          <w:szCs w:val="20"/>
        </w:rPr>
      </w:pPr>
      <w:r w:rsidRPr="00EE531B">
        <w:rPr>
          <w:sz w:val="20"/>
          <w:szCs w:val="20"/>
        </w:rPr>
        <w:t>ÚJ sa nezahŕňa do konsolidovanej účtovnej závierky iných spoločností a tiež nezostavuje konsolidovanú účtovnú závierku za iné spoločnosti.</w:t>
      </w: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18286B" w:rsidRDefault="0018286B" w:rsidP="00932FFF">
      <w:pPr>
        <w:spacing w:after="0" w:line="240" w:lineRule="auto"/>
        <w:rPr>
          <w:sz w:val="20"/>
          <w:szCs w:val="20"/>
        </w:rPr>
      </w:pPr>
    </w:p>
    <w:p w:rsidR="00932FFF" w:rsidRDefault="00932FFF" w:rsidP="00932FFF">
      <w:pPr>
        <w:spacing w:after="0" w:line="240" w:lineRule="auto"/>
        <w:rPr>
          <w:sz w:val="20"/>
          <w:szCs w:val="20"/>
        </w:rPr>
      </w:pPr>
    </w:p>
    <w:p w:rsidR="0018286B" w:rsidRDefault="0018286B" w:rsidP="00932FFF">
      <w:pPr>
        <w:spacing w:after="0" w:line="240" w:lineRule="auto"/>
        <w:rPr>
          <w:sz w:val="20"/>
          <w:szCs w:val="20"/>
        </w:rPr>
      </w:pPr>
    </w:p>
    <w:p w:rsidR="00EE531B" w:rsidRPr="0018286B" w:rsidRDefault="00EE531B" w:rsidP="0018286B">
      <w:pPr>
        <w:spacing w:after="0" w:line="240" w:lineRule="auto"/>
        <w:jc w:val="center"/>
        <w:rPr>
          <w:b/>
          <w:sz w:val="28"/>
          <w:szCs w:val="28"/>
          <w:u w:val="single"/>
        </w:rPr>
      </w:pPr>
      <w:r w:rsidRPr="0018286B">
        <w:rPr>
          <w:b/>
          <w:sz w:val="28"/>
          <w:szCs w:val="28"/>
          <w:u w:val="single"/>
        </w:rPr>
        <w:t>D. Informácie o účtovných metódach a všeobecných účtovných zásadách.</w:t>
      </w:r>
    </w:p>
    <w:p w:rsidR="00EE531B" w:rsidRDefault="00EE531B" w:rsidP="00932FFF">
      <w:pPr>
        <w:spacing w:after="0" w:line="240" w:lineRule="auto"/>
        <w:rPr>
          <w:sz w:val="20"/>
          <w:szCs w:val="20"/>
        </w:rPr>
      </w:pPr>
    </w:p>
    <w:p w:rsidR="0018286B" w:rsidRDefault="0018286B" w:rsidP="00932FFF">
      <w:pPr>
        <w:spacing w:after="0" w:line="240" w:lineRule="auto"/>
        <w:rPr>
          <w:sz w:val="20"/>
          <w:szCs w:val="20"/>
        </w:rPr>
      </w:pPr>
    </w:p>
    <w:p w:rsidR="00EE531B" w:rsidRPr="0018286B" w:rsidRDefault="004C491A" w:rsidP="00932FFF">
      <w:pPr>
        <w:spacing w:after="0" w:line="240" w:lineRule="auto"/>
        <w:rPr>
          <w:b/>
        </w:rPr>
      </w:pPr>
      <w:r>
        <w:rPr>
          <w:b/>
        </w:rPr>
        <w:t>D</w:t>
      </w:r>
      <w:r w:rsidR="0018286B" w:rsidRPr="0018286B">
        <w:rPr>
          <w:b/>
        </w:rPr>
        <w:t>1. Východiská pre zostavenie účtovnej závierky</w:t>
      </w:r>
    </w:p>
    <w:p w:rsidR="0018286B" w:rsidRDefault="0018286B" w:rsidP="00932FFF">
      <w:pPr>
        <w:spacing w:after="0" w:line="240" w:lineRule="auto"/>
        <w:rPr>
          <w:sz w:val="20"/>
          <w:szCs w:val="20"/>
        </w:rPr>
      </w:pPr>
    </w:p>
    <w:p w:rsidR="0018286B" w:rsidRDefault="0018286B" w:rsidP="0018286B">
      <w:pPr>
        <w:spacing w:after="0" w:line="240" w:lineRule="auto"/>
        <w:jc w:val="both"/>
        <w:rPr>
          <w:sz w:val="20"/>
          <w:szCs w:val="20"/>
        </w:rPr>
      </w:pPr>
      <w:r w:rsidRPr="0018286B">
        <w:rPr>
          <w:sz w:val="20"/>
          <w:szCs w:val="20"/>
        </w:rPr>
        <w:t>Účtovná závierka bola zostavená za predpokladu, že ÚJ bude nepretržite pokračovať vo svojej činnosti (</w:t>
      </w:r>
      <w:proofErr w:type="spellStart"/>
      <w:r w:rsidRPr="0018286B">
        <w:rPr>
          <w:sz w:val="20"/>
          <w:szCs w:val="20"/>
        </w:rPr>
        <w:t>going</w:t>
      </w:r>
      <w:proofErr w:type="spellEnd"/>
      <w:r w:rsidRPr="0018286B">
        <w:rPr>
          <w:sz w:val="20"/>
          <w:szCs w:val="20"/>
        </w:rPr>
        <w:t xml:space="preserve"> </w:t>
      </w:r>
      <w:proofErr w:type="spellStart"/>
      <w:r w:rsidRPr="0018286B">
        <w:rPr>
          <w:sz w:val="20"/>
          <w:szCs w:val="20"/>
        </w:rPr>
        <w:t>concern</w:t>
      </w:r>
      <w:proofErr w:type="spellEnd"/>
      <w:r w:rsidRPr="0018286B">
        <w:rPr>
          <w:sz w:val="20"/>
          <w:szCs w:val="20"/>
        </w:rPr>
        <w:t>).</w:t>
      </w:r>
    </w:p>
    <w:p w:rsidR="0018286B" w:rsidRDefault="0018286B" w:rsidP="00932FFF">
      <w:pPr>
        <w:spacing w:after="0" w:line="240" w:lineRule="auto"/>
        <w:rPr>
          <w:sz w:val="20"/>
          <w:szCs w:val="20"/>
        </w:rPr>
      </w:pPr>
    </w:p>
    <w:p w:rsidR="0018286B" w:rsidRDefault="0018286B" w:rsidP="00932FFF">
      <w:pPr>
        <w:spacing w:after="0" w:line="240" w:lineRule="auto"/>
        <w:rPr>
          <w:sz w:val="20"/>
          <w:szCs w:val="20"/>
        </w:rPr>
      </w:pPr>
    </w:p>
    <w:p w:rsidR="0018286B" w:rsidRPr="0018286B" w:rsidRDefault="004C491A" w:rsidP="00932FFF">
      <w:pPr>
        <w:spacing w:after="0" w:line="240" w:lineRule="auto"/>
        <w:rPr>
          <w:b/>
        </w:rPr>
      </w:pPr>
      <w:r>
        <w:rPr>
          <w:b/>
        </w:rPr>
        <w:t>D</w:t>
      </w:r>
      <w:r w:rsidR="0018286B" w:rsidRPr="0018286B">
        <w:rPr>
          <w:b/>
        </w:rPr>
        <w:t>2. Účtovné zásady a účtovné metódy</w:t>
      </w:r>
    </w:p>
    <w:p w:rsidR="0018286B" w:rsidRDefault="0018286B" w:rsidP="0018286B">
      <w:pPr>
        <w:spacing w:after="0" w:line="240" w:lineRule="auto"/>
        <w:rPr>
          <w:sz w:val="20"/>
          <w:szCs w:val="20"/>
        </w:rPr>
      </w:pPr>
    </w:p>
    <w:p w:rsidR="0018286B" w:rsidRDefault="0018286B" w:rsidP="0018286B">
      <w:pPr>
        <w:spacing w:after="0" w:line="240" w:lineRule="auto"/>
        <w:jc w:val="both"/>
        <w:rPr>
          <w:sz w:val="20"/>
          <w:szCs w:val="20"/>
        </w:rPr>
      </w:pPr>
      <w:r w:rsidRPr="0018286B">
        <w:rPr>
          <w:sz w:val="20"/>
          <w:szCs w:val="20"/>
        </w:rPr>
        <w:t>Spoločnosť uplatnila účtovné zásady a účtovné metódy v súlade s platnými účtovnými predpismi. Spoločnosť vedie účtovníctvo a základe dodržania časovej a</w:t>
      </w:r>
      <w:r>
        <w:rPr>
          <w:sz w:val="20"/>
          <w:szCs w:val="20"/>
        </w:rPr>
        <w:t xml:space="preserve"> </w:t>
      </w:r>
      <w:r w:rsidRPr="0018286B">
        <w:rPr>
          <w:sz w:val="20"/>
          <w:szCs w:val="20"/>
        </w:rPr>
        <w:t>vecnej súvislosti nákladov a výnosov. Za základ sa berú všetky náklady a výnosy, ktoré sa vzťahujú na účtovné obdobie bez ohľadu na dátum ich platenia. Účtovné</w:t>
      </w:r>
      <w:r>
        <w:rPr>
          <w:sz w:val="20"/>
          <w:szCs w:val="20"/>
        </w:rPr>
        <w:t xml:space="preserve"> </w:t>
      </w:r>
      <w:r w:rsidRPr="0018286B">
        <w:rPr>
          <w:sz w:val="20"/>
          <w:szCs w:val="20"/>
        </w:rPr>
        <w:t>metódy a všeobecné účtovné zásady boli účtovnou jednotkou konzistentne aplikované</w:t>
      </w:r>
      <w:r>
        <w:rPr>
          <w:sz w:val="20"/>
          <w:szCs w:val="20"/>
        </w:rPr>
        <w:t>.</w:t>
      </w:r>
    </w:p>
    <w:p w:rsidR="0018286B" w:rsidRDefault="0018286B" w:rsidP="0018286B">
      <w:pPr>
        <w:spacing w:after="0" w:line="240" w:lineRule="auto"/>
        <w:rPr>
          <w:sz w:val="20"/>
          <w:szCs w:val="20"/>
        </w:rPr>
      </w:pPr>
    </w:p>
    <w:p w:rsidR="0018286B" w:rsidRPr="0018286B" w:rsidRDefault="004C491A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18286B" w:rsidRPr="0018286B">
        <w:rPr>
          <w:b/>
        </w:rPr>
        <w:t>3. Zmeny oproti predchádzajúcemu účtovnému obdobiu</w:t>
      </w:r>
    </w:p>
    <w:p w:rsidR="0018286B" w:rsidRDefault="0018286B" w:rsidP="0018286B">
      <w:pPr>
        <w:spacing w:after="0" w:line="240" w:lineRule="auto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36"/>
        <w:gridCol w:w="2343"/>
        <w:gridCol w:w="2334"/>
        <w:gridCol w:w="2333"/>
      </w:tblGrid>
      <w:tr w:rsidR="0018286B" w:rsidTr="0018286B">
        <w:trPr>
          <w:trHeight w:val="1024"/>
        </w:trPr>
        <w:tc>
          <w:tcPr>
            <w:tcW w:w="2382" w:type="dxa"/>
            <w:vAlign w:val="center"/>
          </w:tcPr>
          <w:p w:rsidR="0018286B" w:rsidRPr="0018286B" w:rsidRDefault="0018286B" w:rsidP="0018286B">
            <w:pPr>
              <w:jc w:val="center"/>
              <w:rPr>
                <w:b/>
                <w:sz w:val="20"/>
                <w:szCs w:val="20"/>
              </w:rPr>
            </w:pPr>
            <w:r w:rsidRPr="0018286B">
              <w:rPr>
                <w:b/>
                <w:sz w:val="20"/>
                <w:szCs w:val="20"/>
              </w:rPr>
              <w:t>Druh zmeny</w:t>
            </w:r>
          </w:p>
        </w:tc>
        <w:tc>
          <w:tcPr>
            <w:tcW w:w="2382" w:type="dxa"/>
            <w:vAlign w:val="center"/>
          </w:tcPr>
          <w:p w:rsidR="0018286B" w:rsidRPr="0018286B" w:rsidRDefault="0018286B" w:rsidP="0018286B">
            <w:pPr>
              <w:jc w:val="center"/>
              <w:rPr>
                <w:b/>
                <w:sz w:val="20"/>
                <w:szCs w:val="20"/>
              </w:rPr>
            </w:pPr>
            <w:r w:rsidRPr="0018286B">
              <w:rPr>
                <w:b/>
                <w:sz w:val="20"/>
                <w:szCs w:val="20"/>
              </w:rPr>
              <w:t>Dôvod zmeny</w:t>
            </w:r>
          </w:p>
        </w:tc>
        <w:tc>
          <w:tcPr>
            <w:tcW w:w="2382" w:type="dxa"/>
            <w:vAlign w:val="center"/>
          </w:tcPr>
          <w:p w:rsidR="0018286B" w:rsidRPr="0018286B" w:rsidRDefault="0018286B" w:rsidP="0018286B">
            <w:pPr>
              <w:jc w:val="center"/>
              <w:rPr>
                <w:b/>
                <w:sz w:val="20"/>
                <w:szCs w:val="20"/>
              </w:rPr>
            </w:pPr>
            <w:r w:rsidRPr="0018286B">
              <w:rPr>
                <w:b/>
                <w:sz w:val="20"/>
                <w:szCs w:val="20"/>
              </w:rPr>
              <w:t>Popis zmeny</w:t>
            </w:r>
          </w:p>
        </w:tc>
        <w:tc>
          <w:tcPr>
            <w:tcW w:w="2382" w:type="dxa"/>
            <w:vAlign w:val="center"/>
          </w:tcPr>
          <w:p w:rsidR="0018286B" w:rsidRPr="0018286B" w:rsidRDefault="0018286B" w:rsidP="0018286B">
            <w:pPr>
              <w:jc w:val="center"/>
              <w:rPr>
                <w:b/>
                <w:sz w:val="20"/>
                <w:szCs w:val="20"/>
              </w:rPr>
            </w:pPr>
            <w:r w:rsidRPr="0018286B">
              <w:rPr>
                <w:b/>
                <w:sz w:val="20"/>
                <w:szCs w:val="20"/>
              </w:rPr>
              <w:t>Peňažné vyjadrenie vplyvu na hodnoty majetku, záväzkov, vlastného imania, výsledku</w:t>
            </w:r>
          </w:p>
        </w:tc>
      </w:tr>
      <w:tr w:rsidR="0018286B" w:rsidTr="00806628">
        <w:trPr>
          <w:trHeight w:val="244"/>
        </w:trPr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 oceňovania</w:t>
            </w: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bezo zmeny</w:t>
            </w: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</w:p>
        </w:tc>
      </w:tr>
      <w:tr w:rsidR="0018286B" w:rsidTr="00806628">
        <w:trPr>
          <w:trHeight w:val="229"/>
        </w:trPr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Postup účtovania</w:t>
            </w: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bezo zmeny</w:t>
            </w: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</w:p>
        </w:tc>
      </w:tr>
      <w:tr w:rsidR="0018286B" w:rsidTr="00806628">
        <w:trPr>
          <w:trHeight w:val="244"/>
        </w:trPr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Usporiadanie položiek účtovnej závierky</w:t>
            </w: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Legislatívne zmeny týkajúce sa účtovnej závierky</w:t>
            </w: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usporiadania položiek účtovnej závierky</w:t>
            </w: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nevýznamný</w:t>
            </w:r>
          </w:p>
        </w:tc>
      </w:tr>
      <w:tr w:rsidR="0018286B" w:rsidTr="00806628">
        <w:trPr>
          <w:trHeight w:val="244"/>
        </w:trPr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Obsahové vymedzenie položiek účtovnej závierky</w:t>
            </w: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Legislatívne zmeny týkajúce sa obsahovej náplne vybraných účtov</w:t>
            </w:r>
          </w:p>
        </w:tc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obsahovej náplne vybraných účtov</w:t>
            </w:r>
          </w:p>
        </w:tc>
        <w:tc>
          <w:tcPr>
            <w:tcW w:w="2382" w:type="dxa"/>
            <w:vAlign w:val="center"/>
          </w:tcPr>
          <w:p w:rsidR="0018286B" w:rsidRDefault="00806628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="0018286B">
              <w:rPr>
                <w:sz w:val="20"/>
                <w:szCs w:val="20"/>
              </w:rPr>
              <w:t>evýznamn</w:t>
            </w:r>
            <w:r>
              <w:rPr>
                <w:sz w:val="20"/>
                <w:szCs w:val="20"/>
              </w:rPr>
              <w:t>ý</w:t>
            </w:r>
          </w:p>
        </w:tc>
      </w:tr>
      <w:tr w:rsidR="0018286B" w:rsidTr="00806628">
        <w:trPr>
          <w:trHeight w:val="260"/>
        </w:trPr>
        <w:tc>
          <w:tcPr>
            <w:tcW w:w="2382" w:type="dxa"/>
            <w:vAlign w:val="center"/>
          </w:tcPr>
          <w:p w:rsidR="0018286B" w:rsidRDefault="0018286B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 odpisovania</w:t>
            </w:r>
          </w:p>
        </w:tc>
        <w:tc>
          <w:tcPr>
            <w:tcW w:w="2382" w:type="dxa"/>
            <w:vAlign w:val="center"/>
          </w:tcPr>
          <w:p w:rsidR="0018286B" w:rsidRDefault="00806628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Optimalizácia </w:t>
            </w:r>
            <w:r w:rsidR="00CD5C5B">
              <w:rPr>
                <w:sz w:val="20"/>
                <w:szCs w:val="20"/>
              </w:rPr>
              <w:t>hospodárskeho výsledku</w:t>
            </w:r>
          </w:p>
        </w:tc>
        <w:tc>
          <w:tcPr>
            <w:tcW w:w="2382" w:type="dxa"/>
            <w:vAlign w:val="center"/>
          </w:tcPr>
          <w:p w:rsidR="0018286B" w:rsidRDefault="00806628" w:rsidP="0080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Hmotný investičný majetok sa odpisuje v hodnote od 50 do 1 699 EUR po dobu 2 rokov.</w:t>
            </w:r>
          </w:p>
        </w:tc>
        <w:tc>
          <w:tcPr>
            <w:tcW w:w="2382" w:type="dxa"/>
            <w:vAlign w:val="center"/>
          </w:tcPr>
          <w:p w:rsidR="0018286B" w:rsidRDefault="00CD5C5B" w:rsidP="00806628">
            <w:pPr>
              <w:rPr>
                <w:sz w:val="20"/>
                <w:szCs w:val="20"/>
              </w:rPr>
            </w:pPr>
            <w:r w:rsidRPr="00CD5C5B">
              <w:rPr>
                <w:sz w:val="20"/>
                <w:szCs w:val="20"/>
              </w:rPr>
              <w:t xml:space="preserve">Zníženie odpisov </w:t>
            </w:r>
            <w:r w:rsidR="00806628" w:rsidRPr="00CD5C5B">
              <w:rPr>
                <w:sz w:val="20"/>
                <w:szCs w:val="20"/>
              </w:rPr>
              <w:t xml:space="preserve">majetku o sumu </w:t>
            </w:r>
            <w:r w:rsidRPr="00CD5C5B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  <w:r w:rsidRPr="00CD5C5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658</w:t>
            </w:r>
            <w:r w:rsidR="00806628" w:rsidRPr="00CD5C5B">
              <w:rPr>
                <w:sz w:val="20"/>
                <w:szCs w:val="20"/>
              </w:rPr>
              <w:t xml:space="preserve"> EUR</w:t>
            </w:r>
            <w:r>
              <w:rPr>
                <w:sz w:val="20"/>
                <w:szCs w:val="20"/>
              </w:rPr>
              <w:t xml:space="preserve"> za rok 2016</w:t>
            </w:r>
            <w:r w:rsidR="00806628" w:rsidRPr="00CD5C5B">
              <w:rPr>
                <w:sz w:val="20"/>
                <w:szCs w:val="20"/>
              </w:rPr>
              <w:t>.</w:t>
            </w:r>
          </w:p>
        </w:tc>
      </w:tr>
    </w:tbl>
    <w:p w:rsidR="0018286B" w:rsidRDefault="0018286B" w:rsidP="0018286B">
      <w:pPr>
        <w:spacing w:after="0" w:line="240" w:lineRule="auto"/>
        <w:rPr>
          <w:sz w:val="20"/>
          <w:szCs w:val="20"/>
        </w:rPr>
      </w:pPr>
    </w:p>
    <w:p w:rsidR="0018286B" w:rsidRDefault="0018286B" w:rsidP="0018286B">
      <w:pPr>
        <w:spacing w:after="0" w:line="240" w:lineRule="auto"/>
        <w:rPr>
          <w:sz w:val="20"/>
          <w:szCs w:val="20"/>
        </w:rPr>
      </w:pPr>
    </w:p>
    <w:p w:rsidR="006E6F35" w:rsidRDefault="006E6F35" w:rsidP="0018286B">
      <w:pPr>
        <w:spacing w:after="0" w:line="240" w:lineRule="auto"/>
        <w:rPr>
          <w:sz w:val="20"/>
          <w:szCs w:val="20"/>
        </w:rPr>
      </w:pPr>
    </w:p>
    <w:p w:rsidR="006E6F35" w:rsidRDefault="006E6F35" w:rsidP="0018286B">
      <w:pPr>
        <w:spacing w:after="0" w:line="240" w:lineRule="auto"/>
        <w:rPr>
          <w:sz w:val="20"/>
          <w:szCs w:val="20"/>
        </w:rPr>
      </w:pPr>
    </w:p>
    <w:p w:rsidR="006E6F35" w:rsidRDefault="006E6F35" w:rsidP="0018286B">
      <w:pPr>
        <w:spacing w:after="0" w:line="240" w:lineRule="auto"/>
        <w:rPr>
          <w:sz w:val="20"/>
          <w:szCs w:val="20"/>
        </w:rPr>
      </w:pPr>
    </w:p>
    <w:p w:rsidR="00CD5C5B" w:rsidRDefault="00CD5C5B" w:rsidP="0018286B">
      <w:pPr>
        <w:spacing w:after="0" w:line="240" w:lineRule="auto"/>
        <w:rPr>
          <w:sz w:val="20"/>
          <w:szCs w:val="20"/>
        </w:rPr>
      </w:pPr>
    </w:p>
    <w:p w:rsidR="006E6F35" w:rsidRDefault="006E6F35" w:rsidP="0018286B">
      <w:pPr>
        <w:spacing w:after="0" w:line="240" w:lineRule="auto"/>
        <w:rPr>
          <w:sz w:val="20"/>
          <w:szCs w:val="20"/>
        </w:rPr>
      </w:pPr>
    </w:p>
    <w:p w:rsidR="00806628" w:rsidRPr="00340CE5" w:rsidRDefault="006E6F3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806628" w:rsidRPr="00340CE5">
        <w:rPr>
          <w:b/>
        </w:rPr>
        <w:t>4. Spôsob ocenenia jednotlivých položiek majetku a záväzkov</w:t>
      </w:r>
    </w:p>
    <w:p w:rsidR="00806628" w:rsidRDefault="00806628" w:rsidP="0018286B">
      <w:pPr>
        <w:spacing w:after="0" w:line="240" w:lineRule="auto"/>
        <w:rPr>
          <w:sz w:val="20"/>
          <w:szCs w:val="20"/>
        </w:rPr>
      </w:pPr>
    </w:p>
    <w:p w:rsidR="00806628" w:rsidRPr="00340CE5" w:rsidRDefault="00806628" w:rsidP="00340CE5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b/>
          <w:sz w:val="20"/>
          <w:szCs w:val="20"/>
        </w:rPr>
      </w:pPr>
      <w:r w:rsidRPr="00340CE5">
        <w:rPr>
          <w:b/>
          <w:sz w:val="20"/>
          <w:szCs w:val="20"/>
        </w:rPr>
        <w:t>Dlhodobý nehmotný majetok a dlhodobý hmotný majetok</w:t>
      </w:r>
    </w:p>
    <w:p w:rsidR="00806628" w:rsidRDefault="00806628" w:rsidP="0018286B">
      <w:pPr>
        <w:spacing w:after="0" w:line="240" w:lineRule="auto"/>
        <w:rPr>
          <w:sz w:val="20"/>
          <w:szCs w:val="20"/>
        </w:rPr>
      </w:pPr>
    </w:p>
    <w:p w:rsidR="00806628" w:rsidRPr="00806628" w:rsidRDefault="00806628" w:rsidP="00340CE5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806628">
        <w:rPr>
          <w:sz w:val="20"/>
          <w:szCs w:val="20"/>
        </w:rPr>
        <w:t>Dlhodobý</w:t>
      </w:r>
      <w:r w:rsidR="00CD5C5B">
        <w:rPr>
          <w:sz w:val="20"/>
          <w:szCs w:val="20"/>
        </w:rPr>
        <w:t xml:space="preserve"> </w:t>
      </w:r>
      <w:r w:rsidRPr="00806628">
        <w:rPr>
          <w:sz w:val="20"/>
          <w:szCs w:val="20"/>
        </w:rPr>
        <w:t>majetok</w:t>
      </w:r>
      <w:r w:rsidR="00CD5C5B">
        <w:rPr>
          <w:sz w:val="20"/>
          <w:szCs w:val="20"/>
        </w:rPr>
        <w:t xml:space="preserve"> </w:t>
      </w:r>
      <w:r w:rsidRPr="00806628">
        <w:rPr>
          <w:sz w:val="20"/>
          <w:szCs w:val="20"/>
        </w:rPr>
        <w:t>nakupovaný</w:t>
      </w:r>
      <w:r w:rsidR="00CD5C5B">
        <w:rPr>
          <w:sz w:val="20"/>
          <w:szCs w:val="20"/>
        </w:rPr>
        <w:t xml:space="preserve"> </w:t>
      </w:r>
      <w:r w:rsidRPr="00806628">
        <w:rPr>
          <w:sz w:val="20"/>
          <w:szCs w:val="20"/>
        </w:rPr>
        <w:t>sa</w:t>
      </w:r>
      <w:r w:rsidR="00CD5C5B">
        <w:rPr>
          <w:sz w:val="20"/>
          <w:szCs w:val="20"/>
        </w:rPr>
        <w:t xml:space="preserve"> </w:t>
      </w:r>
      <w:r w:rsidRPr="00806628">
        <w:rPr>
          <w:sz w:val="20"/>
          <w:szCs w:val="20"/>
        </w:rPr>
        <w:t>oceňuje</w:t>
      </w:r>
      <w:r w:rsidR="00CD5C5B">
        <w:rPr>
          <w:sz w:val="20"/>
          <w:szCs w:val="20"/>
        </w:rPr>
        <w:t xml:space="preserve"> </w:t>
      </w:r>
      <w:r w:rsidRPr="00806628">
        <w:rPr>
          <w:sz w:val="20"/>
          <w:szCs w:val="20"/>
        </w:rPr>
        <w:t>obstarávacou</w:t>
      </w:r>
      <w:r w:rsidR="00CD5C5B">
        <w:rPr>
          <w:sz w:val="20"/>
          <w:szCs w:val="20"/>
        </w:rPr>
        <w:t xml:space="preserve"> </w:t>
      </w:r>
      <w:r w:rsidRPr="00806628">
        <w:rPr>
          <w:sz w:val="20"/>
          <w:szCs w:val="20"/>
        </w:rPr>
        <w:t>cenou,</w:t>
      </w:r>
      <w:r w:rsidR="00CD5C5B">
        <w:rPr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ktorá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zahŕňa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cenu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obstarania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a</w:t>
      </w:r>
      <w:r w:rsidR="00CD5C5B">
        <w:rPr>
          <w:rFonts w:cstheme="minorHAnsi"/>
          <w:sz w:val="20"/>
          <w:szCs w:val="20"/>
        </w:rPr>
        <w:t> </w:t>
      </w:r>
      <w:r w:rsidRPr="00806628">
        <w:rPr>
          <w:rFonts w:cstheme="minorHAnsi"/>
          <w:sz w:val="20"/>
          <w:szCs w:val="20"/>
        </w:rPr>
        <w:t>náklady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súvisiace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s</w:t>
      </w:r>
      <w:r w:rsidR="00CD5C5B">
        <w:rPr>
          <w:rFonts w:cstheme="minorHAnsi"/>
          <w:sz w:val="20"/>
          <w:szCs w:val="20"/>
        </w:rPr>
        <w:t> </w:t>
      </w:r>
      <w:r w:rsidRPr="00806628">
        <w:rPr>
          <w:rFonts w:cstheme="minorHAnsi"/>
          <w:sz w:val="20"/>
          <w:szCs w:val="20"/>
        </w:rPr>
        <w:t>obstaraním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(clo,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prepravu,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montáž,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poistné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a</w:t>
      </w:r>
      <w:r w:rsidR="00CD5C5B">
        <w:rPr>
          <w:rFonts w:cstheme="minorHAnsi"/>
          <w:sz w:val="20"/>
          <w:szCs w:val="20"/>
        </w:rPr>
        <w:t xml:space="preserve"> </w:t>
      </w:r>
      <w:r w:rsidRPr="00806628">
        <w:rPr>
          <w:rFonts w:cstheme="minorHAnsi"/>
          <w:sz w:val="20"/>
          <w:szCs w:val="20"/>
        </w:rPr>
        <w:t>pod.).</w:t>
      </w:r>
    </w:p>
    <w:p w:rsidR="00340CE5" w:rsidRDefault="00340CE5" w:rsidP="00340CE5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p w:rsidR="00806628" w:rsidRDefault="00806628" w:rsidP="00340CE5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806628">
        <w:rPr>
          <w:rFonts w:asciiTheme="minorHAnsi" w:hAnsiTheme="minorHAnsi" w:cstheme="minorHAnsi"/>
          <w:sz w:val="20"/>
          <w:szCs w:val="20"/>
        </w:rPr>
        <w:t>Odpisy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dlhodobého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nehmotného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majetku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sú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stanovené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vychádzajúc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z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predpokladanej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doby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jeho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používania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predpokladaného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priebehu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jeho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opotrebenia.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Odpisovať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sa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začína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prvým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dňom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mesiaca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nasledujúceho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uvedení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dlhodobého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majetku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používania.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Drobný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dlhodobý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nehmotný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majetok,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ktorého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obstarávacia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 xml:space="preserve">cena (resp. vlastné náklady) je 2 400 EUR a nižšia, sa odpisuje jednorazovo pri uvedení do používania. </w:t>
      </w:r>
    </w:p>
    <w:p w:rsidR="00340CE5" w:rsidRDefault="00340CE5" w:rsidP="00340CE5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p w:rsidR="00340CE5" w:rsidRDefault="00806628" w:rsidP="00340CE5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806628">
        <w:rPr>
          <w:rFonts w:asciiTheme="minorHAnsi" w:hAnsiTheme="minorHAnsi" w:cstheme="minorHAnsi"/>
          <w:sz w:val="20"/>
          <w:szCs w:val="20"/>
        </w:rPr>
        <w:t>Odpisy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dlhodobého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hmotného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majetku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sú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stanovené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vychádzajúc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z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predpokladanej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doby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jeho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používania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predpokladaného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priebehu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jeho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opotrebenia.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Odpisovať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sa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začína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prvým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dňom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mesiaca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nasledujúceho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uvedení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dlhodobého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majetku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používania.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Drobný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dlhodobý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hmotný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majetok,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ktorého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obstarávacia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cena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(resp.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vlastné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náklady)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je</w:t>
      </w:r>
      <w:r w:rsidR="00340CE5">
        <w:rPr>
          <w:rFonts w:asciiTheme="minorHAnsi" w:hAnsiTheme="minorHAnsi" w:cstheme="minorHAnsi"/>
          <w:sz w:val="20"/>
          <w:szCs w:val="20"/>
        </w:rPr>
        <w:t xml:space="preserve"> od 50 do 1700 </w:t>
      </w:r>
      <w:r w:rsidR="00340CE5" w:rsidRPr="00806628">
        <w:rPr>
          <w:rFonts w:asciiTheme="minorHAnsi" w:hAnsiTheme="minorHAnsi" w:cstheme="minorHAnsi"/>
          <w:sz w:val="20"/>
          <w:szCs w:val="20"/>
        </w:rPr>
        <w:t>EUR,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sa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="00340CE5" w:rsidRPr="00806628">
        <w:rPr>
          <w:rFonts w:asciiTheme="minorHAnsi" w:hAnsiTheme="minorHAnsi" w:cstheme="minorHAnsi"/>
          <w:sz w:val="20"/>
          <w:szCs w:val="20"/>
        </w:rPr>
        <w:t>odpisuje</w:t>
      </w:r>
      <w:r w:rsidR="00340CE5">
        <w:rPr>
          <w:rFonts w:asciiTheme="minorHAnsi" w:hAnsiTheme="minorHAnsi" w:cstheme="minorHAnsi"/>
          <w:sz w:val="20"/>
          <w:szCs w:val="20"/>
        </w:rPr>
        <w:t xml:space="preserve"> rovnomerne po dobu 2 rokov. Odpisovať sa začína prvým dňom mesiaca nasledujúceho po uvedení majetku do užívania. </w:t>
      </w:r>
      <w:r w:rsidRPr="00806628">
        <w:rPr>
          <w:rFonts w:asciiTheme="minorHAnsi" w:hAnsiTheme="minorHAnsi" w:cstheme="minorHAnsi"/>
          <w:sz w:val="20"/>
          <w:szCs w:val="20"/>
        </w:rPr>
        <w:t>Drobný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dlhodobý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hmotný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majetok,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ktorého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obstarávacia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cena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(resp.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vlastné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náklady)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je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340CE5">
        <w:rPr>
          <w:rFonts w:asciiTheme="minorHAnsi" w:hAnsiTheme="minorHAnsi" w:cstheme="minorHAnsi"/>
          <w:sz w:val="20"/>
          <w:szCs w:val="20"/>
        </w:rPr>
        <w:t>5</w:t>
      </w:r>
      <w:r w:rsidRPr="00806628">
        <w:rPr>
          <w:rFonts w:asciiTheme="minorHAnsi" w:hAnsiTheme="minorHAnsi" w:cstheme="minorHAnsi"/>
          <w:sz w:val="20"/>
          <w:szCs w:val="20"/>
        </w:rPr>
        <w:t>0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EUR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nižšia,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sa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odpisuje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jednorazovo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pri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uvedení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do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používania.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Pozemky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sa</w:t>
      </w:r>
      <w:r w:rsidR="00340CE5">
        <w:rPr>
          <w:rFonts w:asciiTheme="minorHAnsi" w:hAnsiTheme="minorHAnsi" w:cstheme="minorHAnsi"/>
          <w:sz w:val="20"/>
          <w:szCs w:val="20"/>
        </w:rPr>
        <w:t xml:space="preserve"> </w:t>
      </w:r>
      <w:r w:rsidRPr="00806628">
        <w:rPr>
          <w:rFonts w:asciiTheme="minorHAnsi" w:hAnsiTheme="minorHAnsi" w:cstheme="minorHAnsi"/>
          <w:sz w:val="20"/>
          <w:szCs w:val="20"/>
        </w:rPr>
        <w:t>neodpisujú.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</w:p>
    <w:p w:rsidR="006E6F35" w:rsidRDefault="006E6F35" w:rsidP="0080662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:rsidR="00806628" w:rsidRPr="00340CE5" w:rsidRDefault="00806628" w:rsidP="00340CE5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b/>
          <w:sz w:val="20"/>
          <w:szCs w:val="20"/>
        </w:rPr>
      </w:pPr>
      <w:r w:rsidRPr="00340CE5">
        <w:rPr>
          <w:b/>
          <w:sz w:val="20"/>
          <w:szCs w:val="20"/>
        </w:rPr>
        <w:t xml:space="preserve">Predpokladaná doba používania, metóda odpisovania a odpisová </w:t>
      </w:r>
      <w:r w:rsidR="00340CE5">
        <w:rPr>
          <w:b/>
          <w:sz w:val="20"/>
          <w:szCs w:val="20"/>
        </w:rPr>
        <w:t>sadzba</w:t>
      </w:r>
    </w:p>
    <w:p w:rsidR="00806628" w:rsidRDefault="00806628" w:rsidP="0018286B">
      <w:pPr>
        <w:spacing w:after="0" w:line="240" w:lineRule="auto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7"/>
        <w:gridCol w:w="2104"/>
        <w:gridCol w:w="2645"/>
        <w:gridCol w:w="1570"/>
      </w:tblGrid>
      <w:tr w:rsidR="00340CE5" w:rsidTr="00340CE5">
        <w:trPr>
          <w:trHeight w:val="685"/>
        </w:trPr>
        <w:tc>
          <w:tcPr>
            <w:tcW w:w="3085" w:type="dxa"/>
            <w:vAlign w:val="center"/>
          </w:tcPr>
          <w:p w:rsidR="00340CE5" w:rsidRPr="00340CE5" w:rsidRDefault="00340CE5" w:rsidP="00340CE5">
            <w:pPr>
              <w:jc w:val="center"/>
              <w:rPr>
                <w:b/>
                <w:sz w:val="20"/>
                <w:szCs w:val="20"/>
              </w:rPr>
            </w:pPr>
            <w:r w:rsidRPr="00340CE5">
              <w:rPr>
                <w:b/>
                <w:sz w:val="20"/>
                <w:szCs w:val="20"/>
              </w:rPr>
              <w:t>Druh dlhodobého hmotného a nehmotného majetku</w:t>
            </w:r>
          </w:p>
        </w:tc>
        <w:tc>
          <w:tcPr>
            <w:tcW w:w="2126" w:type="dxa"/>
            <w:vAlign w:val="center"/>
          </w:tcPr>
          <w:p w:rsidR="00340CE5" w:rsidRPr="00340CE5" w:rsidRDefault="00340CE5" w:rsidP="00340CE5">
            <w:pPr>
              <w:jc w:val="center"/>
              <w:rPr>
                <w:b/>
                <w:sz w:val="20"/>
                <w:szCs w:val="20"/>
              </w:rPr>
            </w:pPr>
            <w:r w:rsidRPr="00340CE5">
              <w:rPr>
                <w:b/>
                <w:sz w:val="20"/>
                <w:szCs w:val="20"/>
              </w:rPr>
              <w:t>Predpokladaná doba používania</w:t>
            </w:r>
            <w:r w:rsidR="00CD5C5B">
              <w:rPr>
                <w:b/>
                <w:sz w:val="20"/>
                <w:szCs w:val="20"/>
              </w:rPr>
              <w:t xml:space="preserve"> (počet rokov)</w:t>
            </w:r>
          </w:p>
        </w:tc>
        <w:tc>
          <w:tcPr>
            <w:tcW w:w="2694" w:type="dxa"/>
            <w:vAlign w:val="center"/>
          </w:tcPr>
          <w:p w:rsidR="00340CE5" w:rsidRPr="00340CE5" w:rsidRDefault="00340CE5" w:rsidP="00340CE5">
            <w:pPr>
              <w:jc w:val="center"/>
              <w:rPr>
                <w:b/>
                <w:sz w:val="20"/>
                <w:szCs w:val="20"/>
              </w:rPr>
            </w:pPr>
            <w:r w:rsidRPr="00340CE5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1591" w:type="dxa"/>
            <w:vAlign w:val="center"/>
          </w:tcPr>
          <w:p w:rsidR="00340CE5" w:rsidRPr="00340CE5" w:rsidRDefault="00340CE5" w:rsidP="00340CE5">
            <w:pPr>
              <w:jc w:val="center"/>
              <w:rPr>
                <w:b/>
                <w:sz w:val="20"/>
                <w:szCs w:val="20"/>
              </w:rPr>
            </w:pPr>
            <w:r w:rsidRPr="00340CE5">
              <w:rPr>
                <w:b/>
                <w:sz w:val="20"/>
                <w:szCs w:val="20"/>
              </w:rPr>
              <w:t>Ročná odpisová sadzba v %</w:t>
            </w:r>
          </w:p>
        </w:tc>
      </w:tr>
      <w:tr w:rsidR="00340CE5" w:rsidTr="00340CE5">
        <w:tc>
          <w:tcPr>
            <w:tcW w:w="3085" w:type="dxa"/>
          </w:tcPr>
          <w:p w:rsidR="00340CE5" w:rsidRDefault="00340CE5" w:rsidP="001828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2126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694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  <w:tc>
          <w:tcPr>
            <w:tcW w:w="1591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</w:tr>
      <w:tr w:rsidR="00340CE5" w:rsidTr="00340CE5">
        <w:tc>
          <w:tcPr>
            <w:tcW w:w="3085" w:type="dxa"/>
          </w:tcPr>
          <w:p w:rsidR="00340CE5" w:rsidRDefault="00340CE5" w:rsidP="001828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dlhodobý nehmotný majetok</w:t>
            </w:r>
            <w:r w:rsidR="00CD5C5B">
              <w:rPr>
                <w:sz w:val="20"/>
                <w:szCs w:val="20"/>
              </w:rPr>
              <w:t xml:space="preserve"> (do 50 EUR)</w:t>
            </w:r>
          </w:p>
        </w:tc>
        <w:tc>
          <w:tcPr>
            <w:tcW w:w="2126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Rôzna</w:t>
            </w:r>
          </w:p>
        </w:tc>
        <w:tc>
          <w:tcPr>
            <w:tcW w:w="2694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Jednorazový odpis</w:t>
            </w:r>
          </w:p>
        </w:tc>
        <w:tc>
          <w:tcPr>
            <w:tcW w:w="1591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CD5C5B" w:rsidTr="00340CE5">
        <w:tc>
          <w:tcPr>
            <w:tcW w:w="3085" w:type="dxa"/>
          </w:tcPr>
          <w:p w:rsidR="00CD5C5B" w:rsidRDefault="00CD5C5B" w:rsidP="001828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dlhodobý nehmotný majetok (od 50 do 1 700 EUR)</w:t>
            </w:r>
          </w:p>
        </w:tc>
        <w:tc>
          <w:tcPr>
            <w:tcW w:w="2126" w:type="dxa"/>
            <w:vAlign w:val="center"/>
          </w:tcPr>
          <w:p w:rsidR="00CD5C5B" w:rsidRDefault="00CD5C5B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694" w:type="dxa"/>
            <w:vAlign w:val="center"/>
          </w:tcPr>
          <w:p w:rsidR="00CD5C5B" w:rsidRDefault="006E6F3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  <w:tc>
          <w:tcPr>
            <w:tcW w:w="1591" w:type="dxa"/>
            <w:vAlign w:val="center"/>
          </w:tcPr>
          <w:p w:rsidR="00CD5C5B" w:rsidRDefault="006E6F3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340CE5" w:rsidTr="00340CE5">
        <w:tc>
          <w:tcPr>
            <w:tcW w:w="3085" w:type="dxa"/>
          </w:tcPr>
          <w:p w:rsidR="00340CE5" w:rsidRDefault="00340CE5" w:rsidP="001828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Stroje, prístroje a zariadenia</w:t>
            </w:r>
          </w:p>
        </w:tc>
        <w:tc>
          <w:tcPr>
            <w:tcW w:w="2126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 až </w:t>
            </w:r>
            <w:r w:rsidR="00CD5C5B">
              <w:rPr>
                <w:sz w:val="20"/>
                <w:szCs w:val="20"/>
              </w:rPr>
              <w:t>6</w:t>
            </w:r>
          </w:p>
        </w:tc>
        <w:tc>
          <w:tcPr>
            <w:tcW w:w="2694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  <w:tc>
          <w:tcPr>
            <w:tcW w:w="1591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CD5C5B">
              <w:rPr>
                <w:sz w:val="20"/>
                <w:szCs w:val="20"/>
              </w:rPr>
              <w:t xml:space="preserve"> a 16,67</w:t>
            </w:r>
          </w:p>
        </w:tc>
      </w:tr>
      <w:tr w:rsidR="00340CE5" w:rsidTr="00340CE5">
        <w:tc>
          <w:tcPr>
            <w:tcW w:w="3085" w:type="dxa"/>
          </w:tcPr>
          <w:p w:rsidR="00340CE5" w:rsidRDefault="00340CE5" w:rsidP="001828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694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  <w:tc>
          <w:tcPr>
            <w:tcW w:w="1591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</w:tr>
      <w:tr w:rsidR="00340CE5" w:rsidTr="00340CE5">
        <w:tc>
          <w:tcPr>
            <w:tcW w:w="3085" w:type="dxa"/>
          </w:tcPr>
          <w:p w:rsidR="00340CE5" w:rsidRDefault="00340CE5" w:rsidP="001828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Inventár</w:t>
            </w:r>
          </w:p>
        </w:tc>
        <w:tc>
          <w:tcPr>
            <w:tcW w:w="2126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694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  <w:tc>
          <w:tcPr>
            <w:tcW w:w="1591" w:type="dxa"/>
            <w:vAlign w:val="center"/>
          </w:tcPr>
          <w:p w:rsidR="00340CE5" w:rsidRDefault="00340CE5" w:rsidP="00340C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</w:tr>
    </w:tbl>
    <w:p w:rsidR="00340CE5" w:rsidRDefault="00340CE5" w:rsidP="0018286B">
      <w:pPr>
        <w:spacing w:after="0" w:line="240" w:lineRule="auto"/>
        <w:rPr>
          <w:sz w:val="20"/>
          <w:szCs w:val="20"/>
        </w:rPr>
      </w:pPr>
    </w:p>
    <w:p w:rsidR="00340CE5" w:rsidRPr="00D01553" w:rsidRDefault="00340CE5" w:rsidP="00D01553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b/>
          <w:sz w:val="20"/>
          <w:szCs w:val="20"/>
        </w:rPr>
      </w:pPr>
      <w:r w:rsidRPr="00D01553">
        <w:rPr>
          <w:b/>
          <w:sz w:val="20"/>
          <w:szCs w:val="20"/>
        </w:rPr>
        <w:t xml:space="preserve">Odpisy dlhodobého nehmotného majetku </w:t>
      </w:r>
    </w:p>
    <w:p w:rsidR="00340CE5" w:rsidRDefault="00340CE5" w:rsidP="0018286B">
      <w:pPr>
        <w:spacing w:after="0" w:line="240" w:lineRule="auto"/>
        <w:rPr>
          <w:sz w:val="20"/>
          <w:szCs w:val="20"/>
        </w:rPr>
      </w:pPr>
    </w:p>
    <w:p w:rsidR="00340CE5" w:rsidRDefault="00340CE5" w:rsidP="00CD5C5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Vychádza sa z predpokladanej doby používania a predpokladaného priebehu jeho opotrebenia.</w:t>
      </w:r>
      <w:r w:rsidR="00D01553">
        <w:rPr>
          <w:sz w:val="20"/>
          <w:szCs w:val="20"/>
        </w:rPr>
        <w:t xml:space="preserve"> </w:t>
      </w:r>
    </w:p>
    <w:p w:rsidR="00D01553" w:rsidRDefault="00D01553" w:rsidP="00CD5C5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Odpisovať sa začína prvým dňom mesiaca nasledujúcom po mesiaci, kedy bol majetok uvedený do používania.</w:t>
      </w:r>
    </w:p>
    <w:p w:rsidR="00D01553" w:rsidRDefault="00D01553" w:rsidP="00CD5C5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Účtovné a daňové odpisy dlhodobého nehmotného majetku sa rovnajú.</w:t>
      </w:r>
    </w:p>
    <w:p w:rsidR="00D01553" w:rsidRDefault="00D01553" w:rsidP="0018286B">
      <w:pPr>
        <w:spacing w:after="0" w:line="240" w:lineRule="auto"/>
        <w:rPr>
          <w:sz w:val="20"/>
          <w:szCs w:val="20"/>
        </w:rPr>
      </w:pPr>
    </w:p>
    <w:p w:rsidR="00D01553" w:rsidRPr="00D01553" w:rsidRDefault="00D01553" w:rsidP="00D01553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b/>
          <w:sz w:val="20"/>
          <w:szCs w:val="20"/>
        </w:rPr>
      </w:pPr>
      <w:r w:rsidRPr="00D01553">
        <w:rPr>
          <w:b/>
          <w:sz w:val="20"/>
          <w:szCs w:val="20"/>
        </w:rPr>
        <w:t xml:space="preserve">Odpisy dlhodobého hmotného majetku </w:t>
      </w:r>
    </w:p>
    <w:p w:rsidR="00D01553" w:rsidRDefault="00D01553" w:rsidP="0018286B">
      <w:pPr>
        <w:spacing w:after="0" w:line="240" w:lineRule="auto"/>
        <w:rPr>
          <w:sz w:val="20"/>
          <w:szCs w:val="20"/>
        </w:rPr>
      </w:pPr>
    </w:p>
    <w:p w:rsidR="00D01553" w:rsidRDefault="00D01553" w:rsidP="0018286B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Vychádza sa z doby odpisovania stanovenej zákonom o dani z príjmov.</w:t>
      </w:r>
    </w:p>
    <w:p w:rsidR="00D01553" w:rsidRDefault="00D01553" w:rsidP="00CD5C5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Odpisovať sa začína prvým dňom mesiaca nasledujúcom po mesiaci, kedy bol majetok uvedený do používania.</w:t>
      </w:r>
    </w:p>
    <w:p w:rsidR="00D01553" w:rsidRDefault="00D01553" w:rsidP="00CD5C5B">
      <w:pPr>
        <w:spacing w:after="0" w:line="240" w:lineRule="auto"/>
        <w:jc w:val="both"/>
        <w:rPr>
          <w:sz w:val="20"/>
          <w:szCs w:val="20"/>
        </w:rPr>
      </w:pPr>
      <w:r w:rsidRPr="00D01553">
        <w:rPr>
          <w:sz w:val="20"/>
          <w:szCs w:val="20"/>
        </w:rPr>
        <w:t xml:space="preserve">Hodnota obstarávaného dlhodobého hmotného majetku, ktorý sa používa, sa zníži o opravnú položku vo výške zodpovedajúcej </w:t>
      </w:r>
      <w:proofErr w:type="spellStart"/>
      <w:r w:rsidRPr="00D01553">
        <w:rPr>
          <w:sz w:val="20"/>
          <w:szCs w:val="20"/>
        </w:rPr>
        <w:t>opotrebeniu.V</w:t>
      </w:r>
      <w:proofErr w:type="spellEnd"/>
      <w:r w:rsidRPr="00D01553">
        <w:rPr>
          <w:sz w:val="20"/>
          <w:szCs w:val="20"/>
        </w:rPr>
        <w:t xml:space="preserve">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D01553" w:rsidRDefault="00D01553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340CE5" w:rsidRPr="00D01553" w:rsidRDefault="006E6F3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D01553" w:rsidRPr="00D01553">
        <w:rPr>
          <w:b/>
        </w:rPr>
        <w:t>5. Cenné papiere a podiely</w:t>
      </w:r>
    </w:p>
    <w:p w:rsidR="00D01553" w:rsidRDefault="00D01553" w:rsidP="0018286B">
      <w:pPr>
        <w:spacing w:after="0" w:line="240" w:lineRule="auto"/>
        <w:rPr>
          <w:sz w:val="20"/>
          <w:szCs w:val="20"/>
        </w:rPr>
      </w:pPr>
    </w:p>
    <w:p w:rsidR="00D01553" w:rsidRDefault="00D01553" w:rsidP="0018286B">
      <w:pPr>
        <w:spacing w:after="0" w:line="240" w:lineRule="auto"/>
        <w:rPr>
          <w:sz w:val="20"/>
          <w:szCs w:val="20"/>
        </w:rPr>
      </w:pPr>
      <w:r w:rsidRPr="00D01553">
        <w:rPr>
          <w:sz w:val="20"/>
          <w:szCs w:val="20"/>
        </w:rPr>
        <w:t>Cennépapiereapodielysaoceňujúobstarávacímicenamivrátanenákladovsúvisiacichsobstaraním.Odobstarávacejcenyjeodpočítanézníženiehodnotycenných papierov a podielov.</w:t>
      </w:r>
    </w:p>
    <w:p w:rsidR="00340CE5" w:rsidRDefault="00340CE5" w:rsidP="0018286B">
      <w:pPr>
        <w:spacing w:after="0" w:line="240" w:lineRule="auto"/>
        <w:rPr>
          <w:sz w:val="20"/>
          <w:szCs w:val="20"/>
        </w:rPr>
      </w:pPr>
    </w:p>
    <w:p w:rsidR="00D01553" w:rsidRPr="00D01553" w:rsidRDefault="006E6F3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D01553" w:rsidRPr="00D01553">
        <w:rPr>
          <w:b/>
        </w:rPr>
        <w:t>6. Zásoby</w:t>
      </w:r>
    </w:p>
    <w:p w:rsidR="00D01553" w:rsidRDefault="00D01553" w:rsidP="0018286B">
      <w:pPr>
        <w:spacing w:after="0" w:line="240" w:lineRule="auto"/>
        <w:rPr>
          <w:sz w:val="20"/>
          <w:szCs w:val="20"/>
        </w:rPr>
      </w:pPr>
    </w:p>
    <w:p w:rsidR="00EB7478" w:rsidRDefault="00EB7478" w:rsidP="00CD5C5B">
      <w:pPr>
        <w:spacing w:after="0" w:line="240" w:lineRule="auto"/>
        <w:jc w:val="both"/>
        <w:rPr>
          <w:sz w:val="20"/>
          <w:szCs w:val="20"/>
        </w:rPr>
      </w:pPr>
      <w:r w:rsidRPr="00EB7478">
        <w:rPr>
          <w:sz w:val="20"/>
          <w:szCs w:val="20"/>
        </w:rPr>
        <w:t>Zásoby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oceňujú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nižšou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nasledujúcich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hodnôt: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obstarávacou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cenou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(nakupované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zásoby)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alebo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vlastnými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nákladmi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(zásoby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vytvorené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vlastnou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činnosťou)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alebo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čistou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realizačnou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hodnotou.</w:t>
      </w:r>
      <w:r>
        <w:rPr>
          <w:sz w:val="20"/>
          <w:szCs w:val="20"/>
        </w:rPr>
        <w:t xml:space="preserve"> </w:t>
      </w:r>
    </w:p>
    <w:p w:rsidR="00340CE5" w:rsidRDefault="00EB7478" w:rsidP="00CD5C5B">
      <w:pPr>
        <w:spacing w:after="0" w:line="240" w:lineRule="auto"/>
        <w:jc w:val="both"/>
        <w:rPr>
          <w:sz w:val="20"/>
          <w:szCs w:val="20"/>
        </w:rPr>
      </w:pPr>
      <w:r w:rsidRPr="00EB7478">
        <w:rPr>
          <w:sz w:val="20"/>
          <w:szCs w:val="20"/>
        </w:rPr>
        <w:t>Obstarávacia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cena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zahŕňa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cenu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zásob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náklady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súvisiace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obstaraním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(clo,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prepravu,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poistné,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provízie,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skonto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pod.).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Úroky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cudzích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zdrojov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nie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sú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súčasťou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obstarávacej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ceny.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Nakupované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zásoby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oceňujú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váženým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aritmetickým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priemerom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obstarávacích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cien.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Vlastné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náklady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zahŕňajú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priame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náklady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(priamy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materiál,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priame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mzdy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ostatné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priame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náklady)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časť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nepriamych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nákladov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bezprostredne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súvisiacich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vytvorením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zásob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vlastnou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činnosťou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(výrobná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réžia).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Výrobná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réžia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do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vlastných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nákladov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zahŕňa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závislosti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od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stupňa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rozpracovanosti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týchto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zásob.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Správna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réžia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odbytové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náklady nie sú súčasťou vlastných nákladov. Súčasťou vlastných nákladov nie sú úroky z cudzích zdrojov.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Čistá realizačná hodnota je predpokladaná predajná cena znížená o predpokladané náklady na ich dokončenie a o predpokladané náklady súvisiace s ich predajom.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Zníženie hodnoty zásob sa upravuje vytvorením opravnej položky.</w:t>
      </w:r>
    </w:p>
    <w:p w:rsidR="00EB7478" w:rsidRDefault="00EB7478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EB7478" w:rsidRPr="00EA1099" w:rsidRDefault="006E6F3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EB7478" w:rsidRPr="00EA1099">
        <w:rPr>
          <w:b/>
        </w:rPr>
        <w:t>7. Pohľadávky</w:t>
      </w:r>
    </w:p>
    <w:p w:rsidR="00EB7478" w:rsidRDefault="00EB7478" w:rsidP="0018286B">
      <w:pPr>
        <w:spacing w:after="0" w:line="240" w:lineRule="auto"/>
        <w:rPr>
          <w:sz w:val="20"/>
          <w:szCs w:val="20"/>
        </w:rPr>
      </w:pPr>
    </w:p>
    <w:p w:rsidR="00EB7478" w:rsidRDefault="00EB7478" w:rsidP="00CD5C5B">
      <w:pPr>
        <w:spacing w:after="0" w:line="240" w:lineRule="auto"/>
        <w:jc w:val="both"/>
        <w:rPr>
          <w:sz w:val="20"/>
          <w:szCs w:val="20"/>
        </w:rPr>
      </w:pPr>
      <w:r w:rsidRPr="00EB7478">
        <w:rPr>
          <w:sz w:val="20"/>
          <w:szCs w:val="20"/>
        </w:rPr>
        <w:t>Pohľadávky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pri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ich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vzniku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oceňujú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ich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menovitou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hodnotou;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postúpené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pohľadávky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pohľadávky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nadobudnuté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vkladom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do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základného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imania</w:t>
      </w:r>
      <w:r>
        <w:rPr>
          <w:sz w:val="20"/>
          <w:szCs w:val="20"/>
        </w:rPr>
        <w:t xml:space="preserve"> </w:t>
      </w:r>
      <w:r w:rsidRPr="00EB7478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proofErr w:type="spellStart"/>
      <w:r w:rsidRPr="00EB7478">
        <w:rPr>
          <w:sz w:val="20"/>
          <w:szCs w:val="20"/>
        </w:rPr>
        <w:t>oceňujúobstarávacou</w:t>
      </w:r>
      <w:proofErr w:type="spellEnd"/>
      <w:r w:rsidRPr="00EB7478">
        <w:rPr>
          <w:sz w:val="20"/>
          <w:szCs w:val="20"/>
        </w:rPr>
        <w:t xml:space="preserve"> cenou vrátane nákladov súvisiacich s obstaraním. Toto ocenenie sa znižuje o pochybné a nevymožiteľné pohľadávky.</w:t>
      </w:r>
    </w:p>
    <w:p w:rsidR="00EB7478" w:rsidRDefault="00EB7478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EB7478" w:rsidRPr="00EA1099" w:rsidRDefault="006E6F3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EB7478" w:rsidRPr="00EA1099">
        <w:rPr>
          <w:b/>
        </w:rPr>
        <w:t>8. Peňažné prostriedky a ceniny</w:t>
      </w:r>
    </w:p>
    <w:p w:rsidR="00EB7478" w:rsidRDefault="00EB7478" w:rsidP="0018286B">
      <w:pPr>
        <w:spacing w:after="0" w:line="240" w:lineRule="auto"/>
        <w:rPr>
          <w:sz w:val="20"/>
          <w:szCs w:val="20"/>
        </w:rPr>
      </w:pPr>
    </w:p>
    <w:p w:rsidR="00EA1099" w:rsidRPr="00EA1099" w:rsidRDefault="00EA1099" w:rsidP="00CD5C5B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EA1099">
        <w:rPr>
          <w:rFonts w:asciiTheme="minorHAnsi" w:hAnsiTheme="minorHAnsi" w:cstheme="minorHAnsi"/>
          <w:sz w:val="20"/>
          <w:szCs w:val="20"/>
        </w:rPr>
        <w:t>Peňažné prostriedky a ceniny sa oceňujú ich menovitou hodnotou. Zníženie ich hodnoty sa vyjadruje opravnou položkou.</w:t>
      </w:r>
    </w:p>
    <w:p w:rsidR="00EA1099" w:rsidRDefault="00EA1099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EB7478" w:rsidRPr="00EA1099" w:rsidRDefault="006E6F3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EB7478" w:rsidRPr="00EA1099">
        <w:rPr>
          <w:b/>
        </w:rPr>
        <w:t>9. Náklady budúcich období a príjmy budúcich období</w:t>
      </w:r>
    </w:p>
    <w:p w:rsidR="00EB7478" w:rsidRDefault="00EB7478" w:rsidP="0018286B">
      <w:pPr>
        <w:spacing w:after="0" w:line="240" w:lineRule="auto"/>
        <w:rPr>
          <w:sz w:val="20"/>
          <w:szCs w:val="20"/>
        </w:rPr>
      </w:pPr>
    </w:p>
    <w:p w:rsidR="00EA1099" w:rsidRDefault="00EA1099" w:rsidP="00CD5C5B">
      <w:pPr>
        <w:spacing w:after="0" w:line="240" w:lineRule="auto"/>
        <w:jc w:val="both"/>
        <w:rPr>
          <w:sz w:val="20"/>
          <w:szCs w:val="20"/>
        </w:rPr>
      </w:pPr>
      <w:r w:rsidRPr="00EA1099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D5C5B" w:rsidRDefault="00CD5C5B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EB7478" w:rsidRPr="00EA1099" w:rsidRDefault="000A267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EB7478" w:rsidRPr="00EA1099">
        <w:rPr>
          <w:b/>
        </w:rPr>
        <w:t>10. Rezervy</w:t>
      </w:r>
    </w:p>
    <w:p w:rsidR="00EA1099" w:rsidRDefault="00EA1099" w:rsidP="0018286B">
      <w:pPr>
        <w:spacing w:after="0" w:line="240" w:lineRule="auto"/>
        <w:rPr>
          <w:sz w:val="20"/>
          <w:szCs w:val="20"/>
        </w:rPr>
      </w:pPr>
    </w:p>
    <w:p w:rsidR="00EA1099" w:rsidRDefault="00EA1099" w:rsidP="000A2675">
      <w:pPr>
        <w:spacing w:after="0" w:line="240" w:lineRule="auto"/>
        <w:jc w:val="both"/>
        <w:rPr>
          <w:sz w:val="20"/>
          <w:szCs w:val="20"/>
        </w:rPr>
      </w:pPr>
      <w:r w:rsidRPr="00EA1099">
        <w:rPr>
          <w:sz w:val="20"/>
          <w:szCs w:val="20"/>
        </w:rPr>
        <w:t>Rezerva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je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záväzok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predstavujúci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existujúcu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povinnosť</w:t>
      </w:r>
      <w:r>
        <w:rPr>
          <w:sz w:val="20"/>
          <w:szCs w:val="20"/>
        </w:rPr>
        <w:t xml:space="preserve"> s</w:t>
      </w:r>
      <w:r w:rsidRPr="00EA1099">
        <w:rPr>
          <w:sz w:val="20"/>
          <w:szCs w:val="20"/>
        </w:rPr>
        <w:t>poločnosti,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ktorá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vznikla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minulých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udalostí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je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pravdepodobné,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že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budúcnosti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zníži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jej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ekonomické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úžitky.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Rezervy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sú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záväzky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neurčitým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časovým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vymedzením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alebo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výškou;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tvoria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na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krytie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známych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rizík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alebo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strát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podnikania.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Oceňujú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očakávanej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výške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záväzku.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Tvorba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rezervy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účtuje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na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vecne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príslušný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nákladový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alebo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majetkový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účet,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ku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ktorému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záväzok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prislúcha.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Použitie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rezervy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účtuje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na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ťarchu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vecne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príslušného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účtu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rezerv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so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súvzťažným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zápisom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prospech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vecne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príslušného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účtu</w:t>
      </w:r>
      <w:r>
        <w:rPr>
          <w:sz w:val="20"/>
          <w:szCs w:val="20"/>
        </w:rPr>
        <w:t xml:space="preserve"> z</w:t>
      </w:r>
      <w:r w:rsidRPr="00EA1099">
        <w:rPr>
          <w:sz w:val="20"/>
          <w:szCs w:val="20"/>
        </w:rPr>
        <w:t>áväzkov.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Rozpustenie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nepotrebnej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rezervy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alebo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jej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časti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účtuje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opačným účtovným</w:t>
      </w:r>
      <w:r>
        <w:rPr>
          <w:sz w:val="20"/>
          <w:szCs w:val="20"/>
        </w:rPr>
        <w:t xml:space="preserve"> zápisom ako sa účtovala tvorba r</w:t>
      </w:r>
      <w:r w:rsidRPr="00EA1099">
        <w:rPr>
          <w:sz w:val="20"/>
          <w:szCs w:val="20"/>
        </w:rPr>
        <w:t>ezervy.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Rezerva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na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bonusy,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rabaty,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skontá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vrátenie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kúpnej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ceny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pri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reklamácii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tvorí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ako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zníženie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pôvodne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dosiahnutých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výnosov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so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súvzťažným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zápisom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prospech</w:t>
      </w:r>
      <w:r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účtu rezerv.</w:t>
      </w:r>
    </w:p>
    <w:p w:rsidR="00EB7478" w:rsidRDefault="00EB7478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EB7478" w:rsidRPr="003C4B53" w:rsidRDefault="000A267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EB7478" w:rsidRPr="003C4B53">
        <w:rPr>
          <w:b/>
        </w:rPr>
        <w:t>11. Záväzky</w:t>
      </w:r>
    </w:p>
    <w:p w:rsidR="00340CE5" w:rsidRDefault="00340CE5" w:rsidP="0018286B">
      <w:pPr>
        <w:spacing w:after="0" w:line="240" w:lineRule="auto"/>
        <w:rPr>
          <w:sz w:val="20"/>
          <w:szCs w:val="20"/>
        </w:rPr>
      </w:pPr>
    </w:p>
    <w:p w:rsidR="00EA1099" w:rsidRDefault="00EA1099" w:rsidP="000A2675">
      <w:pPr>
        <w:spacing w:after="0" w:line="240" w:lineRule="auto"/>
        <w:jc w:val="both"/>
        <w:rPr>
          <w:sz w:val="20"/>
          <w:szCs w:val="20"/>
        </w:rPr>
      </w:pPr>
      <w:r w:rsidRPr="00EA1099">
        <w:rPr>
          <w:sz w:val="20"/>
          <w:szCs w:val="20"/>
        </w:rPr>
        <w:t>Záväzky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pri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ich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vzniku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sa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oceňujú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menovitou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hodnotou.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Záväzky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pri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ich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prevzatí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sa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oceňujú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obstarávacou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cenou.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Ak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sa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pri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inventarizácii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zistí,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že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suma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záväzkov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je</w:t>
      </w:r>
      <w:r w:rsidR="00EF6395">
        <w:rPr>
          <w:sz w:val="20"/>
          <w:szCs w:val="20"/>
        </w:rPr>
        <w:t xml:space="preserve"> </w:t>
      </w:r>
      <w:r w:rsidRPr="00EA1099">
        <w:rPr>
          <w:sz w:val="20"/>
          <w:szCs w:val="20"/>
        </w:rPr>
        <w:t>iná ako ich výška v účtovníctve, uvedú sa záväzky v účtovníctve a v účtovnej závierke v tomto zistenom ocenení.</w:t>
      </w:r>
    </w:p>
    <w:p w:rsidR="00340CE5" w:rsidRDefault="00340CE5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EF6395" w:rsidRPr="003C4B53" w:rsidRDefault="000A2675" w:rsidP="0018286B">
      <w:pPr>
        <w:spacing w:after="0" w:line="240" w:lineRule="auto"/>
        <w:rPr>
          <w:b/>
        </w:rPr>
      </w:pPr>
      <w:r>
        <w:rPr>
          <w:b/>
        </w:rPr>
        <w:lastRenderedPageBreak/>
        <w:t>D</w:t>
      </w:r>
      <w:r w:rsidR="00EF6395" w:rsidRPr="003C4B53">
        <w:rPr>
          <w:b/>
        </w:rPr>
        <w:t>12. Zamestnanecké požitky</w:t>
      </w:r>
    </w:p>
    <w:p w:rsidR="00EF6395" w:rsidRPr="00EF6395" w:rsidRDefault="00EF6395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EF6395" w:rsidRDefault="00EF6395" w:rsidP="000A2675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EF6395">
        <w:rPr>
          <w:rFonts w:asciiTheme="minorHAnsi" w:hAnsiTheme="minorHAnsi" w:cstheme="minorHAnsi"/>
          <w:sz w:val="20"/>
          <w:szCs w:val="20"/>
        </w:rPr>
        <w:t>Platy,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mzdy,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príspevky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do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štátnych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dôchodkových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poistných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fondov,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platená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ročná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dovolenka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platená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zdravotná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dovolenka,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bonusy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ostatné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nepeňažné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>požitky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EF6395">
        <w:rPr>
          <w:rFonts w:asciiTheme="minorHAnsi" w:hAnsiTheme="minorHAnsi" w:cstheme="minorHAnsi"/>
          <w:sz w:val="20"/>
          <w:szCs w:val="20"/>
        </w:rPr>
        <w:t xml:space="preserve">(napr. zdravotná starostlivosť) sa účtujú v účtovnom období, s ktorým časovo a vecne súvisia. </w:t>
      </w:r>
    </w:p>
    <w:p w:rsidR="00EF6395" w:rsidRPr="00EF6395" w:rsidRDefault="00EF6395" w:rsidP="000A2675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EF6395">
        <w:rPr>
          <w:rFonts w:asciiTheme="minorHAnsi" w:hAnsiTheme="minorHAnsi" w:cstheme="minorHAnsi"/>
          <w:sz w:val="20"/>
          <w:szCs w:val="20"/>
        </w:rPr>
        <w:t>Dlhodobé zamestnanecké požitky</w:t>
      </w:r>
      <w:r>
        <w:rPr>
          <w:rFonts w:asciiTheme="minorHAnsi" w:hAnsiTheme="minorHAnsi" w:cstheme="minorHAnsi"/>
          <w:sz w:val="20"/>
          <w:szCs w:val="20"/>
        </w:rPr>
        <w:t xml:space="preserve"> - v</w:t>
      </w:r>
      <w:r w:rsidRPr="00EF6395">
        <w:rPr>
          <w:rFonts w:asciiTheme="minorHAnsi" w:hAnsiTheme="minorHAnsi" w:cstheme="minorHAnsi"/>
          <w:sz w:val="20"/>
          <w:szCs w:val="20"/>
        </w:rPr>
        <w:t xml:space="preserve"> zmysle Zákonníka práce má zamestnanec pri odchode do starobného dôchodku nárok na odmenu vo výške najmenej jednej priemernej mesačnej mzdy.</w:t>
      </w:r>
    </w:p>
    <w:p w:rsidR="00EF6395" w:rsidRDefault="00EF6395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0A2675" w:rsidRPr="00EF6395" w:rsidRDefault="000A2675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EF6395" w:rsidRPr="003C4B53" w:rsidRDefault="000A267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EF6395" w:rsidRPr="003C4B53">
        <w:rPr>
          <w:b/>
        </w:rPr>
        <w:t>13. Splatná daň z príjmov</w:t>
      </w:r>
    </w:p>
    <w:p w:rsidR="00EF6395" w:rsidRDefault="00EF6395" w:rsidP="0018286B">
      <w:pPr>
        <w:spacing w:after="0" w:line="240" w:lineRule="auto"/>
        <w:rPr>
          <w:sz w:val="20"/>
          <w:szCs w:val="20"/>
        </w:rPr>
      </w:pPr>
    </w:p>
    <w:p w:rsidR="00EF6395" w:rsidRDefault="00EF6395" w:rsidP="000A2675">
      <w:pPr>
        <w:spacing w:after="0" w:line="240" w:lineRule="auto"/>
        <w:jc w:val="both"/>
        <w:rPr>
          <w:sz w:val="20"/>
          <w:szCs w:val="20"/>
        </w:rPr>
      </w:pPr>
      <w:r w:rsidRPr="00EF6395">
        <w:rPr>
          <w:sz w:val="20"/>
          <w:szCs w:val="20"/>
        </w:rPr>
        <w:t>Daň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príjmov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sa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účtuje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do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nákladov</w:t>
      </w:r>
      <w:r>
        <w:rPr>
          <w:sz w:val="20"/>
          <w:szCs w:val="20"/>
        </w:rPr>
        <w:t xml:space="preserve"> s</w:t>
      </w:r>
      <w:r w:rsidRPr="00EF6395">
        <w:rPr>
          <w:sz w:val="20"/>
          <w:szCs w:val="20"/>
        </w:rPr>
        <w:t>poločnosti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v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období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vzniku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daňovej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povinnosti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vo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výkaze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ziskov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strát</w:t>
      </w:r>
      <w:r>
        <w:rPr>
          <w:sz w:val="20"/>
          <w:szCs w:val="20"/>
        </w:rPr>
        <w:t xml:space="preserve"> s</w:t>
      </w:r>
      <w:r w:rsidRPr="00EF6395">
        <w:rPr>
          <w:sz w:val="20"/>
          <w:szCs w:val="20"/>
        </w:rPr>
        <w:t>poločnosti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je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vypočítaná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zo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základu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vyplývajúceho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hospodárskeho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výsledku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pred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zdanením,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ktorý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bol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upravený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o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pripočítateľné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odpočítateľné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položky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titulu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trvalých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dočasných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úprav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daňového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základu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umorenia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straty.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Daňový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záväzok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je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uvedený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po</w:t>
      </w:r>
      <w:r w:rsidR="00A8104B"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znížení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o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preddavky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na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daň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z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príjmov,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ktoré</w:t>
      </w:r>
      <w:r>
        <w:rPr>
          <w:sz w:val="20"/>
          <w:szCs w:val="20"/>
        </w:rPr>
        <w:t xml:space="preserve"> s</w:t>
      </w:r>
      <w:r w:rsidRPr="00EF6395">
        <w:rPr>
          <w:sz w:val="20"/>
          <w:szCs w:val="20"/>
        </w:rPr>
        <w:t>poločnosť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uhradila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v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priebehu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roka.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V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prípade,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že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>uhradené</w:t>
      </w:r>
      <w:r>
        <w:rPr>
          <w:sz w:val="20"/>
          <w:szCs w:val="20"/>
        </w:rPr>
        <w:t xml:space="preserve"> </w:t>
      </w:r>
      <w:r w:rsidRPr="00EF6395">
        <w:rPr>
          <w:sz w:val="20"/>
          <w:szCs w:val="20"/>
        </w:rPr>
        <w:t xml:space="preserve">preddavky na daň z príjmu v priebehu roka sú vyššie ako daňová povinnosť za tento rok, </w:t>
      </w:r>
      <w:r w:rsidR="00A8104B">
        <w:rPr>
          <w:sz w:val="20"/>
          <w:szCs w:val="20"/>
        </w:rPr>
        <w:t>s</w:t>
      </w:r>
      <w:r w:rsidRPr="00EF6395">
        <w:rPr>
          <w:sz w:val="20"/>
          <w:szCs w:val="20"/>
        </w:rPr>
        <w:t>poločnosť vykazuje výslednú daňovú pohľadávku.</w:t>
      </w:r>
    </w:p>
    <w:p w:rsidR="00A8104B" w:rsidRDefault="00A8104B" w:rsidP="0018286B">
      <w:pPr>
        <w:spacing w:after="0" w:line="240" w:lineRule="auto"/>
        <w:rPr>
          <w:sz w:val="20"/>
          <w:szCs w:val="20"/>
        </w:rPr>
      </w:pPr>
    </w:p>
    <w:p w:rsidR="000A2675" w:rsidRDefault="000A2675" w:rsidP="0018286B">
      <w:pPr>
        <w:spacing w:after="0" w:line="240" w:lineRule="auto"/>
        <w:rPr>
          <w:sz w:val="20"/>
          <w:szCs w:val="20"/>
        </w:rPr>
      </w:pPr>
    </w:p>
    <w:p w:rsidR="00A8104B" w:rsidRPr="003C4B53" w:rsidRDefault="000A267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A8104B" w:rsidRPr="003C4B53">
        <w:rPr>
          <w:b/>
        </w:rPr>
        <w:t>14. Lízing</w:t>
      </w:r>
    </w:p>
    <w:p w:rsidR="00A8104B" w:rsidRDefault="00A8104B" w:rsidP="0018286B">
      <w:pPr>
        <w:spacing w:after="0" w:line="240" w:lineRule="auto"/>
        <w:rPr>
          <w:sz w:val="20"/>
          <w:szCs w:val="20"/>
        </w:rPr>
      </w:pPr>
    </w:p>
    <w:p w:rsidR="00A8104B" w:rsidRPr="00A8104B" w:rsidRDefault="00A8104B" w:rsidP="000A2675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A8104B">
        <w:rPr>
          <w:rFonts w:asciiTheme="minorHAnsi" w:hAnsiTheme="minorHAnsi" w:cstheme="minorHAnsi"/>
          <w:sz w:val="20"/>
          <w:szCs w:val="20"/>
        </w:rPr>
        <w:t>Finančný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lízing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(s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kúpnou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opciou;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bez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kúpnej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opcie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je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považovaný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za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operatívny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prenájom).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Majetok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prenajatý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základe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zmluvy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vykazuje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ako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svoj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majetok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jeho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nájomca,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nie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vlastník.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Finančný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leasing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sa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aktivuje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v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účtovníctve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nájomcu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v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deň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prijatia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majetku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príslušný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účet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majetku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so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súvzťažným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zápisom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v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prospech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záväzkov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z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nájmu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v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ocenení,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ktoré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sa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rovná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celkovej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výške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dohodnutých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platieb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znížených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nerealizované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finančné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náklady.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Majetok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obstaraný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formou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finančného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prenájmu sa odpisuje v účtovníctve nájomcu.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Súčasťou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dohodnutých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platieb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je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aj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kúpna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cena,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za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ktorú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konci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dohodnutej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doby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finančného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prenájmu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prechádza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vlastnícke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právo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k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prenajatému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majetku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z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prenajímateľa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nájomcu.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Dohodnutá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doba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nájmu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je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najmenej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60%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doby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odpisovania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podľa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daňových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predpisov,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minimálne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však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3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roky.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Platba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nájomného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je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A8104B">
        <w:rPr>
          <w:rFonts w:asciiTheme="minorHAnsi" w:hAnsiTheme="minorHAnsi" w:cstheme="minorHAnsi"/>
          <w:sz w:val="20"/>
          <w:szCs w:val="20"/>
        </w:rPr>
        <w:t>alokovaná medzi splátku istiny a finančné náklady, vypočítané metódou efektívnej úrokovej miery. Finančné náklady sa účtujú na ťarchu účtu 562 — Úroky.</w:t>
      </w:r>
    </w:p>
    <w:p w:rsidR="00A8104B" w:rsidRDefault="00A8104B" w:rsidP="000A2675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:rsidR="000A2675" w:rsidRDefault="000A2675" w:rsidP="000A2675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:rsidR="00A8104B" w:rsidRPr="003C4B53" w:rsidRDefault="000A267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A8104B" w:rsidRPr="003C4B53">
        <w:rPr>
          <w:b/>
        </w:rPr>
        <w:t>15. Výdavky budúcich období a výnosy budúcich období</w:t>
      </w:r>
    </w:p>
    <w:p w:rsidR="00A8104B" w:rsidRDefault="00A8104B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A8104B" w:rsidRDefault="00A8104B" w:rsidP="000A2675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A8104B">
        <w:rPr>
          <w:rFonts w:cstheme="minorHAnsi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8104B" w:rsidRDefault="00A8104B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E74FF" w:rsidRDefault="00CE74FF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A8104B" w:rsidRPr="003C4B53" w:rsidRDefault="000A267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A8104B" w:rsidRPr="003C4B53">
        <w:rPr>
          <w:b/>
        </w:rPr>
        <w:t xml:space="preserve">16. Majetok </w:t>
      </w:r>
    </w:p>
    <w:p w:rsidR="00A8104B" w:rsidRDefault="00A8104B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A8104B" w:rsidRDefault="00A8104B" w:rsidP="0018286B">
      <w:pPr>
        <w:spacing w:after="0" w:line="240" w:lineRule="auto"/>
        <w:rPr>
          <w:rFonts w:cstheme="minorHAnsi"/>
          <w:sz w:val="20"/>
          <w:szCs w:val="20"/>
        </w:rPr>
      </w:pPr>
      <w:r w:rsidRPr="00A8104B">
        <w:rPr>
          <w:rFonts w:cstheme="minorHAnsi"/>
          <w:sz w:val="20"/>
          <w:szCs w:val="20"/>
        </w:rPr>
        <w:t>Majetok</w:t>
      </w:r>
      <w:r w:rsidR="003C4B53">
        <w:rPr>
          <w:rFonts w:cstheme="minorHAnsi"/>
          <w:sz w:val="20"/>
          <w:szCs w:val="20"/>
        </w:rPr>
        <w:t xml:space="preserve"> </w:t>
      </w:r>
      <w:r w:rsidRPr="00A8104B">
        <w:rPr>
          <w:rFonts w:cstheme="minorHAnsi"/>
          <w:sz w:val="20"/>
          <w:szCs w:val="20"/>
        </w:rPr>
        <w:t>sa</w:t>
      </w:r>
      <w:r w:rsidR="003C4B53">
        <w:rPr>
          <w:rFonts w:cstheme="minorHAnsi"/>
          <w:sz w:val="20"/>
          <w:szCs w:val="20"/>
        </w:rPr>
        <w:t xml:space="preserve"> </w:t>
      </w:r>
      <w:r w:rsidRPr="00A8104B">
        <w:rPr>
          <w:rFonts w:cstheme="minorHAnsi"/>
          <w:sz w:val="20"/>
          <w:szCs w:val="20"/>
        </w:rPr>
        <w:t>oceňuj</w:t>
      </w:r>
      <w:r w:rsidR="003C4B53">
        <w:rPr>
          <w:rFonts w:cstheme="minorHAnsi"/>
          <w:sz w:val="20"/>
          <w:szCs w:val="20"/>
        </w:rPr>
        <w:t xml:space="preserve">e </w:t>
      </w:r>
      <w:r w:rsidRPr="00A8104B">
        <w:rPr>
          <w:rFonts w:cstheme="minorHAnsi"/>
          <w:sz w:val="20"/>
          <w:szCs w:val="20"/>
        </w:rPr>
        <w:t>reálnou</w:t>
      </w:r>
      <w:r w:rsidR="003C4B53">
        <w:rPr>
          <w:rFonts w:cstheme="minorHAnsi"/>
          <w:sz w:val="20"/>
          <w:szCs w:val="20"/>
        </w:rPr>
        <w:t xml:space="preserve"> </w:t>
      </w:r>
      <w:r w:rsidRPr="00A8104B">
        <w:rPr>
          <w:rFonts w:cstheme="minorHAnsi"/>
          <w:sz w:val="20"/>
          <w:szCs w:val="20"/>
        </w:rPr>
        <w:t>hodnotou.</w:t>
      </w:r>
      <w:r w:rsidR="003C4B53">
        <w:rPr>
          <w:rFonts w:cstheme="minorHAnsi"/>
          <w:sz w:val="20"/>
          <w:szCs w:val="20"/>
        </w:rPr>
        <w:t xml:space="preserve"> </w:t>
      </w:r>
    </w:p>
    <w:p w:rsidR="003C4B53" w:rsidRDefault="003C4B53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3C4B53" w:rsidRDefault="003C4B53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A8104B" w:rsidRPr="003C4B53" w:rsidRDefault="000A267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3C4B53" w:rsidRPr="003C4B53">
        <w:rPr>
          <w:b/>
        </w:rPr>
        <w:t>1</w:t>
      </w:r>
      <w:r w:rsidR="003C4B53">
        <w:rPr>
          <w:b/>
        </w:rPr>
        <w:t>7</w:t>
      </w:r>
      <w:r w:rsidR="003C4B53" w:rsidRPr="003C4B53">
        <w:rPr>
          <w:b/>
        </w:rPr>
        <w:t>. Cudzia mena</w:t>
      </w:r>
    </w:p>
    <w:p w:rsidR="003C4B53" w:rsidRDefault="003C4B53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3C4B53" w:rsidRDefault="003C4B53" w:rsidP="000A2675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3C4B53">
        <w:rPr>
          <w:rFonts w:cstheme="minorHAnsi"/>
          <w:sz w:val="20"/>
          <w:szCs w:val="20"/>
        </w:rPr>
        <w:t>Majetok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záväzky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vyjadrené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cudzej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dňu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uskutočnenia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účtovného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prípadu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prepočítavajú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referenčným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výmenným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kurzom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určeným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vyhláseným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Európskou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centrálnou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bankou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alebo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Národnou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bankou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Slovenska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deň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predchádzajúci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dňu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uskutočnenia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účtovného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prípadu.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ocenenie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prírastku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cudzej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nakúpenej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použije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kurz,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ktorý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bola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táto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cudzia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nakúpená.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úbytok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rovnakej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cudzej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hotovost</w:t>
      </w:r>
      <w:r>
        <w:rPr>
          <w:rFonts w:cstheme="minorHAnsi"/>
          <w:sz w:val="20"/>
          <w:szCs w:val="20"/>
        </w:rPr>
        <w:t xml:space="preserve">i </w:t>
      </w:r>
      <w:r w:rsidRPr="003C4B53">
        <w:rPr>
          <w:rFonts w:cstheme="minorHAnsi"/>
          <w:sz w:val="20"/>
          <w:szCs w:val="20"/>
        </w:rPr>
        <w:t>alebo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devízového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prepočet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cudzej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eurá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použije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referenčný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výmenný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kurz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určený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vyhlásený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Európskou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centrálnou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bankou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alebo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Národnou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bankou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Slovenska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deň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predchádzajúci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dňu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uskutočnenia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účtovného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prípadu.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Majetok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záväzky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vyjadrené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cudzej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(okrem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prijatých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poskytnutých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preddavkov)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dňu,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ktorému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zostavuje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účtovná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závierka,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prepočítavajú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referenčným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výmenným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kurzom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určeným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vyhláseným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Európskou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centrálnou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bankou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alebo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Národnou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bankou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Slovenska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deň,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ktorému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zostavuje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účtovná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závierka,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účtujú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vplyvom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výsledok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hospodárenia.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Prijaté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poskytnuté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preddavky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cudzej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prostredníctvom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vedeného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tejto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cudzej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prepočítavajú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referenčným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výmenným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lastRenderedPageBreak/>
        <w:t>kurzom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určeným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vyhláseným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Európskou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centrálnou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bankou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alebo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Národnou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bankou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Slovenska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deň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predchádzajúci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dňu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uskutočnenia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účtovného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prípadu.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dňu,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ktorému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zostavuje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účtovná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závierka,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už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neprepočítavajú.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Prijaté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poskytnuté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preddavky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cudzej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účet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zriadený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eurách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zriadeného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eurách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prepočítavajú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menu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euro kurzom, za ktorý boli tieto hodnoty nakúpené alebo predané.</w:t>
      </w:r>
    </w:p>
    <w:p w:rsidR="003C4B53" w:rsidRDefault="003C4B53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E74FF" w:rsidRDefault="00CE74FF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3C4B53" w:rsidRPr="009E7A36" w:rsidRDefault="000A2675" w:rsidP="0018286B">
      <w:pPr>
        <w:spacing w:after="0" w:line="240" w:lineRule="auto"/>
        <w:rPr>
          <w:b/>
        </w:rPr>
      </w:pPr>
      <w:r>
        <w:rPr>
          <w:b/>
        </w:rPr>
        <w:t>D</w:t>
      </w:r>
      <w:r w:rsidR="003C4B53" w:rsidRPr="009E7A36">
        <w:rPr>
          <w:b/>
        </w:rPr>
        <w:t>18. Výnosy</w:t>
      </w:r>
    </w:p>
    <w:p w:rsidR="003C4B53" w:rsidRDefault="003C4B53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3C4B53" w:rsidRDefault="003C4B53" w:rsidP="0018286B">
      <w:pPr>
        <w:spacing w:after="0" w:line="240" w:lineRule="auto"/>
        <w:rPr>
          <w:rFonts w:cstheme="minorHAnsi"/>
          <w:sz w:val="20"/>
          <w:szCs w:val="20"/>
        </w:rPr>
      </w:pPr>
      <w:r w:rsidRPr="003C4B53">
        <w:rPr>
          <w:rFonts w:cstheme="minorHAnsi"/>
          <w:sz w:val="20"/>
          <w:szCs w:val="20"/>
        </w:rPr>
        <w:t>Výnosy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predaja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služieb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vykazujú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účtovnom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období,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ktorom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boli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služby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poskytnuté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ohľadom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stav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rozpracovanosti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danej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služby.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Tento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je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zistený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základe skutočne poskytnutých služieb ako pomernej časti k celkovému rozsahu dohodnutých služieb.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Tržby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vlastné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výkony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tovar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neobsahujú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daň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pridanej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hodnoty.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Sú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tiež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znížené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o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zľavy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zrážky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(rabaty,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bonusy,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skontá,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dobropisy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pod.),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bez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ohľadu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na</w:t>
      </w:r>
      <w:r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to,</w:t>
      </w:r>
      <w:r w:rsidR="009E7A36">
        <w:rPr>
          <w:rFonts w:cstheme="minorHAnsi"/>
          <w:sz w:val="20"/>
          <w:szCs w:val="20"/>
        </w:rPr>
        <w:t xml:space="preserve"> </w:t>
      </w:r>
      <w:r w:rsidRPr="003C4B53">
        <w:rPr>
          <w:rFonts w:cstheme="minorHAnsi"/>
          <w:sz w:val="20"/>
          <w:szCs w:val="20"/>
        </w:rPr>
        <w:t>či zákazník mal vopred na zľavu nárok, alebo či ide o dodatočne uznanú zľavu.</w:t>
      </w:r>
    </w:p>
    <w:p w:rsidR="009E7A36" w:rsidRDefault="009E7A36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E74FF" w:rsidRDefault="00CE74FF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E74FF" w:rsidRDefault="00CE74FF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E74FF" w:rsidRDefault="00CE74FF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9E7A36" w:rsidRPr="00995CCC" w:rsidRDefault="009E7A36" w:rsidP="00995CCC">
      <w:pPr>
        <w:spacing w:after="0" w:line="240" w:lineRule="auto"/>
        <w:jc w:val="center"/>
        <w:rPr>
          <w:b/>
          <w:sz w:val="28"/>
          <w:szCs w:val="28"/>
          <w:u w:val="single"/>
        </w:rPr>
      </w:pPr>
      <w:r w:rsidRPr="00995CCC">
        <w:rPr>
          <w:b/>
          <w:sz w:val="28"/>
          <w:szCs w:val="28"/>
          <w:u w:val="single"/>
        </w:rPr>
        <w:t>E. Prehľad peňažných tokov k 31.12.201</w:t>
      </w:r>
      <w:r w:rsidR="00807925">
        <w:rPr>
          <w:b/>
          <w:sz w:val="28"/>
          <w:szCs w:val="28"/>
          <w:u w:val="single"/>
        </w:rPr>
        <w:t>7</w:t>
      </w:r>
    </w:p>
    <w:p w:rsidR="009E7A36" w:rsidRDefault="009E7A36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9E7A36" w:rsidRDefault="009E7A36" w:rsidP="0018286B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Účtovná jednotka nie je povinná zostavovať Prehľad peňažných tokov.</w:t>
      </w:r>
    </w:p>
    <w:p w:rsidR="009E7A36" w:rsidRDefault="009E7A36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E74FF" w:rsidRDefault="00CE74FF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E74FF" w:rsidRDefault="00CE74FF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9E7A36" w:rsidRPr="00995CCC" w:rsidRDefault="009E7A36" w:rsidP="00995CCC">
      <w:pPr>
        <w:spacing w:after="0" w:line="240" w:lineRule="auto"/>
        <w:jc w:val="center"/>
        <w:rPr>
          <w:b/>
          <w:sz w:val="28"/>
          <w:szCs w:val="28"/>
          <w:u w:val="single"/>
        </w:rPr>
      </w:pPr>
      <w:r w:rsidRPr="00995CCC">
        <w:rPr>
          <w:b/>
          <w:sz w:val="28"/>
          <w:szCs w:val="28"/>
          <w:u w:val="single"/>
        </w:rPr>
        <w:t xml:space="preserve">F. </w:t>
      </w:r>
      <w:r w:rsidR="00CE74FF">
        <w:rPr>
          <w:b/>
          <w:sz w:val="28"/>
          <w:szCs w:val="28"/>
          <w:u w:val="single"/>
        </w:rPr>
        <w:t>Informácie, ktoré vysvetľujú a dopĺňajú súvahu a výkaz ziskov a strát</w:t>
      </w:r>
    </w:p>
    <w:p w:rsidR="009E7A36" w:rsidRDefault="009E7A36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081774" w:rsidRDefault="00081774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081774" w:rsidRPr="00081774" w:rsidRDefault="00081774" w:rsidP="00081774">
      <w:pPr>
        <w:pStyle w:val="Odsekzoznamu"/>
        <w:numPr>
          <w:ilvl w:val="0"/>
          <w:numId w:val="3"/>
        </w:numPr>
        <w:spacing w:after="0" w:line="240" w:lineRule="auto"/>
        <w:ind w:left="284" w:hanging="284"/>
        <w:rPr>
          <w:rFonts w:cstheme="minorHAnsi"/>
          <w:b/>
          <w:sz w:val="20"/>
          <w:szCs w:val="20"/>
        </w:rPr>
      </w:pPr>
      <w:r w:rsidRPr="00081774">
        <w:rPr>
          <w:rFonts w:cstheme="minorHAnsi"/>
          <w:b/>
          <w:sz w:val="20"/>
          <w:szCs w:val="20"/>
        </w:rPr>
        <w:t>Dlhodobý nehmotný a hmotný majetok</w:t>
      </w:r>
    </w:p>
    <w:p w:rsidR="00081774" w:rsidRDefault="00081774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9E7A36" w:rsidRDefault="009E7A36" w:rsidP="0018286B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Prehľad o pohybe dlhodobého nehmotného majetku a dlhodobého hmotného majetku za vykazované obdobie 201</w:t>
      </w:r>
      <w:r w:rsidR="00175F4B">
        <w:rPr>
          <w:rFonts w:cstheme="minorHAnsi"/>
          <w:sz w:val="20"/>
          <w:szCs w:val="20"/>
        </w:rPr>
        <w:t>7</w:t>
      </w:r>
      <w:r>
        <w:rPr>
          <w:rFonts w:cstheme="minorHAnsi"/>
          <w:sz w:val="20"/>
          <w:szCs w:val="20"/>
        </w:rPr>
        <w:t>. Porovnateľné obdobie od 01.01. do 31.12.2015 nie je vykazované, pretože spoločnosť v uvedenom období nemala žiaden majetok.</w:t>
      </w:r>
    </w:p>
    <w:p w:rsidR="009E7A36" w:rsidRDefault="009E7A36" w:rsidP="0018286B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W w:w="9346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2"/>
        <w:gridCol w:w="815"/>
        <w:gridCol w:w="850"/>
        <w:gridCol w:w="1276"/>
        <w:gridCol w:w="1417"/>
        <w:gridCol w:w="1276"/>
        <w:gridCol w:w="1276"/>
        <w:gridCol w:w="1134"/>
      </w:tblGrid>
      <w:tr w:rsidR="00CE74FF" w:rsidRPr="00CE74FF" w:rsidTr="00CE74FF">
        <w:trPr>
          <w:trHeight w:val="330"/>
        </w:trPr>
        <w:tc>
          <w:tcPr>
            <w:tcW w:w="9346" w:type="dxa"/>
            <w:gridSpan w:val="8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E74FF" w:rsidRPr="00CE74FF" w:rsidTr="00CE74FF">
        <w:trPr>
          <w:trHeight w:val="840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Odpisovaný drobný HIM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E74FF" w:rsidRPr="00CE74FF" w:rsidTr="00CE74FF">
        <w:trPr>
          <w:trHeight w:val="61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Obstarávacia cena    stav k 1.1.201</w:t>
            </w:r>
            <w:r w:rsidR="0087027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D4B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="00CD4B5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125320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D4B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="00CD4B5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33168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158488</w:t>
            </w:r>
          </w:p>
        </w:tc>
      </w:tr>
      <w:tr w:rsidR="00CE74FF" w:rsidRPr="00CE74FF" w:rsidTr="00CD4B52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D4B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CD4B52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93947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12331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108868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46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Obstarávacia cena     stav k 31.12.201</w:t>
            </w:r>
            <w:r w:rsidR="0087027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2590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219267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45499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267356</w:t>
            </w:r>
          </w:p>
        </w:tc>
      </w:tr>
      <w:tr w:rsidR="00CE74FF" w:rsidRPr="00CE74FF" w:rsidTr="00CE74FF">
        <w:trPr>
          <w:trHeight w:val="420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Oprávky                       stav k 1.1.201</w:t>
            </w:r>
            <w:r w:rsidR="0087027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D4B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="00CD4B5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7657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D4B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="00CD4B5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10459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18116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D4B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CD4B52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39002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20232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59360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46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Oprávky                     stav k 31.12.201</w:t>
            </w:r>
            <w:r w:rsidR="0087027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46659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30691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77476</w:t>
            </w:r>
          </w:p>
        </w:tc>
      </w:tr>
      <w:tr w:rsidR="00CE74FF" w:rsidRPr="00CE74FF" w:rsidTr="00B8722D">
        <w:trPr>
          <w:trHeight w:val="521"/>
        </w:trPr>
        <w:tc>
          <w:tcPr>
            <w:tcW w:w="130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Opravné položky             stav k 1.1.2016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Úbytky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46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Opravné položky        stav k 31.12.2016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61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Zostatková hodnota         stav k 1.1.201</w:t>
            </w:r>
            <w:r w:rsidR="0087027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117663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22709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140372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285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E74FF" w:rsidRPr="00CE74FF" w:rsidTr="00CE74FF">
        <w:trPr>
          <w:trHeight w:val="600"/>
        </w:trPr>
        <w:tc>
          <w:tcPr>
            <w:tcW w:w="13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Zostatková hodnota   stav k 31.12.201</w:t>
            </w:r>
            <w:r w:rsidR="00870272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2464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172708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D4B52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14809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CE74FF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74F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E74FF" w:rsidRPr="00CE74FF" w:rsidRDefault="00175F4B" w:rsidP="00CE74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bookmarkStart w:id="0" w:name="_GoBack"/>
            <w:bookmarkEnd w:id="0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189981</w:t>
            </w:r>
          </w:p>
        </w:tc>
      </w:tr>
    </w:tbl>
    <w:p w:rsidR="009E7A36" w:rsidRDefault="009E7A36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081774" w:rsidRDefault="00081774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081774" w:rsidRPr="00081774" w:rsidRDefault="00081774" w:rsidP="00081774">
      <w:pPr>
        <w:pStyle w:val="Odsekzoznamu"/>
        <w:numPr>
          <w:ilvl w:val="0"/>
          <w:numId w:val="3"/>
        </w:numPr>
        <w:spacing w:after="0" w:line="240" w:lineRule="auto"/>
        <w:ind w:left="284" w:hanging="284"/>
        <w:rPr>
          <w:rFonts w:cstheme="minorHAnsi"/>
          <w:b/>
          <w:sz w:val="20"/>
          <w:szCs w:val="20"/>
        </w:rPr>
      </w:pPr>
      <w:r w:rsidRPr="00081774">
        <w:rPr>
          <w:rFonts w:cstheme="minorHAnsi"/>
          <w:b/>
          <w:sz w:val="20"/>
          <w:szCs w:val="20"/>
        </w:rPr>
        <w:t>Opravné položky k zásobám</w:t>
      </w:r>
    </w:p>
    <w:p w:rsidR="00081774" w:rsidRDefault="00081774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081774" w:rsidRDefault="00081774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E74FF" w:rsidRDefault="00CE74FF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081774" w:rsidRPr="00081774" w:rsidRDefault="00285913" w:rsidP="00081774">
      <w:pPr>
        <w:pStyle w:val="Odsekzoznamu"/>
        <w:numPr>
          <w:ilvl w:val="0"/>
          <w:numId w:val="3"/>
        </w:numPr>
        <w:spacing w:after="0" w:line="240" w:lineRule="auto"/>
        <w:ind w:left="284" w:hanging="284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>Záväzky</w:t>
      </w:r>
    </w:p>
    <w:p w:rsidR="00081774" w:rsidRDefault="00081774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081774" w:rsidRDefault="00285913" w:rsidP="0018286B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Záväzky so zostatkovou dobou splatnosti dlhšou ako 5 rokov spoločnosť neeviduje.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003"/>
        <w:gridCol w:w="3109"/>
        <w:gridCol w:w="3126"/>
      </w:tblGrid>
      <w:tr w:rsidR="00285913" w:rsidTr="00285913">
        <w:tc>
          <w:tcPr>
            <w:tcW w:w="3057" w:type="dxa"/>
          </w:tcPr>
          <w:p w:rsidR="00285913" w:rsidRPr="00285913" w:rsidRDefault="00285913" w:rsidP="0028591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85913">
              <w:rPr>
                <w:rFonts w:cstheme="min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165" w:type="dxa"/>
          </w:tcPr>
          <w:p w:rsidR="00285913" w:rsidRPr="00285913" w:rsidRDefault="00285913" w:rsidP="0028591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85913">
              <w:rPr>
                <w:rFonts w:cstheme="min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166" w:type="dxa"/>
          </w:tcPr>
          <w:p w:rsidR="00285913" w:rsidRPr="00285913" w:rsidRDefault="00285913" w:rsidP="0028591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85913">
              <w:rPr>
                <w:rFonts w:cstheme="min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85913" w:rsidTr="00285913">
        <w:tc>
          <w:tcPr>
            <w:tcW w:w="3057" w:type="dxa"/>
          </w:tcPr>
          <w:p w:rsidR="00285913" w:rsidRDefault="00285913" w:rsidP="0018286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165" w:type="dxa"/>
          </w:tcPr>
          <w:p w:rsidR="00285913" w:rsidRDefault="00285913" w:rsidP="0018286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166" w:type="dxa"/>
          </w:tcPr>
          <w:p w:rsidR="00285913" w:rsidRDefault="00285913" w:rsidP="0018286B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081774" w:rsidRDefault="00081774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285913" w:rsidRDefault="00285913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285913" w:rsidRDefault="00285913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285913" w:rsidRDefault="00285913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9E7A36" w:rsidRDefault="00081774" w:rsidP="0018286B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 </w:t>
      </w:r>
    </w:p>
    <w:p w:rsidR="004345CA" w:rsidRPr="00081774" w:rsidRDefault="004345CA" w:rsidP="004345CA">
      <w:pPr>
        <w:pStyle w:val="Odsekzoznamu"/>
        <w:numPr>
          <w:ilvl w:val="0"/>
          <w:numId w:val="3"/>
        </w:numPr>
        <w:spacing w:after="0" w:line="240" w:lineRule="auto"/>
        <w:ind w:left="284" w:hanging="284"/>
        <w:rPr>
          <w:rFonts w:cstheme="minorHAnsi"/>
          <w:b/>
          <w:sz w:val="20"/>
          <w:szCs w:val="20"/>
        </w:rPr>
      </w:pPr>
      <w:r w:rsidRPr="00081774">
        <w:rPr>
          <w:rFonts w:cstheme="minorHAnsi"/>
          <w:b/>
          <w:sz w:val="20"/>
          <w:szCs w:val="20"/>
        </w:rPr>
        <w:t>Majetok prenajatý formou finančného prenájmu</w:t>
      </w:r>
    </w:p>
    <w:p w:rsidR="004345CA" w:rsidRDefault="004345CA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360B6F" w:rsidRDefault="00360B6F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360B6F" w:rsidRDefault="00360B6F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360B6F" w:rsidRDefault="00360B6F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360B6F" w:rsidRDefault="00360B6F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4345CA" w:rsidRDefault="004345CA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4345CA" w:rsidRDefault="004345CA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4345CA" w:rsidRDefault="004345CA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4345CA" w:rsidRDefault="004345CA" w:rsidP="004345CA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Majetok tvoria nakúpené technológie na zabezpečenie prevádzky autoservisu.</w:t>
      </w:r>
    </w:p>
    <w:p w:rsidR="00360B6F" w:rsidRDefault="00360B6F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360B6F" w:rsidRDefault="00360B6F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360B6F" w:rsidRDefault="00360B6F" w:rsidP="004345CA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Bratislava, </w:t>
      </w: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 w:rsidR="002340D5">
        <w:rPr>
          <w:rFonts w:cstheme="minorHAnsi"/>
          <w:sz w:val="20"/>
          <w:szCs w:val="20"/>
        </w:rPr>
        <w:t>_</w:t>
      </w:r>
      <w:r>
        <w:rPr>
          <w:rFonts w:cstheme="minorHAnsi"/>
          <w:sz w:val="20"/>
          <w:szCs w:val="20"/>
        </w:rPr>
        <w:t>______________________</w:t>
      </w: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 w:rsidR="002340D5">
        <w:rPr>
          <w:rFonts w:cstheme="minorHAnsi"/>
          <w:sz w:val="20"/>
          <w:szCs w:val="20"/>
        </w:rPr>
        <w:t>podpis štatutárneho orgánu</w:t>
      </w: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CD0AE8" w:rsidRDefault="00CD0AE8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2340D5" w:rsidRDefault="002340D5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2340D5" w:rsidRDefault="002340D5" w:rsidP="0018286B">
      <w:pPr>
        <w:spacing w:after="0" w:line="240" w:lineRule="auto"/>
        <w:rPr>
          <w:rFonts w:cstheme="minorHAnsi"/>
          <w:sz w:val="20"/>
          <w:szCs w:val="20"/>
        </w:rPr>
      </w:pPr>
    </w:p>
    <w:p w:rsidR="002340D5" w:rsidRDefault="002340D5" w:rsidP="002340D5">
      <w:pPr>
        <w:spacing w:after="0" w:line="240" w:lineRule="auto"/>
        <w:rPr>
          <w:rFonts w:cstheme="minorHAnsi"/>
          <w:sz w:val="20"/>
          <w:szCs w:val="20"/>
        </w:rPr>
      </w:pPr>
    </w:p>
    <w:p w:rsidR="002340D5" w:rsidRDefault="002340D5" w:rsidP="002340D5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________________________</w:t>
      </w:r>
    </w:p>
    <w:p w:rsidR="002340D5" w:rsidRDefault="002340D5" w:rsidP="002340D5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podpis osoby zodpovednej za</w:t>
      </w:r>
    </w:p>
    <w:p w:rsidR="002340D5" w:rsidRDefault="002340D5" w:rsidP="0018286B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zostavenie účtovnej závierky</w:t>
      </w:r>
    </w:p>
    <w:p w:rsidR="002340D5" w:rsidRPr="00A8104B" w:rsidRDefault="002340D5" w:rsidP="0018286B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a vedenie účtovníctva</w:t>
      </w:r>
    </w:p>
    <w:sectPr w:rsidR="002340D5" w:rsidRPr="00A8104B" w:rsidSect="0018286B">
      <w:headerReference w:type="even" r:id="rId8"/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28F8" w:rsidRDefault="00CB28F8" w:rsidP="00A6639D">
      <w:pPr>
        <w:spacing w:after="0" w:line="240" w:lineRule="auto"/>
      </w:pPr>
      <w:r>
        <w:separator/>
      </w:r>
    </w:p>
  </w:endnote>
  <w:endnote w:type="continuationSeparator" w:id="0">
    <w:p w:rsidR="00CB28F8" w:rsidRDefault="00CB28F8" w:rsidP="00A66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4154840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B28F8" w:rsidRDefault="00CB28F8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B28F8" w:rsidRDefault="00CB28F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28F8" w:rsidRDefault="00CB28F8" w:rsidP="00A6639D">
      <w:pPr>
        <w:spacing w:after="0" w:line="240" w:lineRule="auto"/>
      </w:pPr>
      <w:r>
        <w:separator/>
      </w:r>
    </w:p>
  </w:footnote>
  <w:footnote w:type="continuationSeparator" w:id="0">
    <w:p w:rsidR="00CB28F8" w:rsidRDefault="00CB28F8" w:rsidP="00A66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28F8" w:rsidRDefault="00CB28F8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305" w:type="dxa"/>
      <w:tblInd w:w="4538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68"/>
      <w:gridCol w:w="232"/>
      <w:gridCol w:w="232"/>
      <w:gridCol w:w="232"/>
      <w:gridCol w:w="232"/>
      <w:gridCol w:w="232"/>
      <w:gridCol w:w="232"/>
      <w:gridCol w:w="232"/>
      <w:gridCol w:w="232"/>
      <w:gridCol w:w="661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CB28F8" w:rsidRPr="00A6639D" w:rsidTr="00A6639D">
      <w:trPr>
        <w:trHeight w:val="299"/>
      </w:trPr>
      <w:tc>
        <w:tcPr>
          <w:tcW w:w="46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noProof/>
              <w:lang w:eastAsia="sk-SK"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-3370580</wp:posOffset>
                </wp:positionH>
                <wp:positionV relativeFrom="paragraph">
                  <wp:posOffset>-69850</wp:posOffset>
                </wp:positionV>
                <wp:extent cx="1638300" cy="200025"/>
                <wp:effectExtent l="1905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3830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66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 w:rsidRPr="00A6639D"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B28F8" w:rsidRPr="00A6639D" w:rsidRDefault="00CB28F8" w:rsidP="00A6639D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t>9</w:t>
          </w:r>
        </w:p>
      </w:tc>
    </w:tr>
  </w:tbl>
  <w:p w:rsidR="00CB28F8" w:rsidRPr="00A6639D" w:rsidRDefault="00CB28F8" w:rsidP="00A6639D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69668A"/>
    <w:multiLevelType w:val="hybridMultilevel"/>
    <w:tmpl w:val="FD4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2C143A"/>
    <w:multiLevelType w:val="hybridMultilevel"/>
    <w:tmpl w:val="3AB8EF1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AC04A8"/>
    <w:multiLevelType w:val="hybridMultilevel"/>
    <w:tmpl w:val="BEC8AA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2C6C68"/>
    <w:multiLevelType w:val="hybridMultilevel"/>
    <w:tmpl w:val="35AA2F8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39D"/>
    <w:rsid w:val="0001238B"/>
    <w:rsid w:val="00014F93"/>
    <w:rsid w:val="00015D71"/>
    <w:rsid w:val="000270DE"/>
    <w:rsid w:val="00055072"/>
    <w:rsid w:val="000614E2"/>
    <w:rsid w:val="0007025C"/>
    <w:rsid w:val="00077CF3"/>
    <w:rsid w:val="00081774"/>
    <w:rsid w:val="000A2675"/>
    <w:rsid w:val="000E181F"/>
    <w:rsid w:val="000E5303"/>
    <w:rsid w:val="000E5D10"/>
    <w:rsid w:val="000E629A"/>
    <w:rsid w:val="00107176"/>
    <w:rsid w:val="00135DCF"/>
    <w:rsid w:val="00156613"/>
    <w:rsid w:val="001702F4"/>
    <w:rsid w:val="00175F4B"/>
    <w:rsid w:val="0018286B"/>
    <w:rsid w:val="00185422"/>
    <w:rsid w:val="00185817"/>
    <w:rsid w:val="00191D81"/>
    <w:rsid w:val="001A0589"/>
    <w:rsid w:val="001A0B63"/>
    <w:rsid w:val="001B0702"/>
    <w:rsid w:val="001B4FA3"/>
    <w:rsid w:val="001B625A"/>
    <w:rsid w:val="001C3B10"/>
    <w:rsid w:val="001C5301"/>
    <w:rsid w:val="001C794D"/>
    <w:rsid w:val="001D0EB7"/>
    <w:rsid w:val="001D2240"/>
    <w:rsid w:val="001E0A81"/>
    <w:rsid w:val="001E1988"/>
    <w:rsid w:val="00203040"/>
    <w:rsid w:val="00213A45"/>
    <w:rsid w:val="0022571D"/>
    <w:rsid w:val="00232BC2"/>
    <w:rsid w:val="002340D5"/>
    <w:rsid w:val="00252C3D"/>
    <w:rsid w:val="002555C0"/>
    <w:rsid w:val="0026001A"/>
    <w:rsid w:val="00260DA5"/>
    <w:rsid w:val="0026595D"/>
    <w:rsid w:val="002672CA"/>
    <w:rsid w:val="00285913"/>
    <w:rsid w:val="00285E43"/>
    <w:rsid w:val="002A1281"/>
    <w:rsid w:val="002D5547"/>
    <w:rsid w:val="002F3219"/>
    <w:rsid w:val="002F6C70"/>
    <w:rsid w:val="00312376"/>
    <w:rsid w:val="003322A4"/>
    <w:rsid w:val="00340CE5"/>
    <w:rsid w:val="00351BE0"/>
    <w:rsid w:val="00353CEB"/>
    <w:rsid w:val="00357C85"/>
    <w:rsid w:val="00360B6F"/>
    <w:rsid w:val="0037002C"/>
    <w:rsid w:val="00377038"/>
    <w:rsid w:val="003773E6"/>
    <w:rsid w:val="003A5B91"/>
    <w:rsid w:val="003A7D05"/>
    <w:rsid w:val="003B59AE"/>
    <w:rsid w:val="003C4B53"/>
    <w:rsid w:val="003D137D"/>
    <w:rsid w:val="003E7583"/>
    <w:rsid w:val="003F0E2E"/>
    <w:rsid w:val="003F715F"/>
    <w:rsid w:val="003F7995"/>
    <w:rsid w:val="0040206B"/>
    <w:rsid w:val="004110D8"/>
    <w:rsid w:val="00431298"/>
    <w:rsid w:val="004345CA"/>
    <w:rsid w:val="00435E12"/>
    <w:rsid w:val="0044120E"/>
    <w:rsid w:val="00451ACC"/>
    <w:rsid w:val="004601CF"/>
    <w:rsid w:val="00464DB0"/>
    <w:rsid w:val="004749C8"/>
    <w:rsid w:val="004772E5"/>
    <w:rsid w:val="004A222B"/>
    <w:rsid w:val="004A3E68"/>
    <w:rsid w:val="004B7CDF"/>
    <w:rsid w:val="004C491A"/>
    <w:rsid w:val="004C647E"/>
    <w:rsid w:val="004D1826"/>
    <w:rsid w:val="004D42A1"/>
    <w:rsid w:val="004E4F85"/>
    <w:rsid w:val="004E534A"/>
    <w:rsid w:val="004F61A2"/>
    <w:rsid w:val="00505648"/>
    <w:rsid w:val="00513751"/>
    <w:rsid w:val="00516852"/>
    <w:rsid w:val="00521447"/>
    <w:rsid w:val="00524F7C"/>
    <w:rsid w:val="0053086B"/>
    <w:rsid w:val="00530E32"/>
    <w:rsid w:val="00535DC3"/>
    <w:rsid w:val="00545364"/>
    <w:rsid w:val="00547AE3"/>
    <w:rsid w:val="00551317"/>
    <w:rsid w:val="00565947"/>
    <w:rsid w:val="005B4793"/>
    <w:rsid w:val="005D2E06"/>
    <w:rsid w:val="005D3B19"/>
    <w:rsid w:val="005E17CF"/>
    <w:rsid w:val="005E4DE0"/>
    <w:rsid w:val="0060370A"/>
    <w:rsid w:val="006050DC"/>
    <w:rsid w:val="0060726C"/>
    <w:rsid w:val="006169C1"/>
    <w:rsid w:val="00622BCD"/>
    <w:rsid w:val="00635E61"/>
    <w:rsid w:val="006449EE"/>
    <w:rsid w:val="00654150"/>
    <w:rsid w:val="00690B83"/>
    <w:rsid w:val="00693873"/>
    <w:rsid w:val="00695768"/>
    <w:rsid w:val="006B1B33"/>
    <w:rsid w:val="006C4214"/>
    <w:rsid w:val="006D1000"/>
    <w:rsid w:val="006E4153"/>
    <w:rsid w:val="006E6F35"/>
    <w:rsid w:val="006F212D"/>
    <w:rsid w:val="00713B24"/>
    <w:rsid w:val="007147A4"/>
    <w:rsid w:val="00720A5E"/>
    <w:rsid w:val="0072314F"/>
    <w:rsid w:val="0072365D"/>
    <w:rsid w:val="00734E6B"/>
    <w:rsid w:val="00742087"/>
    <w:rsid w:val="0077415B"/>
    <w:rsid w:val="00775A94"/>
    <w:rsid w:val="007910B5"/>
    <w:rsid w:val="007B2F19"/>
    <w:rsid w:val="007B7556"/>
    <w:rsid w:val="007C58C2"/>
    <w:rsid w:val="007D0DF5"/>
    <w:rsid w:val="007E02B1"/>
    <w:rsid w:val="007E2D5D"/>
    <w:rsid w:val="007E54F1"/>
    <w:rsid w:val="007F42D9"/>
    <w:rsid w:val="007F5641"/>
    <w:rsid w:val="007F7447"/>
    <w:rsid w:val="00806628"/>
    <w:rsid w:val="00807925"/>
    <w:rsid w:val="0083348A"/>
    <w:rsid w:val="00835FFA"/>
    <w:rsid w:val="00870272"/>
    <w:rsid w:val="008728B1"/>
    <w:rsid w:val="008826A7"/>
    <w:rsid w:val="008863EA"/>
    <w:rsid w:val="008920E4"/>
    <w:rsid w:val="008A6DCC"/>
    <w:rsid w:val="008C338D"/>
    <w:rsid w:val="008D17B4"/>
    <w:rsid w:val="008D1F99"/>
    <w:rsid w:val="008E64DA"/>
    <w:rsid w:val="009006D9"/>
    <w:rsid w:val="00917283"/>
    <w:rsid w:val="00932FFF"/>
    <w:rsid w:val="00941036"/>
    <w:rsid w:val="00943BE6"/>
    <w:rsid w:val="009517D8"/>
    <w:rsid w:val="00953442"/>
    <w:rsid w:val="009940A1"/>
    <w:rsid w:val="00995CCC"/>
    <w:rsid w:val="009A182A"/>
    <w:rsid w:val="009B046C"/>
    <w:rsid w:val="009C2CD2"/>
    <w:rsid w:val="009D7C53"/>
    <w:rsid w:val="009E7A36"/>
    <w:rsid w:val="009F06C4"/>
    <w:rsid w:val="009F1B17"/>
    <w:rsid w:val="009F4BEB"/>
    <w:rsid w:val="00A07C4F"/>
    <w:rsid w:val="00A21678"/>
    <w:rsid w:val="00A31FAB"/>
    <w:rsid w:val="00A34FA4"/>
    <w:rsid w:val="00A366D5"/>
    <w:rsid w:val="00A3675A"/>
    <w:rsid w:val="00A4399C"/>
    <w:rsid w:val="00A6639D"/>
    <w:rsid w:val="00A80913"/>
    <w:rsid w:val="00A8104B"/>
    <w:rsid w:val="00A917AD"/>
    <w:rsid w:val="00A91A5E"/>
    <w:rsid w:val="00AA016A"/>
    <w:rsid w:val="00AA2DCF"/>
    <w:rsid w:val="00AA4457"/>
    <w:rsid w:val="00AB0E39"/>
    <w:rsid w:val="00B04CE1"/>
    <w:rsid w:val="00B1172B"/>
    <w:rsid w:val="00B34E1D"/>
    <w:rsid w:val="00B568DD"/>
    <w:rsid w:val="00B675FB"/>
    <w:rsid w:val="00B67CBB"/>
    <w:rsid w:val="00B84BAA"/>
    <w:rsid w:val="00B8722D"/>
    <w:rsid w:val="00B946A1"/>
    <w:rsid w:val="00BA6B50"/>
    <w:rsid w:val="00BA6EE4"/>
    <w:rsid w:val="00BB168E"/>
    <w:rsid w:val="00BB42C5"/>
    <w:rsid w:val="00BE07CE"/>
    <w:rsid w:val="00BE581A"/>
    <w:rsid w:val="00BF71E0"/>
    <w:rsid w:val="00BF7CCF"/>
    <w:rsid w:val="00C024CB"/>
    <w:rsid w:val="00C06959"/>
    <w:rsid w:val="00C146FC"/>
    <w:rsid w:val="00C213E1"/>
    <w:rsid w:val="00C24618"/>
    <w:rsid w:val="00C331FF"/>
    <w:rsid w:val="00C474D5"/>
    <w:rsid w:val="00C738B0"/>
    <w:rsid w:val="00C7469B"/>
    <w:rsid w:val="00C814A5"/>
    <w:rsid w:val="00C838C9"/>
    <w:rsid w:val="00C928C2"/>
    <w:rsid w:val="00C92D43"/>
    <w:rsid w:val="00C93E94"/>
    <w:rsid w:val="00CB28F8"/>
    <w:rsid w:val="00CC539D"/>
    <w:rsid w:val="00CD0646"/>
    <w:rsid w:val="00CD0AE8"/>
    <w:rsid w:val="00CD4B52"/>
    <w:rsid w:val="00CD5C5B"/>
    <w:rsid w:val="00CE74FF"/>
    <w:rsid w:val="00D01553"/>
    <w:rsid w:val="00D019B5"/>
    <w:rsid w:val="00D029A9"/>
    <w:rsid w:val="00D06264"/>
    <w:rsid w:val="00D12B28"/>
    <w:rsid w:val="00D152B6"/>
    <w:rsid w:val="00D20232"/>
    <w:rsid w:val="00D21033"/>
    <w:rsid w:val="00D26FEA"/>
    <w:rsid w:val="00D4716B"/>
    <w:rsid w:val="00D517AF"/>
    <w:rsid w:val="00D672AE"/>
    <w:rsid w:val="00D676C5"/>
    <w:rsid w:val="00D80586"/>
    <w:rsid w:val="00D84235"/>
    <w:rsid w:val="00DB2DD7"/>
    <w:rsid w:val="00DE14C6"/>
    <w:rsid w:val="00DE421A"/>
    <w:rsid w:val="00DE70C3"/>
    <w:rsid w:val="00DF2676"/>
    <w:rsid w:val="00E146F8"/>
    <w:rsid w:val="00E16297"/>
    <w:rsid w:val="00E20187"/>
    <w:rsid w:val="00E20D39"/>
    <w:rsid w:val="00E22F15"/>
    <w:rsid w:val="00E34CF6"/>
    <w:rsid w:val="00E43F4B"/>
    <w:rsid w:val="00E45414"/>
    <w:rsid w:val="00E47204"/>
    <w:rsid w:val="00E54EBA"/>
    <w:rsid w:val="00E56905"/>
    <w:rsid w:val="00E83D1C"/>
    <w:rsid w:val="00E86AF9"/>
    <w:rsid w:val="00EA1099"/>
    <w:rsid w:val="00EB7478"/>
    <w:rsid w:val="00EC0251"/>
    <w:rsid w:val="00EE1589"/>
    <w:rsid w:val="00EE531B"/>
    <w:rsid w:val="00EE5D66"/>
    <w:rsid w:val="00EF48D4"/>
    <w:rsid w:val="00EF6395"/>
    <w:rsid w:val="00F04B91"/>
    <w:rsid w:val="00F11C76"/>
    <w:rsid w:val="00F1234F"/>
    <w:rsid w:val="00F173DA"/>
    <w:rsid w:val="00F3129B"/>
    <w:rsid w:val="00F40B4A"/>
    <w:rsid w:val="00F47B55"/>
    <w:rsid w:val="00F56348"/>
    <w:rsid w:val="00F91B05"/>
    <w:rsid w:val="00FA4963"/>
    <w:rsid w:val="00FC49AB"/>
    <w:rsid w:val="00FC7640"/>
    <w:rsid w:val="00FE6C2B"/>
    <w:rsid w:val="00FF3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6B1193E9"/>
  <w15:docId w15:val="{A1B74BD9-85C3-4A45-B8D9-6AECB6CF9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728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66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639D"/>
  </w:style>
  <w:style w:type="paragraph" w:styleId="Pta">
    <w:name w:val="footer"/>
    <w:basedOn w:val="Normlny"/>
    <w:link w:val="PtaChar"/>
    <w:uiPriority w:val="99"/>
    <w:unhideWhenUsed/>
    <w:rsid w:val="00A66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639D"/>
  </w:style>
  <w:style w:type="paragraph" w:styleId="Textbubliny">
    <w:name w:val="Balloon Text"/>
    <w:basedOn w:val="Normlny"/>
    <w:link w:val="TextbublinyChar"/>
    <w:uiPriority w:val="99"/>
    <w:semiHidden/>
    <w:unhideWhenUsed/>
    <w:rsid w:val="00A663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639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2A12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8286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340C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54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3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CCB55B-B2EA-418F-AC95-A3FC7F8F1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9</Pages>
  <Words>2677</Words>
  <Characters>15264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Ľubica Gašparovičová</cp:lastModifiedBy>
  <cp:revision>3</cp:revision>
  <dcterms:created xsi:type="dcterms:W3CDTF">2017-03-28T12:57:00Z</dcterms:created>
  <dcterms:modified xsi:type="dcterms:W3CDTF">2018-03-28T11:24:00Z</dcterms:modified>
</cp:coreProperties>
</file>