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B377FF">
        <w:rPr>
          <w:rFonts w:ascii="Arial" w:hAnsi="Arial" w:cs="Arial"/>
          <w:sz w:val="24"/>
          <w:szCs w:val="24"/>
        </w:rPr>
        <w:t>Úč</w:t>
      </w:r>
      <w:proofErr w:type="spellEnd"/>
      <w:r w:rsidRPr="00B377FF">
        <w:rPr>
          <w:rFonts w:ascii="Arial" w:hAnsi="Arial" w:cs="Arial"/>
          <w:sz w:val="24"/>
          <w:szCs w:val="24"/>
        </w:rPr>
        <w:t xml:space="preserve"> MÚJ 3 - 01 IČO 4 3 7 7 5 9 9 3 DIČ 2 0 2 2 4 6 4 9 9 4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 (1) , (3) Všeobecné údaje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Spoločnosť zapísaná v Obchodnom registri Okresného súdu Trnava, Oddiel </w:t>
      </w:r>
      <w:proofErr w:type="spellStart"/>
      <w:r w:rsidRPr="00B377FF">
        <w:rPr>
          <w:rFonts w:ascii="Arial" w:hAnsi="Arial" w:cs="Arial"/>
          <w:sz w:val="24"/>
          <w:szCs w:val="24"/>
        </w:rPr>
        <w:t>Sro</w:t>
      </w:r>
      <w:proofErr w:type="spellEnd"/>
      <w:r w:rsidRPr="00B377FF">
        <w:rPr>
          <w:rFonts w:ascii="Arial" w:hAnsi="Arial" w:cs="Arial"/>
          <w:sz w:val="24"/>
          <w:szCs w:val="24"/>
        </w:rPr>
        <w:t>, Vložka č. 20832/T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(1) Obchodné meno účtovnej jednotky: ADUMA </w:t>
      </w:r>
      <w:proofErr w:type="spellStart"/>
      <w:r w:rsidRPr="00B377FF">
        <w:rPr>
          <w:rFonts w:ascii="Arial" w:hAnsi="Arial" w:cs="Arial"/>
          <w:sz w:val="24"/>
          <w:szCs w:val="24"/>
        </w:rPr>
        <w:t>s.r.o</w:t>
      </w:r>
      <w:proofErr w:type="spellEnd"/>
      <w:r w:rsidRPr="00B377FF">
        <w:rPr>
          <w:rFonts w:ascii="Arial" w:hAnsi="Arial" w:cs="Arial"/>
          <w:sz w:val="24"/>
          <w:szCs w:val="24"/>
        </w:rPr>
        <w:t>.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(2)</w:t>
      </w:r>
      <w:r w:rsidRPr="00B377FF">
        <w:rPr>
          <w:rFonts w:ascii="Arial" w:hAnsi="Arial" w:cs="Arial"/>
          <w:sz w:val="24"/>
          <w:szCs w:val="24"/>
        </w:rPr>
        <w:t>Sídlo:</w:t>
      </w:r>
      <w:r>
        <w:rPr>
          <w:rFonts w:ascii="Arial" w:hAnsi="Arial" w:cs="Arial"/>
          <w:sz w:val="24"/>
          <w:szCs w:val="24"/>
        </w:rPr>
        <w:t xml:space="preserve"> </w:t>
      </w:r>
      <w:r w:rsidRPr="00B377FF">
        <w:rPr>
          <w:rFonts w:ascii="Arial" w:hAnsi="Arial" w:cs="Arial"/>
          <w:sz w:val="24"/>
          <w:szCs w:val="24"/>
        </w:rPr>
        <w:t xml:space="preserve">Ľ. </w:t>
      </w:r>
      <w:proofErr w:type="spellStart"/>
      <w:r w:rsidRPr="00B377FF">
        <w:rPr>
          <w:rFonts w:ascii="Arial" w:hAnsi="Arial" w:cs="Arial"/>
          <w:sz w:val="24"/>
          <w:szCs w:val="24"/>
        </w:rPr>
        <w:t>Podjavorinskej</w:t>
      </w:r>
      <w:proofErr w:type="spellEnd"/>
      <w:r w:rsidRPr="00B377FF">
        <w:rPr>
          <w:rFonts w:ascii="Arial" w:hAnsi="Arial" w:cs="Arial"/>
          <w:sz w:val="24"/>
          <w:szCs w:val="24"/>
        </w:rPr>
        <w:t xml:space="preserve"> 9, 91701 Trnava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(3) Priemerný počet zamestnancov: 0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Účtovná závierka je zostavená za splnenia predpokladu, že účtovná jednotka bude nepretržite pokračovať vo svojej činnosti: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Pr="00B377FF">
        <w:rPr>
          <w:rFonts w:ascii="Arial" w:hAnsi="Arial" w:cs="Arial"/>
          <w:sz w:val="24"/>
          <w:szCs w:val="24"/>
        </w:rPr>
        <w:t>áno nie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a) Dlhodobý hmotný majetok obstaraný kúpou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Dlhodobý hmotný a nehmotný majetok je odpisovaný v súlade s ustanoveniami aktuálneho znenia zákona o daniach z príjmov. Metóda odpisovania je určovaná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jednotlivo.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Hnuteľný majetok s obstarávacou cenou nižšou ako 1.700 EUR za kus je považovaný za zásoby a účtovaný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poistné clo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Dlhodobý hmotný majetok nakupovaný oceňoval podnik obstarávacou cenou v zložení: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Podnik nakupoval v danom roku dlhodobý hmotný majetok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dopravné provízie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Obstarávacia cena vrátane nákladov súvisiacich s obstaraním v zložení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b) 1. Zásoby obstarané kúpou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Podnik nakupoval zásoby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Pri účtovaní zásob postupoval podnik podľa Postupov účtovania PÚ § 43: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spôsobom A účtovania zásob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Pr="00B377FF">
        <w:rPr>
          <w:rFonts w:ascii="Arial" w:hAnsi="Arial" w:cs="Arial"/>
          <w:sz w:val="24"/>
          <w:szCs w:val="24"/>
        </w:rPr>
        <w:t>spôsobom B účtovania zásob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b) 2. Zásoby obstarané kúpou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Zásoby oceňuje ÚJ v účtovníctve obstarávacími cenami, ich vzniku menovitou hodnotou (zahraničné prepočítané kurzom ECB v deň predchádzajúci dňu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uskutočnenia účtovného prípadu)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Nakupované zásoby oceňoval podnik obstarávacou cenou v zložení: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cena obstarania vrátane nákladov súvisiacich s obstaraním v zložení: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dopravné provízie poistné clo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iné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Náklady súvisiace s obstaraním zásob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pri príjme na sklad sa rozpočítavali s cenou obstarania na </w:t>
      </w:r>
      <w:proofErr w:type="spellStart"/>
      <w:r w:rsidRPr="00B377FF">
        <w:rPr>
          <w:rFonts w:ascii="Arial" w:hAnsi="Arial" w:cs="Arial"/>
          <w:sz w:val="24"/>
          <w:szCs w:val="24"/>
        </w:rPr>
        <w:t>tech</w:t>
      </w:r>
      <w:proofErr w:type="spellEnd"/>
      <w:r w:rsidRPr="00B377FF">
        <w:rPr>
          <w:rFonts w:ascii="Arial" w:hAnsi="Arial" w:cs="Arial"/>
          <w:sz w:val="24"/>
          <w:szCs w:val="24"/>
        </w:rPr>
        <w:t>. jedn. obstaranej zásoby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lastRenderedPageBreak/>
        <w:t xml:space="preserve">Poznámky </w:t>
      </w:r>
      <w:proofErr w:type="spellStart"/>
      <w:r w:rsidRPr="00B377FF">
        <w:rPr>
          <w:rFonts w:ascii="Arial" w:hAnsi="Arial" w:cs="Arial"/>
          <w:sz w:val="24"/>
          <w:szCs w:val="24"/>
        </w:rPr>
        <w:t>Úč</w:t>
      </w:r>
      <w:proofErr w:type="spellEnd"/>
      <w:r w:rsidRPr="00B377FF">
        <w:rPr>
          <w:rFonts w:ascii="Arial" w:hAnsi="Arial" w:cs="Arial"/>
          <w:sz w:val="24"/>
          <w:szCs w:val="24"/>
        </w:rPr>
        <w:t xml:space="preserve"> MÚJ 3 - 01 IČO 4 3 7 7 5 9 9 3 DIČ 2 0 2 2 4 6 4 9 9 4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Pri vyskladnení zásob sa používal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vážený aritmetický priemer z obstarávacích cien, aktualizovaný mesačne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metóda FIFO (prvá cena na ocenenie prírastku zásob sa použila ako prvá cena na ocenenie úbytku zásob)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iný spôsob: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c) Pohľadávky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Pohľadávky oceňoval podnik: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Pohľadávky menovitou hodnotou pri ich vzniku , (zahraničné prepočítané kurzom ECB v deň ich vzniku) pričom rezervy sú stanovené kvalifikovaným odhadom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na základe smernice ÚJ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d) Krátkodobý finančný majetok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Krátkodobý finančný majetok oceňoval podnik: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Peňažné prostriedky menovitou hodnotou ( cudzia mena kurzom ECB alebo kurzom nákupu podľa spôsobu obstarania - § 24 odsek 2 alebo 3 zákona o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účtovníctve) )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e) Záväzky vrátane rezerv, dlhopisov, pôžičiek, úverov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Záväzky, vrátane rezerv, dlhopisov, pôžičiek a úverov oceňoval podnik:</w:t>
      </w:r>
    </w:p>
    <w:p w:rsidR="008F6F91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Záväzky - menovitou hodnotou pri ich vzniku , </w:t>
      </w:r>
    </w:p>
    <w:p w:rsidR="00B377FF" w:rsidRDefault="00B377FF">
      <w:pPr>
        <w:rPr>
          <w:sz w:val="24"/>
          <w:szCs w:val="24"/>
        </w:rPr>
      </w:pPr>
    </w:p>
    <w:p w:rsidR="00AA1E6C" w:rsidRDefault="00AA1E6C">
      <w:pPr>
        <w:rPr>
          <w:sz w:val="24"/>
          <w:szCs w:val="24"/>
        </w:rPr>
      </w:pPr>
    </w:p>
    <w:p w:rsidR="00AA1E6C" w:rsidRDefault="00AA1E6C">
      <w:pPr>
        <w:rPr>
          <w:sz w:val="24"/>
          <w:szCs w:val="24"/>
        </w:rPr>
      </w:pPr>
      <w:r>
        <w:rPr>
          <w:sz w:val="24"/>
          <w:szCs w:val="24"/>
        </w:rPr>
        <w:t>V Trnave 26.6.2018</w:t>
      </w:r>
    </w:p>
    <w:p w:rsidR="00AA1E6C" w:rsidRPr="00B377FF" w:rsidRDefault="00AA1E6C">
      <w:pPr>
        <w:rPr>
          <w:sz w:val="24"/>
          <w:szCs w:val="24"/>
        </w:rPr>
      </w:pPr>
      <w:r>
        <w:rPr>
          <w:sz w:val="24"/>
          <w:szCs w:val="24"/>
        </w:rPr>
        <w:t xml:space="preserve">Marek Boris - </w:t>
      </w:r>
      <w:proofErr w:type="spellStart"/>
      <w:r>
        <w:rPr>
          <w:sz w:val="24"/>
          <w:szCs w:val="24"/>
        </w:rPr>
        <w:t>konatel</w:t>
      </w:r>
      <w:bookmarkStart w:id="0" w:name="_GoBack"/>
      <w:bookmarkEnd w:id="0"/>
      <w:proofErr w:type="spellEnd"/>
    </w:p>
    <w:sectPr w:rsidR="00AA1E6C" w:rsidRPr="00B377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77FF"/>
    <w:rsid w:val="00024F80"/>
    <w:rsid w:val="000431C3"/>
    <w:rsid w:val="000520A6"/>
    <w:rsid w:val="00065887"/>
    <w:rsid w:val="000F7461"/>
    <w:rsid w:val="00447D90"/>
    <w:rsid w:val="004E704E"/>
    <w:rsid w:val="00532C77"/>
    <w:rsid w:val="008161E2"/>
    <w:rsid w:val="008F6F91"/>
    <w:rsid w:val="009064C0"/>
    <w:rsid w:val="00AA1E6C"/>
    <w:rsid w:val="00AF734A"/>
    <w:rsid w:val="00B377FF"/>
    <w:rsid w:val="00B551A5"/>
    <w:rsid w:val="00B80ABF"/>
    <w:rsid w:val="00B840C7"/>
    <w:rsid w:val="00BD4CCD"/>
    <w:rsid w:val="00CA4F40"/>
    <w:rsid w:val="00CE72E8"/>
    <w:rsid w:val="00D15AA6"/>
    <w:rsid w:val="00D3547D"/>
    <w:rsid w:val="00E60578"/>
    <w:rsid w:val="00E76479"/>
    <w:rsid w:val="00F84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0C6B0"/>
  <w15:chartTrackingRefBased/>
  <w15:docId w15:val="{26B817A0-8877-4848-9135-E1F8646C4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A1E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1E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Zelenay</dc:creator>
  <cp:keywords/>
  <dc:description/>
  <cp:lastModifiedBy>Jozef Zelenay</cp:lastModifiedBy>
  <cp:revision>3</cp:revision>
  <cp:lastPrinted>2018-06-27T13:27:00Z</cp:lastPrinted>
  <dcterms:created xsi:type="dcterms:W3CDTF">2017-06-27T20:29:00Z</dcterms:created>
  <dcterms:modified xsi:type="dcterms:W3CDTF">2018-06-27T13:27:00Z</dcterms:modified>
</cp:coreProperties>
</file>