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</w:t>
      </w:r>
      <w:r w:rsidR="004845D2">
        <w:rPr>
          <w:b/>
          <w:sz w:val="28"/>
          <w:szCs w:val="28"/>
          <w:lang w:val="sk-SK"/>
        </w:rPr>
        <w:t>7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>
        <w:rPr>
          <w:b/>
          <w:lang w:val="sk-SK"/>
        </w:rPr>
        <w:t>Bookkeeping</w:t>
      </w:r>
      <w:proofErr w:type="spellEnd"/>
      <w:r>
        <w:rPr>
          <w:b/>
          <w:lang w:val="sk-SK"/>
        </w:rPr>
        <w:t xml:space="preserve"> JPM, </w:t>
      </w:r>
      <w:proofErr w:type="spellStart"/>
      <w:r>
        <w:rPr>
          <w:b/>
          <w:lang w:val="sk-SK"/>
        </w:rPr>
        <w:t>s.r.o</w:t>
      </w:r>
      <w:proofErr w:type="spellEnd"/>
      <w:r>
        <w:rPr>
          <w:b/>
          <w:lang w:val="sk-SK"/>
        </w:rPr>
        <w:t>., Veterná 6489/9, 917 01 Trnava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26.2.2016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50183770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2120210741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účtovnícke činnosti, vedenie účtovných kníh; daňové poradenstvo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Libuša Hrnčiarová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Libuša Hrnčiarová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5 000,-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Počas účtovného obdobia firma  nezamestnávala pracovníkov.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</w:t>
      </w:r>
      <w:r w:rsidR="004845D2">
        <w:rPr>
          <w:sz w:val="22"/>
          <w:szCs w:val="22"/>
        </w:rPr>
        <w:t>7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4845D2">
        <w:rPr>
          <w:sz w:val="22"/>
          <w:szCs w:val="22"/>
        </w:rPr>
        <w:t>7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 V roku 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4845D2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</w:rPr>
        <w:lastRenderedPageBreak/>
        <w:t xml:space="preserve">    osobám a </w:t>
      </w:r>
      <w:r w:rsidR="00EB44B8" w:rsidRPr="00C47DE7">
        <w:rPr>
          <w:rFonts w:cs="Arial"/>
          <w:sz w:val="22"/>
          <w:szCs w:val="22"/>
        </w:rPr>
        <w:t xml:space="preserve">ani </w:t>
      </w:r>
      <w:proofErr w:type="spellStart"/>
      <w:r w:rsidR="00EB44B8" w:rsidRPr="00C47DE7">
        <w:rPr>
          <w:rFonts w:cs="Arial"/>
          <w:sz w:val="22"/>
          <w:szCs w:val="22"/>
        </w:rPr>
        <w:t>odloženú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daňovú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pohľadávku</w:t>
      </w:r>
      <w:proofErr w:type="spellEnd"/>
      <w:r w:rsidR="00EB44B8"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4845D2">
        <w:rPr>
          <w:rFonts w:cs="Arial"/>
          <w:sz w:val="22"/>
          <w:szCs w:val="22"/>
          <w:lang w:val="sk-SK"/>
        </w:rPr>
        <w:t xml:space="preserve">7 eviduje </w:t>
      </w:r>
      <w:r w:rsidRPr="00C47DE7">
        <w:rPr>
          <w:rFonts w:cs="Arial"/>
          <w:sz w:val="22"/>
          <w:szCs w:val="22"/>
          <w:lang w:val="sk-SK"/>
        </w:rPr>
        <w:t>pohľadávky a 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Prechodné účty a</w:t>
      </w:r>
      <w:r w:rsidR="004845D2">
        <w:rPr>
          <w:rFonts w:cs="Arial"/>
          <w:sz w:val="22"/>
          <w:szCs w:val="22"/>
          <w:lang w:val="sk-SK"/>
        </w:rPr>
        <w:t xml:space="preserve">ktív, týkajúce sa spriaznených </w:t>
      </w:r>
      <w:r w:rsidRPr="00C47DE7">
        <w:rPr>
          <w:rFonts w:cs="Arial"/>
          <w:sz w:val="22"/>
          <w:szCs w:val="22"/>
          <w:lang w:val="sk-SK"/>
        </w:rPr>
        <w:t xml:space="preserve">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EB44B8">
        <w:rPr>
          <w:rFonts w:cs="Arial"/>
          <w:sz w:val="22"/>
          <w:szCs w:val="22"/>
          <w:lang w:val="sk-SK"/>
        </w:rPr>
        <w:t>5 000,-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4845D2">
        <w:rPr>
          <w:rFonts w:cs="Arial"/>
          <w:sz w:val="22"/>
          <w:szCs w:val="22"/>
          <w:lang w:val="sk-SK"/>
        </w:rPr>
        <w:t>zisk</w:t>
      </w:r>
      <w:r w:rsidR="00EB44B8">
        <w:rPr>
          <w:rFonts w:cs="Arial"/>
          <w:sz w:val="22"/>
          <w:szCs w:val="22"/>
          <w:lang w:val="sk-SK"/>
        </w:rPr>
        <w:t xml:space="preserve"> </w:t>
      </w:r>
      <w:r w:rsidR="004845D2">
        <w:rPr>
          <w:rFonts w:cs="Arial"/>
          <w:sz w:val="22"/>
          <w:szCs w:val="22"/>
          <w:lang w:val="sk-SK"/>
        </w:rPr>
        <w:t>po zdanení 1.736,-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EB44B8" w:rsidRPr="00565E56">
        <w:rPr>
          <w:rFonts w:cs="Arial"/>
          <w:sz w:val="22"/>
          <w:szCs w:val="22"/>
          <w:lang w:val="sk-SK"/>
        </w:rPr>
        <w:t>Spoločnosť netvorila   k 31.12. 201</w:t>
      </w:r>
      <w:r w:rsidR="004845D2">
        <w:rPr>
          <w:rFonts w:cs="Arial"/>
          <w:sz w:val="22"/>
          <w:szCs w:val="22"/>
          <w:lang w:val="sk-SK"/>
        </w:rPr>
        <w:t>7</w:t>
      </w:r>
      <w:r w:rsidR="00EB44B8" w:rsidRPr="00565E56">
        <w:rPr>
          <w:rFonts w:cs="Arial"/>
          <w:sz w:val="22"/>
          <w:szCs w:val="22"/>
          <w:lang w:val="sk-SK"/>
        </w:rPr>
        <w:t xml:space="preserve">  žiadne rezervy.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4845D2">
        <w:rPr>
          <w:rFonts w:cs="Arial"/>
          <w:sz w:val="22"/>
          <w:szCs w:val="22"/>
          <w:lang w:val="sk-SK"/>
        </w:rPr>
        <w:t>27.6.2017</w:t>
      </w:r>
      <w:bookmarkStart w:id="0" w:name="_GoBack"/>
      <w:bookmarkEnd w:id="0"/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  <w:t>Libuša Hrnčiarová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4845D2"/>
    <w:rsid w:val="00565E56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4</cp:revision>
  <dcterms:created xsi:type="dcterms:W3CDTF">2017-06-29T17:25:00Z</dcterms:created>
  <dcterms:modified xsi:type="dcterms:W3CDTF">2018-06-27T15:21:00Z</dcterms:modified>
</cp:coreProperties>
</file>