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5B98" w:rsidRPr="003F16CE" w:rsidRDefault="000A5B98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,Bold" w:hAnsi="Arial,Bold" w:cs="Arial,Bold"/>
          <w:b/>
          <w:bCs/>
        </w:rPr>
      </w:pPr>
      <w:r w:rsidRPr="003F16CE">
        <w:rPr>
          <w:rFonts w:ascii="Arial,Bold" w:hAnsi="Arial,Bold" w:cs="Arial,Bold"/>
          <w:b/>
          <w:bCs/>
        </w:rPr>
        <w:t>Čl. I Všeobecné  informácie</w:t>
      </w:r>
    </w:p>
    <w:p w:rsidR="000A5B98" w:rsidRDefault="000A5B98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,Bold" w:hAnsi="Arial,Bold" w:cs="Arial,Bold"/>
          <w:b/>
          <w:bCs/>
          <w:sz w:val="21"/>
          <w:szCs w:val="21"/>
        </w:rPr>
      </w:pPr>
    </w:p>
    <w:p w:rsidR="000A5B98" w:rsidRPr="000A5B98" w:rsidRDefault="000A5B98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,Bold" w:hAnsi="Arial,Bold" w:cs="Arial,Bold"/>
          <w:b/>
          <w:bCs/>
          <w:sz w:val="20"/>
          <w:szCs w:val="20"/>
        </w:rPr>
      </w:pPr>
      <w:r w:rsidRPr="000A5B98">
        <w:rPr>
          <w:rFonts w:ascii="Arial,Bold" w:hAnsi="Arial,Bold" w:cs="Arial,Bold"/>
          <w:b/>
          <w:bCs/>
          <w:sz w:val="20"/>
          <w:szCs w:val="20"/>
        </w:rPr>
        <w:t>1) Základné informácie o účtovnej jednotke</w:t>
      </w:r>
    </w:p>
    <w:p w:rsidR="00F8470B" w:rsidRPr="00613DD6" w:rsidRDefault="00613DD6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13DD6">
        <w:rPr>
          <w:rFonts w:ascii="Arial" w:hAnsi="Arial" w:cs="Arial"/>
          <w:sz w:val="20"/>
          <w:szCs w:val="20"/>
        </w:rPr>
        <w:t>Obchodné meno účtovnej jednotky:</w:t>
      </w:r>
      <w:r>
        <w:rPr>
          <w:rFonts w:ascii="Arial" w:hAnsi="Arial" w:cs="Arial"/>
          <w:sz w:val="20"/>
          <w:szCs w:val="20"/>
        </w:rPr>
        <w:t xml:space="preserve"> </w:t>
      </w:r>
      <w:r w:rsidR="00371186">
        <w:rPr>
          <w:rFonts w:ascii="Arial" w:hAnsi="Arial" w:cs="Arial"/>
          <w:sz w:val="20"/>
          <w:szCs w:val="20"/>
        </w:rPr>
        <w:t>ZINOX</w:t>
      </w:r>
      <w:r w:rsidR="00F8470B" w:rsidRPr="00613DD6">
        <w:rPr>
          <w:rFonts w:ascii="Arial" w:hAnsi="Arial" w:cs="Arial"/>
          <w:sz w:val="20"/>
          <w:szCs w:val="20"/>
        </w:rPr>
        <w:t>, a.s.</w:t>
      </w:r>
    </w:p>
    <w:p w:rsidR="007C037B" w:rsidRDefault="00F8470B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13DD6">
        <w:rPr>
          <w:rFonts w:ascii="Arial" w:hAnsi="Arial" w:cs="Arial"/>
          <w:sz w:val="20"/>
          <w:szCs w:val="20"/>
        </w:rPr>
        <w:t xml:space="preserve">Sídlo: </w:t>
      </w:r>
      <w:r w:rsidR="00371186">
        <w:rPr>
          <w:rFonts w:ascii="Arial" w:hAnsi="Arial" w:cs="Arial"/>
          <w:sz w:val="20"/>
          <w:szCs w:val="20"/>
        </w:rPr>
        <w:t>Továrenská 545, 018 64 Košeca</w:t>
      </w:r>
    </w:p>
    <w:p w:rsidR="007C037B" w:rsidRPr="00613DD6" w:rsidRDefault="007C037B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C037B" w:rsidRPr="002047A4" w:rsidRDefault="00F8470B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2047A4">
        <w:rPr>
          <w:rFonts w:ascii="Arial" w:hAnsi="Arial" w:cs="Arial"/>
          <w:b/>
          <w:sz w:val="20"/>
          <w:szCs w:val="20"/>
        </w:rPr>
        <w:t xml:space="preserve">Opis </w:t>
      </w:r>
      <w:r w:rsidR="000A5B98" w:rsidRPr="002047A4">
        <w:rPr>
          <w:rFonts w:ascii="Arial" w:hAnsi="Arial" w:cs="Arial"/>
          <w:b/>
          <w:sz w:val="20"/>
          <w:szCs w:val="20"/>
        </w:rPr>
        <w:t>vykonávanej činnosti</w:t>
      </w:r>
      <w:r w:rsidRPr="002047A4">
        <w:rPr>
          <w:rFonts w:ascii="Arial" w:hAnsi="Arial" w:cs="Arial"/>
          <w:b/>
          <w:sz w:val="20"/>
          <w:szCs w:val="20"/>
        </w:rPr>
        <w:t xml:space="preserve"> účtovnej jednotky:</w:t>
      </w:r>
    </w:p>
    <w:p w:rsidR="00F8470B" w:rsidRDefault="00F8470B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13DD6">
        <w:rPr>
          <w:rFonts w:ascii="Arial" w:hAnsi="Arial" w:cs="Arial"/>
          <w:sz w:val="20"/>
          <w:szCs w:val="20"/>
        </w:rPr>
        <w:t>Predmet činnosti:</w:t>
      </w:r>
    </w:p>
    <w:p w:rsidR="00371186" w:rsidRDefault="00371186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371186" w:rsidRDefault="00371186" w:rsidP="00371186">
      <w:pPr>
        <w:pStyle w:val="Odsekzoznamu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Prenájom nehnuteľností spojených s poskytovaním iných než základných služieb</w:t>
      </w:r>
    </w:p>
    <w:p w:rsidR="00371186" w:rsidRDefault="00371186" w:rsidP="00371186">
      <w:pPr>
        <w:pStyle w:val="Odsekzoznamu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Prenájom hnuteľných vecí v rozsahu voľnej živnosti</w:t>
      </w:r>
    </w:p>
    <w:p w:rsidR="00371186" w:rsidRDefault="00371186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410E4" w:rsidRPr="00613DD6" w:rsidRDefault="009410E4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A5B98" w:rsidRPr="00EA1ED4" w:rsidRDefault="000A5B98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,Bold" w:hAnsi="Arial,Bold" w:cs="Arial,Bold"/>
          <w:b/>
          <w:bCs/>
          <w:sz w:val="20"/>
          <w:szCs w:val="20"/>
        </w:rPr>
      </w:pPr>
      <w:r w:rsidRPr="000A5B98">
        <w:rPr>
          <w:rFonts w:ascii="Arial,Bold" w:hAnsi="Arial,Bold" w:cs="Arial,Bold"/>
          <w:b/>
          <w:bCs/>
          <w:sz w:val="20"/>
          <w:szCs w:val="20"/>
        </w:rPr>
        <w:t xml:space="preserve">2) </w:t>
      </w:r>
      <w:r w:rsidRPr="00EA1ED4">
        <w:rPr>
          <w:rFonts w:ascii="Arial,Bold" w:hAnsi="Arial,Bold" w:cs="Arial,Bold"/>
          <w:b/>
          <w:bCs/>
          <w:sz w:val="20"/>
          <w:szCs w:val="20"/>
        </w:rPr>
        <w:t>Dátum schválenia účtovnej závierky</w:t>
      </w:r>
    </w:p>
    <w:p w:rsidR="000A5B98" w:rsidRPr="00EA1ED4" w:rsidRDefault="000A5B98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ED4">
        <w:rPr>
          <w:rFonts w:ascii="Arial,Bold" w:hAnsi="Arial,Bold" w:cs="Arial,Bold"/>
          <w:b/>
          <w:bCs/>
          <w:sz w:val="20"/>
          <w:szCs w:val="20"/>
        </w:rPr>
        <w:t xml:space="preserve">    za bezprostredne predchádzajúce účtovné obdobie</w:t>
      </w:r>
      <w:r w:rsidR="00371186">
        <w:rPr>
          <w:rFonts w:ascii="Arial" w:hAnsi="Arial" w:cs="Arial"/>
          <w:sz w:val="20"/>
          <w:szCs w:val="20"/>
        </w:rPr>
        <w:t xml:space="preserve">: </w:t>
      </w:r>
      <w:r w:rsidR="001937E4">
        <w:rPr>
          <w:rFonts w:ascii="Arial" w:hAnsi="Arial" w:cs="Arial"/>
          <w:sz w:val="20"/>
          <w:szCs w:val="20"/>
        </w:rPr>
        <w:t>29</w:t>
      </w:r>
      <w:r w:rsidR="00371186">
        <w:rPr>
          <w:rFonts w:ascii="Arial" w:hAnsi="Arial" w:cs="Arial"/>
          <w:sz w:val="20"/>
          <w:szCs w:val="20"/>
        </w:rPr>
        <w:t>.</w:t>
      </w:r>
      <w:r w:rsidR="001937E4">
        <w:rPr>
          <w:rFonts w:ascii="Arial" w:hAnsi="Arial" w:cs="Arial"/>
          <w:sz w:val="20"/>
          <w:szCs w:val="20"/>
        </w:rPr>
        <w:t>06</w:t>
      </w:r>
      <w:r w:rsidR="00371186">
        <w:rPr>
          <w:rFonts w:ascii="Arial" w:hAnsi="Arial" w:cs="Arial"/>
          <w:sz w:val="20"/>
          <w:szCs w:val="20"/>
        </w:rPr>
        <w:t>.201</w:t>
      </w:r>
      <w:r w:rsidR="001937E4">
        <w:rPr>
          <w:rFonts w:ascii="Arial" w:hAnsi="Arial" w:cs="Arial"/>
          <w:sz w:val="20"/>
          <w:szCs w:val="20"/>
        </w:rPr>
        <w:t>7</w:t>
      </w:r>
    </w:p>
    <w:p w:rsidR="00747C70" w:rsidRPr="00EA1ED4" w:rsidRDefault="00747C70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06581" w:rsidRPr="003F16CE" w:rsidRDefault="000A5B98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,Bold" w:hAnsi="Arial,Bold" w:cs="Arial,Bold"/>
          <w:b/>
          <w:bCs/>
          <w:sz w:val="20"/>
          <w:szCs w:val="20"/>
        </w:rPr>
      </w:pPr>
      <w:r w:rsidRPr="003F16CE">
        <w:rPr>
          <w:rFonts w:ascii="Arial,Bold" w:hAnsi="Arial,Bold" w:cs="Arial,Bold"/>
          <w:b/>
          <w:bCs/>
          <w:sz w:val="20"/>
          <w:szCs w:val="20"/>
        </w:rPr>
        <w:t>3)</w:t>
      </w:r>
      <w:r w:rsidR="00F8470B" w:rsidRPr="003F16CE">
        <w:rPr>
          <w:rFonts w:ascii="Arial,Bold" w:hAnsi="Arial,Bold" w:cs="Arial,Bold"/>
          <w:b/>
          <w:bCs/>
          <w:sz w:val="20"/>
          <w:szCs w:val="20"/>
        </w:rPr>
        <w:t xml:space="preserve"> Právny dôvod </w:t>
      </w:r>
      <w:r w:rsidRPr="003F16CE">
        <w:rPr>
          <w:rFonts w:ascii="Arial,Bold" w:hAnsi="Arial,Bold" w:cs="Arial,Bold"/>
          <w:b/>
          <w:bCs/>
          <w:sz w:val="20"/>
          <w:szCs w:val="20"/>
        </w:rPr>
        <w:t>na zostavenie</w:t>
      </w:r>
      <w:r w:rsidR="00F8470B" w:rsidRPr="003F16CE">
        <w:rPr>
          <w:rFonts w:ascii="Arial,Bold" w:hAnsi="Arial,Bold" w:cs="Arial,Bold"/>
          <w:b/>
          <w:bCs/>
          <w:sz w:val="20"/>
          <w:szCs w:val="20"/>
        </w:rPr>
        <w:t xml:space="preserve"> účtovnej závierky</w:t>
      </w:r>
      <w:r w:rsidR="00142C6B" w:rsidRPr="003F16CE">
        <w:rPr>
          <w:rFonts w:ascii="Arial,Bold" w:hAnsi="Arial,Bold" w:cs="Arial,Bold"/>
          <w:b/>
          <w:bCs/>
          <w:sz w:val="20"/>
          <w:szCs w:val="20"/>
        </w:rPr>
        <w:t xml:space="preserve"> </w:t>
      </w:r>
    </w:p>
    <w:p w:rsidR="00F8470B" w:rsidRPr="003F16CE" w:rsidRDefault="00F8470B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F16CE">
        <w:rPr>
          <w:rFonts w:ascii="Arial" w:hAnsi="Arial" w:cs="Arial"/>
          <w:sz w:val="20"/>
          <w:szCs w:val="20"/>
        </w:rPr>
        <w:t>Účtovná závierka</w:t>
      </w:r>
      <w:r w:rsidR="00E36CBB">
        <w:rPr>
          <w:rFonts w:ascii="Arial" w:hAnsi="Arial" w:cs="Arial"/>
          <w:sz w:val="20"/>
          <w:szCs w:val="20"/>
        </w:rPr>
        <w:t xml:space="preserve"> Spoločnosti k 31. decembru 201</w:t>
      </w:r>
      <w:r w:rsidR="001937E4">
        <w:rPr>
          <w:rFonts w:ascii="Arial" w:hAnsi="Arial" w:cs="Arial"/>
          <w:sz w:val="20"/>
          <w:szCs w:val="20"/>
        </w:rPr>
        <w:t>7</w:t>
      </w:r>
      <w:r w:rsidRPr="003F16CE">
        <w:rPr>
          <w:rFonts w:ascii="Arial" w:hAnsi="Arial" w:cs="Arial"/>
          <w:sz w:val="20"/>
          <w:szCs w:val="20"/>
        </w:rPr>
        <w:t xml:space="preserve"> je zostavená ako </w:t>
      </w:r>
      <w:r w:rsidRPr="003F16CE">
        <w:rPr>
          <w:rFonts w:ascii="Arial" w:hAnsi="Arial" w:cs="Arial"/>
          <w:b/>
          <w:sz w:val="20"/>
          <w:szCs w:val="20"/>
        </w:rPr>
        <w:t xml:space="preserve">riadna </w:t>
      </w:r>
      <w:r w:rsidRPr="003F16CE">
        <w:rPr>
          <w:rFonts w:ascii="Arial" w:hAnsi="Arial" w:cs="Arial"/>
          <w:sz w:val="20"/>
          <w:szCs w:val="20"/>
        </w:rPr>
        <w:t>účtovná závierka podľa § 17 ods. 6 zákona NR SR č. 431/2002 Z. z. o</w:t>
      </w:r>
      <w:r w:rsidR="00747C70" w:rsidRPr="003F16CE">
        <w:rPr>
          <w:rFonts w:ascii="Arial" w:hAnsi="Arial" w:cs="Arial"/>
          <w:sz w:val="20"/>
          <w:szCs w:val="20"/>
        </w:rPr>
        <w:t xml:space="preserve"> </w:t>
      </w:r>
      <w:r w:rsidRPr="003F16CE">
        <w:rPr>
          <w:rFonts w:ascii="Arial" w:hAnsi="Arial" w:cs="Arial"/>
          <w:sz w:val="20"/>
          <w:szCs w:val="20"/>
        </w:rPr>
        <w:t xml:space="preserve">účtovníctve za účtovné obdobie od </w:t>
      </w:r>
      <w:r w:rsidR="00E36CBB">
        <w:rPr>
          <w:rFonts w:ascii="Arial" w:hAnsi="Arial" w:cs="Arial"/>
          <w:sz w:val="20"/>
          <w:szCs w:val="20"/>
        </w:rPr>
        <w:t>1</w:t>
      </w:r>
      <w:r w:rsidRPr="003F16CE">
        <w:rPr>
          <w:rFonts w:ascii="Arial" w:hAnsi="Arial" w:cs="Arial"/>
          <w:sz w:val="20"/>
          <w:szCs w:val="20"/>
        </w:rPr>
        <w:t>. januára 201</w:t>
      </w:r>
      <w:r w:rsidR="001937E4">
        <w:rPr>
          <w:rFonts w:ascii="Arial" w:hAnsi="Arial" w:cs="Arial"/>
          <w:sz w:val="20"/>
          <w:szCs w:val="20"/>
        </w:rPr>
        <w:t>7</w:t>
      </w:r>
      <w:r w:rsidRPr="003F16CE">
        <w:rPr>
          <w:rFonts w:ascii="Arial" w:hAnsi="Arial" w:cs="Arial"/>
          <w:sz w:val="20"/>
          <w:szCs w:val="20"/>
        </w:rPr>
        <w:t xml:space="preserve"> do 31. decembra 201</w:t>
      </w:r>
      <w:r w:rsidR="001937E4">
        <w:rPr>
          <w:rFonts w:ascii="Arial" w:hAnsi="Arial" w:cs="Arial"/>
          <w:sz w:val="20"/>
          <w:szCs w:val="20"/>
        </w:rPr>
        <w:t>7</w:t>
      </w:r>
      <w:bookmarkStart w:id="0" w:name="_GoBack"/>
      <w:bookmarkEnd w:id="0"/>
      <w:r w:rsidRPr="003F16CE">
        <w:rPr>
          <w:rFonts w:ascii="Arial" w:hAnsi="Arial" w:cs="Arial"/>
          <w:sz w:val="20"/>
          <w:szCs w:val="20"/>
        </w:rPr>
        <w:t>.</w:t>
      </w:r>
    </w:p>
    <w:p w:rsidR="00142C6B" w:rsidRPr="003F16CE" w:rsidRDefault="00142C6B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142C6B" w:rsidRPr="003F16CE" w:rsidRDefault="00142C6B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,Bold" w:hAnsi="Arial,Bold" w:cs="Arial,Bold"/>
          <w:b/>
          <w:bCs/>
          <w:sz w:val="20"/>
          <w:szCs w:val="20"/>
        </w:rPr>
      </w:pPr>
      <w:r w:rsidRPr="003F16CE">
        <w:rPr>
          <w:rFonts w:ascii="Arial,Bold" w:hAnsi="Arial,Bold" w:cs="Arial,Bold"/>
          <w:b/>
          <w:bCs/>
          <w:sz w:val="20"/>
          <w:szCs w:val="20"/>
        </w:rPr>
        <w:t>4) Údaje o skupine účtovných jednotiek</w:t>
      </w:r>
      <w:r w:rsidR="00DC35C2" w:rsidRPr="003F16CE">
        <w:rPr>
          <w:rFonts w:ascii="Arial,Bold" w:hAnsi="Arial,Bold" w:cs="Arial,Bold"/>
          <w:b/>
          <w:bCs/>
          <w:sz w:val="20"/>
          <w:szCs w:val="20"/>
        </w:rPr>
        <w:t xml:space="preserve"> v súvislosti s konsolidáciou</w:t>
      </w:r>
    </w:p>
    <w:p w:rsidR="00142C6B" w:rsidRPr="003F16CE" w:rsidRDefault="00DC35C2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F16CE">
        <w:rPr>
          <w:rFonts w:ascii="Arial" w:hAnsi="Arial" w:cs="Arial"/>
          <w:sz w:val="20"/>
          <w:szCs w:val="20"/>
        </w:rPr>
        <w:t>Účtovná jednotka nemá náplň pre túto položku</w:t>
      </w:r>
    </w:p>
    <w:p w:rsidR="00DC35C2" w:rsidRDefault="00DC35C2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3"/>
          <w:szCs w:val="13"/>
        </w:rPr>
      </w:pPr>
    </w:p>
    <w:p w:rsidR="00142C6B" w:rsidRPr="00142C6B" w:rsidRDefault="00142C6B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,Bold" w:hAnsi="Arial,Bold" w:cs="Arial,Bold"/>
          <w:b/>
          <w:bCs/>
          <w:sz w:val="20"/>
          <w:szCs w:val="20"/>
        </w:rPr>
      </w:pPr>
      <w:r w:rsidRPr="00AC26B6">
        <w:rPr>
          <w:rFonts w:ascii="Arial,Bold" w:hAnsi="Arial,Bold" w:cs="Arial,Bold"/>
          <w:b/>
          <w:bCs/>
          <w:sz w:val="20"/>
          <w:szCs w:val="20"/>
        </w:rPr>
        <w:t>5) Priemerný prepočítaný počet zamestnancov účtovnej jednotky:</w:t>
      </w:r>
    </w:p>
    <w:tbl>
      <w:tblPr>
        <w:tblW w:w="76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0"/>
        <w:gridCol w:w="1400"/>
        <w:gridCol w:w="2160"/>
      </w:tblGrid>
      <w:tr w:rsidR="00142C6B" w:rsidRPr="00725007" w:rsidTr="0098757C">
        <w:trPr>
          <w:trHeight w:val="765"/>
        </w:trPr>
        <w:tc>
          <w:tcPr>
            <w:tcW w:w="41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2C6B" w:rsidRPr="00725007" w:rsidRDefault="00142C6B" w:rsidP="00371186">
            <w:pPr>
              <w:spacing w:after="0" w:line="240" w:lineRule="auto"/>
              <w:jc w:val="both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725007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42C6B" w:rsidRPr="00725007" w:rsidRDefault="00142C6B" w:rsidP="00371186">
            <w:pPr>
              <w:spacing w:after="0" w:line="240" w:lineRule="auto"/>
              <w:jc w:val="both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725007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16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42C6B" w:rsidRPr="00725007" w:rsidRDefault="00142C6B" w:rsidP="00371186">
            <w:pPr>
              <w:spacing w:after="0" w:line="240" w:lineRule="auto"/>
              <w:jc w:val="both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725007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142C6B" w:rsidRPr="00725007" w:rsidTr="0098757C">
        <w:trPr>
          <w:trHeight w:val="255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2C6B" w:rsidRPr="00725007" w:rsidRDefault="00142C6B" w:rsidP="00371186">
            <w:pPr>
              <w:spacing w:after="0" w:line="240" w:lineRule="auto"/>
              <w:jc w:val="both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725007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2C6B" w:rsidRPr="00725007" w:rsidRDefault="00142C6B" w:rsidP="00371186">
            <w:pPr>
              <w:spacing w:after="0" w:line="240" w:lineRule="auto"/>
              <w:jc w:val="both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725007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2C6B" w:rsidRPr="00725007" w:rsidRDefault="00142C6B" w:rsidP="00371186">
            <w:pPr>
              <w:spacing w:after="0" w:line="240" w:lineRule="auto"/>
              <w:jc w:val="both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</w:p>
        </w:tc>
      </w:tr>
      <w:tr w:rsidR="00142C6B" w:rsidRPr="00725007" w:rsidTr="0098757C">
        <w:trPr>
          <w:trHeight w:val="51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42C6B" w:rsidRPr="00725007" w:rsidRDefault="00142C6B" w:rsidP="00371186">
            <w:pPr>
              <w:spacing w:after="0" w:line="240" w:lineRule="auto"/>
              <w:jc w:val="both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725007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Stav zamestnancov ku dňu, ku ktorému sa zostavuje účtovná závierka, z toho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2C6B" w:rsidRPr="00725007" w:rsidRDefault="00142C6B" w:rsidP="00371186">
            <w:pPr>
              <w:spacing w:after="0" w:line="240" w:lineRule="auto"/>
              <w:jc w:val="both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2C6B" w:rsidRPr="00725007" w:rsidRDefault="00142C6B" w:rsidP="00371186">
            <w:pPr>
              <w:spacing w:after="0" w:line="240" w:lineRule="auto"/>
              <w:jc w:val="both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</w:p>
        </w:tc>
      </w:tr>
      <w:tr w:rsidR="00142C6B" w:rsidRPr="00725007" w:rsidTr="00304EE6">
        <w:trPr>
          <w:trHeight w:val="27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2C6B" w:rsidRPr="00725007" w:rsidRDefault="00142C6B" w:rsidP="00371186">
            <w:pPr>
              <w:spacing w:after="0" w:line="240" w:lineRule="auto"/>
              <w:jc w:val="both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  <w:r w:rsidRPr="00725007"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  <w:t>Stav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2C6B" w:rsidRPr="00725007" w:rsidRDefault="00142C6B" w:rsidP="00371186">
            <w:pPr>
              <w:spacing w:after="0" w:line="240" w:lineRule="auto"/>
              <w:jc w:val="both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42C6B" w:rsidRPr="00725007" w:rsidRDefault="00142C6B" w:rsidP="00371186">
            <w:pPr>
              <w:spacing w:after="0" w:line="240" w:lineRule="auto"/>
              <w:jc w:val="both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</w:p>
        </w:tc>
      </w:tr>
    </w:tbl>
    <w:p w:rsidR="00142C6B" w:rsidRPr="00725007" w:rsidRDefault="00142C6B" w:rsidP="00371186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142C6B" w:rsidRPr="00F8470B" w:rsidRDefault="00142C6B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3"/>
          <w:szCs w:val="13"/>
        </w:rPr>
      </w:pPr>
    </w:p>
    <w:p w:rsidR="00230567" w:rsidRPr="003F16CE" w:rsidRDefault="00230567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,Bold" w:hAnsi="Arial,Bold" w:cs="Arial,Bold"/>
          <w:b/>
          <w:bCs/>
        </w:rPr>
      </w:pPr>
      <w:r w:rsidRPr="003F16CE">
        <w:rPr>
          <w:rFonts w:ascii="Arial,Bold" w:hAnsi="Arial,Bold" w:cs="Arial,Bold"/>
          <w:b/>
          <w:bCs/>
        </w:rPr>
        <w:t>Čl. II</w:t>
      </w:r>
      <w:r w:rsidR="00BB02D2" w:rsidRPr="003F16CE">
        <w:rPr>
          <w:rFonts w:ascii="Arial,Bold" w:hAnsi="Arial,Bold" w:cs="Arial,Bold"/>
          <w:b/>
          <w:bCs/>
        </w:rPr>
        <w:t xml:space="preserve"> </w:t>
      </w:r>
      <w:r w:rsidRPr="003F16CE">
        <w:rPr>
          <w:rFonts w:ascii="Arial,Bold" w:hAnsi="Arial,Bold" w:cs="Arial,Bold"/>
          <w:b/>
          <w:bCs/>
        </w:rPr>
        <w:t>Informácie o orgánoch spoločnosti</w:t>
      </w:r>
    </w:p>
    <w:p w:rsidR="00BB02D2" w:rsidRDefault="00BB02D2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,Bold" w:hAnsi="Arial,Bold" w:cs="Arial,Bold"/>
          <w:b/>
          <w:bCs/>
          <w:sz w:val="21"/>
          <w:szCs w:val="21"/>
        </w:rPr>
      </w:pPr>
    </w:p>
    <w:p w:rsidR="00230567" w:rsidRDefault="00BB02D2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,Bold" w:hAnsi="Arial,Bold" w:cs="Arial,Bold"/>
          <w:bCs/>
          <w:sz w:val="20"/>
          <w:szCs w:val="20"/>
        </w:rPr>
      </w:pPr>
      <w:r w:rsidRPr="005953E7">
        <w:rPr>
          <w:rFonts w:ascii="Arial,Bold" w:hAnsi="Arial,Bold" w:cs="Arial,Bold"/>
          <w:bCs/>
          <w:sz w:val="20"/>
          <w:szCs w:val="20"/>
        </w:rPr>
        <w:t>Informácie o orgánoch účtovnej jednotky – štatutárneho, dozorného a iného orgánu účtovnej jednotky</w:t>
      </w:r>
    </w:p>
    <w:tbl>
      <w:tblPr>
        <w:tblW w:w="85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0"/>
        <w:gridCol w:w="1400"/>
        <w:gridCol w:w="1240"/>
        <w:gridCol w:w="1800"/>
      </w:tblGrid>
      <w:tr w:rsidR="00304EE6" w:rsidRPr="00304EE6" w:rsidTr="00304EE6">
        <w:trPr>
          <w:trHeight w:val="255"/>
        </w:trPr>
        <w:tc>
          <w:tcPr>
            <w:tcW w:w="41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4EE6" w:rsidRPr="00304EE6" w:rsidRDefault="00304EE6" w:rsidP="00371186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304EE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Druh príjmu, výhody</w:t>
            </w:r>
          </w:p>
        </w:tc>
        <w:tc>
          <w:tcPr>
            <w:tcW w:w="44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04EE6" w:rsidRPr="00304EE6" w:rsidRDefault="00304EE6" w:rsidP="00371186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304EE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Hodnota príjmu, výhody súčasných členov orgánov</w:t>
            </w:r>
          </w:p>
        </w:tc>
      </w:tr>
      <w:tr w:rsidR="00304EE6" w:rsidRPr="00304EE6" w:rsidTr="00304EE6">
        <w:trPr>
          <w:trHeight w:val="255"/>
        </w:trPr>
        <w:tc>
          <w:tcPr>
            <w:tcW w:w="4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4EE6" w:rsidRPr="00304EE6" w:rsidRDefault="00304EE6" w:rsidP="00371186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04EE6" w:rsidRPr="00304EE6" w:rsidRDefault="00304EE6" w:rsidP="00371186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304EE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štatutárnych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04EE6" w:rsidRPr="00304EE6" w:rsidRDefault="00304EE6" w:rsidP="00371186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304EE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dozorných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04EE6" w:rsidRPr="00304EE6" w:rsidRDefault="00304EE6" w:rsidP="00371186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304EE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iných</w:t>
            </w:r>
          </w:p>
        </w:tc>
      </w:tr>
      <w:tr w:rsidR="00304EE6" w:rsidRPr="00304EE6" w:rsidTr="00304EE6">
        <w:trPr>
          <w:trHeight w:val="255"/>
        </w:trPr>
        <w:tc>
          <w:tcPr>
            <w:tcW w:w="4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4EE6" w:rsidRPr="00304EE6" w:rsidRDefault="00304EE6" w:rsidP="00371186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304EE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Odmeny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4EE6" w:rsidRPr="00304EE6" w:rsidRDefault="00371186" w:rsidP="00371186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4EE6" w:rsidRPr="00304EE6" w:rsidRDefault="00371186" w:rsidP="00371186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4EE6" w:rsidRPr="00304EE6" w:rsidRDefault="00304EE6" w:rsidP="00371186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304EE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</w:t>
            </w:r>
          </w:p>
        </w:tc>
      </w:tr>
      <w:tr w:rsidR="00304EE6" w:rsidRPr="00304EE6" w:rsidTr="00304EE6">
        <w:trPr>
          <w:trHeight w:val="255"/>
        </w:trPr>
        <w:tc>
          <w:tcPr>
            <w:tcW w:w="4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4EE6" w:rsidRPr="00304EE6" w:rsidRDefault="00304EE6" w:rsidP="00371186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304EE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Pôži</w:t>
            </w:r>
            <w:r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č</w:t>
            </w:r>
            <w:r w:rsidRPr="00304EE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ky poskytnuté - celková suma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4EE6" w:rsidRPr="00304EE6" w:rsidRDefault="00304EE6" w:rsidP="00371186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304EE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4EE6" w:rsidRPr="00304EE6" w:rsidRDefault="00304EE6" w:rsidP="00371186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304EE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4EE6" w:rsidRPr="00304EE6" w:rsidRDefault="00304EE6" w:rsidP="00371186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304EE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</w:t>
            </w:r>
          </w:p>
        </w:tc>
      </w:tr>
      <w:tr w:rsidR="00304EE6" w:rsidRPr="00304EE6" w:rsidTr="00304EE6">
        <w:trPr>
          <w:trHeight w:val="255"/>
        </w:trPr>
        <w:tc>
          <w:tcPr>
            <w:tcW w:w="4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4EE6" w:rsidRPr="00304EE6" w:rsidRDefault="00304EE6" w:rsidP="00371186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304EE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Pôži</w:t>
            </w:r>
            <w:r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č</w:t>
            </w:r>
            <w:r w:rsidRPr="00304EE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ky splatené - celková suma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4EE6" w:rsidRPr="00304EE6" w:rsidRDefault="00304EE6" w:rsidP="00371186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304EE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4EE6" w:rsidRPr="00304EE6" w:rsidRDefault="00304EE6" w:rsidP="00371186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304EE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4EE6" w:rsidRPr="00304EE6" w:rsidRDefault="00304EE6" w:rsidP="00371186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304EE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</w:t>
            </w:r>
          </w:p>
        </w:tc>
      </w:tr>
      <w:tr w:rsidR="00304EE6" w:rsidRPr="00304EE6" w:rsidTr="00304EE6">
        <w:trPr>
          <w:trHeight w:val="255"/>
        </w:trPr>
        <w:tc>
          <w:tcPr>
            <w:tcW w:w="4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4EE6" w:rsidRPr="00304EE6" w:rsidRDefault="00304EE6" w:rsidP="00371186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304EE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Pôži</w:t>
            </w:r>
            <w:r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č</w:t>
            </w:r>
            <w:r w:rsidRPr="00304EE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ky odpustené - celková suma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4EE6" w:rsidRPr="00304EE6" w:rsidRDefault="00304EE6" w:rsidP="00371186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304EE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4EE6" w:rsidRPr="00304EE6" w:rsidRDefault="00304EE6" w:rsidP="00371186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304EE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4EE6" w:rsidRPr="00304EE6" w:rsidRDefault="00304EE6" w:rsidP="00371186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304EE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</w:t>
            </w:r>
          </w:p>
        </w:tc>
      </w:tr>
      <w:tr w:rsidR="00304EE6" w:rsidRPr="00304EE6" w:rsidTr="00304EE6">
        <w:trPr>
          <w:trHeight w:val="255"/>
        </w:trPr>
        <w:tc>
          <w:tcPr>
            <w:tcW w:w="4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4EE6" w:rsidRPr="00304EE6" w:rsidRDefault="00304EE6" w:rsidP="00371186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304EE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Finančné prostriedky - </w:t>
            </w:r>
            <w:proofErr w:type="spellStart"/>
            <w:r w:rsidRPr="00304EE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súkr.účely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4EE6" w:rsidRPr="00304EE6" w:rsidRDefault="00304EE6" w:rsidP="00371186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304EE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4EE6" w:rsidRPr="00304EE6" w:rsidRDefault="00304EE6" w:rsidP="00371186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304EE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4EE6" w:rsidRPr="00304EE6" w:rsidRDefault="00304EE6" w:rsidP="00371186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304EE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</w:t>
            </w:r>
          </w:p>
        </w:tc>
      </w:tr>
      <w:tr w:rsidR="00304EE6" w:rsidRPr="00304EE6" w:rsidTr="00304EE6">
        <w:trPr>
          <w:trHeight w:val="255"/>
        </w:trPr>
        <w:tc>
          <w:tcPr>
            <w:tcW w:w="4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4EE6" w:rsidRPr="00304EE6" w:rsidRDefault="00304EE6" w:rsidP="00371186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304EE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Poskytnuté záruky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4EE6" w:rsidRPr="00304EE6" w:rsidRDefault="00304EE6" w:rsidP="00371186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304EE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4EE6" w:rsidRPr="00304EE6" w:rsidRDefault="00304EE6" w:rsidP="00371186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304EE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4EE6" w:rsidRPr="00304EE6" w:rsidRDefault="00304EE6" w:rsidP="00371186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304EE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</w:t>
            </w:r>
          </w:p>
        </w:tc>
      </w:tr>
      <w:tr w:rsidR="00304EE6" w:rsidRPr="00304EE6" w:rsidTr="00304EE6">
        <w:trPr>
          <w:trHeight w:val="255"/>
        </w:trPr>
        <w:tc>
          <w:tcPr>
            <w:tcW w:w="4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4EE6" w:rsidRPr="00304EE6" w:rsidRDefault="00304EE6" w:rsidP="00371186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304EE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Iné plnenia - súkromné účely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4EE6" w:rsidRPr="00304EE6" w:rsidRDefault="00304EE6" w:rsidP="00371186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304EE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4EE6" w:rsidRPr="00304EE6" w:rsidRDefault="00304EE6" w:rsidP="00371186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304EE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4EE6" w:rsidRPr="00304EE6" w:rsidRDefault="00304EE6" w:rsidP="00371186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304EE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</w:t>
            </w:r>
          </w:p>
        </w:tc>
      </w:tr>
    </w:tbl>
    <w:p w:rsidR="00230567" w:rsidRPr="003F16CE" w:rsidRDefault="00BB02D2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,Bold" w:hAnsi="Arial,Bold" w:cs="Arial,Bold"/>
          <w:b/>
          <w:bCs/>
        </w:rPr>
      </w:pPr>
      <w:r w:rsidRPr="003F16CE">
        <w:rPr>
          <w:rFonts w:ascii="Arial,Bold" w:hAnsi="Arial,Bold" w:cs="Arial,Bold"/>
          <w:b/>
          <w:bCs/>
        </w:rPr>
        <w:t>Čl. III Informácie o prijatých postupoch</w:t>
      </w:r>
    </w:p>
    <w:p w:rsidR="00BB02D2" w:rsidRDefault="00BB02D2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,Bold" w:hAnsi="Arial,Bold" w:cs="Arial,Bold"/>
          <w:b/>
          <w:bCs/>
          <w:sz w:val="21"/>
          <w:szCs w:val="21"/>
        </w:rPr>
      </w:pPr>
    </w:p>
    <w:p w:rsidR="00BB02D2" w:rsidRPr="00EA1ED4" w:rsidRDefault="00BB02D2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,Bold" w:hAnsi="Arial,Bold" w:cs="Arial,Bold"/>
          <w:b/>
          <w:bCs/>
          <w:sz w:val="20"/>
          <w:szCs w:val="20"/>
        </w:rPr>
      </w:pPr>
      <w:r w:rsidRPr="00EA1ED4">
        <w:rPr>
          <w:rFonts w:ascii="Arial,Bold" w:hAnsi="Arial,Bold" w:cs="Arial,Bold"/>
          <w:b/>
          <w:bCs/>
          <w:sz w:val="20"/>
          <w:szCs w:val="20"/>
        </w:rPr>
        <w:t>1)</w:t>
      </w:r>
      <w:r w:rsidR="00F8470B" w:rsidRPr="00EA1ED4">
        <w:rPr>
          <w:rFonts w:ascii="Arial,Bold" w:hAnsi="Arial,Bold" w:cs="Arial,Bold"/>
          <w:b/>
          <w:bCs/>
          <w:sz w:val="20"/>
          <w:szCs w:val="20"/>
        </w:rPr>
        <w:t xml:space="preserve"> Pokračovanie účtovnej jednotky</w:t>
      </w:r>
    </w:p>
    <w:p w:rsidR="00F8470B" w:rsidRPr="00EA1ED4" w:rsidRDefault="00F8470B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ED4">
        <w:rPr>
          <w:rFonts w:ascii="Arial" w:hAnsi="Arial" w:cs="Arial"/>
          <w:sz w:val="20"/>
          <w:szCs w:val="20"/>
        </w:rPr>
        <w:t>Účtovná závierka bola zostavená za predpokladu nepretržitého trvania Spoločnosti (</w:t>
      </w:r>
      <w:proofErr w:type="spellStart"/>
      <w:r w:rsidRPr="00EA1ED4">
        <w:rPr>
          <w:rFonts w:ascii="Arial" w:hAnsi="Arial" w:cs="Arial"/>
          <w:sz w:val="20"/>
          <w:szCs w:val="20"/>
        </w:rPr>
        <w:t>going</w:t>
      </w:r>
      <w:proofErr w:type="spellEnd"/>
      <w:r w:rsidRPr="00EA1ED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A1ED4">
        <w:rPr>
          <w:rFonts w:ascii="Arial" w:hAnsi="Arial" w:cs="Arial"/>
          <w:sz w:val="20"/>
          <w:szCs w:val="20"/>
        </w:rPr>
        <w:t>concern</w:t>
      </w:r>
      <w:proofErr w:type="spellEnd"/>
      <w:r w:rsidRPr="00EA1ED4">
        <w:rPr>
          <w:rFonts w:ascii="Arial" w:hAnsi="Arial" w:cs="Arial"/>
          <w:sz w:val="20"/>
          <w:szCs w:val="20"/>
        </w:rPr>
        <w:t>).</w:t>
      </w:r>
    </w:p>
    <w:p w:rsidR="00BB02D2" w:rsidRPr="00EA1ED4" w:rsidRDefault="00BB02D2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ED4">
        <w:rPr>
          <w:rFonts w:ascii="Arial" w:hAnsi="Arial" w:cs="Arial"/>
          <w:sz w:val="20"/>
          <w:szCs w:val="20"/>
        </w:rPr>
        <w:t>Účtovná jednotka bude nepretržite pokračovať vo svojej činnosti.</w:t>
      </w:r>
    </w:p>
    <w:p w:rsidR="00BB02D2" w:rsidRPr="00EA1ED4" w:rsidRDefault="00BB02D2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BB02D2" w:rsidRPr="00EA1ED4" w:rsidRDefault="00BB02D2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,Bold" w:hAnsi="Arial,Bold" w:cs="Arial,Bold"/>
          <w:b/>
          <w:bCs/>
          <w:sz w:val="20"/>
          <w:szCs w:val="20"/>
        </w:rPr>
      </w:pPr>
      <w:r w:rsidRPr="00EA1ED4">
        <w:rPr>
          <w:rFonts w:ascii="Arial,Bold" w:hAnsi="Arial,Bold" w:cs="Arial,Bold"/>
          <w:b/>
          <w:bCs/>
          <w:sz w:val="20"/>
          <w:szCs w:val="20"/>
        </w:rPr>
        <w:t>2) Informácie o účtovných zásadách a účtovných metódach</w:t>
      </w:r>
    </w:p>
    <w:p w:rsidR="00F8470B" w:rsidRPr="00EA1ED4" w:rsidRDefault="00F8470B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ED4">
        <w:rPr>
          <w:rFonts w:ascii="Arial" w:hAnsi="Arial" w:cs="Arial"/>
          <w:sz w:val="20"/>
          <w:szCs w:val="20"/>
        </w:rPr>
        <w:t>Účtovné metódy a všeobecné účtovné zásady boli účtovnou jednotkou konzistentne aplikované s premietnutím zmien do vykázania predchádzajúceho</w:t>
      </w:r>
      <w:r w:rsidR="00BB02D2" w:rsidRPr="00EA1ED4">
        <w:rPr>
          <w:rFonts w:ascii="Arial" w:hAnsi="Arial" w:cs="Arial"/>
          <w:sz w:val="20"/>
          <w:szCs w:val="20"/>
        </w:rPr>
        <w:t xml:space="preserve"> </w:t>
      </w:r>
      <w:r w:rsidRPr="00EA1ED4">
        <w:rPr>
          <w:rFonts w:ascii="Arial" w:hAnsi="Arial" w:cs="Arial"/>
          <w:sz w:val="20"/>
          <w:szCs w:val="20"/>
        </w:rPr>
        <w:t>obdobia na porovnanie.</w:t>
      </w:r>
    </w:p>
    <w:p w:rsidR="005B6A0E" w:rsidRPr="00EA1ED4" w:rsidRDefault="005B6A0E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8470B" w:rsidRPr="00EA1ED4" w:rsidRDefault="00E36CBB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,Bold" w:hAnsi="Arial,Bold" w:cs="Arial,Bold"/>
          <w:b/>
          <w:bCs/>
          <w:sz w:val="20"/>
          <w:szCs w:val="20"/>
        </w:rPr>
      </w:pPr>
      <w:r>
        <w:rPr>
          <w:rFonts w:ascii="Arial,Bold" w:hAnsi="Arial,Bold" w:cs="Arial,Bold"/>
          <w:b/>
          <w:bCs/>
          <w:sz w:val="20"/>
          <w:szCs w:val="20"/>
        </w:rPr>
        <w:t>3</w:t>
      </w:r>
      <w:r w:rsidR="00557291" w:rsidRPr="00EA1ED4">
        <w:rPr>
          <w:rFonts w:ascii="Arial,Bold" w:hAnsi="Arial,Bold" w:cs="Arial,Bold"/>
          <w:b/>
          <w:bCs/>
          <w:sz w:val="20"/>
          <w:szCs w:val="20"/>
        </w:rPr>
        <w:t>)</w:t>
      </w:r>
      <w:r w:rsidR="00F8470B" w:rsidRPr="00EA1ED4">
        <w:rPr>
          <w:rFonts w:ascii="Arial,Bold" w:hAnsi="Arial,Bold" w:cs="Arial,Bold"/>
          <w:b/>
          <w:bCs/>
          <w:sz w:val="20"/>
          <w:szCs w:val="20"/>
        </w:rPr>
        <w:t xml:space="preserve"> Spôsob oceňovania jednotlivých zložiek majetku a</w:t>
      </w:r>
      <w:r w:rsidR="00557291" w:rsidRPr="00EA1ED4">
        <w:rPr>
          <w:rFonts w:ascii="Arial,Bold" w:hAnsi="Arial,Bold" w:cs="Arial,Bold"/>
          <w:b/>
          <w:bCs/>
          <w:sz w:val="20"/>
          <w:szCs w:val="20"/>
        </w:rPr>
        <w:t> </w:t>
      </w:r>
      <w:r w:rsidR="00F8470B" w:rsidRPr="00EA1ED4">
        <w:rPr>
          <w:rFonts w:ascii="Arial,Bold" w:hAnsi="Arial,Bold" w:cs="Arial,Bold"/>
          <w:b/>
          <w:bCs/>
          <w:sz w:val="20"/>
          <w:szCs w:val="20"/>
        </w:rPr>
        <w:t>záväzkov</w:t>
      </w:r>
    </w:p>
    <w:p w:rsidR="00557291" w:rsidRPr="00F8470B" w:rsidRDefault="00557291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,Bold" w:hAnsi="Arial,Bold" w:cs="Arial,Bold"/>
          <w:b/>
          <w:bCs/>
          <w:sz w:val="21"/>
          <w:szCs w:val="21"/>
        </w:rPr>
      </w:pPr>
    </w:p>
    <w:p w:rsidR="00F41B7A" w:rsidRPr="00BA594F" w:rsidRDefault="007C2EBB" w:rsidP="00371186">
      <w:pPr>
        <w:pStyle w:val="Odsekzoznamu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Arial,Bold" w:hAnsi="Arial,Bold" w:cs="Arial,Bold"/>
          <w:b/>
          <w:bCs/>
          <w:sz w:val="20"/>
          <w:szCs w:val="20"/>
        </w:rPr>
      </w:pPr>
      <w:r w:rsidRPr="00BA594F">
        <w:rPr>
          <w:rFonts w:ascii="Arial,Bold" w:hAnsi="Arial,Bold" w:cs="Arial,Bold"/>
          <w:b/>
          <w:bCs/>
          <w:sz w:val="20"/>
          <w:szCs w:val="20"/>
        </w:rPr>
        <w:t>Dlhodobý nehmotný majetok a dlhodobý hmotný majetok</w:t>
      </w:r>
    </w:p>
    <w:p w:rsidR="00F41B7A" w:rsidRPr="00F41B7A" w:rsidRDefault="00F41B7A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F41B7A">
        <w:rPr>
          <w:rFonts w:ascii="Arial" w:hAnsi="Arial" w:cs="Arial"/>
          <w:sz w:val="20"/>
          <w:szCs w:val="20"/>
        </w:rPr>
        <w:t xml:space="preserve">Dlhodobý majetok nakupovaný sa oceňuje obstarávacou cenou, ktorá zahŕňa cenu obstarania a náklady súvisiace s obstaraním (clo, prepravu, montáž, poistné a pod.)., ktoré vznikli do momentu uvedenia dlhodobého majetku do používania. </w:t>
      </w:r>
    </w:p>
    <w:p w:rsidR="00F41B7A" w:rsidRPr="00F41B7A" w:rsidRDefault="00F41B7A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F41B7A">
        <w:rPr>
          <w:rFonts w:ascii="Arial" w:hAnsi="Arial" w:cs="Arial"/>
          <w:sz w:val="20"/>
          <w:szCs w:val="20"/>
        </w:rPr>
        <w:t>Súčasťou obstarávacej ceny dlhodobého nehmotného majetku nie sú úroky z cudzích zdrojov, ktoré vznikli do momentu zaradenia dlhodobého nehmotného majetku do používania</w:t>
      </w:r>
      <w:r w:rsidRPr="00F41B7A">
        <w:rPr>
          <w:rFonts w:ascii="Arial" w:hAnsi="Arial" w:cs="Arial"/>
          <w:sz w:val="20"/>
          <w:szCs w:val="20"/>
        </w:rPr>
        <w:br/>
        <w:t xml:space="preserve">Dlhodobý majetok vytvorený vlastnou činnosťou sa oceňuje vlastnými nákladmi. Vlastnými nákladmi sú všetky priame náklady vynaložené na výrobu alebo inú činnosť a nepriame náklady, ktoré sa vzťahujú na výrobu </w:t>
      </w:r>
      <w:r>
        <w:rPr>
          <w:rFonts w:ascii="Arial" w:hAnsi="Arial" w:cs="Arial"/>
          <w:sz w:val="20"/>
          <w:szCs w:val="20"/>
        </w:rPr>
        <w:t>alebo inú činnosť.</w:t>
      </w:r>
    </w:p>
    <w:p w:rsidR="007C2EBB" w:rsidRPr="00F41B7A" w:rsidRDefault="007C2EBB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,Bold" w:hAnsi="Arial,Bold" w:cs="Arial,Bold"/>
          <w:b/>
          <w:bCs/>
          <w:sz w:val="20"/>
          <w:szCs w:val="20"/>
        </w:rPr>
      </w:pPr>
      <w:r w:rsidRPr="00F41B7A">
        <w:rPr>
          <w:rFonts w:ascii="Arial,Bold" w:hAnsi="Arial,Bold" w:cs="Arial,Bold"/>
          <w:b/>
          <w:bCs/>
          <w:sz w:val="20"/>
          <w:szCs w:val="20"/>
        </w:rPr>
        <w:t xml:space="preserve"> </w:t>
      </w:r>
    </w:p>
    <w:p w:rsidR="008955AF" w:rsidRPr="008955AF" w:rsidRDefault="008955AF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8955AF">
        <w:rPr>
          <w:rFonts w:ascii="Arial" w:hAnsi="Arial" w:cs="Arial"/>
          <w:b/>
          <w:sz w:val="20"/>
          <w:szCs w:val="20"/>
          <w:u w:val="single"/>
        </w:rPr>
        <w:t>Odpisový plán</w:t>
      </w:r>
    </w:p>
    <w:p w:rsidR="008955AF" w:rsidRPr="00276CED" w:rsidRDefault="008955AF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76CED">
        <w:rPr>
          <w:rFonts w:ascii="Arial" w:hAnsi="Arial" w:cs="Arial"/>
          <w:sz w:val="20"/>
          <w:szCs w:val="20"/>
        </w:rPr>
        <w:t xml:space="preserve">Odpisy dlhodobého </w:t>
      </w:r>
      <w:r w:rsidRPr="00276CED">
        <w:rPr>
          <w:rFonts w:ascii="Arial" w:hAnsi="Arial" w:cs="Arial"/>
          <w:sz w:val="20"/>
          <w:szCs w:val="20"/>
          <w:u w:val="single"/>
        </w:rPr>
        <w:t>nehmotného</w:t>
      </w:r>
      <w:r w:rsidRPr="00276CED">
        <w:rPr>
          <w:rFonts w:ascii="Arial" w:hAnsi="Arial" w:cs="Arial"/>
          <w:sz w:val="20"/>
          <w:szCs w:val="20"/>
        </w:rPr>
        <w:t xml:space="preserve"> majetku sú stanovené vychádzajúc z predpokladanej doby jeho používania a predpokladaného priebehu jeho opotrebenia.</w:t>
      </w:r>
    </w:p>
    <w:p w:rsidR="008955AF" w:rsidRPr="00276CED" w:rsidRDefault="008955AF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76CED">
        <w:rPr>
          <w:rFonts w:ascii="Arial" w:hAnsi="Arial" w:cs="Arial"/>
          <w:sz w:val="20"/>
          <w:szCs w:val="20"/>
        </w:rPr>
        <w:t xml:space="preserve">Odpisovať sa začína v mesiaci uvedenia dlhodobého majetku do používania. Odpisy dlhodobého </w:t>
      </w:r>
      <w:r w:rsidRPr="00276CED">
        <w:rPr>
          <w:rFonts w:ascii="Arial" w:hAnsi="Arial" w:cs="Arial"/>
          <w:sz w:val="20"/>
          <w:szCs w:val="20"/>
          <w:u w:val="single"/>
        </w:rPr>
        <w:t>hmotného</w:t>
      </w:r>
      <w:r w:rsidRPr="00276CED">
        <w:rPr>
          <w:rFonts w:ascii="Arial" w:hAnsi="Arial" w:cs="Arial"/>
          <w:sz w:val="20"/>
          <w:szCs w:val="20"/>
        </w:rPr>
        <w:t xml:space="preserve"> majetku sú stanovené vychádzajúc z predpokladanej doby jeho používania a </w:t>
      </w:r>
      <w:r>
        <w:rPr>
          <w:rFonts w:ascii="Arial" w:hAnsi="Arial" w:cs="Arial"/>
          <w:sz w:val="20"/>
          <w:szCs w:val="20"/>
        </w:rPr>
        <w:t>p</w:t>
      </w:r>
      <w:r w:rsidRPr="00276CED">
        <w:rPr>
          <w:rFonts w:ascii="Arial" w:hAnsi="Arial" w:cs="Arial"/>
          <w:sz w:val="20"/>
          <w:szCs w:val="20"/>
        </w:rPr>
        <w:t>redpokladaného priebehu jeho opotrebenia.</w:t>
      </w:r>
    </w:p>
    <w:p w:rsidR="008955AF" w:rsidRPr="00276CED" w:rsidRDefault="008955AF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76CED">
        <w:rPr>
          <w:rFonts w:ascii="Arial" w:hAnsi="Arial" w:cs="Arial"/>
          <w:sz w:val="20"/>
          <w:szCs w:val="20"/>
        </w:rPr>
        <w:t>Odpisovať sa začína v mesiaci uvedenia dlhodobého majetku do používania</w:t>
      </w:r>
      <w:r>
        <w:rPr>
          <w:rFonts w:ascii="Arial" w:hAnsi="Arial" w:cs="Arial"/>
          <w:sz w:val="20"/>
          <w:szCs w:val="20"/>
        </w:rPr>
        <w:t xml:space="preserve">. </w:t>
      </w:r>
      <w:r w:rsidRPr="00276CED">
        <w:rPr>
          <w:rFonts w:ascii="Arial" w:hAnsi="Arial" w:cs="Arial"/>
          <w:sz w:val="20"/>
          <w:szCs w:val="20"/>
        </w:rPr>
        <w:t>Pozemky sa neodpisujú.</w:t>
      </w:r>
    </w:p>
    <w:p w:rsidR="008955AF" w:rsidRDefault="008955AF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76CED">
        <w:rPr>
          <w:rFonts w:ascii="Arial" w:hAnsi="Arial" w:cs="Arial"/>
          <w:sz w:val="20"/>
          <w:szCs w:val="20"/>
        </w:rPr>
        <w:t>Spôsob zostavenia účtovného odpisového plánu pre dlhodobý majetok a použité účtovné odpisové metódy pri stanovení účtovných odpisov:</w:t>
      </w:r>
    </w:p>
    <w:p w:rsidR="008955AF" w:rsidRPr="00276CED" w:rsidRDefault="008955AF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8955AF" w:rsidRPr="00276CED" w:rsidRDefault="008955AF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76CED">
        <w:rPr>
          <w:rFonts w:ascii="Arial" w:hAnsi="Arial" w:cs="Arial"/>
          <w:sz w:val="20"/>
          <w:szCs w:val="20"/>
        </w:rPr>
        <w:t>Druh majetku</w:t>
      </w:r>
      <w:r>
        <w:rPr>
          <w:rFonts w:ascii="Arial" w:hAnsi="Arial" w:cs="Arial"/>
          <w:sz w:val="20"/>
          <w:szCs w:val="20"/>
        </w:rPr>
        <w:t xml:space="preserve">                          </w:t>
      </w:r>
      <w:r w:rsidRPr="00276CED">
        <w:rPr>
          <w:rFonts w:ascii="Arial" w:hAnsi="Arial" w:cs="Arial"/>
          <w:sz w:val="20"/>
          <w:szCs w:val="20"/>
        </w:rPr>
        <w:t xml:space="preserve"> Doba odpisovania </w:t>
      </w:r>
      <w:r>
        <w:rPr>
          <w:rFonts w:ascii="Arial" w:hAnsi="Arial" w:cs="Arial"/>
          <w:sz w:val="20"/>
          <w:szCs w:val="20"/>
        </w:rPr>
        <w:t xml:space="preserve">         </w:t>
      </w:r>
      <w:r w:rsidRPr="00276CED">
        <w:rPr>
          <w:rFonts w:ascii="Arial" w:hAnsi="Arial" w:cs="Arial"/>
          <w:sz w:val="20"/>
          <w:szCs w:val="20"/>
        </w:rPr>
        <w:t>Odpisová metóda</w:t>
      </w:r>
    </w:p>
    <w:p w:rsidR="008955AF" w:rsidRDefault="008A4DEB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Osobné automobily</w:t>
      </w:r>
      <w:r w:rsidR="008955AF" w:rsidRPr="00276CED">
        <w:rPr>
          <w:rFonts w:ascii="Arial" w:hAnsi="Arial" w:cs="Arial"/>
          <w:sz w:val="20"/>
          <w:szCs w:val="20"/>
        </w:rPr>
        <w:t xml:space="preserve"> </w:t>
      </w:r>
      <w:r w:rsidR="008955AF">
        <w:rPr>
          <w:rFonts w:ascii="Arial" w:hAnsi="Arial" w:cs="Arial"/>
          <w:sz w:val="20"/>
          <w:szCs w:val="20"/>
        </w:rPr>
        <w:t xml:space="preserve">                </w:t>
      </w:r>
      <w:r w:rsidR="008955AF" w:rsidRPr="00276CED">
        <w:rPr>
          <w:rFonts w:ascii="Arial" w:hAnsi="Arial" w:cs="Arial"/>
          <w:sz w:val="20"/>
          <w:szCs w:val="20"/>
        </w:rPr>
        <w:t xml:space="preserve">4 roky </w:t>
      </w:r>
      <w:r w:rsidR="008955AF">
        <w:rPr>
          <w:rFonts w:ascii="Arial" w:hAnsi="Arial" w:cs="Arial"/>
          <w:sz w:val="20"/>
          <w:szCs w:val="20"/>
        </w:rPr>
        <w:t xml:space="preserve">                            </w:t>
      </w:r>
      <w:r w:rsidR="008955AF" w:rsidRPr="00276CED">
        <w:rPr>
          <w:rFonts w:ascii="Arial" w:hAnsi="Arial" w:cs="Arial"/>
          <w:sz w:val="20"/>
          <w:szCs w:val="20"/>
        </w:rPr>
        <w:t>rovnomerná, časová</w:t>
      </w:r>
    </w:p>
    <w:p w:rsidR="008A4DEB" w:rsidRDefault="008A4DEB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Počítače                                  </w:t>
      </w:r>
      <w:r w:rsidRPr="00276CED">
        <w:rPr>
          <w:rFonts w:ascii="Arial" w:hAnsi="Arial" w:cs="Arial"/>
          <w:sz w:val="20"/>
          <w:szCs w:val="20"/>
        </w:rPr>
        <w:t xml:space="preserve">4 roky </w:t>
      </w:r>
      <w:r>
        <w:rPr>
          <w:rFonts w:ascii="Arial" w:hAnsi="Arial" w:cs="Arial"/>
          <w:sz w:val="20"/>
          <w:szCs w:val="20"/>
        </w:rPr>
        <w:t xml:space="preserve">                            </w:t>
      </w:r>
      <w:r w:rsidRPr="00276CED">
        <w:rPr>
          <w:rFonts w:ascii="Arial" w:hAnsi="Arial" w:cs="Arial"/>
          <w:sz w:val="20"/>
          <w:szCs w:val="20"/>
        </w:rPr>
        <w:t>rovnomerná, časová</w:t>
      </w:r>
    </w:p>
    <w:p w:rsidR="008A4DEB" w:rsidRDefault="008A4DEB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</w:t>
      </w:r>
    </w:p>
    <w:p w:rsidR="008955AF" w:rsidRPr="00276CED" w:rsidRDefault="008955AF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8955AF" w:rsidRPr="00EA1ED4" w:rsidRDefault="008955AF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ED4">
        <w:rPr>
          <w:rFonts w:ascii="Arial" w:hAnsi="Arial" w:cs="Arial"/>
          <w:sz w:val="20"/>
          <w:szCs w:val="20"/>
        </w:rPr>
        <w:t xml:space="preserve">Odpisový plán účtovných odpisov </w:t>
      </w:r>
      <w:r w:rsidRPr="00EA1ED4">
        <w:rPr>
          <w:rFonts w:ascii="Arial,Bold" w:hAnsi="Arial,Bold" w:cs="Arial,Bold"/>
          <w:b/>
          <w:bCs/>
          <w:sz w:val="20"/>
          <w:szCs w:val="20"/>
        </w:rPr>
        <w:t xml:space="preserve">nehmotného majetku </w:t>
      </w:r>
      <w:r w:rsidRPr="00EA1ED4">
        <w:rPr>
          <w:rFonts w:ascii="Arial" w:hAnsi="Arial" w:cs="Arial"/>
          <w:sz w:val="20"/>
          <w:szCs w:val="20"/>
        </w:rPr>
        <w:t xml:space="preserve">vychádzal z požiadavky zákona 431/2002. Dodržiavala sa zásada jeho odpisovania v účtovníctve v súlade s odpisovým plánom. </w:t>
      </w:r>
      <w:r w:rsidRPr="00EA1ED4">
        <w:rPr>
          <w:rFonts w:ascii="Arial,Bold" w:hAnsi="Arial,Bold" w:cs="Arial,Bold"/>
          <w:bCs/>
          <w:sz w:val="20"/>
          <w:szCs w:val="20"/>
        </w:rPr>
        <w:t xml:space="preserve">Odpisové sadzby pre účtovné a daňové odpisy </w:t>
      </w:r>
      <w:r w:rsidRPr="00EA1ED4">
        <w:rPr>
          <w:rFonts w:ascii="Arial" w:hAnsi="Arial" w:cs="Arial"/>
          <w:sz w:val="20"/>
          <w:szCs w:val="20"/>
        </w:rPr>
        <w:t xml:space="preserve">nehmotného dlhodobého majetku </w:t>
      </w:r>
      <w:r w:rsidRPr="00EA1ED4">
        <w:rPr>
          <w:rFonts w:ascii="Arial,Bold" w:hAnsi="Arial,Bold" w:cs="Arial,Bold"/>
          <w:bCs/>
          <w:sz w:val="20"/>
          <w:szCs w:val="20"/>
        </w:rPr>
        <w:t>sa rovnajú</w:t>
      </w:r>
      <w:r w:rsidRPr="00EA1ED4">
        <w:rPr>
          <w:rFonts w:ascii="Arial" w:hAnsi="Arial" w:cs="Arial"/>
          <w:sz w:val="20"/>
          <w:szCs w:val="20"/>
        </w:rPr>
        <w:t>.</w:t>
      </w:r>
    </w:p>
    <w:p w:rsidR="008955AF" w:rsidRPr="00F41B7A" w:rsidRDefault="008955AF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,Bold" w:hAnsi="Arial,Bold" w:cs="Arial,Bold"/>
          <w:bCs/>
          <w:sz w:val="20"/>
          <w:szCs w:val="20"/>
        </w:rPr>
      </w:pPr>
      <w:r w:rsidRPr="00F41B7A">
        <w:rPr>
          <w:rFonts w:ascii="Arial,Bold" w:hAnsi="Arial,Bold" w:cs="Arial,Bold"/>
          <w:bCs/>
          <w:sz w:val="20"/>
          <w:szCs w:val="20"/>
        </w:rPr>
        <w:t>Odpisové sadzby pre účtovné a daňové odpisy podnikateľa sa</w:t>
      </w:r>
      <w:r w:rsidR="00910233">
        <w:rPr>
          <w:rFonts w:ascii="Arial,Bold" w:hAnsi="Arial,Bold" w:cs="Arial,Bold"/>
          <w:bCs/>
          <w:sz w:val="20"/>
          <w:szCs w:val="20"/>
        </w:rPr>
        <w:t xml:space="preserve"> </w:t>
      </w:r>
      <w:r w:rsidRPr="00F41B7A">
        <w:rPr>
          <w:rFonts w:ascii="Arial,Bold" w:hAnsi="Arial,Bold" w:cs="Arial,Bold"/>
          <w:bCs/>
          <w:sz w:val="20"/>
          <w:szCs w:val="20"/>
        </w:rPr>
        <w:t>rovnajú.</w:t>
      </w:r>
    </w:p>
    <w:p w:rsidR="00F8470B" w:rsidRPr="00EA1ED4" w:rsidRDefault="007C2EBB" w:rsidP="00371186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Arial,Bold" w:hAnsi="Arial,Bold" w:cs="Arial,Bold"/>
          <w:b/>
          <w:bCs/>
          <w:sz w:val="20"/>
          <w:szCs w:val="20"/>
        </w:rPr>
      </w:pPr>
      <w:r w:rsidRPr="00EA1ED4">
        <w:rPr>
          <w:rFonts w:ascii="Arial" w:hAnsi="Arial" w:cs="Arial"/>
          <w:sz w:val="20"/>
          <w:szCs w:val="20"/>
        </w:rPr>
        <w:br/>
      </w:r>
      <w:r w:rsidR="00BA594F">
        <w:rPr>
          <w:rFonts w:ascii="Arial,Bold" w:hAnsi="Arial,Bold" w:cs="Arial,Bold"/>
          <w:b/>
          <w:bCs/>
          <w:sz w:val="20"/>
          <w:szCs w:val="20"/>
        </w:rPr>
        <w:t xml:space="preserve">b) </w:t>
      </w:r>
      <w:r w:rsidR="00F8470B" w:rsidRPr="00EA1ED4">
        <w:rPr>
          <w:rFonts w:ascii="Arial,Bold" w:hAnsi="Arial,Bold" w:cs="Arial,Bold"/>
          <w:b/>
          <w:bCs/>
          <w:sz w:val="20"/>
          <w:szCs w:val="20"/>
        </w:rPr>
        <w:t>Dlhodobý finančný majetok</w:t>
      </w:r>
    </w:p>
    <w:p w:rsidR="00F8470B" w:rsidRPr="00EA1ED4" w:rsidRDefault="00F8470B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ED4">
        <w:rPr>
          <w:rFonts w:ascii="Arial" w:hAnsi="Arial" w:cs="Arial"/>
          <w:sz w:val="20"/>
          <w:szCs w:val="20"/>
        </w:rPr>
        <w:t>Cenné papiere a podiely sa oceňujú obstarávacími cenami vrátane nákladov súvisiacich s obstaraním. Od obstarávacej ceny je odpočítané zníženie</w:t>
      </w:r>
      <w:r w:rsidR="00480546" w:rsidRPr="00EA1ED4">
        <w:rPr>
          <w:rFonts w:ascii="Arial" w:hAnsi="Arial" w:cs="Arial"/>
          <w:sz w:val="20"/>
          <w:szCs w:val="20"/>
        </w:rPr>
        <w:t xml:space="preserve"> </w:t>
      </w:r>
      <w:r w:rsidRPr="00EA1ED4">
        <w:rPr>
          <w:rFonts w:ascii="Arial" w:hAnsi="Arial" w:cs="Arial"/>
          <w:sz w:val="20"/>
          <w:szCs w:val="20"/>
        </w:rPr>
        <w:t>hodnoty cenných papierov a podielov.</w:t>
      </w:r>
    </w:p>
    <w:p w:rsidR="00480546" w:rsidRPr="00EA1ED4" w:rsidRDefault="00480546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8470B" w:rsidRPr="00EA1ED4" w:rsidRDefault="00F8470B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ED4">
        <w:rPr>
          <w:rFonts w:ascii="Arial" w:hAnsi="Arial" w:cs="Arial"/>
          <w:sz w:val="20"/>
          <w:szCs w:val="20"/>
        </w:rPr>
        <w:t>Zmena hodnoty cenných papierov a podielov, ktoré tvoria podiel na základnom imaní účtovnej jednotky, pre ktorú je účtovná jednotka materskou účtovnou</w:t>
      </w:r>
      <w:r w:rsidR="00480546" w:rsidRPr="00EA1ED4">
        <w:rPr>
          <w:rFonts w:ascii="Arial" w:hAnsi="Arial" w:cs="Arial"/>
          <w:sz w:val="20"/>
          <w:szCs w:val="20"/>
        </w:rPr>
        <w:t xml:space="preserve"> </w:t>
      </w:r>
      <w:r w:rsidRPr="00EA1ED4">
        <w:rPr>
          <w:rFonts w:ascii="Arial" w:hAnsi="Arial" w:cs="Arial"/>
          <w:sz w:val="20"/>
          <w:szCs w:val="20"/>
        </w:rPr>
        <w:t>jednotkou alebo v ktorej má účtovná jednotka podstatný vplyv, sa účtuje pri oceňovaní metódou vlastného imania takto:</w:t>
      </w:r>
    </w:p>
    <w:p w:rsidR="00F8470B" w:rsidRPr="00EA1ED4" w:rsidRDefault="00F8470B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ED4">
        <w:rPr>
          <w:rFonts w:ascii="Arial" w:hAnsi="Arial" w:cs="Arial"/>
          <w:sz w:val="20"/>
          <w:szCs w:val="20"/>
        </w:rPr>
        <w:t>a) zmena reálnej hodnoty cenného papiera a podielu sa zaznamená na ťarchu alebo v prospech samostatného analytického účtu príslušného finančného</w:t>
      </w:r>
      <w:r w:rsidR="00480546" w:rsidRPr="00EA1ED4">
        <w:rPr>
          <w:rFonts w:ascii="Arial" w:hAnsi="Arial" w:cs="Arial"/>
          <w:sz w:val="20"/>
          <w:szCs w:val="20"/>
        </w:rPr>
        <w:t xml:space="preserve"> </w:t>
      </w:r>
      <w:r w:rsidRPr="00EA1ED4">
        <w:rPr>
          <w:rFonts w:ascii="Arial" w:hAnsi="Arial" w:cs="Arial"/>
          <w:sz w:val="20"/>
          <w:szCs w:val="20"/>
        </w:rPr>
        <w:t>majetku súvzťažne s účtom 414 - Oceňovacie rozdiely z precenenia majetku a záväzkov,</w:t>
      </w:r>
    </w:p>
    <w:p w:rsidR="00F8470B" w:rsidRPr="00EA1ED4" w:rsidRDefault="00F8470B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ED4">
        <w:rPr>
          <w:rFonts w:ascii="Arial" w:hAnsi="Arial" w:cs="Arial"/>
          <w:sz w:val="20"/>
          <w:szCs w:val="20"/>
        </w:rPr>
        <w:t>b) pri predaji sa zaúčtovaná zmena hodnoty zruší zápisom na ťarchu alebo v prospech samostatného analytického účtu príslušného finančného majetku</w:t>
      </w:r>
      <w:r w:rsidR="00480546" w:rsidRPr="00EA1ED4">
        <w:rPr>
          <w:rFonts w:ascii="Arial" w:hAnsi="Arial" w:cs="Arial"/>
          <w:sz w:val="20"/>
          <w:szCs w:val="20"/>
        </w:rPr>
        <w:t xml:space="preserve"> </w:t>
      </w:r>
      <w:r w:rsidRPr="00EA1ED4">
        <w:rPr>
          <w:rFonts w:ascii="Arial" w:hAnsi="Arial" w:cs="Arial"/>
          <w:sz w:val="20"/>
          <w:szCs w:val="20"/>
        </w:rPr>
        <w:t>súvzťažne s účtom 414 - Oceňovacie rozdiely z precenenia majetku a záväzkov.</w:t>
      </w:r>
      <w:r w:rsidR="00480546" w:rsidRPr="00EA1ED4">
        <w:rPr>
          <w:rFonts w:ascii="Arial" w:hAnsi="Arial" w:cs="Arial"/>
          <w:sz w:val="20"/>
          <w:szCs w:val="20"/>
        </w:rPr>
        <w:t xml:space="preserve"> </w:t>
      </w:r>
    </w:p>
    <w:p w:rsidR="008955AF" w:rsidRDefault="008955AF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8470B" w:rsidRPr="00BA594F" w:rsidRDefault="00F8470B" w:rsidP="00371186">
      <w:pPr>
        <w:pStyle w:val="Odsekzoznamu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Arial,Bold" w:hAnsi="Arial,Bold" w:cs="Arial,Bold"/>
          <w:b/>
          <w:bCs/>
          <w:sz w:val="20"/>
          <w:szCs w:val="20"/>
        </w:rPr>
      </w:pPr>
      <w:r w:rsidRPr="00BA594F">
        <w:rPr>
          <w:rFonts w:ascii="Arial,Bold" w:hAnsi="Arial,Bold" w:cs="Arial,Bold"/>
          <w:b/>
          <w:bCs/>
          <w:sz w:val="20"/>
          <w:szCs w:val="20"/>
        </w:rPr>
        <w:t xml:space="preserve">Zásoby </w:t>
      </w:r>
    </w:p>
    <w:p w:rsidR="00887A3E" w:rsidRPr="00EA1ED4" w:rsidRDefault="00887A3E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,Bold" w:hAnsi="Arial,Bold" w:cs="Arial,Bold"/>
          <w:b/>
          <w:bCs/>
          <w:sz w:val="20"/>
          <w:szCs w:val="20"/>
        </w:rPr>
      </w:pPr>
      <w:r w:rsidRPr="00EA1ED4">
        <w:rPr>
          <w:rFonts w:ascii="Arial,Bold" w:hAnsi="Arial,Bold" w:cs="Arial,Bold"/>
          <w:b/>
          <w:bCs/>
          <w:sz w:val="20"/>
          <w:szCs w:val="20"/>
        </w:rPr>
        <w:t>Zásoby obstarané kúpou</w:t>
      </w:r>
    </w:p>
    <w:p w:rsidR="00480546" w:rsidRPr="00EA1ED4" w:rsidRDefault="00F8470B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ED4">
        <w:rPr>
          <w:rFonts w:ascii="Arial,Bold" w:hAnsi="Arial,Bold" w:cs="Arial,Bold"/>
          <w:bCs/>
          <w:sz w:val="20"/>
          <w:szCs w:val="20"/>
        </w:rPr>
        <w:t>Podnik nakupoval zásoby</w:t>
      </w:r>
      <w:r w:rsidR="00480546" w:rsidRPr="00EA1ED4">
        <w:rPr>
          <w:rFonts w:ascii="Arial,Bold" w:hAnsi="Arial,Bold" w:cs="Arial,Bold"/>
          <w:bCs/>
          <w:sz w:val="20"/>
          <w:szCs w:val="20"/>
        </w:rPr>
        <w:t xml:space="preserve">. </w:t>
      </w:r>
      <w:r w:rsidR="00480546" w:rsidRPr="00EA1ED4">
        <w:rPr>
          <w:rFonts w:ascii="Arial" w:hAnsi="Arial" w:cs="Arial"/>
          <w:sz w:val="20"/>
          <w:szCs w:val="20"/>
        </w:rPr>
        <w:t>Pri účtovaní zásob postupoval podnik podľa Postupov účtovania PÚ § 43  spôsobom A účtovania zásob</w:t>
      </w:r>
    </w:p>
    <w:p w:rsidR="00480546" w:rsidRPr="00EA1ED4" w:rsidRDefault="00480546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ED4">
        <w:rPr>
          <w:rFonts w:ascii="Arial" w:hAnsi="Arial" w:cs="Arial"/>
          <w:sz w:val="20"/>
          <w:szCs w:val="20"/>
        </w:rPr>
        <w:t>Zásoby sa oceňujú nižšou z nasledujúcich hodnôt: obstarávacou cenou (nakupované zásoby) alebo vlastnými nákladmi (zásoby vytvorené vlastnou činnosťou) alebo čistou realizačnou hodnotou. Obstarávacia cena zahŕňa cenu zásob a náklady súvisiace s obstaraním (clo, prepravu, poistné, provízie, skonto a pod.).</w:t>
      </w:r>
    </w:p>
    <w:p w:rsidR="00480546" w:rsidRPr="00EA1ED4" w:rsidRDefault="00480546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ED4">
        <w:rPr>
          <w:rFonts w:ascii="Arial" w:hAnsi="Arial" w:cs="Arial"/>
          <w:sz w:val="20"/>
          <w:szCs w:val="20"/>
        </w:rPr>
        <w:t>Nakupované zásoby sa do spotreby vyskladňujú v ocenení váženým aritmetickým priemerom z obstarávacích cien.</w:t>
      </w:r>
    </w:p>
    <w:p w:rsidR="00480546" w:rsidRPr="00EA1ED4" w:rsidRDefault="00480546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ED4">
        <w:rPr>
          <w:rFonts w:ascii="Arial" w:hAnsi="Arial" w:cs="Arial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</w:t>
      </w:r>
    </w:p>
    <w:p w:rsidR="00480546" w:rsidRPr="00EA1ED4" w:rsidRDefault="00480546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ED4">
        <w:rPr>
          <w:rFonts w:ascii="Arial" w:hAnsi="Arial" w:cs="Arial"/>
          <w:sz w:val="20"/>
          <w:szCs w:val="20"/>
        </w:rPr>
        <w:lastRenderedPageBreak/>
        <w:t>Správna réžia a odbytové náklady nie sú súčasťou vlastných nákladov. Súčasťou vlastných nákladov nie sú úroky z cudzích zdrojov.</w:t>
      </w:r>
    </w:p>
    <w:p w:rsidR="00480546" w:rsidRPr="00EA1ED4" w:rsidRDefault="00480546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ED4">
        <w:rPr>
          <w:rFonts w:ascii="Arial" w:hAnsi="Arial" w:cs="Arial"/>
          <w:sz w:val="20"/>
          <w:szCs w:val="20"/>
        </w:rPr>
        <w:t>Čistá realizačná hodnota je predpokladaná predajná cena znížená o predpokladané náklady na ich dokončenie a o predpokladané náklady súvisiace s ich predajom.</w:t>
      </w:r>
    </w:p>
    <w:p w:rsidR="00480546" w:rsidRPr="00EA1ED4" w:rsidRDefault="00480546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ED4"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:rsidR="00480546" w:rsidRPr="00EA1ED4" w:rsidRDefault="00480546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80546" w:rsidRPr="00EA1ED4" w:rsidRDefault="00480546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ED4">
        <w:rPr>
          <w:rFonts w:ascii="Arial" w:hAnsi="Arial" w:cs="Arial"/>
          <w:sz w:val="20"/>
          <w:szCs w:val="20"/>
        </w:rPr>
        <w:t>Nakupované zásoby oceňoval podnik obstarávacou cenou v zložení:</w:t>
      </w:r>
    </w:p>
    <w:p w:rsidR="00480546" w:rsidRPr="00EA1ED4" w:rsidRDefault="00480546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ED4">
        <w:rPr>
          <w:rFonts w:ascii="Arial" w:hAnsi="Arial" w:cs="Arial"/>
          <w:sz w:val="20"/>
          <w:szCs w:val="20"/>
        </w:rPr>
        <w:t>Cena obstarania vrátane nákladov súvisiacich s obstaraním v zložení: dopravné, provízie, poistné, clo.</w:t>
      </w:r>
    </w:p>
    <w:p w:rsidR="00480546" w:rsidRPr="00EA1ED4" w:rsidRDefault="00480546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ED4">
        <w:rPr>
          <w:rFonts w:ascii="Arial" w:hAnsi="Arial" w:cs="Arial"/>
          <w:sz w:val="20"/>
          <w:szCs w:val="20"/>
        </w:rPr>
        <w:t xml:space="preserve">Náklady súvisiace s obstaraním zásob pri príjme na sklad sa rozpočítavali s cenou obstarania na </w:t>
      </w:r>
      <w:proofErr w:type="spellStart"/>
      <w:r w:rsidRPr="00EA1ED4">
        <w:rPr>
          <w:rFonts w:ascii="Arial" w:hAnsi="Arial" w:cs="Arial"/>
          <w:sz w:val="20"/>
          <w:szCs w:val="20"/>
        </w:rPr>
        <w:t>tech</w:t>
      </w:r>
      <w:proofErr w:type="spellEnd"/>
      <w:r w:rsidRPr="00EA1ED4">
        <w:rPr>
          <w:rFonts w:ascii="Arial" w:hAnsi="Arial" w:cs="Arial"/>
          <w:sz w:val="20"/>
          <w:szCs w:val="20"/>
        </w:rPr>
        <w:t>. jedn. obstaranej zásoby.</w:t>
      </w:r>
    </w:p>
    <w:p w:rsidR="00480546" w:rsidRPr="00EA1ED4" w:rsidRDefault="00480546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ED4">
        <w:rPr>
          <w:rFonts w:ascii="Arial" w:hAnsi="Arial" w:cs="Arial"/>
          <w:sz w:val="20"/>
          <w:szCs w:val="20"/>
        </w:rPr>
        <w:t>Pri vyskladnení zásob sa používal vážený aritmetický priemer z obstarávacích cien, aktualizovaný mesačne.</w:t>
      </w:r>
    </w:p>
    <w:p w:rsidR="00480546" w:rsidRPr="00EA1ED4" w:rsidRDefault="00480546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80546" w:rsidRPr="00EA1ED4" w:rsidRDefault="00480546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,Bold" w:hAnsi="Arial,Bold" w:cs="Arial,Bold"/>
          <w:b/>
          <w:bCs/>
          <w:sz w:val="20"/>
          <w:szCs w:val="20"/>
        </w:rPr>
      </w:pPr>
      <w:r w:rsidRPr="00EA1ED4">
        <w:rPr>
          <w:rFonts w:ascii="Arial,Bold" w:hAnsi="Arial,Bold" w:cs="Arial,Bold"/>
          <w:b/>
          <w:bCs/>
          <w:sz w:val="20"/>
          <w:szCs w:val="20"/>
        </w:rPr>
        <w:t>Zásoby vytvorené vlastnou činnosťou</w:t>
      </w:r>
    </w:p>
    <w:p w:rsidR="00480546" w:rsidRPr="00EA1ED4" w:rsidRDefault="00480546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ED4">
        <w:rPr>
          <w:rFonts w:ascii="Arial" w:hAnsi="Arial" w:cs="Arial"/>
          <w:sz w:val="20"/>
          <w:szCs w:val="20"/>
        </w:rPr>
        <w:t>Podnik tvoril v bežnom roku zásoby vlastnou výrobou</w:t>
      </w:r>
    </w:p>
    <w:p w:rsidR="00480546" w:rsidRPr="00EA1ED4" w:rsidRDefault="00480546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ED4">
        <w:rPr>
          <w:rFonts w:ascii="Arial" w:hAnsi="Arial" w:cs="Arial"/>
          <w:sz w:val="20"/>
          <w:szCs w:val="20"/>
        </w:rPr>
        <w:t>Zásoby vytvorené vlastnou výrobou podnik oceňoval vlastnými nákladmi podľa skutočnej výšky nákladov, v zložení</w:t>
      </w:r>
    </w:p>
    <w:p w:rsidR="00480546" w:rsidRPr="00EA1ED4" w:rsidRDefault="00480546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ED4">
        <w:rPr>
          <w:rFonts w:ascii="Arial" w:hAnsi="Arial" w:cs="Arial"/>
          <w:sz w:val="20"/>
          <w:szCs w:val="20"/>
        </w:rPr>
        <w:t>- priame náklady</w:t>
      </w:r>
    </w:p>
    <w:p w:rsidR="00480546" w:rsidRPr="00EA1ED4" w:rsidRDefault="00480546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ED4">
        <w:rPr>
          <w:rFonts w:ascii="Arial" w:hAnsi="Arial" w:cs="Arial"/>
          <w:sz w:val="20"/>
          <w:szCs w:val="20"/>
        </w:rPr>
        <w:t>- časť nepriamych nákladov, súvisiaca s ich vytváraním</w:t>
      </w:r>
    </w:p>
    <w:p w:rsidR="00480546" w:rsidRPr="00EA1ED4" w:rsidRDefault="00480546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80546" w:rsidRPr="00EA1ED4" w:rsidRDefault="00480546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,Bold" w:hAnsi="Arial,Bold" w:cs="Arial,Bold"/>
          <w:b/>
          <w:bCs/>
          <w:sz w:val="20"/>
          <w:szCs w:val="20"/>
        </w:rPr>
      </w:pPr>
    </w:p>
    <w:p w:rsidR="00F8470B" w:rsidRPr="00EA1ED4" w:rsidRDefault="00887A3E" w:rsidP="0037118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,Bold" w:hAnsi="Arial,Bold" w:cs="Arial,Bold"/>
          <w:b/>
          <w:bCs/>
          <w:sz w:val="20"/>
          <w:szCs w:val="20"/>
        </w:rPr>
      </w:pPr>
      <w:r w:rsidRPr="00EA1ED4">
        <w:rPr>
          <w:rFonts w:ascii="Arial,Bold" w:hAnsi="Arial,Bold" w:cs="Arial,Bold"/>
          <w:b/>
          <w:bCs/>
          <w:sz w:val="20"/>
          <w:szCs w:val="20"/>
        </w:rPr>
        <w:t>d</w:t>
      </w:r>
      <w:r w:rsidR="00F8470B" w:rsidRPr="00EA1ED4">
        <w:rPr>
          <w:rFonts w:ascii="Arial,Bold" w:hAnsi="Arial,Bold" w:cs="Arial,Bold"/>
          <w:b/>
          <w:bCs/>
          <w:sz w:val="20"/>
          <w:szCs w:val="20"/>
        </w:rPr>
        <w:t>) Pohľadávky</w:t>
      </w:r>
    </w:p>
    <w:p w:rsidR="00F8470B" w:rsidRPr="00EA1ED4" w:rsidRDefault="00F8470B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ED4">
        <w:rPr>
          <w:rFonts w:ascii="Arial" w:hAnsi="Arial" w:cs="Arial"/>
          <w:sz w:val="20"/>
          <w:szCs w:val="20"/>
        </w:rPr>
        <w:t>Pohľadávky pri ich vzniku sa oceňujú ich menovitou hodnotou; postúpené pohľadávky a pohľadávky nadobudnuté vkladom do základného imania sa</w:t>
      </w:r>
      <w:r w:rsidR="00887A3E" w:rsidRPr="00EA1ED4">
        <w:rPr>
          <w:rFonts w:ascii="Arial" w:hAnsi="Arial" w:cs="Arial"/>
          <w:sz w:val="20"/>
          <w:szCs w:val="20"/>
        </w:rPr>
        <w:t xml:space="preserve"> </w:t>
      </w:r>
      <w:r w:rsidRPr="00EA1ED4">
        <w:rPr>
          <w:rFonts w:ascii="Arial" w:hAnsi="Arial" w:cs="Arial"/>
          <w:sz w:val="20"/>
          <w:szCs w:val="20"/>
        </w:rPr>
        <w:t>oceňujú obstarávacou cenou vrátane nákladov súvisiacich s obstaraním. Toto ocenenie sa znižuje o pochybné a nevymožiteľné pohľadávky .</w:t>
      </w:r>
    </w:p>
    <w:p w:rsidR="00887A3E" w:rsidRPr="00EA1ED4" w:rsidRDefault="00887A3E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8470B" w:rsidRPr="00EA1ED4" w:rsidRDefault="00887A3E" w:rsidP="0037118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,Bold" w:hAnsi="Arial,Bold" w:cs="Arial,Bold"/>
          <w:b/>
          <w:bCs/>
          <w:sz w:val="20"/>
          <w:szCs w:val="20"/>
        </w:rPr>
      </w:pPr>
      <w:r w:rsidRPr="00EA1ED4">
        <w:rPr>
          <w:rFonts w:ascii="Arial,Bold" w:hAnsi="Arial,Bold" w:cs="Arial,Bold"/>
          <w:b/>
          <w:bCs/>
          <w:sz w:val="20"/>
          <w:szCs w:val="20"/>
        </w:rPr>
        <w:t>e</w:t>
      </w:r>
      <w:r w:rsidR="00F8470B" w:rsidRPr="00EA1ED4">
        <w:rPr>
          <w:rFonts w:ascii="Arial,Bold" w:hAnsi="Arial,Bold" w:cs="Arial,Bold"/>
          <w:b/>
          <w:bCs/>
          <w:sz w:val="20"/>
          <w:szCs w:val="20"/>
        </w:rPr>
        <w:t>) Krátkodobý finančný majetok</w:t>
      </w:r>
    </w:p>
    <w:p w:rsidR="00F8470B" w:rsidRPr="00EA1ED4" w:rsidRDefault="00F8470B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ED4">
        <w:rPr>
          <w:rFonts w:ascii="Arial" w:hAnsi="Arial" w:cs="Arial"/>
          <w:sz w:val="20"/>
          <w:szCs w:val="20"/>
        </w:rPr>
        <w:t>Peňažné prostriedky a ceniny sa oceňujú ich menovitou hodnotou. Zníženie ich hodnoty sa vyjadruje opravnou položkou.</w:t>
      </w:r>
    </w:p>
    <w:p w:rsidR="00887A3E" w:rsidRPr="00EA1ED4" w:rsidRDefault="00887A3E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8470B" w:rsidRPr="00EA1ED4" w:rsidRDefault="00887A3E" w:rsidP="0037118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,Bold" w:hAnsi="Arial,Bold" w:cs="Arial,Bold"/>
          <w:b/>
          <w:bCs/>
          <w:sz w:val="20"/>
          <w:szCs w:val="20"/>
        </w:rPr>
      </w:pPr>
      <w:r w:rsidRPr="00EA1ED4">
        <w:rPr>
          <w:rFonts w:ascii="Arial,Bold" w:hAnsi="Arial,Bold" w:cs="Arial,Bold"/>
          <w:b/>
          <w:bCs/>
          <w:sz w:val="20"/>
          <w:szCs w:val="20"/>
        </w:rPr>
        <w:t>f</w:t>
      </w:r>
      <w:r w:rsidR="00F8470B" w:rsidRPr="00EA1ED4">
        <w:rPr>
          <w:rFonts w:ascii="Arial,Bold" w:hAnsi="Arial,Bold" w:cs="Arial,Bold"/>
          <w:b/>
          <w:bCs/>
          <w:sz w:val="20"/>
          <w:szCs w:val="20"/>
        </w:rPr>
        <w:t>) Časové rozlíšenie na strane aktív</w:t>
      </w:r>
    </w:p>
    <w:p w:rsidR="00F8470B" w:rsidRPr="00EA1ED4" w:rsidRDefault="00F8470B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ED4">
        <w:rPr>
          <w:rFonts w:ascii="Arial" w:hAnsi="Arial" w:cs="Arial"/>
          <w:sz w:val="20"/>
          <w:szCs w:val="20"/>
        </w:rPr>
        <w:t>Náklady budúcich období a príjmy budúcich období sa vykazujú vo výške, ktorá je potrebná na dodržanie zásady vecnej a časovej súvislosti s</w:t>
      </w:r>
      <w:r w:rsidR="00887A3E" w:rsidRPr="00EA1ED4">
        <w:rPr>
          <w:rFonts w:ascii="Arial" w:hAnsi="Arial" w:cs="Arial"/>
          <w:sz w:val="20"/>
          <w:szCs w:val="20"/>
        </w:rPr>
        <w:t> </w:t>
      </w:r>
      <w:r w:rsidRPr="00EA1ED4">
        <w:rPr>
          <w:rFonts w:ascii="Arial" w:hAnsi="Arial" w:cs="Arial"/>
          <w:sz w:val="20"/>
          <w:szCs w:val="20"/>
        </w:rPr>
        <w:t>účtovným</w:t>
      </w:r>
      <w:r w:rsidR="00887A3E" w:rsidRPr="00EA1ED4">
        <w:rPr>
          <w:rFonts w:ascii="Arial" w:hAnsi="Arial" w:cs="Arial"/>
          <w:sz w:val="20"/>
          <w:szCs w:val="20"/>
        </w:rPr>
        <w:t xml:space="preserve"> </w:t>
      </w:r>
      <w:r w:rsidRPr="00EA1ED4">
        <w:rPr>
          <w:rFonts w:ascii="Arial" w:hAnsi="Arial" w:cs="Arial"/>
          <w:sz w:val="20"/>
          <w:szCs w:val="20"/>
        </w:rPr>
        <w:t>obdobím.</w:t>
      </w:r>
    </w:p>
    <w:p w:rsidR="00887A3E" w:rsidRPr="00EA1ED4" w:rsidRDefault="00887A3E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8470B" w:rsidRPr="00EA1ED4" w:rsidRDefault="00887A3E" w:rsidP="0037118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,Bold" w:hAnsi="Arial,Bold" w:cs="Arial,Bold"/>
          <w:b/>
          <w:bCs/>
          <w:sz w:val="20"/>
          <w:szCs w:val="20"/>
        </w:rPr>
      </w:pPr>
      <w:r w:rsidRPr="00EA1ED4">
        <w:rPr>
          <w:rFonts w:ascii="Arial,Bold" w:hAnsi="Arial,Bold" w:cs="Arial,Bold"/>
          <w:b/>
          <w:bCs/>
          <w:sz w:val="20"/>
          <w:szCs w:val="20"/>
        </w:rPr>
        <w:t>g</w:t>
      </w:r>
      <w:r w:rsidR="00F8470B" w:rsidRPr="00EA1ED4">
        <w:rPr>
          <w:rFonts w:ascii="Arial,Bold" w:hAnsi="Arial,Bold" w:cs="Arial,Bold"/>
          <w:b/>
          <w:bCs/>
          <w:sz w:val="20"/>
          <w:szCs w:val="20"/>
        </w:rPr>
        <w:t>) Záväzky, vrátane rezerv, dlhopisov, pôžičiek a úverov</w:t>
      </w:r>
    </w:p>
    <w:p w:rsidR="00F8470B" w:rsidRPr="00EA1ED4" w:rsidRDefault="00F8470B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ED4">
        <w:rPr>
          <w:rFonts w:ascii="Arial" w:hAnsi="Arial" w:cs="Arial"/>
          <w:sz w:val="20"/>
          <w:szCs w:val="20"/>
          <w:u w:val="single"/>
        </w:rPr>
        <w:t>Rezervy</w:t>
      </w:r>
      <w:r w:rsidRPr="00EA1ED4">
        <w:rPr>
          <w:rFonts w:ascii="Arial" w:hAnsi="Arial" w:cs="Arial"/>
          <w:sz w:val="20"/>
          <w:szCs w:val="20"/>
        </w:rPr>
        <w:t xml:space="preserve"> sú záväzky s neurčitým časovým vymedzením alebo výškou; tvoria sa na krytie známych rizík alebo strát z podnikania. Oceňujú sa v očakávanej</w:t>
      </w:r>
    </w:p>
    <w:p w:rsidR="00F8470B" w:rsidRPr="00EA1ED4" w:rsidRDefault="00F8470B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ED4">
        <w:rPr>
          <w:rFonts w:ascii="Arial" w:hAnsi="Arial" w:cs="Arial"/>
          <w:sz w:val="20"/>
          <w:szCs w:val="20"/>
        </w:rPr>
        <w:t>výške záväzku.</w:t>
      </w:r>
    </w:p>
    <w:p w:rsidR="00F8470B" w:rsidRPr="00EA1ED4" w:rsidRDefault="00F8470B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ED4">
        <w:rPr>
          <w:rFonts w:ascii="Arial" w:hAnsi="Arial" w:cs="Arial"/>
          <w:sz w:val="20"/>
          <w:szCs w:val="20"/>
          <w:u w:val="single"/>
        </w:rPr>
        <w:t>Záväzky</w:t>
      </w:r>
      <w:r w:rsidRPr="00EA1ED4">
        <w:rPr>
          <w:rFonts w:ascii="Arial" w:hAnsi="Arial" w:cs="Arial"/>
          <w:sz w:val="20"/>
          <w:szCs w:val="20"/>
        </w:rPr>
        <w:t xml:space="preserve"> pri ich vzniku sa oceňujú menovitou hodnotou. Záväzky pri ich prevzatí sa oceňujú obstarávacou cenou. Ak sa pri inventarizácii zistí, že suma</w:t>
      </w:r>
    </w:p>
    <w:p w:rsidR="00F8470B" w:rsidRDefault="00F8470B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ED4">
        <w:rPr>
          <w:rFonts w:ascii="Arial" w:hAnsi="Arial" w:cs="Arial"/>
          <w:sz w:val="20"/>
          <w:szCs w:val="20"/>
        </w:rPr>
        <w:t>záväzkov je iná ako ich výška v účtovníctve, uvedú sa záväzky v účtovníctve a v účtovnej závierke v tomto zistenom ocenení.</w:t>
      </w:r>
    </w:p>
    <w:p w:rsidR="00887A3E" w:rsidRPr="00EA1ED4" w:rsidRDefault="00887A3E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8470B" w:rsidRPr="00EA1ED4" w:rsidRDefault="00887A3E" w:rsidP="0037118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,Bold" w:hAnsi="Arial,Bold" w:cs="Arial,Bold"/>
          <w:b/>
          <w:bCs/>
          <w:sz w:val="20"/>
          <w:szCs w:val="20"/>
        </w:rPr>
      </w:pPr>
      <w:r w:rsidRPr="00EA1ED4">
        <w:rPr>
          <w:rFonts w:ascii="Arial,Bold" w:hAnsi="Arial,Bold" w:cs="Arial,Bold"/>
          <w:b/>
          <w:bCs/>
          <w:sz w:val="20"/>
          <w:szCs w:val="20"/>
        </w:rPr>
        <w:t>h</w:t>
      </w:r>
      <w:r w:rsidR="00F8470B" w:rsidRPr="00EA1ED4">
        <w:rPr>
          <w:rFonts w:ascii="Arial,Bold" w:hAnsi="Arial,Bold" w:cs="Arial,Bold"/>
          <w:b/>
          <w:bCs/>
          <w:sz w:val="20"/>
          <w:szCs w:val="20"/>
        </w:rPr>
        <w:t>) Časové rozlíšenie na strane pasív</w:t>
      </w:r>
    </w:p>
    <w:p w:rsidR="00F8470B" w:rsidRPr="00EA1ED4" w:rsidRDefault="00F8470B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ED4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</w:t>
      </w:r>
    </w:p>
    <w:p w:rsidR="00F8470B" w:rsidRPr="00EA1ED4" w:rsidRDefault="00F8470B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ED4">
        <w:rPr>
          <w:rFonts w:ascii="Arial" w:hAnsi="Arial" w:cs="Arial"/>
          <w:sz w:val="20"/>
          <w:szCs w:val="20"/>
        </w:rPr>
        <w:t>obdobím.</w:t>
      </w:r>
    </w:p>
    <w:p w:rsidR="003F16CE" w:rsidRDefault="003F16CE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36CBB" w:rsidRDefault="00E36CBB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36CBB" w:rsidRPr="00EA1ED4" w:rsidRDefault="00E36CBB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8470B" w:rsidRPr="00EA1ED4" w:rsidRDefault="00E36CBB" w:rsidP="0037118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,Bold" w:hAnsi="Arial,Bold" w:cs="Arial,Bold"/>
          <w:b/>
          <w:bCs/>
          <w:sz w:val="20"/>
          <w:szCs w:val="20"/>
        </w:rPr>
      </w:pPr>
      <w:r>
        <w:rPr>
          <w:rFonts w:ascii="Arial,Bold" w:hAnsi="Arial,Bold" w:cs="Arial,Bold"/>
          <w:b/>
          <w:bCs/>
          <w:sz w:val="20"/>
          <w:szCs w:val="20"/>
        </w:rPr>
        <w:t>i</w:t>
      </w:r>
      <w:r w:rsidR="00F8470B" w:rsidRPr="00EA1ED4">
        <w:rPr>
          <w:rFonts w:ascii="Arial,Bold" w:hAnsi="Arial,Bold" w:cs="Arial,Bold"/>
          <w:b/>
          <w:bCs/>
          <w:sz w:val="20"/>
          <w:szCs w:val="20"/>
        </w:rPr>
        <w:t>) Prenajatý majetok obstaraný na základe zmluvy o kúpe prenajatej veci</w:t>
      </w:r>
    </w:p>
    <w:p w:rsidR="00F8470B" w:rsidRPr="00EA1ED4" w:rsidRDefault="00F8470B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ED4">
        <w:rPr>
          <w:rFonts w:ascii="Arial" w:hAnsi="Arial" w:cs="Arial"/>
          <w:sz w:val="20"/>
          <w:szCs w:val="20"/>
        </w:rPr>
        <w:t>Operatívny prenájom. Majetok prenajatý na základe operatívneho prenájmu vykazuje ako svoj majetok jeho vlastník, nie nájomca.</w:t>
      </w:r>
    </w:p>
    <w:p w:rsidR="00F8470B" w:rsidRPr="00EA1ED4" w:rsidRDefault="00F8470B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ED4">
        <w:rPr>
          <w:rFonts w:ascii="Arial" w:hAnsi="Arial" w:cs="Arial"/>
          <w:sz w:val="20"/>
          <w:szCs w:val="20"/>
        </w:rPr>
        <w:t>Finančný prenájom (s kúpnou opciou; bez kúpnej opcie je považovaný za operatívny prenájom). Majetok prenajatý na základe zmluvy uzatvorenej do 31.</w:t>
      </w:r>
      <w:r w:rsidR="00887A3E" w:rsidRPr="00EA1ED4">
        <w:rPr>
          <w:rFonts w:ascii="Arial" w:hAnsi="Arial" w:cs="Arial"/>
          <w:sz w:val="20"/>
          <w:szCs w:val="20"/>
        </w:rPr>
        <w:t xml:space="preserve"> </w:t>
      </w:r>
      <w:r w:rsidRPr="00EA1ED4">
        <w:rPr>
          <w:rFonts w:ascii="Arial" w:hAnsi="Arial" w:cs="Arial"/>
          <w:sz w:val="20"/>
          <w:szCs w:val="20"/>
        </w:rPr>
        <w:t>decembra 2003 vykazuje ako svoj majetok jeho vlastník, nie nájomca. Majetok prenajatý na základe zmluvy uzatvorenej 1. januára 2004 a neskôr vykazuje</w:t>
      </w:r>
      <w:r w:rsidR="00CA77D2" w:rsidRPr="00EA1ED4">
        <w:rPr>
          <w:rFonts w:ascii="Arial" w:hAnsi="Arial" w:cs="Arial"/>
          <w:sz w:val="20"/>
          <w:szCs w:val="20"/>
        </w:rPr>
        <w:t xml:space="preserve"> </w:t>
      </w:r>
      <w:r w:rsidRPr="00EA1ED4">
        <w:rPr>
          <w:rFonts w:ascii="Arial" w:hAnsi="Arial" w:cs="Arial"/>
          <w:sz w:val="20"/>
          <w:szCs w:val="20"/>
        </w:rPr>
        <w:t>ako svoj majetok jeho nájomca, nie vlastník.</w:t>
      </w:r>
    </w:p>
    <w:p w:rsidR="001919F4" w:rsidRPr="00EA1ED4" w:rsidRDefault="001919F4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07350" w:rsidRPr="00EA1ED4" w:rsidRDefault="008955AF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,Bold" w:hAnsi="Arial,Bold" w:cs="Arial,Bold"/>
          <w:b/>
          <w:bCs/>
        </w:rPr>
      </w:pPr>
      <w:r w:rsidRPr="00EA1ED4">
        <w:rPr>
          <w:rFonts w:ascii="Arial,Bold" w:hAnsi="Arial,Bold" w:cs="Arial,Bold"/>
          <w:b/>
          <w:bCs/>
        </w:rPr>
        <w:t xml:space="preserve">Čl. IV </w:t>
      </w:r>
      <w:r w:rsidR="00F8470B" w:rsidRPr="00EA1ED4">
        <w:rPr>
          <w:rFonts w:ascii="Arial,Bold" w:hAnsi="Arial,Bold" w:cs="Arial,Bold"/>
          <w:b/>
          <w:bCs/>
        </w:rPr>
        <w:t>Informácie</w:t>
      </w:r>
      <w:r w:rsidRPr="00EA1ED4">
        <w:rPr>
          <w:rFonts w:ascii="Arial,Bold" w:hAnsi="Arial,Bold" w:cs="Arial,Bold"/>
          <w:b/>
          <w:bCs/>
        </w:rPr>
        <w:t>, ktoré vysvetľujú a dopĺňajú súvahu a výkaz ziskov a</w:t>
      </w:r>
      <w:r w:rsidR="00347968" w:rsidRPr="00EA1ED4">
        <w:rPr>
          <w:rFonts w:ascii="Arial,Bold" w:hAnsi="Arial,Bold" w:cs="Arial,Bold"/>
          <w:b/>
          <w:bCs/>
        </w:rPr>
        <w:t> </w:t>
      </w:r>
      <w:r w:rsidRPr="00EA1ED4">
        <w:rPr>
          <w:rFonts w:ascii="Arial,Bold" w:hAnsi="Arial,Bold" w:cs="Arial,Bold"/>
          <w:b/>
          <w:bCs/>
        </w:rPr>
        <w:t>strá</w:t>
      </w:r>
      <w:r w:rsidR="00D07350" w:rsidRPr="00EA1ED4">
        <w:rPr>
          <w:rFonts w:ascii="Arial,Bold" w:hAnsi="Arial,Bold" w:cs="Arial,Bold"/>
          <w:b/>
          <w:bCs/>
        </w:rPr>
        <w:t>t</w:t>
      </w:r>
    </w:p>
    <w:p w:rsidR="00347968" w:rsidRPr="00EA1ED4" w:rsidRDefault="00347968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,Bold" w:hAnsi="Arial,Bold" w:cs="Arial,Bold"/>
          <w:b/>
          <w:bCs/>
        </w:rPr>
      </w:pPr>
    </w:p>
    <w:p w:rsidR="00347968" w:rsidRPr="00EA1ED4" w:rsidRDefault="00347968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,Bold" w:hAnsi="Arial,Bold" w:cs="Arial,Bold"/>
          <w:b/>
          <w:bCs/>
          <w:sz w:val="20"/>
          <w:szCs w:val="20"/>
        </w:rPr>
      </w:pPr>
      <w:r w:rsidRPr="00EA1ED4">
        <w:rPr>
          <w:rFonts w:ascii="Arial,Bold" w:hAnsi="Arial,Bold" w:cs="Arial,Bold"/>
          <w:b/>
          <w:bCs/>
          <w:sz w:val="20"/>
          <w:szCs w:val="20"/>
        </w:rPr>
        <w:lastRenderedPageBreak/>
        <w:t xml:space="preserve">1) </w:t>
      </w:r>
      <w:r w:rsidR="0047687B" w:rsidRPr="00EA1ED4">
        <w:rPr>
          <w:rFonts w:ascii="Arial,Bold" w:hAnsi="Arial,Bold" w:cs="Arial,Bold"/>
          <w:b/>
          <w:bCs/>
          <w:sz w:val="20"/>
          <w:szCs w:val="20"/>
        </w:rPr>
        <w:t xml:space="preserve">Charakteristika </w:t>
      </w:r>
      <w:proofErr w:type="spellStart"/>
      <w:r w:rsidR="0047687B" w:rsidRPr="00EA1ED4">
        <w:rPr>
          <w:rFonts w:ascii="Arial,Bold" w:hAnsi="Arial,Bold" w:cs="Arial,Bold"/>
          <w:b/>
          <w:bCs/>
          <w:sz w:val="20"/>
          <w:szCs w:val="20"/>
        </w:rPr>
        <w:t>Goodwillu</w:t>
      </w:r>
      <w:proofErr w:type="spellEnd"/>
      <w:r w:rsidR="0047687B" w:rsidRPr="00EA1ED4">
        <w:rPr>
          <w:rFonts w:ascii="Arial,Bold" w:hAnsi="Arial,Bold" w:cs="Arial,Bold"/>
          <w:b/>
          <w:bCs/>
          <w:sz w:val="20"/>
          <w:szCs w:val="20"/>
        </w:rPr>
        <w:t xml:space="preserve"> </w:t>
      </w:r>
    </w:p>
    <w:p w:rsidR="00347968" w:rsidRPr="00EA1ED4" w:rsidRDefault="00347968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ED4">
        <w:rPr>
          <w:rFonts w:ascii="Arial" w:hAnsi="Arial" w:cs="Arial"/>
          <w:sz w:val="20"/>
          <w:szCs w:val="20"/>
        </w:rPr>
        <w:t>Účtovná jednotka nemá náplň pre túto položku</w:t>
      </w:r>
    </w:p>
    <w:p w:rsidR="00347968" w:rsidRPr="00EA1ED4" w:rsidRDefault="00347968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7687B" w:rsidRPr="00EA1ED4" w:rsidRDefault="00347968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EA1ED4">
        <w:rPr>
          <w:rFonts w:ascii="Arial" w:hAnsi="Arial" w:cs="Arial"/>
          <w:b/>
          <w:sz w:val="20"/>
          <w:szCs w:val="20"/>
        </w:rPr>
        <w:t>2</w:t>
      </w:r>
      <w:r w:rsidR="0047687B" w:rsidRPr="00EA1ED4">
        <w:rPr>
          <w:rFonts w:ascii="Arial" w:hAnsi="Arial" w:cs="Arial"/>
          <w:b/>
          <w:sz w:val="20"/>
          <w:szCs w:val="20"/>
        </w:rPr>
        <w:t xml:space="preserve">) </w:t>
      </w:r>
      <w:r w:rsidRPr="00EA1ED4">
        <w:rPr>
          <w:rFonts w:ascii="Arial" w:hAnsi="Arial" w:cs="Arial"/>
          <w:b/>
          <w:sz w:val="20"/>
          <w:szCs w:val="20"/>
        </w:rPr>
        <w:t>Informácie o</w:t>
      </w:r>
      <w:r w:rsidR="0047687B" w:rsidRPr="00EA1ED4">
        <w:rPr>
          <w:rFonts w:ascii="Arial" w:hAnsi="Arial" w:cs="Arial"/>
          <w:b/>
          <w:sz w:val="20"/>
          <w:szCs w:val="20"/>
        </w:rPr>
        <w:t> významných položkách derivátov</w:t>
      </w:r>
    </w:p>
    <w:p w:rsidR="00DC35C2" w:rsidRPr="00EA1ED4" w:rsidRDefault="00DC35C2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ED4">
        <w:rPr>
          <w:rFonts w:ascii="Arial" w:hAnsi="Arial" w:cs="Arial"/>
          <w:sz w:val="20"/>
          <w:szCs w:val="20"/>
        </w:rPr>
        <w:t>Účtovná jednotka nemá náplň pre túto položku</w:t>
      </w:r>
    </w:p>
    <w:p w:rsidR="0047687B" w:rsidRPr="00EA1ED4" w:rsidRDefault="0047687B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,Bold" w:hAnsi="Arial,Bold" w:cs="Arial,Bold"/>
          <w:bCs/>
          <w:sz w:val="20"/>
          <w:szCs w:val="20"/>
        </w:rPr>
      </w:pPr>
    </w:p>
    <w:p w:rsidR="0047687B" w:rsidRPr="00EA1ED4" w:rsidRDefault="0047687B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EA1ED4">
        <w:rPr>
          <w:rFonts w:ascii="Arial" w:hAnsi="Arial" w:cs="Arial"/>
          <w:b/>
          <w:sz w:val="20"/>
          <w:szCs w:val="20"/>
        </w:rPr>
        <w:t>3) Informácie o záväzkoch</w:t>
      </w:r>
    </w:p>
    <w:p w:rsidR="00D07350" w:rsidRPr="00EA1ED4" w:rsidRDefault="00347968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,Bold" w:hAnsi="Arial,Bold" w:cs="Arial,Bold"/>
          <w:bCs/>
          <w:sz w:val="20"/>
          <w:szCs w:val="20"/>
        </w:rPr>
      </w:pPr>
      <w:r w:rsidRPr="00EA1ED4">
        <w:rPr>
          <w:rFonts w:ascii="Arial,Bold" w:hAnsi="Arial,Bold" w:cs="Arial,Bold"/>
          <w:bCs/>
          <w:sz w:val="20"/>
          <w:szCs w:val="20"/>
        </w:rPr>
        <w:t>Účtovná jednotka neeviduje záväzky</w:t>
      </w:r>
      <w:r w:rsidR="00D07350" w:rsidRPr="00EA1ED4">
        <w:rPr>
          <w:rFonts w:ascii="Arial,Bold" w:hAnsi="Arial,Bold" w:cs="Arial,Bold"/>
          <w:bCs/>
          <w:sz w:val="20"/>
          <w:szCs w:val="20"/>
        </w:rPr>
        <w:t xml:space="preserve"> so zostatkovou dobou splatnosti dlhšou ako 5 rokov</w:t>
      </w:r>
      <w:r w:rsidRPr="00EA1ED4">
        <w:rPr>
          <w:rFonts w:ascii="Arial,Bold" w:hAnsi="Arial,Bold" w:cs="Arial,Bold"/>
          <w:bCs/>
          <w:sz w:val="20"/>
          <w:szCs w:val="20"/>
        </w:rPr>
        <w:t>.</w:t>
      </w:r>
    </w:p>
    <w:p w:rsidR="00347968" w:rsidRPr="00EA1ED4" w:rsidRDefault="00347968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,Bold" w:hAnsi="Arial,Bold" w:cs="Arial,Bold"/>
          <w:b/>
          <w:bCs/>
          <w:sz w:val="20"/>
          <w:szCs w:val="20"/>
        </w:rPr>
      </w:pPr>
    </w:p>
    <w:p w:rsidR="00347968" w:rsidRPr="00EA1ED4" w:rsidRDefault="00347968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,Bold" w:hAnsi="Arial,Bold" w:cs="Arial,Bold"/>
          <w:bCs/>
          <w:sz w:val="20"/>
          <w:szCs w:val="20"/>
        </w:rPr>
      </w:pPr>
    </w:p>
    <w:p w:rsidR="00347968" w:rsidRPr="003F16CE" w:rsidRDefault="0047687B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,Bold" w:hAnsi="Arial,Bold" w:cs="Arial,Bold"/>
          <w:b/>
          <w:bCs/>
        </w:rPr>
      </w:pPr>
      <w:r w:rsidRPr="003F16CE">
        <w:rPr>
          <w:rFonts w:ascii="Arial,Bold" w:hAnsi="Arial,Bold" w:cs="Arial,Bold"/>
          <w:b/>
          <w:bCs/>
        </w:rPr>
        <w:t>Čl. V Informácie o iných aktívach a iných pasívach</w:t>
      </w:r>
    </w:p>
    <w:p w:rsidR="00A41768" w:rsidRDefault="00A41768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,Bold" w:hAnsi="Arial,Bold" w:cs="Arial,Bold"/>
          <w:b/>
          <w:bCs/>
          <w:sz w:val="21"/>
          <w:szCs w:val="21"/>
        </w:rPr>
      </w:pPr>
    </w:p>
    <w:p w:rsidR="00A41768" w:rsidRDefault="00A41768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2) </w:t>
      </w:r>
      <w:r w:rsidRPr="00347968">
        <w:rPr>
          <w:rFonts w:ascii="Arial" w:hAnsi="Arial" w:cs="Arial"/>
          <w:b/>
          <w:sz w:val="20"/>
          <w:szCs w:val="20"/>
        </w:rPr>
        <w:t>Informácie o</w:t>
      </w:r>
      <w:r w:rsidRPr="00A41768">
        <w:rPr>
          <w:rFonts w:ascii="Arial,Bold" w:hAnsi="Arial,Bold" w:cs="Arial,Bold"/>
          <w:b/>
          <w:bCs/>
          <w:sz w:val="20"/>
          <w:szCs w:val="20"/>
        </w:rPr>
        <w:t> iných aktívach a pasívach – podmienený majetok a záväzky</w:t>
      </w:r>
      <w:r>
        <w:rPr>
          <w:rFonts w:ascii="Arial" w:hAnsi="Arial" w:cs="Arial"/>
          <w:b/>
          <w:sz w:val="20"/>
          <w:szCs w:val="20"/>
        </w:rPr>
        <w:t xml:space="preserve"> </w:t>
      </w:r>
    </w:p>
    <w:p w:rsidR="00A41768" w:rsidRDefault="00A41768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87A3E">
        <w:rPr>
          <w:rFonts w:ascii="Arial" w:hAnsi="Arial" w:cs="Arial"/>
          <w:sz w:val="20"/>
          <w:szCs w:val="20"/>
        </w:rPr>
        <w:t>Účtovná jednotka nemá náplň pre túto položku</w:t>
      </w:r>
    </w:p>
    <w:p w:rsidR="00A41768" w:rsidRDefault="00A41768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,Bold" w:hAnsi="Arial,Bold" w:cs="Arial,Bold"/>
          <w:bCs/>
          <w:sz w:val="21"/>
          <w:szCs w:val="21"/>
        </w:rPr>
      </w:pPr>
    </w:p>
    <w:p w:rsidR="00A41768" w:rsidRPr="003F16CE" w:rsidRDefault="00A41768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,Bold" w:hAnsi="Arial,Bold" w:cs="Arial,Bold"/>
          <w:bCs/>
        </w:rPr>
      </w:pPr>
    </w:p>
    <w:p w:rsidR="00A41768" w:rsidRPr="003F16CE" w:rsidRDefault="00A41768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,Bold" w:hAnsi="Arial,Bold" w:cs="Arial,Bold"/>
          <w:b/>
          <w:bCs/>
        </w:rPr>
      </w:pPr>
      <w:r w:rsidRPr="003F16CE">
        <w:rPr>
          <w:rFonts w:ascii="Arial,Bold" w:hAnsi="Arial,Bold" w:cs="Arial,Bold"/>
          <w:b/>
          <w:bCs/>
        </w:rPr>
        <w:t xml:space="preserve">Čl. VI Udalosti, ktoré nastali po dni, ku ktorému sa </w:t>
      </w:r>
      <w:r w:rsidR="00DC35C2" w:rsidRPr="003F16CE">
        <w:rPr>
          <w:rFonts w:ascii="Arial,Bold" w:hAnsi="Arial,Bold" w:cs="Arial,Bold"/>
          <w:b/>
          <w:bCs/>
        </w:rPr>
        <w:t>zo</w:t>
      </w:r>
      <w:r w:rsidRPr="003F16CE">
        <w:rPr>
          <w:rFonts w:ascii="Arial,Bold" w:hAnsi="Arial,Bold" w:cs="Arial,Bold"/>
          <w:b/>
          <w:bCs/>
        </w:rPr>
        <w:t>stavuje účtovná závierka</w:t>
      </w:r>
    </w:p>
    <w:p w:rsidR="00DC35C2" w:rsidRPr="00DC35C2" w:rsidRDefault="00DC35C2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,Bold" w:hAnsi="Arial,Bold" w:cs="Arial,Bold"/>
          <w:bCs/>
          <w:sz w:val="20"/>
          <w:szCs w:val="20"/>
        </w:rPr>
      </w:pPr>
      <w:r w:rsidRPr="00DC35C2">
        <w:rPr>
          <w:rFonts w:ascii="Arial,Bold" w:hAnsi="Arial,Bold" w:cs="Arial,Bold"/>
          <w:bCs/>
          <w:sz w:val="20"/>
          <w:szCs w:val="20"/>
        </w:rPr>
        <w:t>Po dni, ku ktorému sa zostavuje účtovná závierka, nenastali významné udalosti, ktoré neboli zohľadnené v súvahe alebo výkaze ziskov a strát.</w:t>
      </w:r>
    </w:p>
    <w:p w:rsidR="003368C5" w:rsidRPr="00DC35C2" w:rsidRDefault="003368C5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,Bold" w:hAnsi="Arial,Bold" w:cs="Arial,Bold"/>
          <w:b/>
          <w:bCs/>
          <w:sz w:val="20"/>
          <w:szCs w:val="20"/>
        </w:rPr>
      </w:pPr>
    </w:p>
    <w:p w:rsidR="00A41768" w:rsidRPr="00DC35C2" w:rsidRDefault="00A41768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,Bold" w:hAnsi="Arial,Bold" w:cs="Arial,Bold"/>
          <w:b/>
          <w:bCs/>
          <w:sz w:val="20"/>
          <w:szCs w:val="20"/>
        </w:rPr>
      </w:pPr>
    </w:p>
    <w:p w:rsidR="001404FF" w:rsidRPr="00DC35C2" w:rsidRDefault="001404FF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,Bold" w:hAnsi="Arial,Bold" w:cs="Arial,Bold"/>
          <w:b/>
          <w:bCs/>
          <w:sz w:val="20"/>
          <w:szCs w:val="20"/>
        </w:rPr>
      </w:pPr>
    </w:p>
    <w:p w:rsidR="001404FF" w:rsidRDefault="001404FF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,Bold" w:hAnsi="Arial,Bold" w:cs="Arial,Bold"/>
          <w:b/>
          <w:bCs/>
          <w:sz w:val="21"/>
          <w:szCs w:val="21"/>
        </w:rPr>
      </w:pPr>
    </w:p>
    <w:p w:rsidR="001404FF" w:rsidRDefault="001404FF" w:rsidP="00371186">
      <w:pPr>
        <w:autoSpaceDE w:val="0"/>
        <w:autoSpaceDN w:val="0"/>
        <w:adjustRightInd w:val="0"/>
        <w:spacing w:after="0" w:line="240" w:lineRule="auto"/>
        <w:jc w:val="both"/>
        <w:rPr>
          <w:rFonts w:ascii="Arial,Bold" w:hAnsi="Arial,Bold" w:cs="Arial,Bold"/>
          <w:b/>
          <w:bCs/>
          <w:sz w:val="21"/>
          <w:szCs w:val="21"/>
        </w:rPr>
      </w:pPr>
    </w:p>
    <w:sectPr w:rsidR="001404F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4492" w:rsidRDefault="00684492" w:rsidP="00B35A5E">
      <w:pPr>
        <w:spacing w:after="0" w:line="240" w:lineRule="auto"/>
      </w:pPr>
      <w:r>
        <w:separator/>
      </w:r>
    </w:p>
  </w:endnote>
  <w:endnote w:type="continuationSeparator" w:id="0">
    <w:p w:rsidR="00684492" w:rsidRDefault="00684492" w:rsidP="00B35A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4492" w:rsidRDefault="00684492" w:rsidP="00B35A5E">
      <w:pPr>
        <w:spacing w:after="0" w:line="240" w:lineRule="auto"/>
      </w:pPr>
      <w:r>
        <w:separator/>
      </w:r>
    </w:p>
  </w:footnote>
  <w:footnote w:type="continuationSeparator" w:id="0">
    <w:p w:rsidR="00684492" w:rsidRDefault="00684492" w:rsidP="00B35A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53E7" w:rsidRDefault="00B35A5E" w:rsidP="005953E7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PODV 3- 01   </w:t>
    </w:r>
    <w:r w:rsidR="005953E7">
      <w:t xml:space="preserve">                                                                                                      </w:t>
    </w:r>
    <w:r>
      <w:t xml:space="preserve"> </w:t>
    </w:r>
    <w:r w:rsidR="005953E7">
      <w:t xml:space="preserve">DIČ: </w:t>
    </w:r>
    <w:r w:rsidR="00371186">
      <w:t>2020260033</w:t>
    </w:r>
  </w:p>
  <w:p w:rsidR="005953E7" w:rsidRDefault="005953E7" w:rsidP="005953E7">
    <w:pPr>
      <w:pStyle w:val="Hlavika"/>
    </w:pPr>
    <w:r>
      <w:t xml:space="preserve">                                                                                                                                         </w:t>
    </w:r>
    <w:r w:rsidR="00371186">
      <w:t xml:space="preserve">               IČO: 35 816 660</w:t>
    </w:r>
  </w:p>
  <w:p w:rsidR="00B35A5E" w:rsidRDefault="00B35A5E">
    <w:pPr>
      <w:pStyle w:val="Hlavika"/>
    </w:pPr>
    <w:r>
      <w:t xml:space="preserve">                                                                                                                                                    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1341B1"/>
    <w:multiLevelType w:val="hybridMultilevel"/>
    <w:tmpl w:val="E2BE22C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D71BEA"/>
    <w:multiLevelType w:val="hybridMultilevel"/>
    <w:tmpl w:val="166695E4"/>
    <w:lvl w:ilvl="0" w:tplc="866A17E6">
      <w:start w:val="3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175268FB"/>
    <w:multiLevelType w:val="hybridMultilevel"/>
    <w:tmpl w:val="347A99A8"/>
    <w:lvl w:ilvl="0" w:tplc="7916BB34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8745FE2"/>
    <w:multiLevelType w:val="hybridMultilevel"/>
    <w:tmpl w:val="0DD4E10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C54040D"/>
    <w:multiLevelType w:val="hybridMultilevel"/>
    <w:tmpl w:val="4B069A3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C5954AA"/>
    <w:multiLevelType w:val="hybridMultilevel"/>
    <w:tmpl w:val="9DF66DA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38C75C0"/>
    <w:multiLevelType w:val="hybridMultilevel"/>
    <w:tmpl w:val="C15EC3D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6704F37"/>
    <w:multiLevelType w:val="hybridMultilevel"/>
    <w:tmpl w:val="AB6A6F5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9891B72"/>
    <w:multiLevelType w:val="hybridMultilevel"/>
    <w:tmpl w:val="3C5015F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B4667C0"/>
    <w:multiLevelType w:val="hybridMultilevel"/>
    <w:tmpl w:val="0BF89CD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F5F7B53"/>
    <w:multiLevelType w:val="hybridMultilevel"/>
    <w:tmpl w:val="1A4C279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277342A"/>
    <w:multiLevelType w:val="hybridMultilevel"/>
    <w:tmpl w:val="39AA85A2"/>
    <w:lvl w:ilvl="0" w:tplc="611019B2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77926FC7"/>
    <w:multiLevelType w:val="hybridMultilevel"/>
    <w:tmpl w:val="38AA5A4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B51FD1"/>
    <w:multiLevelType w:val="hybridMultilevel"/>
    <w:tmpl w:val="79227A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3"/>
  </w:num>
  <w:num w:numId="3">
    <w:abstractNumId w:val="5"/>
  </w:num>
  <w:num w:numId="4">
    <w:abstractNumId w:val="0"/>
  </w:num>
  <w:num w:numId="5">
    <w:abstractNumId w:val="4"/>
  </w:num>
  <w:num w:numId="6">
    <w:abstractNumId w:val="8"/>
  </w:num>
  <w:num w:numId="7">
    <w:abstractNumId w:val="12"/>
  </w:num>
  <w:num w:numId="8">
    <w:abstractNumId w:val="9"/>
  </w:num>
  <w:num w:numId="9">
    <w:abstractNumId w:val="7"/>
  </w:num>
  <w:num w:numId="10">
    <w:abstractNumId w:val="6"/>
  </w:num>
  <w:num w:numId="11">
    <w:abstractNumId w:val="2"/>
  </w:num>
  <w:num w:numId="12">
    <w:abstractNumId w:val="11"/>
  </w:num>
  <w:num w:numId="13">
    <w:abstractNumId w:val="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470B"/>
    <w:rsid w:val="00034162"/>
    <w:rsid w:val="000832C9"/>
    <w:rsid w:val="000A5B98"/>
    <w:rsid w:val="001404FF"/>
    <w:rsid w:val="00142C6B"/>
    <w:rsid w:val="001635BF"/>
    <w:rsid w:val="001919F4"/>
    <w:rsid w:val="001937E4"/>
    <w:rsid w:val="002047A4"/>
    <w:rsid w:val="00205CE2"/>
    <w:rsid w:val="00230567"/>
    <w:rsid w:val="00237724"/>
    <w:rsid w:val="00276CED"/>
    <w:rsid w:val="00304EE6"/>
    <w:rsid w:val="00314CB9"/>
    <w:rsid w:val="003368C5"/>
    <w:rsid w:val="00347968"/>
    <w:rsid w:val="00371186"/>
    <w:rsid w:val="003F16CE"/>
    <w:rsid w:val="0047687B"/>
    <w:rsid w:val="00480546"/>
    <w:rsid w:val="004E6CCA"/>
    <w:rsid w:val="00557291"/>
    <w:rsid w:val="005953E7"/>
    <w:rsid w:val="005B6A0E"/>
    <w:rsid w:val="00613DD6"/>
    <w:rsid w:val="00684492"/>
    <w:rsid w:val="00725007"/>
    <w:rsid w:val="00747C70"/>
    <w:rsid w:val="007C037B"/>
    <w:rsid w:val="007C2EBB"/>
    <w:rsid w:val="007E6CB8"/>
    <w:rsid w:val="00887A3E"/>
    <w:rsid w:val="008955AF"/>
    <w:rsid w:val="008A2C9C"/>
    <w:rsid w:val="008A4DEB"/>
    <w:rsid w:val="00910233"/>
    <w:rsid w:val="009410E4"/>
    <w:rsid w:val="009E13A0"/>
    <w:rsid w:val="00A41768"/>
    <w:rsid w:val="00AC26B6"/>
    <w:rsid w:val="00AE1C58"/>
    <w:rsid w:val="00B35A5E"/>
    <w:rsid w:val="00BA594F"/>
    <w:rsid w:val="00BB02D2"/>
    <w:rsid w:val="00CA77D2"/>
    <w:rsid w:val="00D07350"/>
    <w:rsid w:val="00DC35C2"/>
    <w:rsid w:val="00DE325B"/>
    <w:rsid w:val="00E06581"/>
    <w:rsid w:val="00E36CBB"/>
    <w:rsid w:val="00EA1ED4"/>
    <w:rsid w:val="00F06B8C"/>
    <w:rsid w:val="00F41B7A"/>
    <w:rsid w:val="00F63633"/>
    <w:rsid w:val="00F847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25007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368C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68C5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B35A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35A5E"/>
  </w:style>
  <w:style w:type="paragraph" w:styleId="Pta">
    <w:name w:val="footer"/>
    <w:basedOn w:val="Normlny"/>
    <w:link w:val="PtaChar"/>
    <w:uiPriority w:val="99"/>
    <w:unhideWhenUsed/>
    <w:rsid w:val="00B35A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35A5E"/>
  </w:style>
  <w:style w:type="character" w:customStyle="1" w:styleId="ra">
    <w:name w:val="ra"/>
    <w:basedOn w:val="Predvolenpsmoodseku"/>
    <w:rsid w:val="009410E4"/>
  </w:style>
  <w:style w:type="character" w:customStyle="1" w:styleId="apple-converted-space">
    <w:name w:val="apple-converted-space"/>
    <w:basedOn w:val="Predvolenpsmoodseku"/>
    <w:rsid w:val="009410E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25007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368C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68C5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B35A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35A5E"/>
  </w:style>
  <w:style w:type="paragraph" w:styleId="Pta">
    <w:name w:val="footer"/>
    <w:basedOn w:val="Normlny"/>
    <w:link w:val="PtaChar"/>
    <w:uiPriority w:val="99"/>
    <w:unhideWhenUsed/>
    <w:rsid w:val="00B35A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35A5E"/>
  </w:style>
  <w:style w:type="character" w:customStyle="1" w:styleId="ra">
    <w:name w:val="ra"/>
    <w:basedOn w:val="Predvolenpsmoodseku"/>
    <w:rsid w:val="009410E4"/>
  </w:style>
  <w:style w:type="character" w:customStyle="1" w:styleId="apple-converted-space">
    <w:name w:val="apple-converted-space"/>
    <w:basedOn w:val="Predvolenpsmoodseku"/>
    <w:rsid w:val="009410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447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1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40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1415</Words>
  <Characters>8072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</dc:creator>
  <cp:keywords/>
  <dc:description/>
  <cp:lastModifiedBy>Mikulová Anna</cp:lastModifiedBy>
  <cp:revision>3</cp:revision>
  <cp:lastPrinted>2016-06-30T10:58:00Z</cp:lastPrinted>
  <dcterms:created xsi:type="dcterms:W3CDTF">2017-06-29T11:17:00Z</dcterms:created>
  <dcterms:modified xsi:type="dcterms:W3CDTF">2018-06-28T12:31:00Z</dcterms:modified>
</cp:coreProperties>
</file>