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6CCE" w:rsidRDefault="006E53D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Poznámky Úč MÚJ 3 – 01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IČO: 50480774</w:t>
      </w:r>
      <w:r>
        <w:rPr>
          <w:rFonts w:ascii="Times New Roman" w:hAnsi="Times New Roman" w:cs="Times New Roman"/>
          <w:sz w:val="24"/>
          <w:szCs w:val="24"/>
        </w:rPr>
        <w:tab/>
        <w:t>DIČ: 2120354929</w:t>
      </w:r>
    </w:p>
    <w:p w:rsidR="006E53D7" w:rsidRDefault="006E53D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E53D7" w:rsidRDefault="006E53D7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Čl. I</w:t>
      </w:r>
    </w:p>
    <w:p w:rsidR="006E53D7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Všeobecné údaje</w:t>
      </w:r>
    </w:p>
    <w:p w:rsidR="00221193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E53D7" w:rsidRDefault="006E53D7" w:rsidP="006E53D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</w:t>
      </w:r>
      <w:r w:rsidR="00221193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názvom M&amp;BP, s.r.o., so sídlom na Rumančeková 38, 821 01 Bratislava.</w:t>
      </w:r>
    </w:p>
    <w:p w:rsidR="006E53D7" w:rsidRDefault="006E53D7" w:rsidP="006E53D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celku, preto nie je povinnosť zostavovať konsolidovanú účtovnú závierku a</w:t>
      </w:r>
      <w:r w:rsidR="00221193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konsolidovanú výročnú správu podľa § 22 zákona.</w:t>
      </w:r>
    </w:p>
    <w:p w:rsidR="006E53D7" w:rsidRDefault="006E53D7" w:rsidP="006E53D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počet zamestnancov je </w:t>
      </w:r>
      <w:r w:rsidR="00BB0B87">
        <w:rPr>
          <w:rFonts w:ascii="Times New Roman" w:hAnsi="Times New Roman" w:cs="Times New Roman"/>
          <w:sz w:val="24"/>
          <w:szCs w:val="24"/>
        </w:rPr>
        <w:t>1(jeden) a tým je konateľ.</w:t>
      </w:r>
    </w:p>
    <w:p w:rsidR="006E53D7" w:rsidRDefault="006E53D7" w:rsidP="006E53D7">
      <w:pPr>
        <w:rPr>
          <w:rFonts w:ascii="Times New Roman" w:hAnsi="Times New Roman" w:cs="Times New Roman"/>
          <w:sz w:val="24"/>
          <w:szCs w:val="24"/>
        </w:rPr>
      </w:pPr>
    </w:p>
    <w:p w:rsidR="006E53D7" w:rsidRDefault="00CB1E81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Čl. II</w:t>
      </w:r>
    </w:p>
    <w:p w:rsidR="00CB1E81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prijatých postupoch</w:t>
      </w:r>
    </w:p>
    <w:p w:rsidR="00221193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B1E81" w:rsidRDefault="00CB1E81" w:rsidP="00CB1E8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je zostavená na základe plánovaného pokračovania v podnikatelskej činnosti.</w:t>
      </w:r>
    </w:p>
    <w:p w:rsidR="00CB1E81" w:rsidRDefault="00CB1E81" w:rsidP="00CB1E8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Oceňovanie jednotlivých položiek majetku a záväzkov je stanovené na základe zjednodušeného pokladničného dokladu z ERP a prijatých faktúr od dodávateľov. </w:t>
      </w:r>
    </w:p>
    <w:p w:rsidR="00CB1E81" w:rsidRDefault="00CB1E81" w:rsidP="00CB1E8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odpisovania majetku je stanovený na rovnomerné odpisovanie.  Momentálne sa v spoločnosti nachádza </w:t>
      </w:r>
      <w:r w:rsidR="000952CE">
        <w:rPr>
          <w:rFonts w:ascii="Times New Roman" w:hAnsi="Times New Roman" w:cs="Times New Roman"/>
          <w:sz w:val="24"/>
          <w:szCs w:val="24"/>
        </w:rPr>
        <w:t>dlhodobý hmotný majetok notebook Dell s dobou odpisovania 4 roky (1. odpisová skupina); ďalej tlačiareň Canon Prixma s dobou odpisovania 4 roky (1.odpisovaná skupina). V spoločnosti máme aj dlhodobý nehmotný majetok účtovnícky softvér Pohoda s dobou odpisovania 4 roky (1.odpisová skupina).</w:t>
      </w:r>
    </w:p>
    <w:p w:rsidR="000952CE" w:rsidRDefault="000952CE" w:rsidP="000952CE">
      <w:pPr>
        <w:rPr>
          <w:rFonts w:ascii="Times New Roman" w:hAnsi="Times New Roman" w:cs="Times New Roman"/>
          <w:sz w:val="24"/>
          <w:szCs w:val="24"/>
        </w:rPr>
      </w:pPr>
    </w:p>
    <w:p w:rsidR="000952CE" w:rsidRDefault="000952CE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Čl. III</w:t>
      </w:r>
    </w:p>
    <w:p w:rsidR="00221193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Informácie, ktoré dopĺňajú súvahu a výkaz ziskov a strát</w:t>
      </w:r>
    </w:p>
    <w:p w:rsidR="00221193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952CE" w:rsidRPr="001D0569" w:rsidRDefault="001D0569" w:rsidP="001D056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Vznik nákladov a výnosov sú z bežnej podnikatelskej činnosti, nemajú výnimočný rozsah alebo výskyt v spoločnosti.</w:t>
      </w:r>
    </w:p>
    <w:p w:rsidR="000952CE" w:rsidRPr="000952CE" w:rsidRDefault="001D0569" w:rsidP="000952CE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sú pokryvané v plnom rozsahu a nie sú splatené po splatnosti. Ich výška </w:t>
      </w:r>
      <w:r w:rsidR="00221193">
        <w:rPr>
          <w:rFonts w:ascii="Times New Roman" w:hAnsi="Times New Roman" w:cs="Times New Roman"/>
          <w:sz w:val="24"/>
          <w:szCs w:val="24"/>
        </w:rPr>
        <w:t xml:space="preserve">je </w:t>
      </w:r>
      <w:r w:rsidR="00BB0B87">
        <w:rPr>
          <w:rFonts w:ascii="Times New Roman" w:hAnsi="Times New Roman" w:cs="Times New Roman"/>
          <w:sz w:val="24"/>
          <w:szCs w:val="24"/>
        </w:rPr>
        <w:t>435</w:t>
      </w:r>
      <w:r w:rsidR="00221193">
        <w:rPr>
          <w:rFonts w:ascii="Times New Roman" w:hAnsi="Times New Roman" w:cs="Times New Roman"/>
          <w:sz w:val="24"/>
          <w:szCs w:val="24"/>
        </w:rPr>
        <w:t xml:space="preserve">€ (dvestoosemdesiatseden EUR) </w:t>
      </w:r>
      <w:r>
        <w:rPr>
          <w:rFonts w:ascii="Times New Roman" w:hAnsi="Times New Roman" w:cs="Times New Roman"/>
          <w:sz w:val="24"/>
          <w:szCs w:val="24"/>
        </w:rPr>
        <w:t xml:space="preserve"> za začínajúce obdobie od </w:t>
      </w:r>
      <w:r w:rsidR="00BB0B8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/201</w:t>
      </w:r>
      <w:r w:rsidR="00BB0B87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do 12/201</w:t>
      </w:r>
      <w:r w:rsidR="00BB0B87">
        <w:rPr>
          <w:rFonts w:ascii="Times New Roman" w:hAnsi="Times New Roman" w:cs="Times New Roman"/>
          <w:sz w:val="24"/>
          <w:szCs w:val="24"/>
        </w:rPr>
        <w:t>7</w:t>
      </w:r>
      <w:r w:rsidR="00221193">
        <w:rPr>
          <w:rFonts w:ascii="Times New Roman" w:hAnsi="Times New Roman" w:cs="Times New Roman"/>
          <w:sz w:val="24"/>
          <w:szCs w:val="24"/>
        </w:rPr>
        <w:t xml:space="preserve">, za ktoré sa podáva účtovná závierka.  </w:t>
      </w:r>
      <w:bookmarkStart w:id="0" w:name="_GoBack"/>
      <w:bookmarkEnd w:id="0"/>
    </w:p>
    <w:sectPr w:rsidR="000952CE" w:rsidRPr="000952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31C6B"/>
    <w:multiLevelType w:val="hybridMultilevel"/>
    <w:tmpl w:val="4A60AA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440DAB"/>
    <w:multiLevelType w:val="hybridMultilevel"/>
    <w:tmpl w:val="56767E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897116B"/>
    <w:multiLevelType w:val="hybridMultilevel"/>
    <w:tmpl w:val="C0E6E7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DA7"/>
    <w:rsid w:val="000952CE"/>
    <w:rsid w:val="001D0569"/>
    <w:rsid w:val="00221193"/>
    <w:rsid w:val="006E53D7"/>
    <w:rsid w:val="00B46CCE"/>
    <w:rsid w:val="00BB0B87"/>
    <w:rsid w:val="00CB1E81"/>
    <w:rsid w:val="00D36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E53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E53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217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M&amp;BP</dc:creator>
  <cp:lastModifiedBy>M&amp;BP</cp:lastModifiedBy>
  <cp:revision>2</cp:revision>
  <dcterms:created xsi:type="dcterms:W3CDTF">2018-06-28T19:21:00Z</dcterms:created>
  <dcterms:modified xsi:type="dcterms:W3CDTF">2018-06-28T19:21:00Z</dcterms:modified>
</cp:coreProperties>
</file>