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B4A" w:rsidRPr="00CE4DE9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 w:rsidRPr="00CE4DE9">
        <w:t>Informácie o účtovnej jednotke</w:t>
      </w:r>
      <w:bookmarkEnd w:id="0"/>
    </w:p>
    <w:p w:rsidR="004D3B4A" w:rsidRPr="00CE4DE9" w:rsidRDefault="004D3B4A" w:rsidP="004D3B4A">
      <w:pPr>
        <w:pStyle w:val="Zkladntext"/>
      </w:pPr>
    </w:p>
    <w:p w:rsidR="004D3B4A" w:rsidRPr="00CE4DE9" w:rsidRDefault="00D72087" w:rsidP="004D3B4A">
      <w:pPr>
        <w:pStyle w:val="Nadpis2"/>
        <w:numPr>
          <w:ilvl w:val="0"/>
          <w:numId w:val="2"/>
        </w:numPr>
      </w:pPr>
      <w:r w:rsidRPr="00CE4DE9">
        <w:t>Založenie spoločnosti</w:t>
      </w:r>
    </w:p>
    <w:p w:rsidR="004D3B4A" w:rsidRPr="00CE4DE9" w:rsidRDefault="007D7486" w:rsidP="004D3B4A">
      <w:pPr>
        <w:rPr>
          <w:sz w:val="18"/>
        </w:rPr>
      </w:pPr>
      <w:r w:rsidRPr="00CE4DE9">
        <w:rPr>
          <w:sz w:val="18"/>
        </w:rPr>
        <w:t xml:space="preserve">Spoločnosť </w:t>
      </w:r>
      <w:r w:rsidR="00987C68">
        <w:rPr>
          <w:sz w:val="18"/>
        </w:rPr>
        <w:t>BATI Malacky</w:t>
      </w:r>
      <w:r w:rsidRPr="00CE4DE9">
        <w:rPr>
          <w:sz w:val="18"/>
        </w:rPr>
        <w:t>, s. r. o. (ďalej aj Spoločnosť), bola založená 1</w:t>
      </w:r>
      <w:r w:rsidR="00987C68">
        <w:rPr>
          <w:sz w:val="18"/>
        </w:rPr>
        <w:t>5</w:t>
      </w:r>
      <w:r w:rsidRPr="00CE4DE9">
        <w:rPr>
          <w:sz w:val="18"/>
        </w:rPr>
        <w:t>.</w:t>
      </w:r>
      <w:r w:rsidR="00987C68">
        <w:rPr>
          <w:sz w:val="18"/>
        </w:rPr>
        <w:t>apr</w:t>
      </w:r>
      <w:r w:rsidR="001875C4">
        <w:rPr>
          <w:sz w:val="18"/>
        </w:rPr>
        <w:t>í</w:t>
      </w:r>
      <w:r w:rsidR="00987C68">
        <w:rPr>
          <w:sz w:val="18"/>
        </w:rPr>
        <w:t>la</w:t>
      </w:r>
      <w:r w:rsidRPr="00CE4DE9">
        <w:rPr>
          <w:sz w:val="18"/>
        </w:rPr>
        <w:t xml:space="preserve"> </w:t>
      </w:r>
      <w:r w:rsidR="00987C68">
        <w:rPr>
          <w:sz w:val="18"/>
        </w:rPr>
        <w:t>2016</w:t>
      </w:r>
      <w:r w:rsidRPr="00CE4DE9">
        <w:rPr>
          <w:sz w:val="18"/>
        </w:rPr>
        <w:t xml:space="preserve"> a do obchodného registra bola zapísaná 2</w:t>
      </w:r>
      <w:r w:rsidR="00987C68">
        <w:rPr>
          <w:sz w:val="18"/>
        </w:rPr>
        <w:t>0</w:t>
      </w:r>
      <w:r w:rsidRPr="00CE4DE9">
        <w:rPr>
          <w:sz w:val="18"/>
        </w:rPr>
        <w:t>.</w:t>
      </w:r>
      <w:r w:rsidR="00987C68">
        <w:rPr>
          <w:sz w:val="18"/>
        </w:rPr>
        <w:t>apríla</w:t>
      </w:r>
      <w:r w:rsidRPr="00CE4DE9">
        <w:rPr>
          <w:sz w:val="18"/>
        </w:rPr>
        <w:t xml:space="preserve"> </w:t>
      </w:r>
      <w:r w:rsidR="00987C68">
        <w:rPr>
          <w:sz w:val="18"/>
        </w:rPr>
        <w:t>2016</w:t>
      </w:r>
      <w:r w:rsidRPr="00CE4DE9">
        <w:rPr>
          <w:sz w:val="18"/>
        </w:rPr>
        <w:t xml:space="preserve"> (Obchodný register Okresného súdu  Trnava, oddiel s.r.o., vložka </w:t>
      </w:r>
      <w:r w:rsidR="00987C68">
        <w:rPr>
          <w:sz w:val="18"/>
        </w:rPr>
        <w:t>37562</w:t>
      </w:r>
      <w:r w:rsidRPr="00CE4DE9">
        <w:rPr>
          <w:sz w:val="18"/>
        </w:rPr>
        <w:t>/T).</w:t>
      </w:r>
    </w:p>
    <w:p w:rsidR="007D7486" w:rsidRPr="00CE4DE9" w:rsidRDefault="007D7486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 w:rsidRPr="00CE4DE9">
        <w:t>Hlavnými činnosťami Spoločnosti sú:</w:t>
      </w:r>
      <w:bookmarkEnd w:id="1"/>
    </w:p>
    <w:p w:rsidR="00987C68" w:rsidRPr="00987C68" w:rsidRDefault="00987C68" w:rsidP="00987C68"/>
    <w:p w:rsidR="00987C68" w:rsidRPr="00CE4DE9" w:rsidRDefault="00987C68" w:rsidP="00987C68">
      <w:pPr>
        <w:pStyle w:val="Zkladntext"/>
        <w:ind w:left="360"/>
      </w:pPr>
      <w:r>
        <w:t xml:space="preserve"> </w:t>
      </w:r>
      <w:r w:rsidRPr="00CE4DE9">
        <w:t>–</w:t>
      </w:r>
      <w:r w:rsidRPr="00CE4DE9">
        <w:tab/>
        <w:t xml:space="preserve">Kúpa tovaru na účely jeho predaja </w:t>
      </w:r>
      <w:r>
        <w:t xml:space="preserve">iným </w:t>
      </w:r>
      <w:r w:rsidRPr="00CE4DE9">
        <w:t>prevádzkovateľom</w:t>
      </w:r>
      <w:r>
        <w:t xml:space="preserve"> živnosti </w:t>
      </w:r>
      <w:r w:rsidRPr="00CE4DE9">
        <w:t xml:space="preserve"> (veľkoobchod)</w:t>
      </w:r>
    </w:p>
    <w:p w:rsidR="007D7486" w:rsidRPr="00CE4DE9" w:rsidRDefault="007D7486" w:rsidP="007D7486">
      <w:pPr>
        <w:pStyle w:val="Zkladntext"/>
      </w:pPr>
      <w:r w:rsidRPr="00CE4DE9">
        <w:t>–</w:t>
      </w:r>
      <w:r w:rsidRPr="00CE4DE9">
        <w:tab/>
        <w:t>Kúpa tovaru na účely jeho predaja konečnému spotrebiteľovi (maloobchod)</w:t>
      </w:r>
    </w:p>
    <w:p w:rsidR="007D7486" w:rsidRDefault="007D7486" w:rsidP="007D7486">
      <w:pPr>
        <w:pStyle w:val="Zkladntext"/>
      </w:pPr>
      <w:r w:rsidRPr="00CE4DE9">
        <w:t>–</w:t>
      </w:r>
      <w:r w:rsidRPr="00CE4DE9">
        <w:tab/>
      </w:r>
      <w:r w:rsidR="00987C68">
        <w:t>Prenájom nehnute</w:t>
      </w:r>
      <w:r w:rsidR="00987C68" w:rsidRPr="00CE4DE9">
        <w:t>ľ</w:t>
      </w:r>
      <w:r w:rsidR="00987C68">
        <w:t xml:space="preserve">ností s poskytovaním aj iných než základných služieb spojených s prenájmom </w:t>
      </w:r>
    </w:p>
    <w:p w:rsidR="00987C68" w:rsidRPr="00CE4DE9" w:rsidRDefault="00987C68" w:rsidP="00987C68">
      <w:pPr>
        <w:pStyle w:val="Zkladntext"/>
      </w:pPr>
      <w:r w:rsidRPr="00CE4DE9">
        <w:t>–</w:t>
      </w:r>
      <w:r w:rsidRPr="00CE4DE9">
        <w:tab/>
        <w:t>Skladovanie</w:t>
      </w:r>
      <w:r>
        <w:t xml:space="preserve"> a uskladňovanie</w:t>
      </w:r>
      <w:r w:rsidRPr="00CE4DE9">
        <w:t xml:space="preserve"> </w:t>
      </w:r>
    </w:p>
    <w:p w:rsidR="007D7486" w:rsidRPr="00CE4DE9" w:rsidRDefault="007D7486" w:rsidP="007D7486">
      <w:pPr>
        <w:pStyle w:val="Zkladntext"/>
      </w:pPr>
      <w:r w:rsidRPr="00CE4DE9">
        <w:t>–</w:t>
      </w:r>
      <w:r w:rsidRPr="00CE4DE9">
        <w:tab/>
        <w:t>Sprostredkovateľská činnosť v oblasti obchodu</w:t>
      </w:r>
      <w:r w:rsidR="00987C68">
        <w:t>,</w:t>
      </w:r>
      <w:r w:rsidRPr="00CE4DE9">
        <w:t xml:space="preserve"> služieb </w:t>
      </w:r>
      <w:r w:rsidR="00987C68">
        <w:t>a výroby</w:t>
      </w:r>
    </w:p>
    <w:p w:rsidR="007D7486" w:rsidRPr="00CE4DE9" w:rsidRDefault="00987C68" w:rsidP="007D7486">
      <w:pPr>
        <w:pStyle w:val="Zkladntext"/>
      </w:pPr>
      <w:r>
        <w:t>–</w:t>
      </w:r>
      <w:r>
        <w:tab/>
        <w:t>Výkon činnosti stavbyvedúceho</w:t>
      </w:r>
      <w:r w:rsidR="006B05F5" w:rsidRPr="00CE4DE9">
        <w:tab/>
      </w:r>
    </w:p>
    <w:p w:rsidR="007D7486" w:rsidRPr="00CE4DE9" w:rsidRDefault="00987C68" w:rsidP="007D7486">
      <w:pPr>
        <w:pStyle w:val="Zkladntext"/>
      </w:pPr>
      <w:r>
        <w:t>–</w:t>
      </w:r>
      <w:r>
        <w:tab/>
        <w:t>Uskutočňovanie stavieb a ich zmien</w:t>
      </w:r>
    </w:p>
    <w:p w:rsidR="004D3B4A" w:rsidRPr="00CE4DE9" w:rsidRDefault="00E21915" w:rsidP="007D7486">
      <w:pPr>
        <w:pStyle w:val="Zkladntext"/>
      </w:pPr>
      <w:r>
        <w:t>–</w:t>
      </w:r>
      <w:r>
        <w:tab/>
        <w:t>Inžinierska činnosť v stavebníctve</w:t>
      </w:r>
    </w:p>
    <w:p w:rsidR="004D3B4A" w:rsidRPr="00CE4DE9" w:rsidRDefault="004D3B4A" w:rsidP="004D3B4A">
      <w:pPr>
        <w:pStyle w:val="Zkladntext"/>
      </w:pPr>
    </w:p>
    <w:p w:rsidR="004D3B4A" w:rsidRPr="00CE4DE9" w:rsidRDefault="005F5D4F" w:rsidP="004D3B4A">
      <w:pPr>
        <w:pStyle w:val="Nadpis2"/>
        <w:numPr>
          <w:ilvl w:val="0"/>
          <w:numId w:val="2"/>
        </w:numPr>
      </w:pPr>
      <w:r w:rsidRPr="00CE4DE9">
        <w:t>P</w:t>
      </w:r>
      <w:r w:rsidR="004D3B4A" w:rsidRPr="00CE4DE9">
        <w:t xml:space="preserve">očet zamestnancov </w:t>
      </w:r>
    </w:p>
    <w:p w:rsidR="00BE3F89" w:rsidRDefault="00BE3F89" w:rsidP="004D3B4A">
      <w:pPr>
        <w:pStyle w:val="Zkladntext"/>
      </w:pPr>
    </w:p>
    <w:p w:rsidR="00E21915" w:rsidRDefault="006927C9" w:rsidP="004D3B4A">
      <w:pPr>
        <w:pStyle w:val="Zkladntext"/>
      </w:pPr>
      <w:r w:rsidRPr="00CE4DE9">
        <w:t>Spoločnosť</w:t>
      </w:r>
      <w:r>
        <w:t xml:space="preserve"> nemala žiadnych zamestnancov.</w:t>
      </w:r>
    </w:p>
    <w:p w:rsidR="006927C9" w:rsidRDefault="006927C9" w:rsidP="004D3B4A">
      <w:pPr>
        <w:pStyle w:val="Zkladntext"/>
      </w:pPr>
    </w:p>
    <w:p w:rsidR="006927C9" w:rsidRPr="00CE4DE9" w:rsidRDefault="006927C9" w:rsidP="004D3B4A">
      <w:pPr>
        <w:pStyle w:val="Zkladntext"/>
      </w:pPr>
    </w:p>
    <w:p w:rsidR="004D3B4A" w:rsidRPr="00CE4DE9" w:rsidRDefault="004D3B4A" w:rsidP="004D3B4A">
      <w:pPr>
        <w:pStyle w:val="Nadpis2"/>
        <w:numPr>
          <w:ilvl w:val="0"/>
          <w:numId w:val="2"/>
        </w:numPr>
      </w:pPr>
      <w:r w:rsidRPr="00CE4DE9">
        <w:t>Údaje o neobmedzenom ručení</w:t>
      </w:r>
    </w:p>
    <w:p w:rsidR="004D3B4A" w:rsidRPr="00CE4DE9" w:rsidRDefault="004D3B4A" w:rsidP="004D3B4A">
      <w:pPr>
        <w:ind w:left="450"/>
        <w:jc w:val="both"/>
        <w:rPr>
          <w:sz w:val="18"/>
          <w:szCs w:val="18"/>
        </w:rPr>
      </w:pPr>
      <w:r w:rsidRPr="00CE4DE9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CE4DE9" w:rsidRDefault="004D3B4A" w:rsidP="004D3B4A">
      <w:pPr>
        <w:pStyle w:val="Zkladntext"/>
      </w:pPr>
    </w:p>
    <w:p w:rsidR="004D3B4A" w:rsidRPr="00CE4DE9" w:rsidRDefault="004D3B4A" w:rsidP="004D3B4A">
      <w:pPr>
        <w:pStyle w:val="Nadpis2"/>
        <w:numPr>
          <w:ilvl w:val="0"/>
          <w:numId w:val="2"/>
        </w:numPr>
      </w:pPr>
      <w:r w:rsidRPr="00CE4DE9"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 w:rsidRPr="00CE4DE9">
        <w:tab/>
        <w:t>Účtovná závierka</w:t>
      </w:r>
      <w:r w:rsidR="00937591" w:rsidRPr="00CE4DE9">
        <w:t xml:space="preserve"> Spoločnosti k 31. </w:t>
      </w:r>
      <w:r w:rsidR="00576D03">
        <w:t xml:space="preserve">marcu </w:t>
      </w:r>
      <w:r w:rsidR="002263AF">
        <w:t>201</w:t>
      </w:r>
      <w:r w:rsidR="00910E6D">
        <w:t>8</w:t>
      </w:r>
      <w:r w:rsidRPr="00CE4DE9">
        <w:t xml:space="preserve"> je zostavená ako riadna účtovná závierka podľa § 17 ods. 6 zákona NR SR č. 431/2002 Z. z. o účtovníctve za</w:t>
      </w:r>
      <w:r w:rsidR="00576D03">
        <w:t xml:space="preserve"> </w:t>
      </w:r>
      <w:r w:rsidRPr="00CE4DE9">
        <w:t>úč</w:t>
      </w:r>
      <w:r w:rsidR="00E21915">
        <w:t xml:space="preserve">tovné obdobie </w:t>
      </w:r>
      <w:r w:rsidR="00910E6D">
        <w:t>od 01.04.2017 do 31.03.2018</w:t>
      </w:r>
      <w:r w:rsidRPr="00CE4DE9">
        <w:t>.</w:t>
      </w:r>
      <w:r w:rsidR="006927C9">
        <w:t xml:space="preserve">      </w:t>
      </w:r>
    </w:p>
    <w:p w:rsidR="00E21915" w:rsidRDefault="00E21915" w:rsidP="004D3B4A">
      <w:pPr>
        <w:pStyle w:val="Zkladntext"/>
        <w:ind w:hanging="426"/>
      </w:pPr>
    </w:p>
    <w:p w:rsidR="006927C9" w:rsidRPr="00CE4DE9" w:rsidRDefault="006927C9" w:rsidP="004D3B4A">
      <w:pPr>
        <w:pStyle w:val="Zkladntext"/>
        <w:ind w:hanging="426"/>
      </w:pPr>
    </w:p>
    <w:p w:rsidR="004D3B4A" w:rsidRPr="00CE4DE9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CE4DE9">
        <w:t>Informácie o konsolidovanom celku</w:t>
      </w:r>
    </w:p>
    <w:p w:rsidR="004D3B4A" w:rsidRPr="00CE4DE9" w:rsidRDefault="004D3B4A" w:rsidP="004D3B4A">
      <w:pPr>
        <w:pStyle w:val="Zkladntext"/>
      </w:pPr>
    </w:p>
    <w:p w:rsidR="004D3B4A" w:rsidRPr="00CE4DE9" w:rsidRDefault="004D3B4A" w:rsidP="00976977">
      <w:pPr>
        <w:pStyle w:val="Zkladntext"/>
        <w:ind w:hanging="426"/>
      </w:pPr>
      <w:r w:rsidRPr="00CE4DE9">
        <w:rPr>
          <w:b/>
        </w:rPr>
        <w:tab/>
      </w:r>
      <w:r w:rsidR="00976977" w:rsidRPr="00CE4DE9">
        <w:t xml:space="preserve">Spoločnosť sa zahŕňa do konsolidovanej účtovnej závierky spoločnosti </w:t>
      </w:r>
      <w:proofErr w:type="spellStart"/>
      <w:r w:rsidR="006927C9">
        <w:t>Batilogistic</w:t>
      </w:r>
      <w:proofErr w:type="spellEnd"/>
      <w:r w:rsidR="006927C9">
        <w:t xml:space="preserve"> </w:t>
      </w:r>
      <w:proofErr w:type="spellStart"/>
      <w:r w:rsidR="006927C9">
        <w:t>Central</w:t>
      </w:r>
      <w:proofErr w:type="spellEnd"/>
      <w:r w:rsidR="006927C9">
        <w:t xml:space="preserve"> </w:t>
      </w:r>
      <w:proofErr w:type="spellStart"/>
      <w:r w:rsidR="006927C9">
        <w:t>Europe</w:t>
      </w:r>
      <w:proofErr w:type="spellEnd"/>
      <w:r w:rsidR="006B05F5" w:rsidRPr="00CE4DE9">
        <w:t xml:space="preserve">, </w:t>
      </w:r>
      <w:proofErr w:type="spellStart"/>
      <w:r w:rsidR="006B05F5" w:rsidRPr="00CE4DE9">
        <w:t>Rue</w:t>
      </w:r>
      <w:proofErr w:type="spellEnd"/>
      <w:r w:rsidR="006B05F5" w:rsidRPr="00CE4DE9">
        <w:t xml:space="preserve"> </w:t>
      </w:r>
      <w:proofErr w:type="spellStart"/>
      <w:r w:rsidR="006B05F5" w:rsidRPr="00CE4DE9">
        <w:t>de</w:t>
      </w:r>
      <w:proofErr w:type="spellEnd"/>
      <w:r w:rsidR="006B05F5" w:rsidRPr="00CE4DE9">
        <w:t xml:space="preserve"> l ´</w:t>
      </w:r>
      <w:proofErr w:type="spellStart"/>
      <w:r w:rsidR="006B05F5" w:rsidRPr="00CE4DE9">
        <w:t>Europe</w:t>
      </w:r>
      <w:proofErr w:type="spellEnd"/>
      <w:r w:rsidR="006B05F5" w:rsidRPr="00CE4DE9">
        <w:t xml:space="preserve">, </w:t>
      </w:r>
      <w:proofErr w:type="spellStart"/>
      <w:r w:rsidR="006B05F5" w:rsidRPr="00CE4DE9">
        <w:t>Phalsbourg</w:t>
      </w:r>
      <w:proofErr w:type="spellEnd"/>
      <w:r w:rsidR="00976977" w:rsidRPr="00CE4DE9">
        <w:t xml:space="preserve"> a táto sa zahŕňa do konsolidovanej účtovnej závierky koncernu </w:t>
      </w:r>
      <w:proofErr w:type="spellStart"/>
      <w:r w:rsidR="006927C9">
        <w:t>Batilogistic</w:t>
      </w:r>
      <w:proofErr w:type="spellEnd"/>
      <w:r w:rsidR="006927C9">
        <w:t xml:space="preserve"> SA</w:t>
      </w:r>
      <w:r w:rsidR="00976977" w:rsidRPr="00CE4DE9">
        <w:t xml:space="preserve">, </w:t>
      </w:r>
      <w:proofErr w:type="spellStart"/>
      <w:r w:rsidR="00976977" w:rsidRPr="00CE4DE9">
        <w:t>Rue</w:t>
      </w:r>
      <w:proofErr w:type="spellEnd"/>
      <w:r w:rsidR="00976977" w:rsidRPr="00CE4DE9">
        <w:t xml:space="preserve"> </w:t>
      </w:r>
      <w:proofErr w:type="spellStart"/>
      <w:r w:rsidR="00976977" w:rsidRPr="00CE4DE9">
        <w:t>de</w:t>
      </w:r>
      <w:proofErr w:type="spellEnd"/>
      <w:r w:rsidR="00976977" w:rsidRPr="00CE4DE9">
        <w:t xml:space="preserve"> l ´</w:t>
      </w:r>
      <w:proofErr w:type="spellStart"/>
      <w:r w:rsidR="00976977" w:rsidRPr="00CE4DE9">
        <w:t>Europe</w:t>
      </w:r>
      <w:proofErr w:type="spellEnd"/>
      <w:r w:rsidR="00976977" w:rsidRPr="00CE4DE9">
        <w:t xml:space="preserve">, </w:t>
      </w:r>
      <w:proofErr w:type="spellStart"/>
      <w:r w:rsidR="00976977" w:rsidRPr="00CE4DE9">
        <w:t>Phalsbourg</w:t>
      </w:r>
      <w:proofErr w:type="spellEnd"/>
      <w:r w:rsidR="00976977" w:rsidRPr="00CE4DE9">
        <w:t xml:space="preserve">. Konsolidovanú účtovnú závierku koncernu </w:t>
      </w:r>
      <w:proofErr w:type="spellStart"/>
      <w:r w:rsidR="006927C9">
        <w:t>Batilogistic</w:t>
      </w:r>
      <w:proofErr w:type="spellEnd"/>
      <w:r w:rsidR="006927C9">
        <w:t xml:space="preserve"> SA</w:t>
      </w:r>
      <w:r w:rsidR="00976977" w:rsidRPr="00CE4DE9">
        <w:t xml:space="preserve"> zostavuje spoločnosť FM HOLDING, </w:t>
      </w:r>
      <w:proofErr w:type="spellStart"/>
      <w:r w:rsidR="00976977" w:rsidRPr="00CE4DE9">
        <w:t>Rue</w:t>
      </w:r>
      <w:proofErr w:type="spellEnd"/>
      <w:r w:rsidR="00976977" w:rsidRPr="00CE4DE9">
        <w:t xml:space="preserve"> </w:t>
      </w:r>
      <w:proofErr w:type="spellStart"/>
      <w:r w:rsidR="00976977" w:rsidRPr="00CE4DE9">
        <w:t>de</w:t>
      </w:r>
      <w:proofErr w:type="spellEnd"/>
      <w:r w:rsidR="00976977" w:rsidRPr="00CE4DE9">
        <w:t xml:space="preserve"> </w:t>
      </w:r>
      <w:proofErr w:type="spellStart"/>
      <w:r w:rsidR="00976977" w:rsidRPr="00CE4DE9">
        <w:t>l´Europe</w:t>
      </w:r>
      <w:proofErr w:type="spellEnd"/>
      <w:r w:rsidR="00976977" w:rsidRPr="00CE4DE9">
        <w:t xml:space="preserve">, </w:t>
      </w:r>
      <w:proofErr w:type="spellStart"/>
      <w:r w:rsidR="00976977" w:rsidRPr="00CE4DE9">
        <w:t>Phalsbourg</w:t>
      </w:r>
      <w:proofErr w:type="spellEnd"/>
      <w:r w:rsidR="00976977" w:rsidRPr="00CE4DE9">
        <w:t xml:space="preserve">. Tieto konsolidované účtovné závierky je možné dostať priamo v sídle uvedených spoločností.  </w:t>
      </w:r>
    </w:p>
    <w:p w:rsidR="00976977" w:rsidRPr="00CE4DE9" w:rsidRDefault="00976977" w:rsidP="00976977">
      <w:pPr>
        <w:pStyle w:val="Zkladntext"/>
        <w:ind w:hanging="426"/>
      </w:pPr>
    </w:p>
    <w:p w:rsidR="001C3E12" w:rsidRPr="00CE4DE9" w:rsidRDefault="001C3E12" w:rsidP="00976977">
      <w:pPr>
        <w:pStyle w:val="Zkladntext"/>
        <w:ind w:hanging="426"/>
      </w:pPr>
    </w:p>
    <w:p w:rsidR="004D3B4A" w:rsidRPr="00CE4DE9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" w:name="_Toc530739899"/>
      <w:r w:rsidRPr="00CE4DE9">
        <w:t xml:space="preserve">Informácie o účtovných zásadách a účtovných metódach  </w:t>
      </w:r>
      <w:bookmarkEnd w:id="2"/>
    </w:p>
    <w:p w:rsidR="004D3B4A" w:rsidRPr="00CE4DE9" w:rsidRDefault="004D3B4A" w:rsidP="004D3B4A">
      <w:pPr>
        <w:pStyle w:val="Zkladntext"/>
      </w:pPr>
    </w:p>
    <w:p w:rsidR="004D3B4A" w:rsidRPr="00CE4DE9" w:rsidRDefault="004D3B4A" w:rsidP="00251BF2">
      <w:pPr>
        <w:pStyle w:val="Pismenka"/>
        <w:tabs>
          <w:tab w:val="clear" w:pos="426"/>
        </w:tabs>
        <w:ind w:left="426"/>
      </w:pPr>
      <w:r w:rsidRPr="00CE4DE9">
        <w:t>Východiská pre zostavenie účtovnej závierky</w:t>
      </w:r>
    </w:p>
    <w:p w:rsidR="004D3B4A" w:rsidRPr="00CE4DE9" w:rsidRDefault="004D3B4A" w:rsidP="004D3B4A">
      <w:pPr>
        <w:pStyle w:val="Zkladntext"/>
        <w:ind w:left="450"/>
      </w:pPr>
      <w:r w:rsidRPr="00CE4DE9">
        <w:t>Účtovná závierka bola zostavená za predpokladu nepretržitého trvania Spoločnosti (</w:t>
      </w:r>
      <w:proofErr w:type="spellStart"/>
      <w:r w:rsidRPr="00CE4DE9">
        <w:t>going</w:t>
      </w:r>
      <w:proofErr w:type="spellEnd"/>
      <w:r w:rsidRPr="00CE4DE9">
        <w:t xml:space="preserve"> </w:t>
      </w:r>
      <w:proofErr w:type="spellStart"/>
      <w:r w:rsidRPr="00CE4DE9">
        <w:t>concern</w:t>
      </w:r>
      <w:proofErr w:type="spellEnd"/>
      <w:r w:rsidRPr="00CE4DE9">
        <w:t>).</w:t>
      </w:r>
    </w:p>
    <w:p w:rsidR="00485782" w:rsidRPr="00CE4DE9" w:rsidRDefault="00485782" w:rsidP="00FE3D0F">
      <w:pPr>
        <w:pStyle w:val="Zkladntext"/>
        <w:ind w:left="0"/>
      </w:pPr>
    </w:p>
    <w:p w:rsidR="00F67235" w:rsidRDefault="00485782" w:rsidP="0022422B">
      <w:pPr>
        <w:pStyle w:val="Zkladntext"/>
        <w:ind w:left="450"/>
      </w:pPr>
      <w:r w:rsidRPr="00CE4DE9">
        <w:t>Účtovné metódy a všeobecné účtovné zásady boli účtovnou jednotkou konzistentne aplikované</w:t>
      </w:r>
      <w:r w:rsidR="006927C9">
        <w:t>.</w:t>
      </w:r>
    </w:p>
    <w:p w:rsidR="006927C9" w:rsidRPr="00CE4DE9" w:rsidRDefault="006927C9" w:rsidP="0022422B">
      <w:pPr>
        <w:pStyle w:val="Zkladntext"/>
        <w:ind w:left="450"/>
      </w:pPr>
    </w:p>
    <w:p w:rsidR="004D3B4A" w:rsidRPr="00CE4DE9" w:rsidRDefault="004D3B4A" w:rsidP="00251BF2">
      <w:pPr>
        <w:pStyle w:val="Pismenka"/>
        <w:tabs>
          <w:tab w:val="clear" w:pos="426"/>
        </w:tabs>
        <w:ind w:left="426"/>
      </w:pPr>
      <w:r w:rsidRPr="00CE4DE9">
        <w:t>Dlhodobý nehmotný majetok a dlhodobý hmotný majetok</w:t>
      </w:r>
    </w:p>
    <w:p w:rsidR="004D3B4A" w:rsidRPr="00CE4DE9" w:rsidRDefault="004D3B4A" w:rsidP="004D3B4A">
      <w:pPr>
        <w:pStyle w:val="Zkladntext"/>
      </w:pPr>
      <w:r w:rsidRPr="00CE4DE9"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CE4DE9" w:rsidRDefault="004D3B4A" w:rsidP="004D3B4A">
      <w:pPr>
        <w:pStyle w:val="Zkladntext"/>
      </w:pPr>
    </w:p>
    <w:p w:rsidR="004D3B4A" w:rsidRPr="00CE4DE9" w:rsidRDefault="004D3B4A" w:rsidP="00A55061">
      <w:pPr>
        <w:pStyle w:val="Zkladntext"/>
      </w:pPr>
      <w:r w:rsidRPr="00CE4DE9">
        <w:t>Súčasťou obstarávacej ceny dlhodobého hmot</w:t>
      </w:r>
      <w:r w:rsidR="00A55061" w:rsidRPr="00CE4DE9">
        <w:t xml:space="preserve">ného a nehmotného majetku </w:t>
      </w:r>
      <w:r w:rsidRPr="00CE4DE9">
        <w:t>nie sú úroky z cudzích zdrojov ani realizované kurzové rozdiely, ktoré vznikli do momentu uvedenia dl</w:t>
      </w:r>
      <w:r w:rsidR="00976977" w:rsidRPr="00CE4DE9">
        <w:t>hodobého majetku do používania.</w:t>
      </w:r>
    </w:p>
    <w:p w:rsidR="004D3B4A" w:rsidRPr="00CE4DE9" w:rsidRDefault="004D3B4A" w:rsidP="004D3B4A">
      <w:pPr>
        <w:pStyle w:val="Zkladntext"/>
      </w:pPr>
    </w:p>
    <w:p w:rsidR="004D3B4A" w:rsidRPr="00CE4DE9" w:rsidRDefault="004D3B4A" w:rsidP="004D3B4A">
      <w:pPr>
        <w:pStyle w:val="Zkladntext"/>
      </w:pPr>
      <w:r w:rsidRPr="00CE4DE9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4D3B4A" w:rsidRPr="00CE4DE9" w:rsidRDefault="004D3B4A" w:rsidP="00976977">
      <w:pPr>
        <w:pStyle w:val="Zkladntext"/>
        <w:ind w:left="0"/>
      </w:pPr>
    </w:p>
    <w:p w:rsidR="004D3B4A" w:rsidRDefault="004D3B4A" w:rsidP="004D3B4A">
      <w:pPr>
        <w:pStyle w:val="Zkladntext"/>
      </w:pPr>
      <w:r w:rsidRPr="00CE4DE9"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="00AC2444">
        <w:t>500</w:t>
      </w:r>
      <w:r w:rsidRPr="00CE4DE9">
        <w:t xml:space="preserve"> EUR a nižšia, sa odpisuje jednorazovo pri uvedení do používania. Predpokladaná doba používania, metóda odpisovania a odpisová sadzba sú uvedené v nasledujúcej tabuľke:</w:t>
      </w:r>
    </w:p>
    <w:p w:rsidR="00AC2444" w:rsidRDefault="00AC2444" w:rsidP="004D3B4A">
      <w:pPr>
        <w:pStyle w:val="Zkladntext"/>
      </w:pPr>
    </w:p>
    <w:p w:rsidR="00AC2444" w:rsidRPr="00CE4DE9" w:rsidRDefault="00AC2444" w:rsidP="004D3B4A">
      <w:pPr>
        <w:pStyle w:val="Zkladntext"/>
      </w:pPr>
    </w:p>
    <w:p w:rsidR="004D3B4A" w:rsidRPr="00CE4DE9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788"/>
        <w:gridCol w:w="400"/>
        <w:gridCol w:w="1523"/>
        <w:gridCol w:w="222"/>
        <w:gridCol w:w="1765"/>
        <w:gridCol w:w="222"/>
        <w:gridCol w:w="1643"/>
      </w:tblGrid>
      <w:tr w:rsidR="00976977" w:rsidRPr="00CE4DE9" w:rsidTr="00976977">
        <w:trPr>
          <w:trHeight w:val="250"/>
        </w:trPr>
        <w:tc>
          <w:tcPr>
            <w:tcW w:w="3320" w:type="dxa"/>
            <w:gridSpan w:val="2"/>
          </w:tcPr>
          <w:p w:rsidR="00976977" w:rsidRPr="00CE4DE9" w:rsidRDefault="00976977" w:rsidP="00976977">
            <w:pPr>
              <w:pStyle w:val="Tabulka"/>
            </w:pPr>
            <w:r w:rsidRPr="00CE4DE9">
              <w:br w:type="page"/>
            </w:r>
          </w:p>
        </w:tc>
        <w:tc>
          <w:tcPr>
            <w:tcW w:w="1545" w:type="dxa"/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Predpokladaná</w:t>
            </w:r>
          </w:p>
        </w:tc>
        <w:tc>
          <w:tcPr>
            <w:tcW w:w="222" w:type="dxa"/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812" w:type="dxa"/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Metóda</w:t>
            </w:r>
          </w:p>
        </w:tc>
        <w:tc>
          <w:tcPr>
            <w:tcW w:w="222" w:type="dxa"/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696" w:type="dxa"/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Ročná odpisová</w:t>
            </w:r>
          </w:p>
        </w:tc>
      </w:tr>
      <w:tr w:rsidR="00976977" w:rsidRPr="00CE4DE9" w:rsidTr="00976977">
        <w:trPr>
          <w:trHeight w:val="250"/>
        </w:trPr>
        <w:tc>
          <w:tcPr>
            <w:tcW w:w="2904" w:type="dxa"/>
            <w:tcBorders>
              <w:bottom w:val="single" w:sz="4" w:space="0" w:color="auto"/>
            </w:tcBorders>
          </w:tcPr>
          <w:p w:rsidR="00976977" w:rsidRPr="00CE4DE9" w:rsidRDefault="00976977" w:rsidP="00976977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976977" w:rsidRPr="00CE4DE9" w:rsidRDefault="00976977" w:rsidP="00976977">
            <w:pPr>
              <w:pStyle w:val="Tabulka"/>
            </w:pPr>
          </w:p>
        </w:tc>
        <w:tc>
          <w:tcPr>
            <w:tcW w:w="1545" w:type="dxa"/>
            <w:tcBorders>
              <w:bottom w:val="single" w:sz="4" w:space="0" w:color="auto"/>
            </w:tcBorders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doba používania</w:t>
            </w:r>
            <w:r w:rsidRPr="00CE4DE9"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696" w:type="dxa"/>
            <w:tcBorders>
              <w:bottom w:val="single" w:sz="4" w:space="0" w:color="auto"/>
            </w:tcBorders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sadzba v %</w:t>
            </w:r>
          </w:p>
        </w:tc>
      </w:tr>
      <w:tr w:rsidR="00976977" w:rsidRPr="00CE4DE9" w:rsidTr="00976977">
        <w:trPr>
          <w:trHeight w:val="250"/>
        </w:trPr>
        <w:tc>
          <w:tcPr>
            <w:tcW w:w="3320" w:type="dxa"/>
            <w:gridSpan w:val="2"/>
          </w:tcPr>
          <w:p w:rsidR="00976977" w:rsidRPr="00CE4DE9" w:rsidRDefault="00976977" w:rsidP="00976977">
            <w:pPr>
              <w:pStyle w:val="Tabulka"/>
            </w:pPr>
            <w:r w:rsidRPr="00CE4DE9">
              <w:t>Softvér</w:t>
            </w:r>
          </w:p>
        </w:tc>
        <w:tc>
          <w:tcPr>
            <w:tcW w:w="1545" w:type="dxa"/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4-5</w:t>
            </w:r>
          </w:p>
        </w:tc>
        <w:tc>
          <w:tcPr>
            <w:tcW w:w="222" w:type="dxa"/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812" w:type="dxa"/>
          </w:tcPr>
          <w:p w:rsidR="00976977" w:rsidRPr="00CE4DE9" w:rsidRDefault="00976977" w:rsidP="00976977">
            <w:pPr>
              <w:pStyle w:val="Tabulka"/>
              <w:jc w:val="center"/>
              <w:rPr>
                <w:color w:val="FF0000"/>
              </w:rPr>
            </w:pPr>
            <w:r w:rsidRPr="00CE4DE9">
              <w:rPr>
                <w:color w:val="auto"/>
              </w:rPr>
              <w:t>Lineárna</w:t>
            </w:r>
          </w:p>
        </w:tc>
        <w:tc>
          <w:tcPr>
            <w:tcW w:w="222" w:type="dxa"/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696" w:type="dxa"/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20-25</w:t>
            </w:r>
          </w:p>
        </w:tc>
      </w:tr>
      <w:tr w:rsidR="00976977" w:rsidRPr="00CE4DE9" w:rsidTr="00976977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20" w:type="dxa"/>
            <w:gridSpan w:val="2"/>
          </w:tcPr>
          <w:p w:rsidR="00976977" w:rsidRPr="00CE4DE9" w:rsidRDefault="00976977" w:rsidP="00976977">
            <w:pPr>
              <w:pStyle w:val="Tabulka"/>
              <w:ind w:hanging="84"/>
            </w:pPr>
            <w:r w:rsidRPr="00CE4DE9">
              <w:t>Drobný dlhodobý nehmotný majetok</w:t>
            </w:r>
          </w:p>
        </w:tc>
        <w:tc>
          <w:tcPr>
            <w:tcW w:w="1545" w:type="dxa"/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4</w:t>
            </w:r>
          </w:p>
        </w:tc>
        <w:tc>
          <w:tcPr>
            <w:tcW w:w="222" w:type="dxa"/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812" w:type="dxa"/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Lineárna</w:t>
            </w:r>
          </w:p>
        </w:tc>
        <w:tc>
          <w:tcPr>
            <w:tcW w:w="222" w:type="dxa"/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696" w:type="dxa"/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25</w:t>
            </w:r>
          </w:p>
        </w:tc>
      </w:tr>
    </w:tbl>
    <w:p w:rsidR="004D3B4A" w:rsidRPr="00CE4DE9" w:rsidRDefault="004D3B4A" w:rsidP="004D3B4A">
      <w:pPr>
        <w:pStyle w:val="Zkladntext"/>
      </w:pPr>
    </w:p>
    <w:p w:rsidR="004D3B4A" w:rsidRPr="00CE4DE9" w:rsidRDefault="004D3B4A" w:rsidP="004D3B4A">
      <w:pPr>
        <w:pStyle w:val="Zkladntext"/>
      </w:pPr>
      <w:r w:rsidRPr="00CE4DE9"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Pr="00CE4DE9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976977" w:rsidRPr="00CE4DE9" w:rsidTr="00976977">
        <w:trPr>
          <w:trHeight w:val="250"/>
        </w:trPr>
        <w:tc>
          <w:tcPr>
            <w:tcW w:w="3118" w:type="dxa"/>
            <w:gridSpan w:val="2"/>
          </w:tcPr>
          <w:p w:rsidR="00976977" w:rsidRPr="00CE4DE9" w:rsidRDefault="00976977" w:rsidP="00976977">
            <w:pPr>
              <w:pStyle w:val="Tabulka"/>
            </w:pPr>
          </w:p>
        </w:tc>
        <w:tc>
          <w:tcPr>
            <w:tcW w:w="1985" w:type="dxa"/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Predpokladaná</w:t>
            </w:r>
          </w:p>
        </w:tc>
        <w:tc>
          <w:tcPr>
            <w:tcW w:w="141" w:type="dxa"/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Metóda</w:t>
            </w:r>
          </w:p>
        </w:tc>
        <w:tc>
          <w:tcPr>
            <w:tcW w:w="142" w:type="dxa"/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Ročná odpisová</w:t>
            </w:r>
          </w:p>
        </w:tc>
      </w:tr>
      <w:tr w:rsidR="00976977" w:rsidRPr="00CE4DE9" w:rsidTr="00976977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976977" w:rsidRPr="00CE4DE9" w:rsidRDefault="00976977" w:rsidP="00976977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76977" w:rsidRPr="00CE4DE9" w:rsidRDefault="00976977" w:rsidP="00976977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sadzba v %</w:t>
            </w:r>
          </w:p>
        </w:tc>
      </w:tr>
      <w:tr w:rsidR="00976977" w:rsidRPr="00CE4DE9" w:rsidTr="00976977">
        <w:trPr>
          <w:trHeight w:val="250"/>
        </w:trPr>
        <w:tc>
          <w:tcPr>
            <w:tcW w:w="3118" w:type="dxa"/>
            <w:gridSpan w:val="2"/>
          </w:tcPr>
          <w:p w:rsidR="00976977" w:rsidRPr="00CE4DE9" w:rsidRDefault="00976977" w:rsidP="00976977">
            <w:pPr>
              <w:pStyle w:val="Tabulka"/>
            </w:pPr>
            <w:r w:rsidRPr="00CE4DE9">
              <w:t>Stroje, prístroje a zariadenia</w:t>
            </w:r>
          </w:p>
        </w:tc>
        <w:tc>
          <w:tcPr>
            <w:tcW w:w="1985" w:type="dxa"/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4-12</w:t>
            </w:r>
          </w:p>
        </w:tc>
        <w:tc>
          <w:tcPr>
            <w:tcW w:w="141" w:type="dxa"/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Lineárna</w:t>
            </w:r>
          </w:p>
        </w:tc>
        <w:tc>
          <w:tcPr>
            <w:tcW w:w="142" w:type="dxa"/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8,33 - 25</w:t>
            </w:r>
          </w:p>
        </w:tc>
      </w:tr>
      <w:tr w:rsidR="00976977" w:rsidRPr="00CE4DE9" w:rsidTr="00976977">
        <w:trPr>
          <w:trHeight w:val="250"/>
        </w:trPr>
        <w:tc>
          <w:tcPr>
            <w:tcW w:w="3118" w:type="dxa"/>
            <w:gridSpan w:val="2"/>
          </w:tcPr>
          <w:p w:rsidR="00976977" w:rsidRPr="00CE4DE9" w:rsidRDefault="00AC2444" w:rsidP="00976977">
            <w:pPr>
              <w:pStyle w:val="Tabulka"/>
            </w:pPr>
            <w:r>
              <w:t>Stavby</w:t>
            </w:r>
          </w:p>
        </w:tc>
        <w:tc>
          <w:tcPr>
            <w:tcW w:w="1985" w:type="dxa"/>
          </w:tcPr>
          <w:p w:rsidR="00976977" w:rsidRPr="00CE4DE9" w:rsidRDefault="00AC2444" w:rsidP="00976977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Lineárna</w:t>
            </w:r>
          </w:p>
        </w:tc>
        <w:tc>
          <w:tcPr>
            <w:tcW w:w="142" w:type="dxa"/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5</w:t>
            </w:r>
          </w:p>
        </w:tc>
      </w:tr>
      <w:tr w:rsidR="00976977" w:rsidRPr="00CE4DE9" w:rsidTr="00976977">
        <w:trPr>
          <w:trHeight w:val="250"/>
        </w:trPr>
        <w:tc>
          <w:tcPr>
            <w:tcW w:w="3118" w:type="dxa"/>
            <w:gridSpan w:val="2"/>
          </w:tcPr>
          <w:p w:rsidR="00976977" w:rsidRPr="00CE4DE9" w:rsidRDefault="00976977" w:rsidP="00976977">
            <w:pPr>
              <w:pStyle w:val="Tabulka"/>
            </w:pPr>
            <w:r w:rsidRPr="00CE4DE9">
              <w:t>Drobný dlhodobý hmotný majetok</w:t>
            </w:r>
          </w:p>
        </w:tc>
        <w:tc>
          <w:tcPr>
            <w:tcW w:w="1985" w:type="dxa"/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4-12</w:t>
            </w:r>
          </w:p>
        </w:tc>
        <w:tc>
          <w:tcPr>
            <w:tcW w:w="141" w:type="dxa"/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76977" w:rsidRPr="00CE4DE9" w:rsidRDefault="00976977" w:rsidP="00976977">
            <w:pPr>
              <w:pStyle w:val="Tabulka"/>
              <w:jc w:val="center"/>
              <w:rPr>
                <w:color w:val="FF0000"/>
              </w:rPr>
            </w:pPr>
            <w:r w:rsidRPr="00CE4DE9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76977" w:rsidRDefault="00976977" w:rsidP="00976977">
            <w:pPr>
              <w:pStyle w:val="Tabulka"/>
              <w:jc w:val="center"/>
            </w:pPr>
            <w:r w:rsidRPr="00CE4DE9">
              <w:t xml:space="preserve">8,33 </w:t>
            </w:r>
            <w:r w:rsidR="00AC2444">
              <w:t>–</w:t>
            </w:r>
            <w:r w:rsidRPr="00CE4DE9">
              <w:t xml:space="preserve"> 25</w:t>
            </w:r>
          </w:p>
          <w:p w:rsidR="00AC2444" w:rsidRPr="00CE4DE9" w:rsidRDefault="00AC2444" w:rsidP="00976977">
            <w:pPr>
              <w:pStyle w:val="Tabulka"/>
              <w:jc w:val="center"/>
            </w:pPr>
          </w:p>
        </w:tc>
      </w:tr>
    </w:tbl>
    <w:p w:rsidR="004D3B4A" w:rsidRPr="00CE4DE9" w:rsidRDefault="004D3B4A" w:rsidP="00251BF2">
      <w:pPr>
        <w:pStyle w:val="Pismenka"/>
        <w:tabs>
          <w:tab w:val="clear" w:pos="426"/>
        </w:tabs>
        <w:ind w:left="426"/>
      </w:pPr>
      <w:r w:rsidRPr="00CE4DE9">
        <w:t>Pohľadávky</w:t>
      </w:r>
    </w:p>
    <w:p w:rsidR="004D3B4A" w:rsidRPr="00CE4DE9" w:rsidRDefault="004D3B4A" w:rsidP="004D3B4A">
      <w:pPr>
        <w:pStyle w:val="Zkladntext"/>
      </w:pPr>
      <w:r w:rsidRPr="00CE4DE9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CE4DE9" w:rsidRDefault="004D3B4A" w:rsidP="004D3B4A">
      <w:pPr>
        <w:pStyle w:val="Zkladntext"/>
      </w:pPr>
    </w:p>
    <w:p w:rsidR="004D3B4A" w:rsidRPr="00CE4DE9" w:rsidRDefault="004D3B4A" w:rsidP="00251BF2">
      <w:pPr>
        <w:pStyle w:val="Pismenka"/>
        <w:tabs>
          <w:tab w:val="clear" w:pos="426"/>
        </w:tabs>
        <w:ind w:left="426"/>
      </w:pPr>
      <w:r w:rsidRPr="00CE4DE9">
        <w:t>Peňažné prostriedky a ceniny</w:t>
      </w:r>
    </w:p>
    <w:p w:rsidR="004D3B4A" w:rsidRPr="00CE4DE9" w:rsidRDefault="004D3B4A" w:rsidP="004D3B4A">
      <w:pPr>
        <w:pStyle w:val="Zkladntext"/>
      </w:pPr>
      <w:r w:rsidRPr="00CE4DE9">
        <w:t>Peňažné prostriedky a ceniny sa oceňujú ich menovitou hodnotou. Zníženie ich hodnoty sa vyjadruje opravnou položkou.</w:t>
      </w:r>
    </w:p>
    <w:p w:rsidR="004D3B4A" w:rsidRPr="00CE4DE9" w:rsidRDefault="004D3B4A" w:rsidP="004D3B4A">
      <w:pPr>
        <w:pStyle w:val="Zkladntext"/>
      </w:pPr>
    </w:p>
    <w:p w:rsidR="004D3B4A" w:rsidRPr="00CE4DE9" w:rsidRDefault="004D3B4A" w:rsidP="00251BF2">
      <w:pPr>
        <w:pStyle w:val="Pismenka"/>
        <w:tabs>
          <w:tab w:val="clear" w:pos="426"/>
        </w:tabs>
        <w:ind w:left="426"/>
      </w:pPr>
      <w:r w:rsidRPr="00CE4DE9">
        <w:t>Náklady budúcich období a príjmy budúcich období</w:t>
      </w:r>
    </w:p>
    <w:p w:rsidR="004D3B4A" w:rsidRPr="00CE4DE9" w:rsidRDefault="004D3B4A" w:rsidP="004D3B4A">
      <w:pPr>
        <w:pStyle w:val="Zkladntext"/>
      </w:pPr>
      <w:r w:rsidRPr="00CE4DE9"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22422B" w:rsidRPr="00CE4DE9" w:rsidRDefault="0022422B" w:rsidP="004D3B4A">
      <w:pPr>
        <w:pStyle w:val="Zkladntext"/>
      </w:pPr>
    </w:p>
    <w:p w:rsidR="004D3B4A" w:rsidRPr="00CE4DE9" w:rsidRDefault="004D3B4A" w:rsidP="00251BF2">
      <w:pPr>
        <w:pStyle w:val="Pismenka"/>
        <w:tabs>
          <w:tab w:val="clear" w:pos="426"/>
        </w:tabs>
        <w:ind w:left="426"/>
      </w:pPr>
      <w:r w:rsidRPr="00CE4DE9">
        <w:t>Rezervy</w:t>
      </w:r>
    </w:p>
    <w:p w:rsidR="004D3B4A" w:rsidRPr="00CE4DE9" w:rsidRDefault="004D3B4A" w:rsidP="004D3B4A">
      <w:pPr>
        <w:pStyle w:val="Zkladntext"/>
      </w:pPr>
      <w:r w:rsidRPr="00CE4DE9">
        <w:t>Rezervy sú záväzky s neurčitým časovým vymedzením alebo výškou; tvoria sa na krytie známych rizík alebo strát z podnikania. Oceňujú sa v očakávanej výške záväzku.</w:t>
      </w:r>
    </w:p>
    <w:p w:rsidR="004D3B4A" w:rsidRPr="00CE4DE9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CE4DE9" w:rsidRDefault="004D3B4A" w:rsidP="00251BF2">
      <w:pPr>
        <w:pStyle w:val="Pismenka"/>
        <w:tabs>
          <w:tab w:val="clear" w:pos="426"/>
        </w:tabs>
        <w:ind w:left="426"/>
      </w:pPr>
      <w:r w:rsidRPr="00CE4DE9">
        <w:t>Záväzky</w:t>
      </w:r>
    </w:p>
    <w:p w:rsidR="004D3B4A" w:rsidRPr="00CE4DE9" w:rsidRDefault="004D3B4A" w:rsidP="004D3B4A">
      <w:pPr>
        <w:pStyle w:val="Zkladntext"/>
        <w:rPr>
          <w:sz w:val="24"/>
        </w:rPr>
      </w:pPr>
      <w:r w:rsidRPr="00CE4DE9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CE4DE9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CE4DE9" w:rsidRDefault="004D3B4A" w:rsidP="00251BF2">
      <w:pPr>
        <w:pStyle w:val="Pismenka"/>
        <w:tabs>
          <w:tab w:val="clear" w:pos="426"/>
        </w:tabs>
        <w:ind w:left="426"/>
      </w:pPr>
      <w:r w:rsidRPr="00CE4DE9">
        <w:t>Odložené dane</w:t>
      </w:r>
    </w:p>
    <w:p w:rsidR="004D3B4A" w:rsidRPr="00CE4DE9" w:rsidRDefault="004D3B4A" w:rsidP="004D3B4A">
      <w:pPr>
        <w:pStyle w:val="Zkladntext"/>
      </w:pPr>
      <w:r w:rsidRPr="00CE4DE9">
        <w:t xml:space="preserve">Odložené dane (odložená daňová pohľadávka a odložený daňový záväzok) sa vzťahujú na: </w:t>
      </w:r>
    </w:p>
    <w:p w:rsidR="004D3B4A" w:rsidRPr="00CE4DE9" w:rsidRDefault="004D3B4A" w:rsidP="004D3B4A">
      <w:pPr>
        <w:pStyle w:val="Zkladntext"/>
        <w:numPr>
          <w:ilvl w:val="0"/>
          <w:numId w:val="8"/>
        </w:numPr>
      </w:pPr>
      <w:r w:rsidRPr="00CE4DE9">
        <w:t>dočasné rozdiely medzi účtovnou hodnotou majetku a účtovnou hodnotou záväzkov vykázanou v súvahe a ich daňovou základňou,</w:t>
      </w:r>
    </w:p>
    <w:p w:rsidR="004D3B4A" w:rsidRPr="00CE4DE9" w:rsidRDefault="004D3B4A" w:rsidP="004D3B4A">
      <w:pPr>
        <w:pStyle w:val="Zkladntext"/>
        <w:numPr>
          <w:ilvl w:val="0"/>
          <w:numId w:val="8"/>
        </w:numPr>
      </w:pPr>
      <w:r w:rsidRPr="00CE4DE9">
        <w:t>možnosť umorovať daňovú stratu v budúcnosti, ktorou sa rozumie možnosť odpočítať daňovú stratu od základu dane v budúcnosti,</w:t>
      </w:r>
    </w:p>
    <w:p w:rsidR="004D3B4A" w:rsidRPr="00CE4DE9" w:rsidRDefault="004D3B4A" w:rsidP="004D3B4A">
      <w:pPr>
        <w:pStyle w:val="Zkladntext"/>
        <w:numPr>
          <w:ilvl w:val="0"/>
          <w:numId w:val="8"/>
        </w:numPr>
      </w:pPr>
      <w:r w:rsidRPr="00CE4DE9">
        <w:t>možnosť previesť nevyužité daňové odpočty a iné daňové nároky do budúcich období.</w:t>
      </w:r>
    </w:p>
    <w:p w:rsidR="004D3B4A" w:rsidRPr="00CE4DE9" w:rsidRDefault="004D3B4A" w:rsidP="004D3B4A">
      <w:pPr>
        <w:pStyle w:val="Zkladntext"/>
      </w:pPr>
    </w:p>
    <w:p w:rsidR="004D3B4A" w:rsidRPr="00CE4DE9" w:rsidRDefault="004D3B4A" w:rsidP="00251BF2">
      <w:pPr>
        <w:pStyle w:val="Pismenka"/>
        <w:tabs>
          <w:tab w:val="clear" w:pos="426"/>
        </w:tabs>
        <w:ind w:left="426"/>
      </w:pPr>
      <w:r w:rsidRPr="00CE4DE9">
        <w:t>Výdavky budúcich období a výnosy budúcich období</w:t>
      </w:r>
    </w:p>
    <w:p w:rsidR="004D3B4A" w:rsidRPr="00CE4DE9" w:rsidRDefault="004D3B4A" w:rsidP="004D3B4A">
      <w:pPr>
        <w:pStyle w:val="Zkladntext"/>
      </w:pPr>
      <w:r w:rsidRPr="00CE4DE9">
        <w:t>Výdavky budúcich období a výnosy budúcich období sa vykazujú vo výške, ktorá je potrebná na dodržanie zásady vecnej a časovej súvislosti s účtovným obdobím.</w:t>
      </w:r>
    </w:p>
    <w:p w:rsidR="004007CA" w:rsidRPr="00CE4DE9" w:rsidRDefault="004007CA" w:rsidP="004D3B4A">
      <w:pPr>
        <w:pStyle w:val="Zkladntext"/>
      </w:pPr>
    </w:p>
    <w:p w:rsidR="004D3B4A" w:rsidRPr="00CE4DE9" w:rsidRDefault="004D3B4A" w:rsidP="00251BF2">
      <w:pPr>
        <w:pStyle w:val="Pismenka"/>
        <w:tabs>
          <w:tab w:val="clear" w:pos="426"/>
        </w:tabs>
        <w:ind w:left="426"/>
      </w:pPr>
      <w:r w:rsidRPr="00CE4DE9">
        <w:t>Prenájom (lízing)</w:t>
      </w:r>
    </w:p>
    <w:p w:rsidR="004D3B4A" w:rsidRPr="00CE4DE9" w:rsidRDefault="004D3B4A" w:rsidP="004D3B4A">
      <w:pPr>
        <w:pStyle w:val="Zkladntext"/>
      </w:pPr>
      <w:r w:rsidRPr="00CE4DE9">
        <w:t>Operatívny prenájom. Majetok prenajatý na základe operatívneho prenájmu vykazuje ako svoj majetok jeho vlastník, nie nájomca.</w:t>
      </w:r>
    </w:p>
    <w:p w:rsidR="00AB6B04" w:rsidRPr="00CE4DE9" w:rsidRDefault="00AB6B04" w:rsidP="004D3B4A">
      <w:pPr>
        <w:pStyle w:val="Zkladntext"/>
      </w:pPr>
    </w:p>
    <w:p w:rsidR="004D3B4A" w:rsidRPr="00CE4DE9" w:rsidRDefault="004D3B4A" w:rsidP="004D3B4A">
      <w:pPr>
        <w:pStyle w:val="Zkladntext"/>
      </w:pPr>
      <w:r w:rsidRPr="00CE4DE9">
        <w:t>Finančný prenájom</w:t>
      </w:r>
      <w:r w:rsidR="002A7563" w:rsidRPr="00CE4DE9">
        <w:t xml:space="preserve"> je obstaranie dlhodobého hmotného a nehmotného majetku na základe nájomnej zmluvy s dojednaným právom kúpy najatej veci za dohodnuté platby počas dohodnutej doby nájmu. Majetok prenajatý formou finančného leasingu vykazuje ako svoj majetok  a odpisuje ho nájomca. </w:t>
      </w:r>
    </w:p>
    <w:p w:rsidR="002A7563" w:rsidRPr="00CE4DE9" w:rsidRDefault="002A7563" w:rsidP="004D3B4A">
      <w:pPr>
        <w:pStyle w:val="Zkladntext"/>
      </w:pPr>
    </w:p>
    <w:p w:rsidR="002A7563" w:rsidRPr="00CE4DE9" w:rsidRDefault="002A7563" w:rsidP="004D3B4A">
      <w:pPr>
        <w:pStyle w:val="Zkladntext"/>
      </w:pPr>
      <w:r w:rsidRPr="00CE4DE9">
        <w:lastRenderedPageBreak/>
        <w:t>Prijatie majetku nájomcom sa účtuje v deň prijatia majetku na ťarchu príslušného majetkového účtu a v prospech účtu 471 – Záväzky z nájmu vo výške dohodnutých platieb znížených o nerealizované finančné náklady (úroky).</w:t>
      </w:r>
    </w:p>
    <w:p w:rsidR="002A7563" w:rsidRPr="00CE4DE9" w:rsidRDefault="002A7563" w:rsidP="004D3B4A">
      <w:pPr>
        <w:pStyle w:val="Zkladntext"/>
      </w:pPr>
    </w:p>
    <w:p w:rsidR="002A7563" w:rsidRPr="00CE4DE9" w:rsidRDefault="002A7563" w:rsidP="004D3B4A">
      <w:pPr>
        <w:pStyle w:val="Zkladntext"/>
      </w:pPr>
      <w:r w:rsidRPr="00CE4DE9">
        <w:t xml:space="preserve">Súčasťou dohodnutých platieb je aj kúpna cena, za ktorú na konci dohodnutej doby finančného prenájmu prechádza vlastníctvo z prenajímateľa na nájomcu. Podľa daňových predpisov dohodnutá doba nájmu je najmenej 60% doby odpisovania, najmenej 3 roky. Platba nájomného sa alokuje medzi splátku istiny a finančné náklady (úroky) – vypočítané metódou efektívnej úrokovej miery. Finančné náklady sa účtujú na ťarchu účtu 562 – Úroky. </w:t>
      </w:r>
    </w:p>
    <w:p w:rsidR="004D3B4A" w:rsidRPr="00CE4DE9" w:rsidRDefault="004D3B4A" w:rsidP="004D3B4A">
      <w:pPr>
        <w:pStyle w:val="Zkladntext"/>
        <w:rPr>
          <w:sz w:val="16"/>
          <w:szCs w:val="16"/>
        </w:rPr>
      </w:pPr>
    </w:p>
    <w:p w:rsidR="004D3B4A" w:rsidRPr="00CE4DE9" w:rsidRDefault="004D3B4A" w:rsidP="004D3B4A">
      <w:pPr>
        <w:pStyle w:val="Zkladntext"/>
        <w:rPr>
          <w:sz w:val="16"/>
          <w:szCs w:val="16"/>
        </w:rPr>
      </w:pPr>
    </w:p>
    <w:p w:rsidR="004D3B4A" w:rsidRPr="00CE4DE9" w:rsidRDefault="004D3B4A" w:rsidP="00251BF2">
      <w:pPr>
        <w:pStyle w:val="Pismenka"/>
        <w:tabs>
          <w:tab w:val="clear" w:pos="426"/>
        </w:tabs>
        <w:ind w:left="426"/>
      </w:pPr>
      <w:r w:rsidRPr="00CE4DE9">
        <w:t>Cudzia mena</w:t>
      </w:r>
    </w:p>
    <w:p w:rsidR="003949BF" w:rsidRPr="00CE4DE9" w:rsidRDefault="004D3B4A" w:rsidP="003949BF">
      <w:pPr>
        <w:pStyle w:val="Zkladntext"/>
      </w:pPr>
      <w:r w:rsidRPr="00CE4DE9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D3B4A" w:rsidRPr="00CE4DE9" w:rsidRDefault="004D3B4A" w:rsidP="004D3B4A">
      <w:pPr>
        <w:pStyle w:val="Zkladntext"/>
      </w:pPr>
    </w:p>
    <w:p w:rsidR="004D3B4A" w:rsidRPr="00CE4DE9" w:rsidRDefault="004D3B4A" w:rsidP="004D3B4A">
      <w:pPr>
        <w:pStyle w:val="Zkladntext"/>
      </w:pPr>
      <w:r w:rsidRPr="00CE4DE9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D3B4A" w:rsidRPr="00CE4DE9" w:rsidRDefault="004D3B4A" w:rsidP="004D3B4A">
      <w:pPr>
        <w:pStyle w:val="Zkladntext"/>
      </w:pPr>
    </w:p>
    <w:p w:rsidR="006E554A" w:rsidRPr="00CE4DE9" w:rsidRDefault="004D3B4A" w:rsidP="004D3B4A">
      <w:pPr>
        <w:pStyle w:val="Zkladntext"/>
      </w:pPr>
      <w:r w:rsidRPr="00CE4DE9">
        <w:t xml:space="preserve">Prijaté a poskytnuté preddavky v cudzej mene prostredníctvom účtu vedeného v tejto cudzej mene sa prepočítavajú na menu euro referenčným výmenným kurzom určeným a vyhláseným Európskou centrálnou bankou alebo </w:t>
      </w:r>
      <w:r w:rsidR="00D4209D" w:rsidRPr="00CE4DE9">
        <w:t xml:space="preserve">Národnou bankou Slovenska v deň </w:t>
      </w:r>
      <w:r w:rsidR="003949BF" w:rsidRPr="00CE4DE9">
        <w:t xml:space="preserve">predchádzajúci </w:t>
      </w:r>
      <w:r w:rsidR="002A7563" w:rsidRPr="00CE4DE9">
        <w:t>dňu</w:t>
      </w:r>
      <w:r w:rsidRPr="00CE4DE9">
        <w:t xml:space="preserve"> uskutočnenia účtovného prípadu. </w:t>
      </w:r>
    </w:p>
    <w:p w:rsidR="006E554A" w:rsidRPr="00CE4DE9" w:rsidRDefault="006E554A" w:rsidP="004D3B4A">
      <w:pPr>
        <w:pStyle w:val="Zkladntext"/>
      </w:pPr>
    </w:p>
    <w:p w:rsidR="00BB2336" w:rsidRPr="00CE4DE9" w:rsidRDefault="004D3B4A" w:rsidP="004D3B4A">
      <w:pPr>
        <w:pStyle w:val="Zkladntext"/>
      </w:pPr>
      <w:r w:rsidRPr="00CE4DE9"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Pr="00CE4DE9" w:rsidRDefault="00BB2336" w:rsidP="004D3B4A">
      <w:pPr>
        <w:pStyle w:val="Zkladntext"/>
      </w:pPr>
    </w:p>
    <w:p w:rsidR="004D3B4A" w:rsidRPr="00CE4DE9" w:rsidRDefault="00BB2336" w:rsidP="004D3B4A">
      <w:pPr>
        <w:pStyle w:val="Zkladntext"/>
      </w:pPr>
      <w:r w:rsidRPr="00CE4DE9">
        <w:t>Prijaté a poskytnuté preddavky sa k</w:t>
      </w:r>
      <w:r w:rsidR="004D3B4A" w:rsidRPr="00CE4DE9">
        <w:t xml:space="preserve">u dňu, ku ktorému sa zostavuje účtovná závierka, na menu euro už neprepočítavajú. </w:t>
      </w:r>
    </w:p>
    <w:p w:rsidR="004D3B4A" w:rsidRPr="00CE4DE9" w:rsidRDefault="004D3B4A" w:rsidP="004D3B4A">
      <w:pPr>
        <w:pStyle w:val="Zkladntext"/>
      </w:pPr>
    </w:p>
    <w:p w:rsidR="004D3B4A" w:rsidRPr="00CE4DE9" w:rsidRDefault="004D3B4A" w:rsidP="00251BF2">
      <w:pPr>
        <w:pStyle w:val="Pismenka"/>
        <w:tabs>
          <w:tab w:val="clear" w:pos="426"/>
        </w:tabs>
        <w:ind w:left="426"/>
      </w:pPr>
      <w:r w:rsidRPr="00CE4DE9">
        <w:t>Výnosy</w:t>
      </w:r>
    </w:p>
    <w:p w:rsidR="004D3B4A" w:rsidRPr="00CE4DE9" w:rsidRDefault="004D3B4A" w:rsidP="004D3B4A">
      <w:pPr>
        <w:pStyle w:val="Zkladntext"/>
      </w:pPr>
      <w:r w:rsidRPr="00CE4DE9"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E7672A" w:rsidRPr="00CE4DE9" w:rsidRDefault="00E7672A" w:rsidP="004D3B4A">
      <w:pPr>
        <w:pStyle w:val="Zkladntext"/>
      </w:pPr>
    </w:p>
    <w:p w:rsidR="00485782" w:rsidRPr="00CE4DE9" w:rsidRDefault="00485782" w:rsidP="00DC7F6B">
      <w:pPr>
        <w:pStyle w:val="Obsahtabuky"/>
        <w:suppressLineNumbers w:val="0"/>
        <w:suppressAutoHyphens w:val="0"/>
        <w:rPr>
          <w:color w:val="FF0000"/>
          <w:sz w:val="18"/>
          <w:szCs w:val="18"/>
          <w:lang w:val="sk-SK"/>
        </w:rPr>
      </w:pPr>
      <w:bookmarkStart w:id="3" w:name="_Toc530739900"/>
    </w:p>
    <w:p w:rsidR="004D3B4A" w:rsidRPr="00CE4DE9" w:rsidRDefault="004D3B4A" w:rsidP="00DC7F6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CE4DE9">
        <w:t>informácie o údajoch na strane aktív súvahy</w:t>
      </w:r>
      <w:bookmarkEnd w:id="3"/>
    </w:p>
    <w:p w:rsidR="004D3B4A" w:rsidRPr="00CE4DE9" w:rsidRDefault="004D3B4A" w:rsidP="004D3B4A">
      <w:pPr>
        <w:pStyle w:val="Zhlav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Pr="00CE4DE9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4" w:name="_Toc530739901"/>
      <w:r w:rsidRPr="00CE4DE9">
        <w:t>Dlhodobý nehmotný majetok a dlhodobý hmotný majetok</w:t>
      </w:r>
      <w:bookmarkEnd w:id="4"/>
    </w:p>
    <w:p w:rsidR="004D3B4A" w:rsidRPr="00CE4DE9" w:rsidRDefault="004D3B4A" w:rsidP="004D3B4A">
      <w:pPr>
        <w:pStyle w:val="Zkladntext"/>
        <w:rPr>
          <w:sz w:val="16"/>
          <w:szCs w:val="16"/>
        </w:rPr>
      </w:pPr>
    </w:p>
    <w:p w:rsidR="004D3B4A" w:rsidRPr="00CE4DE9" w:rsidRDefault="004D3B4A" w:rsidP="004D3B4A">
      <w:pPr>
        <w:pStyle w:val="Zkladntext"/>
      </w:pPr>
    </w:p>
    <w:p w:rsidR="00A52FF5" w:rsidRPr="00CE4DE9" w:rsidRDefault="00A52FF5" w:rsidP="00A52FF5">
      <w:pPr>
        <w:ind w:firstLine="426"/>
        <w:rPr>
          <w:sz w:val="18"/>
          <w:szCs w:val="18"/>
        </w:rPr>
      </w:pPr>
      <w:r w:rsidRPr="00CE4DE9">
        <w:rPr>
          <w:sz w:val="18"/>
          <w:szCs w:val="18"/>
        </w:rPr>
        <w:t>Spoločnosť nemá zriadené záložné právo na majetok ani obmedzené právo s ním nakladať.</w:t>
      </w:r>
    </w:p>
    <w:p w:rsidR="00086A82" w:rsidRPr="00CE4DE9" w:rsidRDefault="00086A82" w:rsidP="00342E08">
      <w:pPr>
        <w:pStyle w:val="Zkladntext"/>
      </w:pPr>
    </w:p>
    <w:p w:rsidR="009363F6" w:rsidRPr="00CE4DE9" w:rsidRDefault="009363F6" w:rsidP="00142DDE">
      <w:pPr>
        <w:pStyle w:val="Zkladntext"/>
      </w:pPr>
    </w:p>
    <w:p w:rsidR="009363F6" w:rsidRPr="00CE4DE9" w:rsidRDefault="009363F6" w:rsidP="00142DDE">
      <w:pPr>
        <w:pStyle w:val="Zkladntext"/>
      </w:pPr>
    </w:p>
    <w:p w:rsidR="00CA441D" w:rsidRPr="00CE4DE9" w:rsidRDefault="00CA441D" w:rsidP="00CA441D">
      <w:pPr>
        <w:pStyle w:val="Nadpis2"/>
        <w:numPr>
          <w:ilvl w:val="0"/>
          <w:numId w:val="2"/>
        </w:numPr>
      </w:pPr>
      <w:bookmarkStart w:id="5" w:name="_Toc530739905"/>
      <w:r w:rsidRPr="00CE4DE9">
        <w:t>Finančné účty</w:t>
      </w:r>
      <w:bookmarkEnd w:id="5"/>
    </w:p>
    <w:p w:rsidR="00CA441D" w:rsidRPr="00CE4DE9" w:rsidRDefault="00CA441D" w:rsidP="00CA441D">
      <w:pPr>
        <w:pStyle w:val="Zkladntext"/>
      </w:pPr>
    </w:p>
    <w:p w:rsidR="007414AB" w:rsidRPr="00CE4DE9" w:rsidRDefault="00CA441D" w:rsidP="00B15E39">
      <w:pPr>
        <w:pStyle w:val="Zkladntext"/>
      </w:pPr>
      <w:r w:rsidRPr="00CE4DE9">
        <w:t>Ako finančné účty v</w:t>
      </w:r>
      <w:r w:rsidR="00FB1A9F">
        <w:t> </w:t>
      </w:r>
      <w:r w:rsidRPr="00CE4DE9">
        <w:t>bankách</w:t>
      </w:r>
      <w:r w:rsidR="00FB1A9F">
        <w:t>.</w:t>
      </w:r>
      <w:r w:rsidRPr="00CE4DE9">
        <w:t xml:space="preserve"> Účtami v bankách môže Spoločnosť voľne disponovať</w:t>
      </w:r>
      <w:r w:rsidR="00E95E69" w:rsidRPr="00CE4DE9">
        <w:t>.</w:t>
      </w:r>
    </w:p>
    <w:p w:rsidR="007414AB" w:rsidRPr="00CE4DE9" w:rsidRDefault="007414AB" w:rsidP="000336E7">
      <w:pPr>
        <w:pStyle w:val="Zkladntext"/>
        <w:ind w:left="0"/>
      </w:pPr>
    </w:p>
    <w:p w:rsidR="001936FB" w:rsidRPr="00CE4DE9" w:rsidRDefault="001936FB" w:rsidP="00B12204">
      <w:pPr>
        <w:pStyle w:val="Zkladntext"/>
      </w:pPr>
    </w:p>
    <w:p w:rsidR="00B15E39" w:rsidRPr="00CE4DE9" w:rsidRDefault="00B15E39" w:rsidP="00B12204">
      <w:pPr>
        <w:pStyle w:val="Zkladntext"/>
      </w:pPr>
    </w:p>
    <w:p w:rsidR="00491AF0" w:rsidRPr="00CE4DE9" w:rsidRDefault="00491AF0" w:rsidP="00C44B4D">
      <w:pPr>
        <w:pStyle w:val="Nadpis1"/>
      </w:pPr>
      <w:r w:rsidRPr="00CE4DE9">
        <w:t>Informácie o údajoch na strane pasív súvahy</w:t>
      </w:r>
    </w:p>
    <w:p w:rsidR="00491AF0" w:rsidRPr="00CE4DE9" w:rsidRDefault="00491AF0" w:rsidP="00491AF0">
      <w:pPr>
        <w:pStyle w:val="Zkladntext"/>
      </w:pPr>
    </w:p>
    <w:p w:rsidR="00B12204" w:rsidRPr="00CE4DE9" w:rsidRDefault="00B12204" w:rsidP="009D0700">
      <w:pPr>
        <w:ind w:left="426"/>
      </w:pPr>
      <w:bookmarkStart w:id="6" w:name="_MON_1450595692"/>
      <w:bookmarkEnd w:id="6"/>
    </w:p>
    <w:p w:rsidR="00491AF0" w:rsidRPr="00CE4DE9" w:rsidRDefault="00491AF0" w:rsidP="00491AF0">
      <w:pPr>
        <w:pStyle w:val="Zkladntext"/>
        <w:jc w:val="left"/>
      </w:pPr>
      <w:bookmarkStart w:id="7" w:name="OLE_LINK17"/>
      <w:bookmarkStart w:id="8" w:name="OLE_LINK18"/>
    </w:p>
    <w:p w:rsidR="00491AF0" w:rsidRPr="00CE4DE9" w:rsidRDefault="00491AF0" w:rsidP="00491AF0">
      <w:pPr>
        <w:rPr>
          <w:sz w:val="18"/>
        </w:rPr>
      </w:pPr>
      <w:r w:rsidRPr="00CE4DE9">
        <w:br w:type="page"/>
      </w:r>
    </w:p>
    <w:bookmarkEnd w:id="7"/>
    <w:bookmarkEnd w:id="8"/>
    <w:p w:rsidR="001C3468" w:rsidRPr="00CE4DE9" w:rsidRDefault="001C3468" w:rsidP="00491AF0">
      <w:pPr>
        <w:pStyle w:val="Zkladntext"/>
      </w:pPr>
    </w:p>
    <w:p w:rsidR="00491AF0" w:rsidRPr="00CE4DE9" w:rsidRDefault="00491AF0" w:rsidP="00491AF0">
      <w:pPr>
        <w:pStyle w:val="Nadpis2"/>
        <w:numPr>
          <w:ilvl w:val="0"/>
          <w:numId w:val="2"/>
        </w:numPr>
      </w:pPr>
      <w:bookmarkStart w:id="9" w:name="_Toc530739909"/>
      <w:r w:rsidRPr="00CE4DE9">
        <w:t>Záväzky</w:t>
      </w:r>
      <w:bookmarkEnd w:id="9"/>
    </w:p>
    <w:p w:rsidR="00491AF0" w:rsidRPr="00CE4DE9" w:rsidRDefault="00491AF0" w:rsidP="00491AF0">
      <w:pPr>
        <w:pStyle w:val="Zkladntext"/>
      </w:pPr>
    </w:p>
    <w:p w:rsidR="00491AF0" w:rsidRPr="00CE4DE9" w:rsidRDefault="00323B1F" w:rsidP="00491AF0">
      <w:pPr>
        <w:pStyle w:val="Zkladntext"/>
      </w:pPr>
      <w:r w:rsidRPr="004777FD">
        <w:t>Š</w:t>
      </w:r>
      <w:r w:rsidR="00491AF0" w:rsidRPr="004777FD">
        <w:t>truktúra záväzkov (okrem</w:t>
      </w:r>
      <w:r w:rsidR="00491AF0" w:rsidRPr="00CE4DE9">
        <w:t xml:space="preserve"> bankových úverov) podľa zostatkovej doby splatnosti je uvedená v nasledujúcom prehľade:</w:t>
      </w:r>
    </w:p>
    <w:p w:rsidR="00576D03" w:rsidRDefault="00576D03" w:rsidP="00576D03">
      <w:pPr>
        <w:pStyle w:val="Zkladntext"/>
      </w:pPr>
    </w:p>
    <w:p w:rsidR="00FF643F" w:rsidRPr="00CE4DE9" w:rsidRDefault="00342120" w:rsidP="00342120">
      <w:pPr>
        <w:pStyle w:val="Nadpis2"/>
        <w:numPr>
          <w:ilvl w:val="0"/>
          <w:numId w:val="0"/>
        </w:numPr>
        <w:ind w:left="360"/>
      </w:pPr>
      <w:r>
        <w:t xml:space="preserve"> </w:t>
      </w:r>
      <w:bookmarkStart w:id="10" w:name="_GoBack"/>
      <w:bookmarkEnd w:id="10"/>
      <w:r w:rsidR="00FF643F">
        <w:t>Krátkodobé z</w:t>
      </w:r>
      <w:r w:rsidR="00FF643F" w:rsidRPr="00CE4DE9">
        <w:t>áväzky</w:t>
      </w:r>
      <w:r w:rsidR="00FF643F">
        <w:t xml:space="preserve"> spolu do lehoty splatnosti     8</w:t>
      </w:r>
      <w:r>
        <w:t> </w:t>
      </w:r>
      <w:r w:rsidR="00FF643F">
        <w:t>578</w:t>
      </w:r>
      <w:r>
        <w:t xml:space="preserve"> EUR </w:t>
      </w:r>
    </w:p>
    <w:p w:rsidR="00086A82" w:rsidRPr="00CE4DE9" w:rsidRDefault="00086A82" w:rsidP="00491AF0">
      <w:pPr>
        <w:pStyle w:val="Zkladntext"/>
      </w:pPr>
      <w:bookmarkStart w:id="11" w:name="_MON_1450595791"/>
      <w:bookmarkEnd w:id="11"/>
    </w:p>
    <w:p w:rsidR="00491AF0" w:rsidRPr="00CE4DE9" w:rsidRDefault="00491AF0" w:rsidP="00491AF0">
      <w:pPr>
        <w:pStyle w:val="Zkladntext"/>
      </w:pPr>
      <w:r w:rsidRPr="00CE4DE9">
        <w:t xml:space="preserve">Záväzky </w:t>
      </w:r>
      <w:r w:rsidR="0074239C" w:rsidRPr="00CE4DE9">
        <w:t>nie</w:t>
      </w:r>
      <w:r w:rsidRPr="00CE4DE9">
        <w:t xml:space="preserve"> sú</w:t>
      </w:r>
      <w:r w:rsidR="002529FB" w:rsidRPr="00CE4DE9">
        <w:t xml:space="preserve"> kryté záložným právom</w:t>
      </w:r>
      <w:r w:rsidR="0074239C" w:rsidRPr="00CE4DE9">
        <w:t>.</w:t>
      </w:r>
    </w:p>
    <w:p w:rsidR="00491AF0" w:rsidRPr="00CE4DE9" w:rsidRDefault="00491AF0" w:rsidP="0074239C">
      <w:pPr>
        <w:pStyle w:val="Zkladntext"/>
        <w:ind w:left="0"/>
      </w:pPr>
    </w:p>
    <w:p w:rsidR="00491AF0" w:rsidRPr="00CE4DE9" w:rsidRDefault="00491AF0" w:rsidP="00491AF0">
      <w:pPr>
        <w:pStyle w:val="Zkladntext"/>
      </w:pPr>
      <w:r w:rsidRPr="00CE4DE9">
        <w:t xml:space="preserve">Spoločnosť </w:t>
      </w:r>
      <w:r w:rsidR="0074239C" w:rsidRPr="00CE4DE9">
        <w:t>ne</w:t>
      </w:r>
      <w:r w:rsidR="00AC12B2" w:rsidRPr="00CE4DE9">
        <w:t xml:space="preserve">má </w:t>
      </w:r>
      <w:r w:rsidRPr="00CE4DE9">
        <w:t>záväzky z finančného prenájmu</w:t>
      </w:r>
      <w:r w:rsidR="0074239C" w:rsidRPr="00CE4DE9">
        <w:t>.</w:t>
      </w:r>
      <w:r w:rsidRPr="00CE4DE9">
        <w:t xml:space="preserve"> </w:t>
      </w:r>
    </w:p>
    <w:p w:rsidR="007A005F" w:rsidRPr="00CE4DE9" w:rsidRDefault="007A005F" w:rsidP="007A005F">
      <w:pPr>
        <w:pStyle w:val="Nadpis2"/>
        <w:numPr>
          <w:ilvl w:val="0"/>
          <w:numId w:val="0"/>
        </w:numPr>
        <w:ind w:firstLine="450"/>
      </w:pPr>
    </w:p>
    <w:p w:rsidR="00E231BA" w:rsidRPr="00CE4DE9" w:rsidRDefault="00E231BA" w:rsidP="00D04D91">
      <w:pPr>
        <w:pStyle w:val="Zkladntext"/>
      </w:pPr>
    </w:p>
    <w:p w:rsidR="001C3E12" w:rsidRPr="00CE4DE9" w:rsidRDefault="001C3E12" w:rsidP="003F6D16">
      <w:pPr>
        <w:pStyle w:val="Zkladntext"/>
        <w:ind w:right="-2"/>
      </w:pPr>
      <w:bookmarkStart w:id="12" w:name="_Toc530739912"/>
    </w:p>
    <w:p w:rsidR="002A4F7B" w:rsidRPr="00CE4DE9" w:rsidRDefault="002A4F7B" w:rsidP="003F6D16">
      <w:pPr>
        <w:pStyle w:val="Zkladntext"/>
        <w:ind w:right="-2"/>
      </w:pPr>
    </w:p>
    <w:p w:rsidR="00E231BA" w:rsidRPr="00CE4DE9" w:rsidRDefault="00E231BA" w:rsidP="003F6D16">
      <w:pPr>
        <w:pStyle w:val="Zkladntext"/>
        <w:numPr>
          <w:ilvl w:val="0"/>
          <w:numId w:val="2"/>
        </w:numPr>
        <w:ind w:right="-2"/>
        <w:rPr>
          <w:b/>
          <w:i/>
        </w:rPr>
      </w:pPr>
      <w:r w:rsidRPr="00CE4DE9">
        <w:rPr>
          <w:b/>
        </w:rPr>
        <w:t>Bankové úvery</w:t>
      </w:r>
      <w:bookmarkEnd w:id="12"/>
    </w:p>
    <w:p w:rsidR="00E231BA" w:rsidRPr="00CE4DE9" w:rsidRDefault="00E231BA" w:rsidP="00E231BA">
      <w:pPr>
        <w:pStyle w:val="Zkladntext"/>
      </w:pPr>
    </w:p>
    <w:p w:rsidR="003F6D16" w:rsidRPr="00CE4DE9" w:rsidRDefault="004848D2" w:rsidP="003F6D16">
      <w:pPr>
        <w:pStyle w:val="Nadpis2"/>
        <w:numPr>
          <w:ilvl w:val="0"/>
          <w:numId w:val="0"/>
        </w:numPr>
        <w:ind w:left="360" w:right="-286"/>
        <w:rPr>
          <w:b w:val="0"/>
        </w:rPr>
      </w:pPr>
      <w:r>
        <w:rPr>
          <w:b w:val="0"/>
        </w:rPr>
        <w:t>Spoločnosť k 31.</w:t>
      </w:r>
      <w:r w:rsidR="00A23FF5">
        <w:rPr>
          <w:b w:val="0"/>
        </w:rPr>
        <w:t>03</w:t>
      </w:r>
      <w:r>
        <w:rPr>
          <w:b w:val="0"/>
        </w:rPr>
        <w:t>.201</w:t>
      </w:r>
      <w:r w:rsidR="00503E92">
        <w:rPr>
          <w:b w:val="0"/>
        </w:rPr>
        <w:t>8</w:t>
      </w:r>
      <w:r w:rsidR="003F6D16" w:rsidRPr="00CE4DE9">
        <w:rPr>
          <w:b w:val="0"/>
        </w:rPr>
        <w:t xml:space="preserve"> </w:t>
      </w:r>
      <w:r w:rsidR="00B34B23">
        <w:rPr>
          <w:b w:val="0"/>
        </w:rPr>
        <w:t xml:space="preserve"> </w:t>
      </w:r>
      <w:r w:rsidR="00454D55">
        <w:rPr>
          <w:b w:val="0"/>
        </w:rPr>
        <w:t>nemala bankové úvery.</w:t>
      </w:r>
    </w:p>
    <w:p w:rsidR="00C235CB" w:rsidRPr="00CE4DE9" w:rsidRDefault="00C235CB" w:rsidP="003F6D16">
      <w:pPr>
        <w:pStyle w:val="Zkladntext"/>
        <w:ind w:left="0"/>
        <w:rPr>
          <w:i/>
        </w:rPr>
      </w:pPr>
    </w:p>
    <w:p w:rsidR="00CE0D72" w:rsidRPr="00CE4DE9" w:rsidRDefault="00CE0D72" w:rsidP="0000290B">
      <w:pPr>
        <w:pStyle w:val="Zkladntext"/>
      </w:pPr>
      <w:bookmarkStart w:id="13" w:name="_MON_1385830383"/>
      <w:bookmarkEnd w:id="13"/>
    </w:p>
    <w:p w:rsidR="0000290B" w:rsidRPr="00CE4DE9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CE4DE9">
        <w:t>Informácie o iných aktívach a iných pasívach</w:t>
      </w:r>
    </w:p>
    <w:p w:rsidR="0000290B" w:rsidRPr="00CE4DE9" w:rsidRDefault="0000290B" w:rsidP="0000290B">
      <w:pPr>
        <w:pStyle w:val="Zkladntext"/>
        <w:ind w:left="0"/>
      </w:pPr>
    </w:p>
    <w:p w:rsidR="0000290B" w:rsidRPr="00CE4DE9" w:rsidRDefault="0000290B" w:rsidP="002F770F">
      <w:pPr>
        <w:pStyle w:val="Nadpis2"/>
        <w:numPr>
          <w:ilvl w:val="0"/>
          <w:numId w:val="29"/>
        </w:numPr>
      </w:pPr>
      <w:bookmarkStart w:id="14" w:name="_Toc530739921"/>
      <w:r w:rsidRPr="00CE4DE9">
        <w:t>Podmienené záväzky</w:t>
      </w:r>
      <w:bookmarkEnd w:id="14"/>
    </w:p>
    <w:p w:rsidR="0000290B" w:rsidRPr="00CE4DE9" w:rsidRDefault="0000290B" w:rsidP="0000290B">
      <w:pPr>
        <w:pStyle w:val="Zkladntext"/>
      </w:pPr>
    </w:p>
    <w:p w:rsidR="003015B6" w:rsidRPr="00CE4DE9" w:rsidRDefault="003015B6" w:rsidP="003015B6">
      <w:pPr>
        <w:pStyle w:val="Zkladntext"/>
        <w:ind w:left="360"/>
      </w:pPr>
      <w:r w:rsidRPr="00CE4DE9">
        <w:t>Spoločnosť nemá podmienené aktíva a pasíva, ktoré sa nesledujú v bežnom účtovníctve a neuvádzajú sa v súvahe.</w:t>
      </w:r>
    </w:p>
    <w:p w:rsidR="003015B6" w:rsidRPr="00CE4DE9" w:rsidRDefault="003015B6" w:rsidP="003015B6">
      <w:pPr>
        <w:pStyle w:val="Zkladntext"/>
        <w:ind w:left="0"/>
      </w:pPr>
    </w:p>
    <w:p w:rsidR="003015B6" w:rsidRPr="00CE4DE9" w:rsidRDefault="003015B6" w:rsidP="003015B6">
      <w:pPr>
        <w:pStyle w:val="Zkladntext"/>
        <w:ind w:left="360"/>
      </w:pPr>
      <w:r w:rsidRPr="00CE4DE9"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0B5186" w:rsidRPr="00CE4DE9" w:rsidRDefault="000B5186" w:rsidP="0000290B">
      <w:pPr>
        <w:pStyle w:val="Zkladntext"/>
      </w:pPr>
    </w:p>
    <w:p w:rsidR="0000290B" w:rsidRPr="00CE4DE9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5" w:name="_Toc530739923"/>
      <w:r w:rsidRPr="00CE4DE9">
        <w:t>Informácie o príjmoch a výhodách členov štatutárnych orgánov, dozorných orgánov</w:t>
      </w:r>
      <w:bookmarkEnd w:id="15"/>
      <w:r w:rsidRPr="00CE4DE9">
        <w:t xml:space="preserve"> a iných orgánov účtovnej jednotky</w:t>
      </w:r>
    </w:p>
    <w:p w:rsidR="0000290B" w:rsidRPr="00CE4DE9" w:rsidRDefault="0000290B" w:rsidP="0000290B">
      <w:pPr>
        <w:pStyle w:val="Zkladntext"/>
      </w:pPr>
    </w:p>
    <w:p w:rsidR="003015B6" w:rsidRPr="00CE4DE9" w:rsidRDefault="003015B6" w:rsidP="003015B6">
      <w:pPr>
        <w:ind w:left="360"/>
        <w:rPr>
          <w:sz w:val="18"/>
          <w:szCs w:val="18"/>
        </w:rPr>
      </w:pPr>
      <w:r w:rsidRPr="003B4C08">
        <w:rPr>
          <w:sz w:val="18"/>
          <w:szCs w:val="18"/>
        </w:rPr>
        <w:t>Členom štatutárnych orgánov neboli vyplatené žiadne príjmy ani iné výhody v bežnom ani predchádzajúcom účtovnom období.</w:t>
      </w:r>
      <w:r w:rsidRPr="00CE4DE9">
        <w:rPr>
          <w:sz w:val="18"/>
          <w:szCs w:val="18"/>
        </w:rPr>
        <w:t xml:space="preserve"> </w:t>
      </w:r>
    </w:p>
    <w:p w:rsidR="00031F42" w:rsidRPr="00CE4DE9" w:rsidRDefault="00031F42" w:rsidP="003015B6">
      <w:pPr>
        <w:pStyle w:val="Zkladntext"/>
        <w:ind w:left="0"/>
      </w:pPr>
    </w:p>
    <w:p w:rsidR="00B32C72" w:rsidRPr="00CE4DE9" w:rsidRDefault="00B32C72" w:rsidP="003015B6">
      <w:pPr>
        <w:pStyle w:val="Zkladntext"/>
        <w:ind w:left="0"/>
      </w:pPr>
    </w:p>
    <w:p w:rsidR="00031F42" w:rsidRPr="00CE4DE9" w:rsidRDefault="00031F42" w:rsidP="003015B6">
      <w:pPr>
        <w:pStyle w:val="Zkladntext"/>
        <w:ind w:left="0"/>
        <w:rPr>
          <w:color w:val="FF0000"/>
        </w:rPr>
      </w:pPr>
      <w:bookmarkStart w:id="16" w:name="_MON_1482215568"/>
      <w:bookmarkEnd w:id="16"/>
    </w:p>
    <w:p w:rsidR="003E0FA2" w:rsidRPr="00CE4DE9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7" w:name="_Toc530739925"/>
      <w:r w:rsidRPr="00CE4DE9">
        <w:t>Informácie o skutočnostiach, ktoré nastali po dni, ku ktorému sa zostavuje účtovná závierka, do dňa zostavenia účtovnej závierky</w:t>
      </w:r>
      <w:bookmarkEnd w:id="17"/>
    </w:p>
    <w:p w:rsidR="003E0FA2" w:rsidRPr="00CE4DE9" w:rsidRDefault="003E0FA2" w:rsidP="003E0FA2">
      <w:pPr>
        <w:pStyle w:val="Zkladntext"/>
      </w:pPr>
    </w:p>
    <w:p w:rsidR="0010076E" w:rsidRPr="00CE4DE9" w:rsidRDefault="00D529B9" w:rsidP="009B48DD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Po 31. </w:t>
      </w:r>
      <w:r w:rsidR="00A23FF5">
        <w:rPr>
          <w:sz w:val="18"/>
          <w:szCs w:val="18"/>
        </w:rPr>
        <w:t>marci 201</w:t>
      </w:r>
      <w:r w:rsidR="00503E92">
        <w:rPr>
          <w:sz w:val="18"/>
          <w:szCs w:val="18"/>
        </w:rPr>
        <w:t>8</w:t>
      </w:r>
      <w:r w:rsidR="00A23FF5">
        <w:rPr>
          <w:sz w:val="18"/>
          <w:szCs w:val="18"/>
        </w:rPr>
        <w:t xml:space="preserve"> </w:t>
      </w:r>
      <w:r w:rsidR="003015B6" w:rsidRPr="00CE4DE9">
        <w:rPr>
          <w:sz w:val="18"/>
          <w:szCs w:val="18"/>
        </w:rPr>
        <w:t>nenastali udalosti majúce významný vplyv na verné zobrazenie skutočností, ktoré sú predmetom účtovníctva.</w:t>
      </w:r>
    </w:p>
    <w:p w:rsidR="009F01DE" w:rsidRPr="00CE4DE9" w:rsidRDefault="009F01DE" w:rsidP="009B48DD">
      <w:pPr>
        <w:pStyle w:val="Zkladntext"/>
      </w:pPr>
    </w:p>
    <w:p w:rsidR="009F01DE" w:rsidRPr="00CE4DE9" w:rsidRDefault="009F01DE" w:rsidP="009B48DD">
      <w:pPr>
        <w:pStyle w:val="Zkladntext"/>
      </w:pPr>
    </w:p>
    <w:p w:rsidR="009F01DE" w:rsidRPr="00CE4DE9" w:rsidRDefault="009F01DE" w:rsidP="009B48DD">
      <w:pPr>
        <w:pStyle w:val="Zkladntext"/>
      </w:pPr>
    </w:p>
    <w:p w:rsidR="009F01DE" w:rsidRPr="00CE4DE9" w:rsidRDefault="009F01DE" w:rsidP="009B48DD">
      <w:pPr>
        <w:pStyle w:val="Zkladntext"/>
      </w:pPr>
    </w:p>
    <w:p w:rsidR="009F01DE" w:rsidRPr="00CE4DE9" w:rsidRDefault="009F01DE" w:rsidP="009B48DD">
      <w:pPr>
        <w:pStyle w:val="Zkladntext"/>
      </w:pPr>
    </w:p>
    <w:p w:rsidR="009F01DE" w:rsidRPr="00CE4DE9" w:rsidRDefault="009F01DE" w:rsidP="009B48DD">
      <w:pPr>
        <w:pStyle w:val="Zkladntext"/>
      </w:pPr>
    </w:p>
    <w:p w:rsidR="009F01DE" w:rsidRPr="00CE4DE9" w:rsidRDefault="009F01DE" w:rsidP="009B48DD">
      <w:pPr>
        <w:pStyle w:val="Zkladntext"/>
      </w:pPr>
    </w:p>
    <w:p w:rsidR="009F01DE" w:rsidRPr="00CE4DE9" w:rsidRDefault="00901E67" w:rsidP="009B48DD">
      <w:pPr>
        <w:pStyle w:val="Zkladntext"/>
      </w:pPr>
      <w:r>
        <w:t>.............................................</w:t>
      </w:r>
    </w:p>
    <w:p w:rsidR="009F01DE" w:rsidRPr="00CE4DE9" w:rsidRDefault="00901E67" w:rsidP="00396686">
      <w:pPr>
        <w:pStyle w:val="Zkladntext"/>
        <w:jc w:val="left"/>
      </w:pPr>
      <w:proofErr w:type="spellStart"/>
      <w:r>
        <w:t>Gilles</w:t>
      </w:r>
      <w:proofErr w:type="spellEnd"/>
      <w:r>
        <w:t xml:space="preserve"> </w:t>
      </w:r>
      <w:proofErr w:type="spellStart"/>
      <w:r>
        <w:t>Faure</w:t>
      </w:r>
      <w:proofErr w:type="spellEnd"/>
    </w:p>
    <w:p w:rsidR="009F01DE" w:rsidRPr="00CE4DE9" w:rsidRDefault="009F01DE" w:rsidP="009B48DD">
      <w:pPr>
        <w:pStyle w:val="Zkladntext"/>
      </w:pPr>
    </w:p>
    <w:p w:rsidR="009F01DE" w:rsidRPr="00CE4DE9" w:rsidRDefault="009F01DE" w:rsidP="009B48DD">
      <w:pPr>
        <w:pStyle w:val="Zkladntext"/>
      </w:pPr>
    </w:p>
    <w:p w:rsidR="009F01DE" w:rsidRPr="00CE4DE9" w:rsidRDefault="009F01DE" w:rsidP="009B48DD">
      <w:pPr>
        <w:pStyle w:val="Zkladntext"/>
      </w:pPr>
    </w:p>
    <w:p w:rsidR="009F01DE" w:rsidRPr="00CE4DE9" w:rsidRDefault="009F01DE" w:rsidP="009B48DD">
      <w:pPr>
        <w:pStyle w:val="Zkladntext"/>
      </w:pPr>
    </w:p>
    <w:sectPr w:rsidR="009F01DE" w:rsidRPr="00CE4DE9" w:rsidSect="00403C62">
      <w:headerReference w:type="default" r:id="rId9"/>
      <w:headerReference w:type="first" r:id="rId10"/>
      <w:footerReference w:type="first" r:id="rId11"/>
      <w:pgSz w:w="11906" w:h="16838" w:code="9"/>
      <w:pgMar w:top="1979" w:right="1274" w:bottom="1134" w:left="1673" w:header="675" w:footer="4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148D5C85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613D" w:rsidRDefault="0061613D" w:rsidP="00E95128">
      <w:r>
        <w:separator/>
      </w:r>
    </w:p>
  </w:endnote>
  <w:endnote w:type="continuationSeparator" w:id="0">
    <w:p w:rsidR="0061613D" w:rsidRDefault="0061613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1915" w:rsidRDefault="0061613D" w:rsidP="00086DAC">
    <w:pPr>
      <w:pStyle w:val="Zpat"/>
      <w:tabs>
        <w:tab w:val="clear" w:pos="9072"/>
        <w:tab w:val="right" w:pos="9214"/>
      </w:tabs>
      <w:jc w:val="right"/>
    </w:pPr>
    <w:sdt>
      <w:sdtPr>
        <w:id w:val="-665861012"/>
        <w:docPartObj>
          <w:docPartGallery w:val="Page Numbers (Bottom of Page)"/>
          <w:docPartUnique/>
        </w:docPartObj>
      </w:sdtPr>
      <w:sdtEndPr/>
      <w:sdtContent>
        <w:r w:rsidR="00C0494A" w:rsidRPr="00F70C00">
          <w:rPr>
            <w:b/>
          </w:rPr>
          <w:fldChar w:fldCharType="begin"/>
        </w:r>
        <w:r w:rsidR="00E21915" w:rsidRPr="00F70C00">
          <w:rPr>
            <w:b/>
          </w:rPr>
          <w:instrText xml:space="preserve"> PAGE   \* MERGEFORMAT </w:instrText>
        </w:r>
        <w:r w:rsidR="00C0494A" w:rsidRPr="00F70C00">
          <w:rPr>
            <w:b/>
          </w:rPr>
          <w:fldChar w:fldCharType="separate"/>
        </w:r>
        <w:r w:rsidR="00E21915">
          <w:rPr>
            <w:b/>
            <w:noProof/>
          </w:rPr>
          <w:t>17</w:t>
        </w:r>
        <w:r w:rsidR="00C0494A" w:rsidRPr="00F70C00">
          <w:rPr>
            <w:b/>
          </w:rPr>
          <w:fldChar w:fldCharType="end"/>
        </w:r>
      </w:sdtContent>
    </w:sdt>
  </w:p>
  <w:p w:rsidR="00E21915" w:rsidRDefault="00E21915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:rsidR="00E21915" w:rsidRPr="00F70C00" w:rsidRDefault="00E21915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613D" w:rsidRDefault="0061613D" w:rsidP="00E95128">
      <w:r>
        <w:separator/>
      </w:r>
    </w:p>
  </w:footnote>
  <w:footnote w:type="continuationSeparator" w:id="0">
    <w:p w:rsidR="0061613D" w:rsidRDefault="0061613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1915" w:rsidRDefault="00E21915" w:rsidP="00E95128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:rsidR="00FB1A9F" w:rsidRPr="007D7486" w:rsidRDefault="00FB1A9F" w:rsidP="00FB1A9F">
    <w:pPr>
      <w:pStyle w:val="Zhlav"/>
      <w:tabs>
        <w:tab w:val="clear" w:pos="4536"/>
        <w:tab w:val="clear" w:pos="9072"/>
        <w:tab w:val="center" w:pos="3969"/>
        <w:tab w:val="right" w:pos="9214"/>
      </w:tabs>
      <w:rPr>
        <w:b/>
        <w:sz w:val="18"/>
      </w:rPr>
    </w:pPr>
    <w:r>
      <w:rPr>
        <w:b/>
        <w:sz w:val="18"/>
      </w:rPr>
      <w:t xml:space="preserve">BATI </w:t>
    </w:r>
    <w:proofErr w:type="spellStart"/>
    <w:r>
      <w:rPr>
        <w:b/>
        <w:sz w:val="18"/>
      </w:rPr>
      <w:t>Malacky,s</w:t>
    </w:r>
    <w:proofErr w:type="spellEnd"/>
    <w:r>
      <w:rPr>
        <w:b/>
        <w:sz w:val="18"/>
      </w:rPr>
      <w:t>. r.o.</w:t>
    </w:r>
    <w:r w:rsidRPr="007D7486">
      <w:rPr>
        <w:b/>
        <w:sz w:val="18"/>
      </w:rPr>
      <w:t xml:space="preserve"> </w:t>
    </w:r>
  </w:p>
  <w:p w:rsidR="00FB1A9F" w:rsidRPr="007D7486" w:rsidRDefault="00FB1A9F" w:rsidP="00FB1A9F">
    <w:pPr>
      <w:pStyle w:val="Zhlav"/>
      <w:tabs>
        <w:tab w:val="clear" w:pos="4536"/>
        <w:tab w:val="clear" w:pos="9072"/>
        <w:tab w:val="center" w:pos="3969"/>
        <w:tab w:val="right" w:pos="9214"/>
      </w:tabs>
      <w:rPr>
        <w:b/>
        <w:sz w:val="18"/>
        <w:szCs w:val="18"/>
      </w:rPr>
    </w:pPr>
    <w:r w:rsidRPr="007D7486">
      <w:rPr>
        <w:b/>
        <w:sz w:val="18"/>
        <w:szCs w:val="18"/>
      </w:rPr>
      <w:t xml:space="preserve">Poznámky </w:t>
    </w:r>
    <w:proofErr w:type="spellStart"/>
    <w:r w:rsidRPr="007D7486">
      <w:rPr>
        <w:b/>
      </w:rPr>
      <w:t>Úč</w:t>
    </w:r>
    <w:proofErr w:type="spellEnd"/>
    <w:r w:rsidRPr="007D7486">
      <w:rPr>
        <w:b/>
      </w:rPr>
      <w:t xml:space="preserve"> </w:t>
    </w:r>
    <w:r>
      <w:rPr>
        <w:b/>
      </w:rPr>
      <w:t>MÚJ</w:t>
    </w:r>
    <w:r w:rsidRPr="007D7486">
      <w:rPr>
        <w:b/>
      </w:rPr>
      <w:t xml:space="preserve"> 3-01</w:t>
    </w:r>
    <w:r w:rsidRPr="007D7486">
      <w:rPr>
        <w:sz w:val="18"/>
        <w:szCs w:val="18"/>
      </w:rPr>
      <w:t xml:space="preserve">                                                                                                                   </w:t>
    </w:r>
    <w:r w:rsidRPr="007D7486">
      <w:rPr>
        <w:b/>
        <w:sz w:val="18"/>
        <w:szCs w:val="18"/>
      </w:rPr>
      <w:t xml:space="preserve">IČO: </w:t>
    </w:r>
    <w:r>
      <w:rPr>
        <w:b/>
        <w:sz w:val="18"/>
        <w:szCs w:val="18"/>
      </w:rPr>
      <w:t>50 295 748</w:t>
    </w:r>
  </w:p>
  <w:p w:rsidR="00FB1A9F" w:rsidRPr="007D7486" w:rsidRDefault="00FB1A9F" w:rsidP="00FB1A9F">
    <w:pPr>
      <w:pStyle w:val="Zhlav"/>
      <w:rPr>
        <w:sz w:val="24"/>
      </w:rPr>
    </w:pPr>
    <w:r w:rsidRPr="007D7486">
      <w:rPr>
        <w:sz w:val="18"/>
        <w:szCs w:val="18"/>
      </w:rPr>
      <w:t xml:space="preserve"> účtovnej závierky zostavenej k</w:t>
    </w:r>
    <w:r w:rsidRPr="007D7486">
      <w:rPr>
        <w:b/>
        <w:bCs/>
        <w:sz w:val="18"/>
        <w:szCs w:val="18"/>
      </w:rPr>
      <w:t xml:space="preserve"> </w:t>
    </w:r>
    <w:r w:rsidRPr="007D7486">
      <w:rPr>
        <w:sz w:val="18"/>
        <w:szCs w:val="18"/>
      </w:rPr>
      <w:t xml:space="preserve">31. </w:t>
    </w:r>
    <w:r w:rsidR="00396686">
      <w:rPr>
        <w:sz w:val="18"/>
        <w:szCs w:val="18"/>
      </w:rPr>
      <w:t>marcu 201</w:t>
    </w:r>
    <w:r w:rsidR="00910E6D">
      <w:rPr>
        <w:sz w:val="18"/>
        <w:szCs w:val="18"/>
      </w:rPr>
      <w:t>8</w:t>
    </w:r>
    <w:r w:rsidR="00396686">
      <w:rPr>
        <w:sz w:val="18"/>
        <w:szCs w:val="18"/>
      </w:rPr>
      <w:t xml:space="preserve">  </w:t>
    </w:r>
    <w:r>
      <w:rPr>
        <w:b/>
        <w:sz w:val="18"/>
        <w:szCs w:val="18"/>
      </w:rPr>
      <w:t>DIČ: SK 212 025 7898</w:t>
    </w:r>
  </w:p>
  <w:p w:rsidR="00FB1A9F" w:rsidRDefault="00FB1A9F" w:rsidP="00E95128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  <w:rPr>
        <w:b/>
        <w:bCs/>
        <w:sz w:val="18"/>
        <w:szCs w:val="18"/>
      </w:rPr>
    </w:pPr>
  </w:p>
  <w:p w:rsidR="00E21915" w:rsidRPr="00E95128" w:rsidRDefault="00E21915" w:rsidP="00E95128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1915" w:rsidRPr="009C5BD9" w:rsidRDefault="00E21915" w:rsidP="00D70EB9">
    <w:pPr>
      <w:pStyle w:val="Zhlav"/>
      <w:tabs>
        <w:tab w:val="center" w:pos="4606"/>
        <w:tab w:val="center" w:pos="4820"/>
        <w:tab w:val="right" w:pos="9213"/>
      </w:tabs>
      <w:rPr>
        <w:b/>
        <w:color w:val="FF0000"/>
        <w:sz w:val="18"/>
      </w:rPr>
    </w:pPr>
    <w:r w:rsidRPr="009C5BD9">
      <w:rPr>
        <w:b/>
        <w:color w:val="FF0000"/>
        <w:sz w:val="18"/>
      </w:rPr>
      <w:t>Názov spoločnosti</w:t>
    </w:r>
  </w:p>
  <w:p w:rsidR="00E21915" w:rsidRPr="00937591" w:rsidRDefault="00E21915" w:rsidP="00D70EB9">
    <w:pPr>
      <w:pStyle w:val="Zhlav"/>
      <w:tabs>
        <w:tab w:val="clear" w:pos="4536"/>
        <w:tab w:val="clear" w:pos="9072"/>
        <w:tab w:val="center" w:pos="3969"/>
        <w:tab w:val="right" w:pos="9214"/>
      </w:tabs>
      <w:rPr>
        <w:b/>
        <w:color w:val="FF0000"/>
        <w:sz w:val="18"/>
        <w:szCs w:val="18"/>
      </w:rPr>
    </w:pPr>
    <w:r w:rsidRPr="003615FA">
      <w:rPr>
        <w:b/>
        <w:sz w:val="18"/>
        <w:szCs w:val="18"/>
      </w:rPr>
      <w:t xml:space="preserve">Poznámky </w:t>
    </w:r>
    <w:proofErr w:type="spellStart"/>
    <w:r w:rsidRPr="003615FA">
      <w:rPr>
        <w:b/>
      </w:rPr>
      <w:t>Úč</w:t>
    </w:r>
    <w:proofErr w:type="spellEnd"/>
    <w:r w:rsidRPr="003615FA">
      <w:rPr>
        <w:b/>
      </w:rPr>
      <w:t xml:space="preserve"> POD 3-01</w:t>
    </w:r>
    <w:r>
      <w:rPr>
        <w:sz w:val="18"/>
        <w:szCs w:val="18"/>
      </w:rPr>
      <w:t xml:space="preserve">                                                                                                                           </w:t>
    </w:r>
    <w:r w:rsidRPr="003615FA">
      <w:rPr>
        <w:b/>
        <w:color w:val="FF0000"/>
        <w:sz w:val="18"/>
        <w:szCs w:val="18"/>
      </w:rPr>
      <w:t>IČO</w:t>
    </w:r>
  </w:p>
  <w:p w:rsidR="00E21915" w:rsidRDefault="00E21915" w:rsidP="00D70EB9">
    <w:pPr>
      <w:pStyle w:val="Zhlav"/>
      <w:rPr>
        <w:sz w:val="24"/>
      </w:rPr>
    </w:pPr>
    <w:r>
      <w:rPr>
        <w:sz w:val="18"/>
        <w:szCs w:val="18"/>
      </w:rPr>
      <w:t xml:space="preserve">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>
      <w:rPr>
        <w:sz w:val="18"/>
        <w:szCs w:val="18"/>
      </w:rPr>
      <w:t>d</w:t>
    </w:r>
    <w:r w:rsidRPr="008D6361">
      <w:rPr>
        <w:sz w:val="18"/>
        <w:szCs w:val="18"/>
      </w:rPr>
      <w:t>ecembru</w:t>
    </w:r>
    <w:r>
      <w:rPr>
        <w:sz w:val="18"/>
        <w:szCs w:val="18"/>
      </w:rPr>
      <w:t xml:space="preserve"> 2014                                                               </w:t>
    </w:r>
    <w:r w:rsidRPr="00937591">
      <w:rPr>
        <w:b/>
        <w:color w:val="FF0000"/>
        <w:sz w:val="18"/>
        <w:szCs w:val="18"/>
      </w:rPr>
      <w:t>DIČO</w:t>
    </w:r>
  </w:p>
  <w:p w:rsidR="00E21915" w:rsidRPr="000B24BD" w:rsidRDefault="00E21915" w:rsidP="000B24B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B651524"/>
    <w:multiLevelType w:val="hybridMultilevel"/>
    <w:tmpl w:val="467C76D0"/>
    <w:lvl w:ilvl="0" w:tplc="9522D6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0B16B85"/>
    <w:multiLevelType w:val="hybridMultilevel"/>
    <w:tmpl w:val="AA5CFEDE"/>
    <w:lvl w:ilvl="0" w:tplc="19A67DC6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6BE61C3"/>
    <w:multiLevelType w:val="multilevel"/>
    <w:tmpl w:val="0F663BD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4B596193"/>
    <w:multiLevelType w:val="singleLevel"/>
    <w:tmpl w:val="4D7E4F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0EF4F18"/>
    <w:multiLevelType w:val="hybridMultilevel"/>
    <w:tmpl w:val="5F1E8288"/>
    <w:lvl w:ilvl="0" w:tplc="B560C530">
      <w:start w:val="2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3473C13"/>
    <w:multiLevelType w:val="singleLevel"/>
    <w:tmpl w:val="09766FA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  <w:i w:val="0"/>
      </w:rPr>
    </w:lvl>
  </w:abstractNum>
  <w:abstractNum w:abstractNumId="1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0"/>
  </w:num>
  <w:num w:numId="3">
    <w:abstractNumId w:val="9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6"/>
  </w:num>
  <w:num w:numId="8">
    <w:abstractNumId w:val="2"/>
  </w:num>
  <w:num w:numId="9">
    <w:abstractNumId w:val="10"/>
  </w:num>
  <w:num w:numId="10">
    <w:abstractNumId w:val="10"/>
  </w:num>
  <w:num w:numId="11">
    <w:abstractNumId w:val="3"/>
  </w:num>
  <w:num w:numId="12">
    <w:abstractNumId w:val="10"/>
  </w:num>
  <w:num w:numId="13">
    <w:abstractNumId w:val="10"/>
  </w:num>
  <w:num w:numId="14">
    <w:abstractNumId w:val="4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7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9"/>
    <w:lvlOverride w:ilvl="0">
      <w:startOverride w:val="1"/>
    </w:lvlOverride>
  </w:num>
  <w:num w:numId="35">
    <w:abstractNumId w:val="10"/>
  </w:num>
  <w:num w:numId="36">
    <w:abstractNumId w:val="10"/>
  </w:num>
  <w:num w:numId="37">
    <w:abstractNumId w:val="5"/>
  </w:num>
  <w:num w:numId="38">
    <w:abstractNumId w:val="13"/>
  </w:num>
  <w:num w:numId="39">
    <w:abstractNumId w:val="12"/>
  </w:num>
  <w:num w:numId="40">
    <w:abstractNumId w:val="8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Lukáčová Marianna">
    <w15:presenceInfo w15:providerId="AD" w15:userId="S-1-5-21-1534738670-3942425475-2592265872-192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trackRevisions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290B"/>
    <w:rsid w:val="00002921"/>
    <w:rsid w:val="00003C63"/>
    <w:rsid w:val="000040F5"/>
    <w:rsid w:val="0000696D"/>
    <w:rsid w:val="00006F02"/>
    <w:rsid w:val="00010822"/>
    <w:rsid w:val="00010C2A"/>
    <w:rsid w:val="00015257"/>
    <w:rsid w:val="00017791"/>
    <w:rsid w:val="00017AC2"/>
    <w:rsid w:val="00031A13"/>
    <w:rsid w:val="00031F42"/>
    <w:rsid w:val="000331E6"/>
    <w:rsid w:val="000336E7"/>
    <w:rsid w:val="000422E9"/>
    <w:rsid w:val="00045A17"/>
    <w:rsid w:val="000470EC"/>
    <w:rsid w:val="00052495"/>
    <w:rsid w:val="0006216B"/>
    <w:rsid w:val="00062334"/>
    <w:rsid w:val="000658BA"/>
    <w:rsid w:val="00071D33"/>
    <w:rsid w:val="00073853"/>
    <w:rsid w:val="000738DF"/>
    <w:rsid w:val="00075B41"/>
    <w:rsid w:val="00076486"/>
    <w:rsid w:val="00082DB2"/>
    <w:rsid w:val="000841AB"/>
    <w:rsid w:val="0008425B"/>
    <w:rsid w:val="00085A3A"/>
    <w:rsid w:val="00086A82"/>
    <w:rsid w:val="00086DAC"/>
    <w:rsid w:val="00092C39"/>
    <w:rsid w:val="000934CC"/>
    <w:rsid w:val="00093CC4"/>
    <w:rsid w:val="000965D0"/>
    <w:rsid w:val="00096FCB"/>
    <w:rsid w:val="00097EB8"/>
    <w:rsid w:val="000A1BBA"/>
    <w:rsid w:val="000A6FBA"/>
    <w:rsid w:val="000A7459"/>
    <w:rsid w:val="000B10BB"/>
    <w:rsid w:val="000B24BD"/>
    <w:rsid w:val="000B4629"/>
    <w:rsid w:val="000B5186"/>
    <w:rsid w:val="000B6195"/>
    <w:rsid w:val="000C2309"/>
    <w:rsid w:val="000C2D66"/>
    <w:rsid w:val="000C3041"/>
    <w:rsid w:val="000C68B3"/>
    <w:rsid w:val="000D22FF"/>
    <w:rsid w:val="000D3972"/>
    <w:rsid w:val="000D429B"/>
    <w:rsid w:val="000D651A"/>
    <w:rsid w:val="000D6991"/>
    <w:rsid w:val="000E0A9A"/>
    <w:rsid w:val="000E2D70"/>
    <w:rsid w:val="000E6FA7"/>
    <w:rsid w:val="000F1306"/>
    <w:rsid w:val="000F27A2"/>
    <w:rsid w:val="000F40C4"/>
    <w:rsid w:val="000F5666"/>
    <w:rsid w:val="0010076E"/>
    <w:rsid w:val="00102C1A"/>
    <w:rsid w:val="00103B71"/>
    <w:rsid w:val="00111909"/>
    <w:rsid w:val="00111AC6"/>
    <w:rsid w:val="00112CD6"/>
    <w:rsid w:val="00120F3A"/>
    <w:rsid w:val="0012117D"/>
    <w:rsid w:val="00127D9C"/>
    <w:rsid w:val="00130021"/>
    <w:rsid w:val="0013395C"/>
    <w:rsid w:val="00136273"/>
    <w:rsid w:val="00136A4A"/>
    <w:rsid w:val="00141691"/>
    <w:rsid w:val="00141832"/>
    <w:rsid w:val="00142DDE"/>
    <w:rsid w:val="001438AC"/>
    <w:rsid w:val="0014486E"/>
    <w:rsid w:val="0014625E"/>
    <w:rsid w:val="00146904"/>
    <w:rsid w:val="00147FB3"/>
    <w:rsid w:val="0015039D"/>
    <w:rsid w:val="00152E93"/>
    <w:rsid w:val="001554D0"/>
    <w:rsid w:val="00156231"/>
    <w:rsid w:val="00156695"/>
    <w:rsid w:val="0015674B"/>
    <w:rsid w:val="0015718F"/>
    <w:rsid w:val="00160AAA"/>
    <w:rsid w:val="001620BA"/>
    <w:rsid w:val="001712A8"/>
    <w:rsid w:val="00172200"/>
    <w:rsid w:val="0017267A"/>
    <w:rsid w:val="001733C5"/>
    <w:rsid w:val="00177051"/>
    <w:rsid w:val="00177C59"/>
    <w:rsid w:val="0018046B"/>
    <w:rsid w:val="001875C4"/>
    <w:rsid w:val="0019031F"/>
    <w:rsid w:val="0019322A"/>
    <w:rsid w:val="001936FB"/>
    <w:rsid w:val="00193EE6"/>
    <w:rsid w:val="001A1C39"/>
    <w:rsid w:val="001A566C"/>
    <w:rsid w:val="001A59C1"/>
    <w:rsid w:val="001A6593"/>
    <w:rsid w:val="001A7CD7"/>
    <w:rsid w:val="001B0B3B"/>
    <w:rsid w:val="001B5156"/>
    <w:rsid w:val="001B5855"/>
    <w:rsid w:val="001C0A6A"/>
    <w:rsid w:val="001C100B"/>
    <w:rsid w:val="001C3468"/>
    <w:rsid w:val="001C3E12"/>
    <w:rsid w:val="001D06F0"/>
    <w:rsid w:val="001D181E"/>
    <w:rsid w:val="001D3DCB"/>
    <w:rsid w:val="001D4E8A"/>
    <w:rsid w:val="001D507C"/>
    <w:rsid w:val="001E03E6"/>
    <w:rsid w:val="001E3EC9"/>
    <w:rsid w:val="001E6A83"/>
    <w:rsid w:val="001E7DAF"/>
    <w:rsid w:val="001F338B"/>
    <w:rsid w:val="00200A1D"/>
    <w:rsid w:val="00203408"/>
    <w:rsid w:val="002046DD"/>
    <w:rsid w:val="002130D8"/>
    <w:rsid w:val="0021533B"/>
    <w:rsid w:val="002156AF"/>
    <w:rsid w:val="00216E9E"/>
    <w:rsid w:val="0021757D"/>
    <w:rsid w:val="00217E76"/>
    <w:rsid w:val="002229DA"/>
    <w:rsid w:val="0022422B"/>
    <w:rsid w:val="00225398"/>
    <w:rsid w:val="002263AF"/>
    <w:rsid w:val="002304B6"/>
    <w:rsid w:val="00235BF4"/>
    <w:rsid w:val="002418D5"/>
    <w:rsid w:val="00247CD1"/>
    <w:rsid w:val="00251BF2"/>
    <w:rsid w:val="002529FB"/>
    <w:rsid w:val="00254418"/>
    <w:rsid w:val="00254EFA"/>
    <w:rsid w:val="0025662A"/>
    <w:rsid w:val="00260C4C"/>
    <w:rsid w:val="00261649"/>
    <w:rsid w:val="00262CD4"/>
    <w:rsid w:val="00266017"/>
    <w:rsid w:val="00270211"/>
    <w:rsid w:val="0027298D"/>
    <w:rsid w:val="00280D5B"/>
    <w:rsid w:val="00283139"/>
    <w:rsid w:val="00286A3D"/>
    <w:rsid w:val="002873AF"/>
    <w:rsid w:val="00290759"/>
    <w:rsid w:val="0029076E"/>
    <w:rsid w:val="00290A84"/>
    <w:rsid w:val="00294BAE"/>
    <w:rsid w:val="002977CC"/>
    <w:rsid w:val="00297FA1"/>
    <w:rsid w:val="002A264B"/>
    <w:rsid w:val="002A4F7B"/>
    <w:rsid w:val="002A6CAF"/>
    <w:rsid w:val="002A7563"/>
    <w:rsid w:val="002A7CDF"/>
    <w:rsid w:val="002B2E36"/>
    <w:rsid w:val="002C4A78"/>
    <w:rsid w:val="002C4FAC"/>
    <w:rsid w:val="002C5CD8"/>
    <w:rsid w:val="002C722E"/>
    <w:rsid w:val="002D4AEE"/>
    <w:rsid w:val="002D69FB"/>
    <w:rsid w:val="002D74E8"/>
    <w:rsid w:val="002E0E7B"/>
    <w:rsid w:val="002E35FC"/>
    <w:rsid w:val="002F05C7"/>
    <w:rsid w:val="002F3C09"/>
    <w:rsid w:val="002F5513"/>
    <w:rsid w:val="002F626C"/>
    <w:rsid w:val="002F770F"/>
    <w:rsid w:val="00301031"/>
    <w:rsid w:val="003015B6"/>
    <w:rsid w:val="00301C73"/>
    <w:rsid w:val="00307540"/>
    <w:rsid w:val="00314676"/>
    <w:rsid w:val="003147AA"/>
    <w:rsid w:val="003157E0"/>
    <w:rsid w:val="0031677C"/>
    <w:rsid w:val="00321C2C"/>
    <w:rsid w:val="00323B1F"/>
    <w:rsid w:val="003248F5"/>
    <w:rsid w:val="00325F5B"/>
    <w:rsid w:val="003308EF"/>
    <w:rsid w:val="00331FD6"/>
    <w:rsid w:val="0033507D"/>
    <w:rsid w:val="00335C04"/>
    <w:rsid w:val="003369CA"/>
    <w:rsid w:val="00336ACB"/>
    <w:rsid w:val="0034119B"/>
    <w:rsid w:val="00342120"/>
    <w:rsid w:val="00342E08"/>
    <w:rsid w:val="003434C5"/>
    <w:rsid w:val="00351124"/>
    <w:rsid w:val="0035298E"/>
    <w:rsid w:val="00355F1E"/>
    <w:rsid w:val="003615FA"/>
    <w:rsid w:val="0036502B"/>
    <w:rsid w:val="00367A6E"/>
    <w:rsid w:val="00370887"/>
    <w:rsid w:val="003738B3"/>
    <w:rsid w:val="0038426B"/>
    <w:rsid w:val="0039139C"/>
    <w:rsid w:val="00394162"/>
    <w:rsid w:val="003949BF"/>
    <w:rsid w:val="00396686"/>
    <w:rsid w:val="003A0F70"/>
    <w:rsid w:val="003A6BB0"/>
    <w:rsid w:val="003B4C08"/>
    <w:rsid w:val="003B591C"/>
    <w:rsid w:val="003B60E9"/>
    <w:rsid w:val="003B6AFD"/>
    <w:rsid w:val="003B7A72"/>
    <w:rsid w:val="003C2C6C"/>
    <w:rsid w:val="003C3FDF"/>
    <w:rsid w:val="003C6B7B"/>
    <w:rsid w:val="003C75CE"/>
    <w:rsid w:val="003D140B"/>
    <w:rsid w:val="003D1C1A"/>
    <w:rsid w:val="003D5127"/>
    <w:rsid w:val="003E0FA2"/>
    <w:rsid w:val="003E2643"/>
    <w:rsid w:val="003F28D5"/>
    <w:rsid w:val="003F6D16"/>
    <w:rsid w:val="004007CA"/>
    <w:rsid w:val="00401F9E"/>
    <w:rsid w:val="004027CF"/>
    <w:rsid w:val="00403C62"/>
    <w:rsid w:val="00405266"/>
    <w:rsid w:val="00414145"/>
    <w:rsid w:val="00414240"/>
    <w:rsid w:val="00420920"/>
    <w:rsid w:val="00420D87"/>
    <w:rsid w:val="00423AFA"/>
    <w:rsid w:val="00423EF8"/>
    <w:rsid w:val="00424DD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54D55"/>
    <w:rsid w:val="0045542A"/>
    <w:rsid w:val="00460337"/>
    <w:rsid w:val="00460A08"/>
    <w:rsid w:val="0046138C"/>
    <w:rsid w:val="00461D2D"/>
    <w:rsid w:val="004645EC"/>
    <w:rsid w:val="00475BDB"/>
    <w:rsid w:val="00475F3E"/>
    <w:rsid w:val="004777FD"/>
    <w:rsid w:val="00483A16"/>
    <w:rsid w:val="004848D2"/>
    <w:rsid w:val="00484926"/>
    <w:rsid w:val="00485782"/>
    <w:rsid w:val="00491AF0"/>
    <w:rsid w:val="00491C69"/>
    <w:rsid w:val="004930D6"/>
    <w:rsid w:val="00496A4E"/>
    <w:rsid w:val="004A045E"/>
    <w:rsid w:val="004A085B"/>
    <w:rsid w:val="004A21F2"/>
    <w:rsid w:val="004A4D80"/>
    <w:rsid w:val="004A6C40"/>
    <w:rsid w:val="004B0CEC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4E1E83"/>
    <w:rsid w:val="004E4A5A"/>
    <w:rsid w:val="004F4D65"/>
    <w:rsid w:val="004F5C23"/>
    <w:rsid w:val="00503E92"/>
    <w:rsid w:val="00506E0F"/>
    <w:rsid w:val="00507B8B"/>
    <w:rsid w:val="005131C0"/>
    <w:rsid w:val="005138B1"/>
    <w:rsid w:val="00514F96"/>
    <w:rsid w:val="00515879"/>
    <w:rsid w:val="00523BE8"/>
    <w:rsid w:val="00533272"/>
    <w:rsid w:val="00535EB7"/>
    <w:rsid w:val="00537172"/>
    <w:rsid w:val="00541789"/>
    <w:rsid w:val="00542006"/>
    <w:rsid w:val="0054259E"/>
    <w:rsid w:val="00543DCE"/>
    <w:rsid w:val="00545B77"/>
    <w:rsid w:val="00546BD3"/>
    <w:rsid w:val="0054786F"/>
    <w:rsid w:val="005518EF"/>
    <w:rsid w:val="00553AFB"/>
    <w:rsid w:val="00562A6B"/>
    <w:rsid w:val="00562B0A"/>
    <w:rsid w:val="00564448"/>
    <w:rsid w:val="00564B1B"/>
    <w:rsid w:val="00564B72"/>
    <w:rsid w:val="005701E2"/>
    <w:rsid w:val="00570A45"/>
    <w:rsid w:val="005710E9"/>
    <w:rsid w:val="005712CD"/>
    <w:rsid w:val="00573E48"/>
    <w:rsid w:val="0057480F"/>
    <w:rsid w:val="00576D03"/>
    <w:rsid w:val="005807A8"/>
    <w:rsid w:val="0058479C"/>
    <w:rsid w:val="0059061C"/>
    <w:rsid w:val="0059100E"/>
    <w:rsid w:val="00592B74"/>
    <w:rsid w:val="0059381D"/>
    <w:rsid w:val="00594561"/>
    <w:rsid w:val="00595499"/>
    <w:rsid w:val="0059730A"/>
    <w:rsid w:val="005A38F9"/>
    <w:rsid w:val="005A399E"/>
    <w:rsid w:val="005A4B91"/>
    <w:rsid w:val="005A76F0"/>
    <w:rsid w:val="005A7F18"/>
    <w:rsid w:val="005A7FDD"/>
    <w:rsid w:val="005B221F"/>
    <w:rsid w:val="005B316E"/>
    <w:rsid w:val="005B4970"/>
    <w:rsid w:val="005B508D"/>
    <w:rsid w:val="005B53FC"/>
    <w:rsid w:val="005B774D"/>
    <w:rsid w:val="005B79D0"/>
    <w:rsid w:val="005C50FC"/>
    <w:rsid w:val="005C6657"/>
    <w:rsid w:val="005D25E4"/>
    <w:rsid w:val="005D2A89"/>
    <w:rsid w:val="005D4842"/>
    <w:rsid w:val="005D614C"/>
    <w:rsid w:val="005E09B4"/>
    <w:rsid w:val="005E1EC2"/>
    <w:rsid w:val="005E6774"/>
    <w:rsid w:val="005F0D31"/>
    <w:rsid w:val="005F142E"/>
    <w:rsid w:val="005F2BC8"/>
    <w:rsid w:val="005F5D4F"/>
    <w:rsid w:val="005F6E8B"/>
    <w:rsid w:val="005F7ED1"/>
    <w:rsid w:val="005F7FDE"/>
    <w:rsid w:val="0060236A"/>
    <w:rsid w:val="00603EFB"/>
    <w:rsid w:val="006069D3"/>
    <w:rsid w:val="006072F2"/>
    <w:rsid w:val="006136CA"/>
    <w:rsid w:val="0061613D"/>
    <w:rsid w:val="006172DD"/>
    <w:rsid w:val="00620ACD"/>
    <w:rsid w:val="00627B6C"/>
    <w:rsid w:val="00630386"/>
    <w:rsid w:val="006339DC"/>
    <w:rsid w:val="0063468E"/>
    <w:rsid w:val="00637DF6"/>
    <w:rsid w:val="006407DE"/>
    <w:rsid w:val="00641554"/>
    <w:rsid w:val="0064520D"/>
    <w:rsid w:val="00645BB5"/>
    <w:rsid w:val="00646625"/>
    <w:rsid w:val="006510AA"/>
    <w:rsid w:val="00651689"/>
    <w:rsid w:val="006573D4"/>
    <w:rsid w:val="006575EA"/>
    <w:rsid w:val="00662C25"/>
    <w:rsid w:val="0066618F"/>
    <w:rsid w:val="0067034D"/>
    <w:rsid w:val="00671BB4"/>
    <w:rsid w:val="00673791"/>
    <w:rsid w:val="006750FE"/>
    <w:rsid w:val="0068537D"/>
    <w:rsid w:val="006927C9"/>
    <w:rsid w:val="00694931"/>
    <w:rsid w:val="00695884"/>
    <w:rsid w:val="00695BAF"/>
    <w:rsid w:val="00697F7C"/>
    <w:rsid w:val="006A15E1"/>
    <w:rsid w:val="006A238E"/>
    <w:rsid w:val="006A3C75"/>
    <w:rsid w:val="006A737C"/>
    <w:rsid w:val="006B05F5"/>
    <w:rsid w:val="006B7D07"/>
    <w:rsid w:val="006C0EEF"/>
    <w:rsid w:val="006C27AA"/>
    <w:rsid w:val="006C40E0"/>
    <w:rsid w:val="006C4C68"/>
    <w:rsid w:val="006D36EA"/>
    <w:rsid w:val="006D3D0B"/>
    <w:rsid w:val="006D7585"/>
    <w:rsid w:val="006E1F26"/>
    <w:rsid w:val="006E554A"/>
    <w:rsid w:val="006F28DA"/>
    <w:rsid w:val="006F374B"/>
    <w:rsid w:val="006F5DAB"/>
    <w:rsid w:val="006F622C"/>
    <w:rsid w:val="0070140E"/>
    <w:rsid w:val="00701F03"/>
    <w:rsid w:val="00703344"/>
    <w:rsid w:val="00706910"/>
    <w:rsid w:val="007069BA"/>
    <w:rsid w:val="00712053"/>
    <w:rsid w:val="00714597"/>
    <w:rsid w:val="0072193A"/>
    <w:rsid w:val="0072695D"/>
    <w:rsid w:val="00726991"/>
    <w:rsid w:val="00736A03"/>
    <w:rsid w:val="007401D6"/>
    <w:rsid w:val="00741092"/>
    <w:rsid w:val="007414AB"/>
    <w:rsid w:val="0074239C"/>
    <w:rsid w:val="00742680"/>
    <w:rsid w:val="00746C9E"/>
    <w:rsid w:val="00747FA7"/>
    <w:rsid w:val="00750259"/>
    <w:rsid w:val="007508D8"/>
    <w:rsid w:val="0075139D"/>
    <w:rsid w:val="007528A6"/>
    <w:rsid w:val="0075354A"/>
    <w:rsid w:val="007658EA"/>
    <w:rsid w:val="007704B8"/>
    <w:rsid w:val="00770A70"/>
    <w:rsid w:val="0077399F"/>
    <w:rsid w:val="00777261"/>
    <w:rsid w:val="00777324"/>
    <w:rsid w:val="0078754C"/>
    <w:rsid w:val="007902B7"/>
    <w:rsid w:val="0079191F"/>
    <w:rsid w:val="00793562"/>
    <w:rsid w:val="007A005F"/>
    <w:rsid w:val="007A1781"/>
    <w:rsid w:val="007A491D"/>
    <w:rsid w:val="007A6664"/>
    <w:rsid w:val="007B17A7"/>
    <w:rsid w:val="007B2031"/>
    <w:rsid w:val="007B2E7A"/>
    <w:rsid w:val="007B314C"/>
    <w:rsid w:val="007B3A69"/>
    <w:rsid w:val="007C3B50"/>
    <w:rsid w:val="007C599F"/>
    <w:rsid w:val="007D3E38"/>
    <w:rsid w:val="007D6502"/>
    <w:rsid w:val="007D6908"/>
    <w:rsid w:val="007D7486"/>
    <w:rsid w:val="007E47FA"/>
    <w:rsid w:val="007E4E9F"/>
    <w:rsid w:val="007F4606"/>
    <w:rsid w:val="0080548E"/>
    <w:rsid w:val="00805A27"/>
    <w:rsid w:val="00805AC4"/>
    <w:rsid w:val="0080652C"/>
    <w:rsid w:val="00806EE2"/>
    <w:rsid w:val="00815894"/>
    <w:rsid w:val="00815A32"/>
    <w:rsid w:val="008228E3"/>
    <w:rsid w:val="008230B2"/>
    <w:rsid w:val="00823C29"/>
    <w:rsid w:val="00825DE9"/>
    <w:rsid w:val="00825F28"/>
    <w:rsid w:val="008323FB"/>
    <w:rsid w:val="00832904"/>
    <w:rsid w:val="0083467A"/>
    <w:rsid w:val="00837237"/>
    <w:rsid w:val="00837F3B"/>
    <w:rsid w:val="008408D6"/>
    <w:rsid w:val="00853AA3"/>
    <w:rsid w:val="008543BA"/>
    <w:rsid w:val="00857559"/>
    <w:rsid w:val="00861749"/>
    <w:rsid w:val="008648B4"/>
    <w:rsid w:val="00864CBA"/>
    <w:rsid w:val="008669C1"/>
    <w:rsid w:val="00872CA8"/>
    <w:rsid w:val="00874443"/>
    <w:rsid w:val="00877242"/>
    <w:rsid w:val="008840B7"/>
    <w:rsid w:val="008875CB"/>
    <w:rsid w:val="00887683"/>
    <w:rsid w:val="00887C84"/>
    <w:rsid w:val="00894E63"/>
    <w:rsid w:val="0089652C"/>
    <w:rsid w:val="00897890"/>
    <w:rsid w:val="008A1A46"/>
    <w:rsid w:val="008A2D79"/>
    <w:rsid w:val="008A6028"/>
    <w:rsid w:val="008A6D28"/>
    <w:rsid w:val="008B1B50"/>
    <w:rsid w:val="008B206F"/>
    <w:rsid w:val="008B6694"/>
    <w:rsid w:val="008C0375"/>
    <w:rsid w:val="008D0944"/>
    <w:rsid w:val="008D2F11"/>
    <w:rsid w:val="008D3C1E"/>
    <w:rsid w:val="008D7145"/>
    <w:rsid w:val="008E04AE"/>
    <w:rsid w:val="008E4A66"/>
    <w:rsid w:val="008E68A4"/>
    <w:rsid w:val="008F0030"/>
    <w:rsid w:val="008F2360"/>
    <w:rsid w:val="00900696"/>
    <w:rsid w:val="0090078A"/>
    <w:rsid w:val="0090101B"/>
    <w:rsid w:val="00901E67"/>
    <w:rsid w:val="00910E6D"/>
    <w:rsid w:val="009212E5"/>
    <w:rsid w:val="009226CD"/>
    <w:rsid w:val="00924234"/>
    <w:rsid w:val="00926817"/>
    <w:rsid w:val="009363F6"/>
    <w:rsid w:val="00937591"/>
    <w:rsid w:val="009408C2"/>
    <w:rsid w:val="009441EB"/>
    <w:rsid w:val="00945069"/>
    <w:rsid w:val="009458E0"/>
    <w:rsid w:val="0095003F"/>
    <w:rsid w:val="00953B59"/>
    <w:rsid w:val="00954399"/>
    <w:rsid w:val="009738C3"/>
    <w:rsid w:val="009743BF"/>
    <w:rsid w:val="0097669A"/>
    <w:rsid w:val="00976977"/>
    <w:rsid w:val="0098136C"/>
    <w:rsid w:val="00984C7E"/>
    <w:rsid w:val="0098537D"/>
    <w:rsid w:val="00985D23"/>
    <w:rsid w:val="0098647C"/>
    <w:rsid w:val="00987735"/>
    <w:rsid w:val="00987C68"/>
    <w:rsid w:val="00990B53"/>
    <w:rsid w:val="00991C72"/>
    <w:rsid w:val="00995396"/>
    <w:rsid w:val="009A2B26"/>
    <w:rsid w:val="009A2F42"/>
    <w:rsid w:val="009B48DD"/>
    <w:rsid w:val="009B60B7"/>
    <w:rsid w:val="009B7785"/>
    <w:rsid w:val="009C105F"/>
    <w:rsid w:val="009C5BD9"/>
    <w:rsid w:val="009D02E9"/>
    <w:rsid w:val="009D0700"/>
    <w:rsid w:val="009D2ECF"/>
    <w:rsid w:val="009D6837"/>
    <w:rsid w:val="009E0F2B"/>
    <w:rsid w:val="009E11E3"/>
    <w:rsid w:val="009E1251"/>
    <w:rsid w:val="009E16EA"/>
    <w:rsid w:val="009E1991"/>
    <w:rsid w:val="009E6F45"/>
    <w:rsid w:val="009F01DE"/>
    <w:rsid w:val="009F614A"/>
    <w:rsid w:val="009F6927"/>
    <w:rsid w:val="00A02942"/>
    <w:rsid w:val="00A05FBA"/>
    <w:rsid w:val="00A07873"/>
    <w:rsid w:val="00A13E07"/>
    <w:rsid w:val="00A13E99"/>
    <w:rsid w:val="00A2012A"/>
    <w:rsid w:val="00A23FF5"/>
    <w:rsid w:val="00A25722"/>
    <w:rsid w:val="00A26359"/>
    <w:rsid w:val="00A31DFF"/>
    <w:rsid w:val="00A32253"/>
    <w:rsid w:val="00A37CA9"/>
    <w:rsid w:val="00A43E8C"/>
    <w:rsid w:val="00A52FF5"/>
    <w:rsid w:val="00A55061"/>
    <w:rsid w:val="00A5618F"/>
    <w:rsid w:val="00A639F4"/>
    <w:rsid w:val="00A653A8"/>
    <w:rsid w:val="00A70B8E"/>
    <w:rsid w:val="00A7144F"/>
    <w:rsid w:val="00A72805"/>
    <w:rsid w:val="00A73577"/>
    <w:rsid w:val="00A8108C"/>
    <w:rsid w:val="00A8417F"/>
    <w:rsid w:val="00A9048F"/>
    <w:rsid w:val="00A943F8"/>
    <w:rsid w:val="00A94675"/>
    <w:rsid w:val="00A947C7"/>
    <w:rsid w:val="00A95312"/>
    <w:rsid w:val="00A96E74"/>
    <w:rsid w:val="00AA1C77"/>
    <w:rsid w:val="00AA2360"/>
    <w:rsid w:val="00AB1818"/>
    <w:rsid w:val="00AB3FDB"/>
    <w:rsid w:val="00AB572C"/>
    <w:rsid w:val="00AB6B04"/>
    <w:rsid w:val="00AC12B2"/>
    <w:rsid w:val="00AC2444"/>
    <w:rsid w:val="00AC4704"/>
    <w:rsid w:val="00AD4FCA"/>
    <w:rsid w:val="00AD6758"/>
    <w:rsid w:val="00AE6CDD"/>
    <w:rsid w:val="00AF1F78"/>
    <w:rsid w:val="00B034AB"/>
    <w:rsid w:val="00B03577"/>
    <w:rsid w:val="00B0368E"/>
    <w:rsid w:val="00B03C06"/>
    <w:rsid w:val="00B0596B"/>
    <w:rsid w:val="00B11E93"/>
    <w:rsid w:val="00B12204"/>
    <w:rsid w:val="00B12629"/>
    <w:rsid w:val="00B146A3"/>
    <w:rsid w:val="00B146E6"/>
    <w:rsid w:val="00B15E39"/>
    <w:rsid w:val="00B16BC0"/>
    <w:rsid w:val="00B21138"/>
    <w:rsid w:val="00B249BD"/>
    <w:rsid w:val="00B32349"/>
    <w:rsid w:val="00B329BA"/>
    <w:rsid w:val="00B32C72"/>
    <w:rsid w:val="00B345EE"/>
    <w:rsid w:val="00B34B23"/>
    <w:rsid w:val="00B3687F"/>
    <w:rsid w:val="00B5250E"/>
    <w:rsid w:val="00B54C52"/>
    <w:rsid w:val="00B54C7E"/>
    <w:rsid w:val="00B55A09"/>
    <w:rsid w:val="00B564FF"/>
    <w:rsid w:val="00B6076C"/>
    <w:rsid w:val="00B63001"/>
    <w:rsid w:val="00B67573"/>
    <w:rsid w:val="00B71C86"/>
    <w:rsid w:val="00B72C1D"/>
    <w:rsid w:val="00B765D9"/>
    <w:rsid w:val="00B77494"/>
    <w:rsid w:val="00B80383"/>
    <w:rsid w:val="00B81DAF"/>
    <w:rsid w:val="00B825EB"/>
    <w:rsid w:val="00B82EA8"/>
    <w:rsid w:val="00B84860"/>
    <w:rsid w:val="00B855D7"/>
    <w:rsid w:val="00B94DEC"/>
    <w:rsid w:val="00B96BFB"/>
    <w:rsid w:val="00BA11AF"/>
    <w:rsid w:val="00BA3FB7"/>
    <w:rsid w:val="00BB218F"/>
    <w:rsid w:val="00BB2336"/>
    <w:rsid w:val="00BB5DAB"/>
    <w:rsid w:val="00BC09C5"/>
    <w:rsid w:val="00BC4330"/>
    <w:rsid w:val="00BC631F"/>
    <w:rsid w:val="00BD1087"/>
    <w:rsid w:val="00BD48D8"/>
    <w:rsid w:val="00BE075E"/>
    <w:rsid w:val="00BE0E46"/>
    <w:rsid w:val="00BE3F89"/>
    <w:rsid w:val="00BE642C"/>
    <w:rsid w:val="00BF5CA9"/>
    <w:rsid w:val="00C0257D"/>
    <w:rsid w:val="00C02C96"/>
    <w:rsid w:val="00C03840"/>
    <w:rsid w:val="00C03B46"/>
    <w:rsid w:val="00C0494A"/>
    <w:rsid w:val="00C05CA8"/>
    <w:rsid w:val="00C12F2A"/>
    <w:rsid w:val="00C13216"/>
    <w:rsid w:val="00C13A22"/>
    <w:rsid w:val="00C140D5"/>
    <w:rsid w:val="00C22B63"/>
    <w:rsid w:val="00C22C68"/>
    <w:rsid w:val="00C235CB"/>
    <w:rsid w:val="00C24B6B"/>
    <w:rsid w:val="00C270E5"/>
    <w:rsid w:val="00C3508A"/>
    <w:rsid w:val="00C427F1"/>
    <w:rsid w:val="00C44120"/>
    <w:rsid w:val="00C44B4D"/>
    <w:rsid w:val="00C459DC"/>
    <w:rsid w:val="00C460D7"/>
    <w:rsid w:val="00C520AC"/>
    <w:rsid w:val="00C52E1F"/>
    <w:rsid w:val="00C53B47"/>
    <w:rsid w:val="00C568EF"/>
    <w:rsid w:val="00C575CA"/>
    <w:rsid w:val="00C627AD"/>
    <w:rsid w:val="00C672BA"/>
    <w:rsid w:val="00C70321"/>
    <w:rsid w:val="00C712A3"/>
    <w:rsid w:val="00C730D3"/>
    <w:rsid w:val="00C76D6A"/>
    <w:rsid w:val="00C77A3D"/>
    <w:rsid w:val="00C77B17"/>
    <w:rsid w:val="00C83FF3"/>
    <w:rsid w:val="00C85C7E"/>
    <w:rsid w:val="00C94A20"/>
    <w:rsid w:val="00C94FB8"/>
    <w:rsid w:val="00C96802"/>
    <w:rsid w:val="00CA0147"/>
    <w:rsid w:val="00CA1CFF"/>
    <w:rsid w:val="00CA441D"/>
    <w:rsid w:val="00CB0CD3"/>
    <w:rsid w:val="00CB3140"/>
    <w:rsid w:val="00CC082D"/>
    <w:rsid w:val="00CC153E"/>
    <w:rsid w:val="00CC331B"/>
    <w:rsid w:val="00CC3798"/>
    <w:rsid w:val="00CC3C49"/>
    <w:rsid w:val="00CC7E55"/>
    <w:rsid w:val="00CD3A8A"/>
    <w:rsid w:val="00CD4F6B"/>
    <w:rsid w:val="00CE0D72"/>
    <w:rsid w:val="00CE279A"/>
    <w:rsid w:val="00CE4DE9"/>
    <w:rsid w:val="00CE51A8"/>
    <w:rsid w:val="00CE612B"/>
    <w:rsid w:val="00CF0A76"/>
    <w:rsid w:val="00CF2329"/>
    <w:rsid w:val="00CF2FC7"/>
    <w:rsid w:val="00CF65BD"/>
    <w:rsid w:val="00CF7C4C"/>
    <w:rsid w:val="00D01029"/>
    <w:rsid w:val="00D02B99"/>
    <w:rsid w:val="00D03596"/>
    <w:rsid w:val="00D04670"/>
    <w:rsid w:val="00D04D91"/>
    <w:rsid w:val="00D11BF4"/>
    <w:rsid w:val="00D1599D"/>
    <w:rsid w:val="00D173AF"/>
    <w:rsid w:val="00D17747"/>
    <w:rsid w:val="00D21626"/>
    <w:rsid w:val="00D22D6A"/>
    <w:rsid w:val="00D2397B"/>
    <w:rsid w:val="00D24870"/>
    <w:rsid w:val="00D25902"/>
    <w:rsid w:val="00D26F39"/>
    <w:rsid w:val="00D276C2"/>
    <w:rsid w:val="00D31941"/>
    <w:rsid w:val="00D34932"/>
    <w:rsid w:val="00D36293"/>
    <w:rsid w:val="00D36B28"/>
    <w:rsid w:val="00D4209D"/>
    <w:rsid w:val="00D422DB"/>
    <w:rsid w:val="00D4302D"/>
    <w:rsid w:val="00D4583E"/>
    <w:rsid w:val="00D4614E"/>
    <w:rsid w:val="00D479F5"/>
    <w:rsid w:val="00D529B9"/>
    <w:rsid w:val="00D529F9"/>
    <w:rsid w:val="00D54563"/>
    <w:rsid w:val="00D551EB"/>
    <w:rsid w:val="00D621CA"/>
    <w:rsid w:val="00D67E81"/>
    <w:rsid w:val="00D70EB9"/>
    <w:rsid w:val="00D72087"/>
    <w:rsid w:val="00D75116"/>
    <w:rsid w:val="00D75C9B"/>
    <w:rsid w:val="00D82257"/>
    <w:rsid w:val="00D90AF1"/>
    <w:rsid w:val="00D90D55"/>
    <w:rsid w:val="00D91BEC"/>
    <w:rsid w:val="00D933FB"/>
    <w:rsid w:val="00DA2806"/>
    <w:rsid w:val="00DA7F94"/>
    <w:rsid w:val="00DB00BA"/>
    <w:rsid w:val="00DB1FDB"/>
    <w:rsid w:val="00DB4191"/>
    <w:rsid w:val="00DB4820"/>
    <w:rsid w:val="00DB4BB7"/>
    <w:rsid w:val="00DB65D6"/>
    <w:rsid w:val="00DB6F4D"/>
    <w:rsid w:val="00DC138E"/>
    <w:rsid w:val="00DC2A64"/>
    <w:rsid w:val="00DC68C3"/>
    <w:rsid w:val="00DC7F6B"/>
    <w:rsid w:val="00DD1F6D"/>
    <w:rsid w:val="00DD23C0"/>
    <w:rsid w:val="00DE1232"/>
    <w:rsid w:val="00DE16DE"/>
    <w:rsid w:val="00DE1D1A"/>
    <w:rsid w:val="00DE358C"/>
    <w:rsid w:val="00DE5898"/>
    <w:rsid w:val="00DE7F56"/>
    <w:rsid w:val="00DF2137"/>
    <w:rsid w:val="00DF7C79"/>
    <w:rsid w:val="00E05C10"/>
    <w:rsid w:val="00E1044F"/>
    <w:rsid w:val="00E1080D"/>
    <w:rsid w:val="00E122FF"/>
    <w:rsid w:val="00E1390D"/>
    <w:rsid w:val="00E1728C"/>
    <w:rsid w:val="00E21915"/>
    <w:rsid w:val="00E231BA"/>
    <w:rsid w:val="00E267CD"/>
    <w:rsid w:val="00E2794A"/>
    <w:rsid w:val="00E34DCA"/>
    <w:rsid w:val="00E34E5E"/>
    <w:rsid w:val="00E36094"/>
    <w:rsid w:val="00E3652A"/>
    <w:rsid w:val="00E43639"/>
    <w:rsid w:val="00E47A52"/>
    <w:rsid w:val="00E544E8"/>
    <w:rsid w:val="00E56466"/>
    <w:rsid w:val="00E5726F"/>
    <w:rsid w:val="00E61916"/>
    <w:rsid w:val="00E626B1"/>
    <w:rsid w:val="00E627BF"/>
    <w:rsid w:val="00E63EAE"/>
    <w:rsid w:val="00E65EF3"/>
    <w:rsid w:val="00E72C65"/>
    <w:rsid w:val="00E730DC"/>
    <w:rsid w:val="00E73A00"/>
    <w:rsid w:val="00E764FB"/>
    <w:rsid w:val="00E7672A"/>
    <w:rsid w:val="00E77BCF"/>
    <w:rsid w:val="00E80605"/>
    <w:rsid w:val="00E83FA9"/>
    <w:rsid w:val="00E94CA6"/>
    <w:rsid w:val="00E95128"/>
    <w:rsid w:val="00E95E69"/>
    <w:rsid w:val="00EA3609"/>
    <w:rsid w:val="00EA7B8D"/>
    <w:rsid w:val="00EB0931"/>
    <w:rsid w:val="00EB66CD"/>
    <w:rsid w:val="00EC0820"/>
    <w:rsid w:val="00ED18D2"/>
    <w:rsid w:val="00ED1E98"/>
    <w:rsid w:val="00ED37A1"/>
    <w:rsid w:val="00ED5F95"/>
    <w:rsid w:val="00ED67D4"/>
    <w:rsid w:val="00EE0E21"/>
    <w:rsid w:val="00EE21EE"/>
    <w:rsid w:val="00EE37D6"/>
    <w:rsid w:val="00EF0B01"/>
    <w:rsid w:val="00EF1F54"/>
    <w:rsid w:val="00EF34AE"/>
    <w:rsid w:val="00EF4E72"/>
    <w:rsid w:val="00EF688C"/>
    <w:rsid w:val="00EF70EE"/>
    <w:rsid w:val="00F019E1"/>
    <w:rsid w:val="00F074A0"/>
    <w:rsid w:val="00F10AED"/>
    <w:rsid w:val="00F10E0E"/>
    <w:rsid w:val="00F150F1"/>
    <w:rsid w:val="00F16F26"/>
    <w:rsid w:val="00F20205"/>
    <w:rsid w:val="00F21305"/>
    <w:rsid w:val="00F27004"/>
    <w:rsid w:val="00F4385F"/>
    <w:rsid w:val="00F470A5"/>
    <w:rsid w:val="00F501FB"/>
    <w:rsid w:val="00F52FC1"/>
    <w:rsid w:val="00F54864"/>
    <w:rsid w:val="00F55A35"/>
    <w:rsid w:val="00F6190C"/>
    <w:rsid w:val="00F62845"/>
    <w:rsid w:val="00F62CFB"/>
    <w:rsid w:val="00F64981"/>
    <w:rsid w:val="00F67235"/>
    <w:rsid w:val="00F709E2"/>
    <w:rsid w:val="00F70C00"/>
    <w:rsid w:val="00F71552"/>
    <w:rsid w:val="00F75DF5"/>
    <w:rsid w:val="00F76B1B"/>
    <w:rsid w:val="00F802C8"/>
    <w:rsid w:val="00F838BE"/>
    <w:rsid w:val="00F83A95"/>
    <w:rsid w:val="00F865E8"/>
    <w:rsid w:val="00F8784B"/>
    <w:rsid w:val="00F9023E"/>
    <w:rsid w:val="00F91913"/>
    <w:rsid w:val="00F9359C"/>
    <w:rsid w:val="00F9506A"/>
    <w:rsid w:val="00FA1EF8"/>
    <w:rsid w:val="00FA2A9D"/>
    <w:rsid w:val="00FA6ADD"/>
    <w:rsid w:val="00FA6C5D"/>
    <w:rsid w:val="00FA6D0F"/>
    <w:rsid w:val="00FA701B"/>
    <w:rsid w:val="00FB08BF"/>
    <w:rsid w:val="00FB1A9F"/>
    <w:rsid w:val="00FB1C11"/>
    <w:rsid w:val="00FB1D2B"/>
    <w:rsid w:val="00FC3C84"/>
    <w:rsid w:val="00FC5F66"/>
    <w:rsid w:val="00FC6390"/>
    <w:rsid w:val="00FD2574"/>
    <w:rsid w:val="00FD44E7"/>
    <w:rsid w:val="00FD4736"/>
    <w:rsid w:val="00FD4859"/>
    <w:rsid w:val="00FE0172"/>
    <w:rsid w:val="00FE02B0"/>
    <w:rsid w:val="00FE0C6E"/>
    <w:rsid w:val="00FE2CC6"/>
    <w:rsid w:val="00FE3AB4"/>
    <w:rsid w:val="00FE3D0F"/>
    <w:rsid w:val="00FE7D62"/>
    <w:rsid w:val="00FF3376"/>
    <w:rsid w:val="00FF643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38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semiHidden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620ACD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620ACD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620ACD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Zkladn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Mkatabulky">
    <w:name w:val="Table Grid"/>
    <w:basedOn w:val="Normlntabulka"/>
    <w:uiPriority w:val="39"/>
    <w:rsid w:val="0056444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38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semiHidden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620ACD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620ACD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620ACD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Zkladn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Mkatabulky">
    <w:name w:val="Table Grid"/>
    <w:basedOn w:val="Normlntabulka"/>
    <w:uiPriority w:val="39"/>
    <w:rsid w:val="0056444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65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26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9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4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2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72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73" Type="http://schemas.microsoft.com/office/2011/relationships/commentsExtended" Target="commentsExtended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934E6C-02AF-4D9D-84B7-380D48AFE3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2785</TotalTime>
  <Pages>4</Pages>
  <Words>1472</Words>
  <Characters>8688</Characters>
  <Application>Microsoft Office Word</Application>
  <DocSecurity>0</DocSecurity>
  <Lines>72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10140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Kveta KORCOVA</cp:lastModifiedBy>
  <cp:revision>94</cp:revision>
  <cp:lastPrinted>2018-06-27T12:26:00Z</cp:lastPrinted>
  <dcterms:created xsi:type="dcterms:W3CDTF">2015-06-30T08:05:00Z</dcterms:created>
  <dcterms:modified xsi:type="dcterms:W3CDTF">2018-06-28T11:51:00Z</dcterms:modified>
</cp:coreProperties>
</file>