
<file path=[Content_Types].xml><?xml version="1.0" encoding="utf-8"?>
<Types xmlns="http://schemas.openxmlformats.org/package/2006/content-types"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1521A" w:rsidRDefault="00D1521A" w:rsidP="00D1521A">
      <w:pPr>
        <w:pStyle w:val="Zkladntext"/>
        <w:spacing w:line="240" w:lineRule="auto"/>
        <w:ind w:right="141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Poznámky</w:t>
      </w:r>
    </w:p>
    <w:p w:rsidR="00D1521A" w:rsidRDefault="00D1521A" w:rsidP="00D1521A">
      <w:pPr>
        <w:pStyle w:val="Zkladntext"/>
        <w:spacing w:line="240" w:lineRule="auto"/>
        <w:ind w:right="141"/>
        <w:jc w:val="center"/>
        <w:rPr>
          <w:b/>
        </w:rPr>
      </w:pPr>
    </w:p>
    <w:p w:rsidR="00D1521A" w:rsidRDefault="00D1521A" w:rsidP="00D1521A">
      <w:pPr>
        <w:pStyle w:val="Zkladntext"/>
        <w:spacing w:line="240" w:lineRule="auto"/>
        <w:ind w:right="141"/>
        <w:jc w:val="center"/>
        <w:rPr>
          <w:b/>
        </w:rPr>
      </w:pPr>
      <w:r>
        <w:rPr>
          <w:b/>
        </w:rPr>
        <w:t>k účtovnej závierke k 31. 12. 2017</w:t>
      </w:r>
    </w:p>
    <w:p w:rsidR="00D1521A" w:rsidRDefault="00D1521A" w:rsidP="00D1521A">
      <w:pPr>
        <w:pStyle w:val="Zkladntext"/>
        <w:spacing w:line="240" w:lineRule="auto"/>
        <w:ind w:right="141"/>
        <w:jc w:val="center"/>
        <w:rPr>
          <w:b/>
        </w:rPr>
      </w:pPr>
      <w:r>
        <w:rPr>
          <w:b/>
        </w:rPr>
        <w:t>za spoločnosť BAGIN  s.r.o.</w:t>
      </w:r>
    </w:p>
    <w:p w:rsidR="00D1521A" w:rsidRDefault="00D1521A" w:rsidP="00D1521A">
      <w:pPr>
        <w:pStyle w:val="Zkladntext"/>
        <w:spacing w:line="240" w:lineRule="auto"/>
        <w:ind w:right="141"/>
        <w:jc w:val="center"/>
        <w:rPr>
          <w:sz w:val="22"/>
          <w:szCs w:val="22"/>
        </w:rPr>
      </w:pPr>
    </w:p>
    <w:p w:rsidR="00D1521A" w:rsidRDefault="00D1521A" w:rsidP="00D1521A">
      <w:pPr>
        <w:pStyle w:val="Nadpis1"/>
        <w:jc w:val="left"/>
        <w:rPr>
          <w:sz w:val="24"/>
        </w:rPr>
      </w:pPr>
      <w:bookmarkStart w:id="0" w:name="_Toc530739894"/>
      <w:r>
        <w:rPr>
          <w:sz w:val="24"/>
        </w:rPr>
        <w:t>A. Informácie o účtovnej jednotke</w:t>
      </w:r>
      <w:bookmarkEnd w:id="0"/>
    </w:p>
    <w:p w:rsidR="00D1521A" w:rsidRDefault="00D1521A" w:rsidP="00D1521A">
      <w:pPr>
        <w:pStyle w:val="Zkladntext"/>
        <w:jc w:val="left"/>
        <w:rPr>
          <w:sz w:val="22"/>
          <w:szCs w:val="22"/>
        </w:rPr>
      </w:pPr>
    </w:p>
    <w:p w:rsidR="00D1521A" w:rsidRDefault="00D1521A" w:rsidP="00D1521A">
      <w:pPr>
        <w:pStyle w:val="Nadpis2"/>
        <w:jc w:val="left"/>
        <w:rPr>
          <w:sz w:val="22"/>
          <w:szCs w:val="22"/>
        </w:rPr>
      </w:pPr>
      <w:bookmarkStart w:id="1" w:name="_Toc530739895"/>
      <w:r>
        <w:rPr>
          <w:sz w:val="22"/>
          <w:szCs w:val="22"/>
        </w:rPr>
        <w:t>1. Obchodné meno a sídlo spoločnosti:</w:t>
      </w:r>
      <w:bookmarkEnd w:id="1"/>
    </w:p>
    <w:p w:rsidR="00D1521A" w:rsidRDefault="00D1521A" w:rsidP="00D1521A">
      <w:pPr>
        <w:rPr>
          <w:lang w:val="sk-SK"/>
        </w:rPr>
      </w:pPr>
    </w:p>
    <w:p w:rsidR="00D1521A" w:rsidRPr="0050060B" w:rsidRDefault="00D1521A" w:rsidP="00D1521A">
      <w:pPr>
        <w:rPr>
          <w:lang w:val="sk-SK"/>
        </w:rPr>
      </w:pPr>
      <w:r>
        <w:t xml:space="preserve">   </w:t>
      </w:r>
      <w:proofErr w:type="spellStart"/>
      <w:r>
        <w:t>Spoločnosť</w:t>
      </w:r>
      <w:proofErr w:type="spellEnd"/>
      <w:r>
        <w:t xml:space="preserve"> BAGIN </w:t>
      </w:r>
      <w:proofErr w:type="spellStart"/>
      <w:r>
        <w:t>s.r.o</w:t>
      </w:r>
      <w:proofErr w:type="spellEnd"/>
      <w:r>
        <w:t xml:space="preserve">. </w:t>
      </w:r>
      <w:proofErr w:type="spellStart"/>
      <w:r>
        <w:t>so</w:t>
      </w:r>
      <w:proofErr w:type="spellEnd"/>
      <w:r>
        <w:t xml:space="preserve"> </w:t>
      </w:r>
      <w:proofErr w:type="spellStart"/>
      <w:r>
        <w:t>sídlom</w:t>
      </w:r>
      <w:proofErr w:type="spellEnd"/>
      <w:r>
        <w:t xml:space="preserve"> v </w:t>
      </w:r>
      <w:proofErr w:type="spellStart"/>
      <w:r>
        <w:t>Zemianskej</w:t>
      </w:r>
      <w:proofErr w:type="spellEnd"/>
      <w:r>
        <w:t xml:space="preserve"> </w:t>
      </w:r>
      <w:proofErr w:type="spellStart"/>
      <w:r>
        <w:t>Olči</w:t>
      </w:r>
      <w:proofErr w:type="spellEnd"/>
      <w:r>
        <w:t xml:space="preserve">, </w:t>
      </w:r>
      <w:proofErr w:type="spellStart"/>
      <w:r>
        <w:t>Železničná</w:t>
      </w:r>
      <w:proofErr w:type="spellEnd"/>
      <w:r>
        <w:t xml:space="preserve"> 87/77</w:t>
      </w:r>
    </w:p>
    <w:p w:rsidR="00D1521A" w:rsidRDefault="00D1521A" w:rsidP="00D1521A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>bola založená 24.06.2010  zakladateľskou listinou vo forme notárskej  zápisnice,  je registrovaná  v Obchodnom registri  Okresného súdu Nitra so spisovou značkou 1/Re/902/2010 zo dňa 16.06.2010</w:t>
      </w:r>
    </w:p>
    <w:p w:rsidR="00D1521A" w:rsidRDefault="00D1521A" w:rsidP="00D1521A">
      <w:pPr>
        <w:rPr>
          <w:sz w:val="22"/>
          <w:szCs w:val="22"/>
        </w:rPr>
      </w:pPr>
    </w:p>
    <w:p w:rsidR="00D1521A" w:rsidRDefault="00D1521A" w:rsidP="00D1521A">
      <w:pPr>
        <w:pStyle w:val="Nadpis2"/>
        <w:jc w:val="left"/>
        <w:rPr>
          <w:sz w:val="22"/>
          <w:szCs w:val="22"/>
        </w:rPr>
      </w:pPr>
      <w:bookmarkStart w:id="2" w:name="_Toc530739896"/>
      <w:r>
        <w:rPr>
          <w:sz w:val="22"/>
          <w:szCs w:val="22"/>
        </w:rPr>
        <w:t>2. Hlavnými činnosťami spoločnosti sú:</w:t>
      </w:r>
      <w:bookmarkEnd w:id="2"/>
    </w:p>
    <w:p w:rsidR="00D1521A" w:rsidRDefault="00D1521A" w:rsidP="00D1521A"/>
    <w:p w:rsidR="00D1521A" w:rsidRDefault="00D1521A" w:rsidP="00D1521A"/>
    <w:p w:rsidR="00D1521A" w:rsidRDefault="00D1521A" w:rsidP="00D1521A">
      <w:pPr>
        <w:pStyle w:val="Zkladntext"/>
        <w:numPr>
          <w:ilvl w:val="0"/>
          <w:numId w:val="4"/>
        </w:numPr>
        <w:rPr>
          <w:sz w:val="22"/>
          <w:szCs w:val="22"/>
        </w:rPr>
      </w:pPr>
      <w:r>
        <w:rPr>
          <w:sz w:val="22"/>
          <w:szCs w:val="22"/>
        </w:rPr>
        <w:t>Kúpa tovaru na účely jeho predaja, maloobchod v rozsahu voľnej živnosti</w:t>
      </w:r>
    </w:p>
    <w:p w:rsidR="00D1521A" w:rsidRDefault="00D1521A" w:rsidP="00D1521A">
      <w:pPr>
        <w:pStyle w:val="Zkladntext"/>
        <w:numPr>
          <w:ilvl w:val="0"/>
          <w:numId w:val="4"/>
        </w:numPr>
        <w:rPr>
          <w:sz w:val="22"/>
          <w:szCs w:val="22"/>
        </w:rPr>
      </w:pPr>
      <w:r>
        <w:rPr>
          <w:sz w:val="22"/>
          <w:szCs w:val="22"/>
        </w:rPr>
        <w:t>Kúpa a predaj tovaru na účely jeho predaja iným prevádzkovateľom živnosti</w:t>
      </w:r>
    </w:p>
    <w:p w:rsidR="00D1521A" w:rsidRDefault="00D1521A" w:rsidP="00D1521A">
      <w:pPr>
        <w:pStyle w:val="Zkladntext"/>
        <w:numPr>
          <w:ilvl w:val="0"/>
          <w:numId w:val="4"/>
        </w:numPr>
        <w:rPr>
          <w:sz w:val="22"/>
          <w:szCs w:val="22"/>
        </w:rPr>
      </w:pPr>
      <w:r>
        <w:rPr>
          <w:sz w:val="22"/>
          <w:szCs w:val="22"/>
        </w:rPr>
        <w:t>Reklamná a propagačná činnosť</w:t>
      </w:r>
    </w:p>
    <w:p w:rsidR="00D1521A" w:rsidRDefault="00D1521A" w:rsidP="00D1521A">
      <w:pPr>
        <w:pStyle w:val="Zkladntext"/>
        <w:numPr>
          <w:ilvl w:val="0"/>
          <w:numId w:val="4"/>
        </w:numPr>
        <w:rPr>
          <w:sz w:val="22"/>
          <w:szCs w:val="22"/>
        </w:rPr>
      </w:pPr>
      <w:r>
        <w:rPr>
          <w:sz w:val="22"/>
          <w:szCs w:val="22"/>
        </w:rPr>
        <w:t>Sprostredkovateľská činnosť v oblasti služieb</w:t>
      </w:r>
    </w:p>
    <w:p w:rsidR="00D1521A" w:rsidRDefault="00D1521A" w:rsidP="00D1521A">
      <w:pPr>
        <w:pStyle w:val="Zkladntext"/>
        <w:numPr>
          <w:ilvl w:val="0"/>
          <w:numId w:val="4"/>
        </w:numPr>
        <w:rPr>
          <w:sz w:val="22"/>
          <w:szCs w:val="22"/>
        </w:rPr>
      </w:pPr>
      <w:r>
        <w:rPr>
          <w:sz w:val="22"/>
          <w:szCs w:val="22"/>
        </w:rPr>
        <w:t>Činnosť podnikateľských, organizačných a ekonomických poradcov</w:t>
      </w:r>
    </w:p>
    <w:p w:rsidR="00D1521A" w:rsidRDefault="00D1521A" w:rsidP="00D1521A">
      <w:pPr>
        <w:pStyle w:val="Zkladntext"/>
        <w:numPr>
          <w:ilvl w:val="0"/>
          <w:numId w:val="4"/>
        </w:numPr>
        <w:rPr>
          <w:sz w:val="22"/>
          <w:szCs w:val="22"/>
        </w:rPr>
      </w:pPr>
      <w:r>
        <w:rPr>
          <w:sz w:val="22"/>
          <w:szCs w:val="22"/>
        </w:rPr>
        <w:t>Opracovanie drevnej hmoty a výroba komponentov z dreva</w:t>
      </w:r>
    </w:p>
    <w:p w:rsidR="00D1521A" w:rsidRDefault="00D1521A" w:rsidP="00D1521A">
      <w:pPr>
        <w:pStyle w:val="Zkladntext"/>
        <w:rPr>
          <w:sz w:val="22"/>
          <w:szCs w:val="22"/>
        </w:rPr>
      </w:pPr>
    </w:p>
    <w:p w:rsidR="00D1521A" w:rsidRDefault="00D1521A" w:rsidP="00D1521A">
      <w:pPr>
        <w:pStyle w:val="Nadpis2"/>
        <w:jc w:val="left"/>
        <w:rPr>
          <w:sz w:val="22"/>
          <w:szCs w:val="22"/>
        </w:rPr>
      </w:pPr>
      <w:r>
        <w:rPr>
          <w:sz w:val="22"/>
          <w:szCs w:val="22"/>
        </w:rPr>
        <w:t>3. Priemerný počet zamestnancov</w:t>
      </w:r>
    </w:p>
    <w:p w:rsidR="00D1521A" w:rsidRDefault="00D1521A" w:rsidP="00D1521A">
      <w:pPr>
        <w:pStyle w:val="Zkladntext"/>
        <w:rPr>
          <w:sz w:val="22"/>
          <w:szCs w:val="22"/>
        </w:rPr>
      </w:pPr>
    </w:p>
    <w:p w:rsidR="00D1521A" w:rsidRDefault="00D1521A" w:rsidP="00D1521A">
      <w:pPr>
        <w:pStyle w:val="Zkladntext"/>
        <w:rPr>
          <w:sz w:val="22"/>
          <w:szCs w:val="22"/>
        </w:rPr>
      </w:pPr>
    </w:p>
    <w:p w:rsidR="00D1521A" w:rsidRDefault="00D1521A" w:rsidP="00D1521A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>Priemerný počet zamestnancov spoločnosti v roku 2017 bol 8 zamestnancov.</w:t>
      </w:r>
    </w:p>
    <w:p w:rsidR="00D1521A" w:rsidRDefault="00D1521A" w:rsidP="00D1521A">
      <w:pPr>
        <w:pStyle w:val="Zkladntext"/>
        <w:rPr>
          <w:sz w:val="22"/>
          <w:szCs w:val="22"/>
        </w:rPr>
      </w:pPr>
    </w:p>
    <w:p w:rsidR="00D1521A" w:rsidRDefault="00D1521A" w:rsidP="00D1521A">
      <w:pPr>
        <w:pStyle w:val="Nadpis2"/>
        <w:jc w:val="left"/>
        <w:rPr>
          <w:sz w:val="22"/>
          <w:szCs w:val="22"/>
        </w:rPr>
      </w:pPr>
    </w:p>
    <w:p w:rsidR="00D1521A" w:rsidRDefault="00D1521A" w:rsidP="00D1521A">
      <w:pPr>
        <w:pStyle w:val="Nadpis2"/>
        <w:jc w:val="left"/>
        <w:rPr>
          <w:sz w:val="22"/>
          <w:szCs w:val="22"/>
        </w:rPr>
      </w:pPr>
      <w:r>
        <w:rPr>
          <w:sz w:val="22"/>
          <w:szCs w:val="22"/>
        </w:rPr>
        <w:t>4. Právny dôvod na zostavenie účtovnej závierky</w:t>
      </w:r>
    </w:p>
    <w:p w:rsidR="00D1521A" w:rsidRDefault="00D1521A" w:rsidP="00D1521A">
      <w:pPr>
        <w:pStyle w:val="Zkladntext"/>
        <w:rPr>
          <w:sz w:val="22"/>
          <w:szCs w:val="22"/>
        </w:rPr>
      </w:pPr>
    </w:p>
    <w:p w:rsidR="00D1521A" w:rsidRDefault="00D1521A" w:rsidP="00D1521A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>Účtovná závierka spoločnosti k 31. decembru 2017 je zostavená ako riadna účtovná závierka podľa § 17 ods. 6 zákona č. 431/2002 Z. z. o účtovníctve, za účtovné obdobie od 1. januára 2017 do 31. decembra 2017.</w:t>
      </w:r>
    </w:p>
    <w:p w:rsidR="00D1521A" w:rsidRDefault="00D1521A" w:rsidP="00D1521A">
      <w:pPr>
        <w:pStyle w:val="Zkladntext"/>
        <w:rPr>
          <w:sz w:val="22"/>
          <w:szCs w:val="22"/>
        </w:rPr>
      </w:pPr>
    </w:p>
    <w:p w:rsidR="00D1521A" w:rsidRDefault="00D1521A" w:rsidP="00D1521A">
      <w:pPr>
        <w:pStyle w:val="Nadpis1"/>
        <w:jc w:val="left"/>
        <w:rPr>
          <w:sz w:val="24"/>
        </w:rPr>
      </w:pPr>
      <w:bookmarkStart w:id="3" w:name="_Toc530739897"/>
      <w:r>
        <w:rPr>
          <w:sz w:val="24"/>
        </w:rPr>
        <w:t>B. Informácie o orgánoch účtovnej jednotky</w:t>
      </w:r>
      <w:bookmarkEnd w:id="3"/>
    </w:p>
    <w:p w:rsidR="00D1521A" w:rsidRDefault="00D1521A" w:rsidP="00D1521A"/>
    <w:p w:rsidR="00D1521A" w:rsidRDefault="00D1521A" w:rsidP="00D1521A">
      <w:pPr>
        <w:jc w:val="both"/>
        <w:rPr>
          <w:b/>
          <w:sz w:val="22"/>
          <w:szCs w:val="22"/>
        </w:rPr>
      </w:pPr>
    </w:p>
    <w:p w:rsidR="00D1521A" w:rsidRDefault="00D1521A" w:rsidP="00D1521A">
      <w:pPr>
        <w:jc w:val="both"/>
        <w:rPr>
          <w:b/>
          <w:sz w:val="22"/>
          <w:szCs w:val="22"/>
        </w:rPr>
      </w:pPr>
    </w:p>
    <w:p w:rsidR="00D1521A" w:rsidRDefault="00D1521A" w:rsidP="00D1521A">
      <w:pPr>
        <w:jc w:val="both"/>
        <w:rPr>
          <w:sz w:val="22"/>
          <w:szCs w:val="22"/>
        </w:rPr>
      </w:pPr>
      <w:r>
        <w:rPr>
          <w:b/>
          <w:sz w:val="22"/>
          <w:szCs w:val="22"/>
        </w:rPr>
        <w:t xml:space="preserve">1. </w:t>
      </w:r>
      <w:proofErr w:type="spellStart"/>
      <w:r>
        <w:rPr>
          <w:b/>
          <w:sz w:val="22"/>
          <w:szCs w:val="22"/>
        </w:rPr>
        <w:t>Zloženie</w:t>
      </w:r>
      <w:proofErr w:type="spellEnd"/>
      <w:r>
        <w:rPr>
          <w:b/>
          <w:sz w:val="22"/>
          <w:szCs w:val="22"/>
        </w:rPr>
        <w:t xml:space="preserve"> </w:t>
      </w:r>
      <w:proofErr w:type="spellStart"/>
      <w:r>
        <w:rPr>
          <w:b/>
          <w:sz w:val="22"/>
          <w:szCs w:val="22"/>
        </w:rPr>
        <w:t>jednotlivých</w:t>
      </w:r>
      <w:proofErr w:type="spellEnd"/>
      <w:r>
        <w:rPr>
          <w:b/>
          <w:sz w:val="22"/>
          <w:szCs w:val="22"/>
        </w:rPr>
        <w:t xml:space="preserve"> </w:t>
      </w:r>
      <w:proofErr w:type="spellStart"/>
      <w:r>
        <w:rPr>
          <w:b/>
          <w:sz w:val="22"/>
          <w:szCs w:val="22"/>
        </w:rPr>
        <w:t>orgánov</w:t>
      </w:r>
      <w:proofErr w:type="spellEnd"/>
      <w:r>
        <w:rPr>
          <w:b/>
          <w:sz w:val="22"/>
          <w:szCs w:val="22"/>
        </w:rPr>
        <w:t xml:space="preserve"> </w:t>
      </w:r>
      <w:proofErr w:type="spellStart"/>
      <w:proofErr w:type="gramStart"/>
      <w:r>
        <w:rPr>
          <w:b/>
          <w:sz w:val="22"/>
          <w:szCs w:val="22"/>
        </w:rPr>
        <w:t>spoločnosti</w:t>
      </w:r>
      <w:proofErr w:type="spellEnd"/>
      <w:r>
        <w:rPr>
          <w:b/>
          <w:sz w:val="22"/>
          <w:szCs w:val="22"/>
        </w:rPr>
        <w:t xml:space="preserve"> </w:t>
      </w:r>
      <w:r>
        <w:rPr>
          <w:sz w:val="22"/>
          <w:szCs w:val="22"/>
        </w:rPr>
        <w:t>:</w:t>
      </w:r>
      <w:proofErr w:type="gramEnd"/>
    </w:p>
    <w:p w:rsidR="00D1521A" w:rsidRDefault="00D1521A" w:rsidP="00D1521A">
      <w:pPr>
        <w:pStyle w:val="Zkladntext"/>
      </w:pPr>
    </w:p>
    <w:p w:rsidR="00D1521A" w:rsidRDefault="00D1521A" w:rsidP="00D1521A">
      <w:pPr>
        <w:pStyle w:val="Zkladntext"/>
      </w:pPr>
      <w:r>
        <w:t xml:space="preserve">konatelia:  </w:t>
      </w:r>
      <w:bookmarkStart w:id="4" w:name="_Toc530739898"/>
      <w:r>
        <w:t xml:space="preserve">1, </w:t>
      </w:r>
      <w:proofErr w:type="spellStart"/>
      <w:r>
        <w:t>Zsolt</w:t>
      </w:r>
      <w:proofErr w:type="spellEnd"/>
      <w:r>
        <w:t xml:space="preserve"> </w:t>
      </w:r>
      <w:proofErr w:type="spellStart"/>
      <w:r>
        <w:t>Bagin</w:t>
      </w:r>
      <w:proofErr w:type="spellEnd"/>
      <w:r>
        <w:t xml:space="preserve"> bytom Zemianska Olča, Železničná 966 , nar.21.12.1976</w:t>
      </w:r>
    </w:p>
    <w:p w:rsidR="00D1521A" w:rsidRDefault="00D1521A" w:rsidP="00D1521A">
      <w:pPr>
        <w:pStyle w:val="Zkladntext"/>
      </w:pPr>
      <w:r>
        <w:t xml:space="preserve">                  2, Rita </w:t>
      </w:r>
      <w:proofErr w:type="spellStart"/>
      <w:r>
        <w:t>Baginová</w:t>
      </w:r>
      <w:proofErr w:type="spellEnd"/>
      <w:r>
        <w:t xml:space="preserve">, bytom Zemianska Olča, Železničná 966, nar.10.02.1980                          </w:t>
      </w:r>
    </w:p>
    <w:p w:rsidR="00D1521A" w:rsidRDefault="00D1521A" w:rsidP="00D1521A">
      <w:pPr>
        <w:pStyle w:val="Zkladntext"/>
      </w:pPr>
      <w:r>
        <w:lastRenderedPageBreak/>
        <w:t xml:space="preserve">                      </w:t>
      </w:r>
    </w:p>
    <w:p w:rsidR="00D1521A" w:rsidRDefault="00D1521A" w:rsidP="00D1521A">
      <w:pPr>
        <w:pStyle w:val="Nadpis1"/>
        <w:jc w:val="left"/>
      </w:pPr>
      <w:r>
        <w:t>Informácie o spoločníkoch účtovnej jednotky</w:t>
      </w:r>
      <w:bookmarkEnd w:id="4"/>
    </w:p>
    <w:p w:rsidR="00D1521A" w:rsidRDefault="00D1521A" w:rsidP="00D1521A">
      <w:pPr>
        <w:pStyle w:val="Zkladntext"/>
        <w:rPr>
          <w:sz w:val="22"/>
          <w:szCs w:val="22"/>
        </w:rPr>
      </w:pPr>
    </w:p>
    <w:tbl>
      <w:tblPr>
        <w:tblW w:w="732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060"/>
        <w:gridCol w:w="1420"/>
        <w:gridCol w:w="8"/>
        <w:gridCol w:w="1168"/>
        <w:gridCol w:w="13"/>
        <w:gridCol w:w="1652"/>
      </w:tblGrid>
      <w:tr w:rsidR="00D1521A" w:rsidTr="00D1521A">
        <w:trPr>
          <w:trHeight w:val="240"/>
        </w:trPr>
        <w:tc>
          <w:tcPr>
            <w:tcW w:w="3060" w:type="dxa"/>
            <w:noWrap/>
            <w:vAlign w:val="bottom"/>
          </w:tcPr>
          <w:p w:rsidR="00D1521A" w:rsidRDefault="00D1521A" w:rsidP="00D1521A">
            <w:proofErr w:type="spellStart"/>
            <w:r>
              <w:rPr>
                <w:sz w:val="22"/>
                <w:szCs w:val="22"/>
              </w:rPr>
              <w:t>Meno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  <w:proofErr w:type="spellStart"/>
            <w:r>
              <w:rPr>
                <w:sz w:val="22"/>
                <w:szCs w:val="22"/>
              </w:rPr>
              <w:t>akcionára</w:t>
            </w:r>
            <w:proofErr w:type="spellEnd"/>
          </w:p>
        </w:tc>
        <w:tc>
          <w:tcPr>
            <w:tcW w:w="2596" w:type="dxa"/>
            <w:gridSpan w:val="3"/>
            <w:noWrap/>
            <w:vAlign w:val="bottom"/>
          </w:tcPr>
          <w:p w:rsidR="00D1521A" w:rsidRDefault="00D1521A" w:rsidP="00D1521A">
            <w:pPr>
              <w:jc w:val="center"/>
            </w:pPr>
            <w:proofErr w:type="spellStart"/>
            <w:r>
              <w:rPr>
                <w:sz w:val="22"/>
                <w:szCs w:val="22"/>
              </w:rPr>
              <w:t>podiel</w:t>
            </w:r>
            <w:proofErr w:type="spellEnd"/>
            <w:r>
              <w:rPr>
                <w:sz w:val="22"/>
                <w:szCs w:val="22"/>
              </w:rPr>
              <w:t xml:space="preserve"> na </w:t>
            </w:r>
            <w:proofErr w:type="spellStart"/>
            <w:r>
              <w:rPr>
                <w:sz w:val="22"/>
                <w:szCs w:val="22"/>
              </w:rPr>
              <w:t>základom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  <w:proofErr w:type="spellStart"/>
            <w:r>
              <w:rPr>
                <w:sz w:val="22"/>
                <w:szCs w:val="22"/>
              </w:rPr>
              <w:t>imaní</w:t>
            </w:r>
            <w:proofErr w:type="spellEnd"/>
          </w:p>
        </w:tc>
        <w:tc>
          <w:tcPr>
            <w:tcW w:w="1660" w:type="dxa"/>
            <w:gridSpan w:val="2"/>
            <w:noWrap/>
            <w:vAlign w:val="bottom"/>
          </w:tcPr>
          <w:p w:rsidR="00D1521A" w:rsidRDefault="00D1521A" w:rsidP="00D1521A">
            <w:proofErr w:type="spellStart"/>
            <w:r>
              <w:rPr>
                <w:sz w:val="22"/>
                <w:szCs w:val="22"/>
              </w:rPr>
              <w:t>hlasovacie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  <w:proofErr w:type="spellStart"/>
            <w:r>
              <w:rPr>
                <w:sz w:val="22"/>
                <w:szCs w:val="22"/>
              </w:rPr>
              <w:t>práva</w:t>
            </w:r>
            <w:proofErr w:type="spellEnd"/>
          </w:p>
        </w:tc>
      </w:tr>
      <w:tr w:rsidR="00D1521A" w:rsidTr="00D1521A">
        <w:trPr>
          <w:trHeight w:val="240"/>
        </w:trPr>
        <w:tc>
          <w:tcPr>
            <w:tcW w:w="3060" w:type="dxa"/>
            <w:noWrap/>
            <w:vAlign w:val="bottom"/>
          </w:tcPr>
          <w:p w:rsidR="00D1521A" w:rsidRDefault="00D1521A" w:rsidP="00D1521A">
            <w:r>
              <w:rPr>
                <w:sz w:val="22"/>
                <w:szCs w:val="22"/>
              </w:rPr>
              <w:t> </w:t>
            </w:r>
          </w:p>
        </w:tc>
        <w:tc>
          <w:tcPr>
            <w:tcW w:w="1428" w:type="dxa"/>
            <w:gridSpan w:val="2"/>
            <w:noWrap/>
            <w:vAlign w:val="bottom"/>
          </w:tcPr>
          <w:p w:rsidR="00D1521A" w:rsidRDefault="00D1521A" w:rsidP="00D1521A">
            <w:pPr>
              <w:jc w:val="center"/>
            </w:pPr>
            <w:r>
              <w:rPr>
                <w:sz w:val="22"/>
                <w:szCs w:val="22"/>
              </w:rPr>
              <w:t>TSKK</w:t>
            </w:r>
          </w:p>
        </w:tc>
        <w:tc>
          <w:tcPr>
            <w:tcW w:w="1168" w:type="dxa"/>
            <w:noWrap/>
            <w:vAlign w:val="bottom"/>
          </w:tcPr>
          <w:p w:rsidR="00D1521A" w:rsidRDefault="00D1521A" w:rsidP="00D1521A">
            <w:pPr>
              <w:jc w:val="center"/>
            </w:pPr>
            <w:r>
              <w:rPr>
                <w:sz w:val="22"/>
                <w:szCs w:val="22"/>
              </w:rPr>
              <w:t>%</w:t>
            </w:r>
          </w:p>
        </w:tc>
        <w:tc>
          <w:tcPr>
            <w:tcW w:w="1665" w:type="dxa"/>
            <w:gridSpan w:val="2"/>
            <w:noWrap/>
            <w:vAlign w:val="bottom"/>
          </w:tcPr>
          <w:p w:rsidR="00D1521A" w:rsidRDefault="00D1521A" w:rsidP="00D1521A">
            <w:pPr>
              <w:jc w:val="center"/>
            </w:pPr>
            <w:r>
              <w:rPr>
                <w:sz w:val="22"/>
                <w:szCs w:val="22"/>
              </w:rPr>
              <w:t>%</w:t>
            </w:r>
          </w:p>
        </w:tc>
      </w:tr>
      <w:tr w:rsidR="00D1521A" w:rsidTr="00D1521A">
        <w:trPr>
          <w:trHeight w:val="240"/>
        </w:trPr>
        <w:tc>
          <w:tcPr>
            <w:tcW w:w="3060" w:type="dxa"/>
            <w:noWrap/>
            <w:vAlign w:val="bottom"/>
          </w:tcPr>
          <w:p w:rsidR="00D1521A" w:rsidRDefault="00D1521A" w:rsidP="00D1521A">
            <w:r>
              <w:rPr>
                <w:sz w:val="22"/>
                <w:szCs w:val="22"/>
              </w:rPr>
              <w:t>Bagin Zsolt</w:t>
            </w:r>
          </w:p>
        </w:tc>
        <w:tc>
          <w:tcPr>
            <w:tcW w:w="1428" w:type="dxa"/>
            <w:gridSpan w:val="2"/>
            <w:noWrap/>
            <w:vAlign w:val="bottom"/>
          </w:tcPr>
          <w:p w:rsidR="00D1521A" w:rsidRDefault="00D1521A" w:rsidP="00D1521A">
            <w:pPr>
              <w:jc w:val="right"/>
            </w:pPr>
            <w:r>
              <w:rPr>
                <w:sz w:val="22"/>
                <w:szCs w:val="22"/>
              </w:rPr>
              <w:t>3500</w:t>
            </w:r>
          </w:p>
        </w:tc>
        <w:tc>
          <w:tcPr>
            <w:tcW w:w="1168" w:type="dxa"/>
            <w:noWrap/>
            <w:vAlign w:val="bottom"/>
          </w:tcPr>
          <w:p w:rsidR="00D1521A" w:rsidRDefault="00D1521A" w:rsidP="00D1521A">
            <w:pPr>
              <w:jc w:val="center"/>
            </w:pPr>
            <w:r>
              <w:rPr>
                <w:sz w:val="22"/>
                <w:szCs w:val="22"/>
              </w:rPr>
              <w:t>50</w:t>
            </w:r>
          </w:p>
        </w:tc>
        <w:tc>
          <w:tcPr>
            <w:tcW w:w="1665" w:type="dxa"/>
            <w:gridSpan w:val="2"/>
            <w:noWrap/>
            <w:vAlign w:val="bottom"/>
          </w:tcPr>
          <w:p w:rsidR="00D1521A" w:rsidRDefault="00D1521A" w:rsidP="00D1521A">
            <w:pPr>
              <w:jc w:val="center"/>
            </w:pPr>
            <w:r>
              <w:rPr>
                <w:sz w:val="22"/>
                <w:szCs w:val="22"/>
              </w:rPr>
              <w:t>50</w:t>
            </w:r>
          </w:p>
        </w:tc>
      </w:tr>
      <w:tr w:rsidR="00D1521A" w:rsidTr="00D1521A">
        <w:trPr>
          <w:trHeight w:val="240"/>
        </w:trPr>
        <w:tc>
          <w:tcPr>
            <w:tcW w:w="3060" w:type="dxa"/>
            <w:noWrap/>
            <w:vAlign w:val="bottom"/>
          </w:tcPr>
          <w:p w:rsidR="00D1521A" w:rsidRDefault="00D1521A" w:rsidP="00D1521A">
            <w:proofErr w:type="spellStart"/>
            <w:r>
              <w:rPr>
                <w:sz w:val="22"/>
                <w:szCs w:val="22"/>
              </w:rPr>
              <w:t>Baginova</w:t>
            </w:r>
            <w:proofErr w:type="spellEnd"/>
            <w:r>
              <w:rPr>
                <w:sz w:val="22"/>
                <w:szCs w:val="22"/>
              </w:rPr>
              <w:t xml:space="preserve"> Rita</w:t>
            </w:r>
          </w:p>
        </w:tc>
        <w:tc>
          <w:tcPr>
            <w:tcW w:w="1428" w:type="dxa"/>
            <w:gridSpan w:val="2"/>
            <w:noWrap/>
            <w:vAlign w:val="bottom"/>
          </w:tcPr>
          <w:p w:rsidR="00D1521A" w:rsidRDefault="00D1521A" w:rsidP="00D1521A">
            <w:pPr>
              <w:jc w:val="right"/>
            </w:pPr>
            <w:r>
              <w:rPr>
                <w:sz w:val="22"/>
                <w:szCs w:val="22"/>
              </w:rPr>
              <w:t>3500</w:t>
            </w:r>
          </w:p>
        </w:tc>
        <w:tc>
          <w:tcPr>
            <w:tcW w:w="1168" w:type="dxa"/>
            <w:noWrap/>
            <w:vAlign w:val="bottom"/>
          </w:tcPr>
          <w:p w:rsidR="00D1521A" w:rsidRDefault="00D1521A" w:rsidP="00D1521A">
            <w:pPr>
              <w:jc w:val="center"/>
            </w:pPr>
            <w:r>
              <w:rPr>
                <w:sz w:val="22"/>
                <w:szCs w:val="22"/>
              </w:rPr>
              <w:t>50</w:t>
            </w:r>
          </w:p>
        </w:tc>
        <w:tc>
          <w:tcPr>
            <w:tcW w:w="1665" w:type="dxa"/>
            <w:gridSpan w:val="2"/>
            <w:noWrap/>
            <w:vAlign w:val="bottom"/>
          </w:tcPr>
          <w:p w:rsidR="00D1521A" w:rsidRDefault="00D1521A" w:rsidP="00D1521A">
            <w:pPr>
              <w:jc w:val="center"/>
            </w:pPr>
            <w:r>
              <w:rPr>
                <w:sz w:val="22"/>
                <w:szCs w:val="22"/>
              </w:rPr>
              <w:t>50</w:t>
            </w:r>
          </w:p>
        </w:tc>
      </w:tr>
      <w:tr w:rsidR="00D1521A" w:rsidTr="00D1521A">
        <w:trPr>
          <w:trHeight w:val="255"/>
        </w:trPr>
        <w:tc>
          <w:tcPr>
            <w:tcW w:w="3060" w:type="dxa"/>
            <w:noWrap/>
            <w:vAlign w:val="bottom"/>
          </w:tcPr>
          <w:p w:rsidR="00D1521A" w:rsidRDefault="00D1521A" w:rsidP="00D1521A"/>
        </w:tc>
        <w:tc>
          <w:tcPr>
            <w:tcW w:w="1428" w:type="dxa"/>
            <w:gridSpan w:val="2"/>
            <w:noWrap/>
            <w:vAlign w:val="bottom"/>
          </w:tcPr>
          <w:p w:rsidR="00D1521A" w:rsidRDefault="00D1521A" w:rsidP="00D1521A">
            <w:pPr>
              <w:jc w:val="right"/>
            </w:pPr>
          </w:p>
        </w:tc>
        <w:tc>
          <w:tcPr>
            <w:tcW w:w="1168" w:type="dxa"/>
            <w:noWrap/>
            <w:vAlign w:val="bottom"/>
          </w:tcPr>
          <w:p w:rsidR="00D1521A" w:rsidRDefault="00D1521A" w:rsidP="00D1521A">
            <w:pPr>
              <w:jc w:val="center"/>
            </w:pPr>
          </w:p>
        </w:tc>
        <w:tc>
          <w:tcPr>
            <w:tcW w:w="1665" w:type="dxa"/>
            <w:gridSpan w:val="2"/>
            <w:noWrap/>
            <w:vAlign w:val="bottom"/>
          </w:tcPr>
          <w:p w:rsidR="00D1521A" w:rsidRDefault="00D1521A" w:rsidP="00D1521A">
            <w:pPr>
              <w:jc w:val="center"/>
            </w:pPr>
          </w:p>
        </w:tc>
      </w:tr>
      <w:tr w:rsidR="00D1521A" w:rsidTr="00D1521A">
        <w:trPr>
          <w:trHeight w:val="255"/>
        </w:trPr>
        <w:tc>
          <w:tcPr>
            <w:tcW w:w="3060" w:type="dxa"/>
            <w:noWrap/>
            <w:vAlign w:val="bottom"/>
          </w:tcPr>
          <w:p w:rsidR="00D1521A" w:rsidRDefault="00D1521A" w:rsidP="00D1521A"/>
        </w:tc>
        <w:tc>
          <w:tcPr>
            <w:tcW w:w="1428" w:type="dxa"/>
            <w:gridSpan w:val="2"/>
            <w:noWrap/>
            <w:vAlign w:val="bottom"/>
          </w:tcPr>
          <w:p w:rsidR="00D1521A" w:rsidRDefault="00D1521A" w:rsidP="00D1521A">
            <w:pPr>
              <w:jc w:val="right"/>
            </w:pPr>
          </w:p>
        </w:tc>
        <w:tc>
          <w:tcPr>
            <w:tcW w:w="1168" w:type="dxa"/>
            <w:noWrap/>
            <w:vAlign w:val="bottom"/>
          </w:tcPr>
          <w:p w:rsidR="00D1521A" w:rsidRDefault="00D1521A" w:rsidP="00D1521A">
            <w:pPr>
              <w:jc w:val="center"/>
            </w:pPr>
          </w:p>
        </w:tc>
        <w:tc>
          <w:tcPr>
            <w:tcW w:w="1665" w:type="dxa"/>
            <w:gridSpan w:val="2"/>
            <w:noWrap/>
            <w:vAlign w:val="bottom"/>
          </w:tcPr>
          <w:p w:rsidR="00D1521A" w:rsidRDefault="00D1521A" w:rsidP="00D1521A">
            <w:pPr>
              <w:jc w:val="center"/>
            </w:pPr>
          </w:p>
        </w:tc>
      </w:tr>
      <w:tr w:rsidR="00D1521A" w:rsidTr="00D1521A">
        <w:trPr>
          <w:trHeight w:val="255"/>
        </w:trPr>
        <w:tc>
          <w:tcPr>
            <w:tcW w:w="3060" w:type="dxa"/>
            <w:noWrap/>
            <w:vAlign w:val="bottom"/>
          </w:tcPr>
          <w:p w:rsidR="00D1521A" w:rsidRDefault="00D1521A" w:rsidP="00D1521A">
            <w:pPr>
              <w:rPr>
                <w:b/>
                <w:bCs/>
                <w:lang w:val="cs-CZ"/>
              </w:rPr>
            </w:pPr>
            <w:r>
              <w:rPr>
                <w:b/>
                <w:bCs/>
                <w:sz w:val="22"/>
                <w:szCs w:val="22"/>
                <w:lang w:val="cs-CZ"/>
              </w:rPr>
              <w:t>Spolu</w:t>
            </w:r>
          </w:p>
        </w:tc>
        <w:tc>
          <w:tcPr>
            <w:tcW w:w="1420" w:type="dxa"/>
            <w:noWrap/>
            <w:vAlign w:val="bottom"/>
          </w:tcPr>
          <w:p w:rsidR="00D1521A" w:rsidRDefault="00D1521A" w:rsidP="00D1521A">
            <w:pPr>
              <w:jc w:val="right"/>
              <w:rPr>
                <w:b/>
                <w:bCs/>
                <w:lang w:val="cs-CZ"/>
              </w:rPr>
            </w:pPr>
            <w:r>
              <w:rPr>
                <w:b/>
                <w:bCs/>
                <w:sz w:val="22"/>
                <w:szCs w:val="22"/>
                <w:lang w:val="cs-CZ"/>
              </w:rPr>
              <w:t>7000</w:t>
            </w:r>
          </w:p>
        </w:tc>
        <w:tc>
          <w:tcPr>
            <w:tcW w:w="1189" w:type="dxa"/>
            <w:gridSpan w:val="3"/>
            <w:noWrap/>
            <w:vAlign w:val="bottom"/>
          </w:tcPr>
          <w:p w:rsidR="00D1521A" w:rsidRDefault="00D1521A" w:rsidP="00D1521A">
            <w:pPr>
              <w:jc w:val="center"/>
              <w:rPr>
                <w:b/>
                <w:bCs/>
                <w:lang w:val="cs-CZ"/>
              </w:rPr>
            </w:pPr>
            <w:r>
              <w:rPr>
                <w:b/>
                <w:bCs/>
                <w:sz w:val="22"/>
                <w:szCs w:val="22"/>
                <w:lang w:val="cs-CZ"/>
              </w:rPr>
              <w:t>100</w:t>
            </w:r>
          </w:p>
        </w:tc>
        <w:tc>
          <w:tcPr>
            <w:tcW w:w="1652" w:type="dxa"/>
            <w:noWrap/>
            <w:vAlign w:val="bottom"/>
          </w:tcPr>
          <w:p w:rsidR="00D1521A" w:rsidRDefault="00D1521A" w:rsidP="00D1521A">
            <w:pPr>
              <w:jc w:val="center"/>
              <w:rPr>
                <w:b/>
                <w:bCs/>
                <w:lang w:val="cs-CZ"/>
              </w:rPr>
            </w:pPr>
            <w:r>
              <w:rPr>
                <w:b/>
                <w:bCs/>
                <w:sz w:val="22"/>
                <w:szCs w:val="22"/>
                <w:lang w:val="cs-CZ"/>
              </w:rPr>
              <w:t>100</w:t>
            </w:r>
          </w:p>
        </w:tc>
      </w:tr>
    </w:tbl>
    <w:p w:rsidR="00D1521A" w:rsidRDefault="00D1521A" w:rsidP="00D1521A">
      <w:pPr>
        <w:pStyle w:val="Zkladntext"/>
        <w:rPr>
          <w:sz w:val="22"/>
          <w:szCs w:val="22"/>
        </w:rPr>
      </w:pPr>
    </w:p>
    <w:p w:rsidR="00D1521A" w:rsidRDefault="00D1521A" w:rsidP="00D1521A">
      <w:pPr>
        <w:pStyle w:val="Nadpis1"/>
        <w:jc w:val="left"/>
        <w:rPr>
          <w:sz w:val="22"/>
          <w:szCs w:val="22"/>
        </w:rPr>
      </w:pPr>
      <w:r>
        <w:t>C. Informácie o konsolidovanom celku</w:t>
      </w:r>
    </w:p>
    <w:p w:rsidR="00D1521A" w:rsidRDefault="00D1521A" w:rsidP="00D1521A">
      <w:pPr>
        <w:pStyle w:val="Zkladntext"/>
        <w:rPr>
          <w:sz w:val="22"/>
          <w:szCs w:val="22"/>
        </w:rPr>
      </w:pPr>
    </w:p>
    <w:p w:rsidR="00D1521A" w:rsidRDefault="00D1521A" w:rsidP="00D1521A">
      <w:pPr>
        <w:pStyle w:val="Zkladntext"/>
        <w:rPr>
          <w:sz w:val="22"/>
          <w:szCs w:val="22"/>
        </w:rPr>
      </w:pPr>
      <w:r>
        <w:rPr>
          <w:b/>
        </w:rPr>
        <w:t xml:space="preserve">D. Informácie o použitých účtovných zásadách a účtovných </w:t>
      </w:r>
      <w:proofErr w:type="spellStart"/>
      <w:r>
        <w:rPr>
          <w:b/>
        </w:rPr>
        <w:t>metódac</w:t>
      </w:r>
      <w:proofErr w:type="spellEnd"/>
    </w:p>
    <w:p w:rsidR="00D1521A" w:rsidRDefault="00D1521A" w:rsidP="00D1521A">
      <w:pPr>
        <w:pStyle w:val="Pismenka"/>
        <w:tabs>
          <w:tab w:val="clear" w:pos="426"/>
          <w:tab w:val="num" w:pos="360"/>
        </w:tabs>
        <w:rPr>
          <w:sz w:val="22"/>
          <w:szCs w:val="22"/>
        </w:rPr>
      </w:pPr>
      <w:r>
        <w:rPr>
          <w:sz w:val="22"/>
          <w:szCs w:val="22"/>
        </w:rPr>
        <w:t>Východiská pre zostavenie účtovnej závierky</w:t>
      </w:r>
    </w:p>
    <w:p w:rsidR="00D1521A" w:rsidRDefault="00D1521A" w:rsidP="00D1521A">
      <w:pPr>
        <w:pStyle w:val="Pismenka"/>
        <w:numPr>
          <w:ilvl w:val="0"/>
          <w:numId w:val="0"/>
        </w:numPr>
        <w:rPr>
          <w:sz w:val="22"/>
          <w:szCs w:val="22"/>
        </w:rPr>
      </w:pPr>
    </w:p>
    <w:p w:rsidR="00D1521A" w:rsidRDefault="00D1521A" w:rsidP="00D1521A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>Účtovná závierka bola zostavená za predpokladu nepretržitého trvania Spoločnosti (</w:t>
      </w:r>
      <w:proofErr w:type="spellStart"/>
      <w:r>
        <w:rPr>
          <w:sz w:val="22"/>
          <w:szCs w:val="22"/>
        </w:rPr>
        <w:t>going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concern</w:t>
      </w:r>
      <w:proofErr w:type="spellEnd"/>
      <w:r>
        <w:rPr>
          <w:sz w:val="22"/>
          <w:szCs w:val="22"/>
        </w:rPr>
        <w:t>).</w:t>
      </w:r>
    </w:p>
    <w:p w:rsidR="00D1521A" w:rsidRDefault="00D1521A" w:rsidP="00D1521A">
      <w:pPr>
        <w:pStyle w:val="Zkladntext"/>
        <w:rPr>
          <w:sz w:val="22"/>
          <w:szCs w:val="22"/>
        </w:rPr>
      </w:pPr>
    </w:p>
    <w:p w:rsidR="00D1521A" w:rsidRDefault="00D1521A" w:rsidP="00D1521A">
      <w:pPr>
        <w:pStyle w:val="Zkladntext"/>
        <w:rPr>
          <w:sz w:val="22"/>
          <w:szCs w:val="22"/>
        </w:rPr>
      </w:pPr>
    </w:p>
    <w:p w:rsidR="00D1521A" w:rsidRDefault="00D1521A" w:rsidP="00D1521A">
      <w:pPr>
        <w:pStyle w:val="Zkladntext"/>
        <w:rPr>
          <w:sz w:val="22"/>
          <w:szCs w:val="22"/>
        </w:rPr>
      </w:pPr>
    </w:p>
    <w:p w:rsidR="00D1521A" w:rsidRDefault="00D1521A" w:rsidP="00D1521A">
      <w:pPr>
        <w:pStyle w:val="Zkladntext"/>
        <w:rPr>
          <w:sz w:val="22"/>
          <w:szCs w:val="22"/>
        </w:rPr>
      </w:pPr>
    </w:p>
    <w:p w:rsidR="00D1521A" w:rsidRDefault="00D1521A" w:rsidP="00D1521A">
      <w:pPr>
        <w:pStyle w:val="Zkladntext"/>
        <w:rPr>
          <w:sz w:val="22"/>
          <w:szCs w:val="22"/>
        </w:rPr>
      </w:pPr>
    </w:p>
    <w:p w:rsidR="00D1521A" w:rsidRDefault="00D1521A" w:rsidP="00D1521A">
      <w:pPr>
        <w:pStyle w:val="Zkladntext"/>
        <w:rPr>
          <w:sz w:val="22"/>
          <w:szCs w:val="22"/>
        </w:rPr>
      </w:pPr>
    </w:p>
    <w:p w:rsidR="00D1521A" w:rsidRDefault="00D1521A" w:rsidP="00D1521A">
      <w:pPr>
        <w:pStyle w:val="Zkladntext"/>
        <w:rPr>
          <w:sz w:val="22"/>
          <w:szCs w:val="22"/>
        </w:rPr>
      </w:pPr>
    </w:p>
    <w:p w:rsidR="00D1521A" w:rsidRDefault="00D1521A" w:rsidP="00D1521A">
      <w:pPr>
        <w:rPr>
          <w:sz w:val="22"/>
          <w:szCs w:val="22"/>
        </w:rPr>
      </w:pPr>
    </w:p>
    <w:p w:rsidR="00D1521A" w:rsidRDefault="00D1521A" w:rsidP="00D1521A">
      <w:pPr>
        <w:pStyle w:val="Pismenka"/>
        <w:tabs>
          <w:tab w:val="clear" w:pos="426"/>
          <w:tab w:val="num" w:pos="360"/>
        </w:tabs>
        <w:rPr>
          <w:sz w:val="24"/>
        </w:rPr>
      </w:pPr>
      <w:r>
        <w:rPr>
          <w:sz w:val="24"/>
        </w:rPr>
        <w:t>Dlhodobý nehmotný a dlhodobý hmotný majetok</w:t>
      </w:r>
    </w:p>
    <w:p w:rsidR="00D1521A" w:rsidRDefault="00D1521A" w:rsidP="00D1521A">
      <w:pPr>
        <w:pStyle w:val="Pismenka"/>
        <w:tabs>
          <w:tab w:val="clear" w:pos="426"/>
          <w:tab w:val="num" w:pos="360"/>
        </w:tabs>
        <w:rPr>
          <w:sz w:val="24"/>
        </w:rPr>
      </w:pPr>
    </w:p>
    <w:p w:rsidR="00D1521A" w:rsidRDefault="00D1521A" w:rsidP="00D1521A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 xml:space="preserve">Dlhodobý majetok  nakupovaný sa oceňuje obstarávacou cenou, ktorá zahrnuje cenu obstarania a náklady súvisiace s obstaraním (clo, prepravu, montáž, poistné a pod.). </w:t>
      </w:r>
    </w:p>
    <w:p w:rsidR="00D1521A" w:rsidRDefault="00D1521A" w:rsidP="00D1521A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>Dlhodobý majetok vytvorený vlastnou činnosťou sa oceňuje vlastnými nákladmi. V roku 2009 spoločnosť nevytvorila vlastnou činnosťou žiaden majetok.</w:t>
      </w:r>
    </w:p>
    <w:p w:rsidR="00D1521A" w:rsidRDefault="00D1521A" w:rsidP="00D1521A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>Vývoj ani  výskum spoločnosť nerealizuje.</w:t>
      </w:r>
    </w:p>
    <w:p w:rsidR="00D1521A" w:rsidRDefault="00D1521A" w:rsidP="00D1521A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>Odpisy ostatného dlhodobého nehmotného majetku sú stanovené vychádzajúc z predpokladanej doby jeho používania (podľa zákona o účtovníctve však musí byť odpísaný najneskôr do 5 rokov od jeho obstarania) a predpokladaného priebehu jeho opotrebenia. Odpisovať sa začína prvým dňom mesiaca nasledujúceho po uvedení dlhodobého majetku do používania. Drobný dlhodobý nehmotný majetok, ktorého obstarávacia cena (resp. vlastné náklady) je 1700./ Eur  eviduje ako zásoby na účte 501.</w:t>
      </w:r>
    </w:p>
    <w:p w:rsidR="00D1521A" w:rsidRDefault="00D1521A" w:rsidP="00D1521A">
      <w:pPr>
        <w:pStyle w:val="Zkladntext"/>
        <w:rPr>
          <w:sz w:val="22"/>
          <w:szCs w:val="22"/>
        </w:rPr>
      </w:pPr>
    </w:p>
    <w:p w:rsidR="00D1521A" w:rsidRDefault="00D1521A" w:rsidP="00D1521A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>Predpokladaná doba používania, metóda odpisovania a odpisová sadzba sú uvedené v nasledujúcej tabuľke.</w:t>
      </w:r>
    </w:p>
    <w:tbl>
      <w:tblPr>
        <w:tblW w:w="0" w:type="auto"/>
        <w:tblInd w:w="3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3748"/>
        <w:gridCol w:w="80"/>
        <w:gridCol w:w="1559"/>
        <w:gridCol w:w="1842"/>
        <w:gridCol w:w="1730"/>
      </w:tblGrid>
      <w:tr w:rsidR="00D1521A" w:rsidTr="00D1521A">
        <w:trPr>
          <w:trHeight w:val="250"/>
        </w:trPr>
        <w:tc>
          <w:tcPr>
            <w:tcW w:w="3828" w:type="dxa"/>
            <w:gridSpan w:val="2"/>
          </w:tcPr>
          <w:p w:rsidR="00D1521A" w:rsidRDefault="00D1521A" w:rsidP="00D1521A">
            <w:pPr>
              <w:pStyle w:val="Tabulka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br w:type="page"/>
            </w:r>
            <w:r>
              <w:rPr>
                <w:sz w:val="22"/>
                <w:szCs w:val="22"/>
              </w:rPr>
              <w:br w:type="page"/>
              <w:t xml:space="preserve">Popis </w:t>
            </w:r>
            <w:proofErr w:type="spellStart"/>
            <w:r>
              <w:rPr>
                <w:sz w:val="22"/>
                <w:szCs w:val="22"/>
              </w:rPr>
              <w:t>polozky</w:t>
            </w:r>
            <w:proofErr w:type="spellEnd"/>
          </w:p>
        </w:tc>
        <w:tc>
          <w:tcPr>
            <w:tcW w:w="1559" w:type="dxa"/>
          </w:tcPr>
          <w:p w:rsidR="00D1521A" w:rsidRDefault="00D1521A" w:rsidP="00D1521A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predpokladaná</w:t>
            </w:r>
          </w:p>
        </w:tc>
        <w:tc>
          <w:tcPr>
            <w:tcW w:w="1842" w:type="dxa"/>
          </w:tcPr>
          <w:p w:rsidR="00D1521A" w:rsidRDefault="00D1521A" w:rsidP="00D1521A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metóda</w:t>
            </w:r>
          </w:p>
        </w:tc>
        <w:tc>
          <w:tcPr>
            <w:tcW w:w="1730" w:type="dxa"/>
          </w:tcPr>
          <w:p w:rsidR="00D1521A" w:rsidRDefault="00D1521A" w:rsidP="00D1521A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ročná odpisová</w:t>
            </w:r>
          </w:p>
        </w:tc>
      </w:tr>
      <w:tr w:rsidR="00D1521A" w:rsidTr="00D1521A">
        <w:trPr>
          <w:trHeight w:val="250"/>
        </w:trPr>
        <w:tc>
          <w:tcPr>
            <w:tcW w:w="3748" w:type="dxa"/>
          </w:tcPr>
          <w:p w:rsidR="00D1521A" w:rsidRDefault="00D1521A" w:rsidP="00D1521A">
            <w:pPr>
              <w:pStyle w:val="Tabulka"/>
              <w:rPr>
                <w:sz w:val="22"/>
                <w:szCs w:val="22"/>
              </w:rPr>
            </w:pPr>
          </w:p>
        </w:tc>
        <w:tc>
          <w:tcPr>
            <w:tcW w:w="80" w:type="dxa"/>
          </w:tcPr>
          <w:p w:rsidR="00D1521A" w:rsidRDefault="00D1521A" w:rsidP="00D1521A">
            <w:pPr>
              <w:pStyle w:val="Tabulka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D1521A" w:rsidRDefault="00D1521A" w:rsidP="00D1521A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doba používania</w:t>
            </w:r>
          </w:p>
        </w:tc>
        <w:tc>
          <w:tcPr>
            <w:tcW w:w="1842" w:type="dxa"/>
          </w:tcPr>
          <w:p w:rsidR="00D1521A" w:rsidRDefault="00D1521A" w:rsidP="00D1521A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odpisovania</w:t>
            </w:r>
          </w:p>
        </w:tc>
        <w:tc>
          <w:tcPr>
            <w:tcW w:w="1730" w:type="dxa"/>
          </w:tcPr>
          <w:p w:rsidR="00D1521A" w:rsidRDefault="00D1521A" w:rsidP="00D1521A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sadzba v %</w:t>
            </w:r>
          </w:p>
        </w:tc>
      </w:tr>
      <w:tr w:rsidR="00D1521A" w:rsidTr="00D1521A">
        <w:trPr>
          <w:trHeight w:val="205"/>
        </w:trPr>
        <w:tc>
          <w:tcPr>
            <w:tcW w:w="3828" w:type="dxa"/>
            <w:gridSpan w:val="2"/>
          </w:tcPr>
          <w:p w:rsidR="00D1521A" w:rsidRDefault="00D1521A" w:rsidP="00D1521A">
            <w:pPr>
              <w:pStyle w:val="Tabulka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zriaďovacie náklady</w:t>
            </w:r>
          </w:p>
        </w:tc>
        <w:tc>
          <w:tcPr>
            <w:tcW w:w="1559" w:type="dxa"/>
          </w:tcPr>
          <w:p w:rsidR="00D1521A" w:rsidRDefault="00D1521A" w:rsidP="00D1521A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</w:p>
        </w:tc>
        <w:tc>
          <w:tcPr>
            <w:tcW w:w="1842" w:type="dxa"/>
          </w:tcPr>
          <w:p w:rsidR="00D1521A" w:rsidRDefault="00D1521A" w:rsidP="00D1521A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lineárna</w:t>
            </w:r>
          </w:p>
        </w:tc>
        <w:tc>
          <w:tcPr>
            <w:tcW w:w="1730" w:type="dxa"/>
          </w:tcPr>
          <w:p w:rsidR="00D1521A" w:rsidRDefault="00D1521A" w:rsidP="00D1521A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</w:t>
            </w:r>
          </w:p>
        </w:tc>
      </w:tr>
      <w:tr w:rsidR="00D1521A" w:rsidTr="00D1521A">
        <w:trPr>
          <w:trHeight w:val="94"/>
        </w:trPr>
        <w:tc>
          <w:tcPr>
            <w:tcW w:w="3828" w:type="dxa"/>
            <w:gridSpan w:val="2"/>
          </w:tcPr>
          <w:p w:rsidR="00D1521A" w:rsidRDefault="00D1521A" w:rsidP="00D1521A">
            <w:pPr>
              <w:pStyle w:val="Tabulka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oceniteľné práva (</w:t>
            </w:r>
            <w:proofErr w:type="spellStart"/>
            <w:r>
              <w:rPr>
                <w:sz w:val="22"/>
                <w:szCs w:val="22"/>
              </w:rPr>
              <w:t>ochr</w:t>
            </w:r>
            <w:proofErr w:type="spellEnd"/>
            <w:r>
              <w:rPr>
                <w:sz w:val="22"/>
                <w:szCs w:val="22"/>
              </w:rPr>
              <w:t>. známka)</w:t>
            </w:r>
          </w:p>
        </w:tc>
        <w:tc>
          <w:tcPr>
            <w:tcW w:w="1559" w:type="dxa"/>
          </w:tcPr>
          <w:p w:rsidR="00D1521A" w:rsidRDefault="00D1521A" w:rsidP="00D1521A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</w:p>
        </w:tc>
        <w:tc>
          <w:tcPr>
            <w:tcW w:w="1842" w:type="dxa"/>
          </w:tcPr>
          <w:p w:rsidR="00D1521A" w:rsidRDefault="00D1521A" w:rsidP="00D1521A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lineárna</w:t>
            </w:r>
          </w:p>
        </w:tc>
        <w:tc>
          <w:tcPr>
            <w:tcW w:w="1730" w:type="dxa"/>
          </w:tcPr>
          <w:p w:rsidR="00D1521A" w:rsidRDefault="00D1521A" w:rsidP="00D1521A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</w:t>
            </w:r>
          </w:p>
        </w:tc>
      </w:tr>
      <w:tr w:rsidR="00D1521A" w:rsidTr="00D1521A">
        <w:trPr>
          <w:trHeight w:val="250"/>
        </w:trPr>
        <w:tc>
          <w:tcPr>
            <w:tcW w:w="3828" w:type="dxa"/>
            <w:gridSpan w:val="2"/>
          </w:tcPr>
          <w:p w:rsidR="00D1521A" w:rsidRDefault="00D1521A" w:rsidP="00D1521A">
            <w:pPr>
              <w:pStyle w:val="Tabulka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drobný dlhodobý nehmotný majetok</w:t>
            </w:r>
          </w:p>
        </w:tc>
        <w:tc>
          <w:tcPr>
            <w:tcW w:w="1559" w:type="dxa"/>
          </w:tcPr>
          <w:p w:rsidR="00D1521A" w:rsidRDefault="00D1521A" w:rsidP="00D1521A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Rôzna</w:t>
            </w:r>
          </w:p>
        </w:tc>
        <w:tc>
          <w:tcPr>
            <w:tcW w:w="1842" w:type="dxa"/>
          </w:tcPr>
          <w:p w:rsidR="00D1521A" w:rsidRDefault="00D1521A" w:rsidP="00D1521A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jednorazový odpis</w:t>
            </w:r>
          </w:p>
        </w:tc>
        <w:tc>
          <w:tcPr>
            <w:tcW w:w="1730" w:type="dxa"/>
          </w:tcPr>
          <w:p w:rsidR="00D1521A" w:rsidRDefault="00D1521A" w:rsidP="00D1521A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</w:t>
            </w:r>
          </w:p>
        </w:tc>
      </w:tr>
    </w:tbl>
    <w:p w:rsidR="00D1521A" w:rsidRDefault="00D1521A" w:rsidP="00D1521A">
      <w:pPr>
        <w:pStyle w:val="Zkladntext"/>
        <w:rPr>
          <w:sz w:val="22"/>
          <w:szCs w:val="22"/>
        </w:rPr>
      </w:pPr>
    </w:p>
    <w:p w:rsidR="00D1521A" w:rsidRDefault="00D1521A" w:rsidP="00D1521A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>Odpisy dlhodobého hmotného majetku sú stanovené vychádzajúc z predpokladanej doby jeho používania a predpokladaného priebehu jeho opotrebovania. Odpisovať sa začína prvým dňom mesiaca nasledujúceho po uvedení dlhodobého majetku do používania. Drobný dlhodobý hmotný majetok, ktorého obstarávacia cena (resp. vlastné náklady) je 1700. - Eur a nižšia sa odpisuje jednorazovo pri uvedení do používania. Pozemky sa neodpisujú. Predpokladaná doba používania, metóda odpisovania a odpisová sadzba sú uvedené v nasledujúcej tabuľke:</w:t>
      </w:r>
    </w:p>
    <w:p w:rsidR="00D1521A" w:rsidRDefault="00D1521A" w:rsidP="00D1521A">
      <w:pPr>
        <w:pStyle w:val="Zkladntext"/>
        <w:rPr>
          <w:sz w:val="22"/>
          <w:szCs w:val="22"/>
        </w:rPr>
      </w:pPr>
    </w:p>
    <w:tbl>
      <w:tblPr>
        <w:tblW w:w="8931" w:type="dxa"/>
        <w:tblInd w:w="3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3402"/>
        <w:gridCol w:w="142"/>
        <w:gridCol w:w="1985"/>
        <w:gridCol w:w="1701"/>
        <w:gridCol w:w="1701"/>
      </w:tblGrid>
      <w:tr w:rsidR="00D1521A" w:rsidTr="00D1521A">
        <w:trPr>
          <w:trHeight w:val="250"/>
        </w:trPr>
        <w:tc>
          <w:tcPr>
            <w:tcW w:w="3544" w:type="dxa"/>
            <w:gridSpan w:val="2"/>
          </w:tcPr>
          <w:p w:rsidR="00D1521A" w:rsidRDefault="00D1521A" w:rsidP="00D1521A">
            <w:pPr>
              <w:pStyle w:val="Tabulka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D1521A" w:rsidRDefault="00D1521A" w:rsidP="00D1521A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predpokladaná</w:t>
            </w:r>
          </w:p>
        </w:tc>
        <w:tc>
          <w:tcPr>
            <w:tcW w:w="1701" w:type="dxa"/>
          </w:tcPr>
          <w:p w:rsidR="00D1521A" w:rsidRDefault="00D1521A" w:rsidP="00D1521A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metóda</w:t>
            </w:r>
          </w:p>
        </w:tc>
        <w:tc>
          <w:tcPr>
            <w:tcW w:w="1701" w:type="dxa"/>
          </w:tcPr>
          <w:p w:rsidR="00D1521A" w:rsidRDefault="00D1521A" w:rsidP="00D1521A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ročná odpisová</w:t>
            </w:r>
          </w:p>
        </w:tc>
      </w:tr>
      <w:tr w:rsidR="00D1521A" w:rsidTr="00D1521A">
        <w:trPr>
          <w:trHeight w:val="250"/>
        </w:trPr>
        <w:tc>
          <w:tcPr>
            <w:tcW w:w="3402" w:type="dxa"/>
          </w:tcPr>
          <w:p w:rsidR="00D1521A" w:rsidRDefault="00D1521A" w:rsidP="00D1521A">
            <w:pPr>
              <w:pStyle w:val="Tabulka"/>
              <w:rPr>
                <w:sz w:val="22"/>
                <w:szCs w:val="22"/>
              </w:rPr>
            </w:pPr>
          </w:p>
        </w:tc>
        <w:tc>
          <w:tcPr>
            <w:tcW w:w="142" w:type="dxa"/>
          </w:tcPr>
          <w:p w:rsidR="00D1521A" w:rsidRDefault="00D1521A" w:rsidP="00D1521A">
            <w:pPr>
              <w:pStyle w:val="Tabulka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D1521A" w:rsidRDefault="00D1521A" w:rsidP="00D1521A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doba používania</w:t>
            </w:r>
          </w:p>
        </w:tc>
        <w:tc>
          <w:tcPr>
            <w:tcW w:w="1701" w:type="dxa"/>
          </w:tcPr>
          <w:p w:rsidR="00D1521A" w:rsidRDefault="00D1521A" w:rsidP="00D1521A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odpisovania</w:t>
            </w:r>
          </w:p>
        </w:tc>
        <w:tc>
          <w:tcPr>
            <w:tcW w:w="1701" w:type="dxa"/>
          </w:tcPr>
          <w:p w:rsidR="00D1521A" w:rsidRDefault="00D1521A" w:rsidP="00D1521A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sadzba v %</w:t>
            </w:r>
          </w:p>
        </w:tc>
      </w:tr>
      <w:tr w:rsidR="00D1521A" w:rsidTr="00D1521A">
        <w:trPr>
          <w:trHeight w:val="250"/>
        </w:trPr>
        <w:tc>
          <w:tcPr>
            <w:tcW w:w="3544" w:type="dxa"/>
            <w:gridSpan w:val="2"/>
          </w:tcPr>
          <w:p w:rsidR="00D1521A" w:rsidRDefault="00D1521A" w:rsidP="00D1521A">
            <w:pPr>
              <w:pStyle w:val="Tabulka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stavby, budovy</w:t>
            </w:r>
          </w:p>
        </w:tc>
        <w:tc>
          <w:tcPr>
            <w:tcW w:w="1985" w:type="dxa"/>
          </w:tcPr>
          <w:p w:rsidR="00D1521A" w:rsidRDefault="00D1521A" w:rsidP="00D1521A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</w:t>
            </w:r>
          </w:p>
        </w:tc>
        <w:tc>
          <w:tcPr>
            <w:tcW w:w="1701" w:type="dxa"/>
          </w:tcPr>
          <w:p w:rsidR="00D1521A" w:rsidRDefault="00D1521A" w:rsidP="00D1521A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lineárna</w:t>
            </w:r>
          </w:p>
        </w:tc>
        <w:tc>
          <w:tcPr>
            <w:tcW w:w="1701" w:type="dxa"/>
          </w:tcPr>
          <w:p w:rsidR="00D1521A" w:rsidRDefault="00D1521A" w:rsidP="00D1521A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</w:p>
        </w:tc>
      </w:tr>
      <w:tr w:rsidR="00D1521A" w:rsidTr="00D1521A">
        <w:trPr>
          <w:trHeight w:val="250"/>
        </w:trPr>
        <w:tc>
          <w:tcPr>
            <w:tcW w:w="3544" w:type="dxa"/>
            <w:gridSpan w:val="2"/>
          </w:tcPr>
          <w:p w:rsidR="00D1521A" w:rsidRDefault="00D1521A" w:rsidP="00D1521A">
            <w:pPr>
              <w:pStyle w:val="Tabulka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stroje, prístroje a zariadenia</w:t>
            </w:r>
          </w:p>
        </w:tc>
        <w:tc>
          <w:tcPr>
            <w:tcW w:w="1985" w:type="dxa"/>
          </w:tcPr>
          <w:p w:rsidR="00D1521A" w:rsidRDefault="00D1521A" w:rsidP="00D1521A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4.6..12</w:t>
            </w:r>
          </w:p>
        </w:tc>
        <w:tc>
          <w:tcPr>
            <w:tcW w:w="1701" w:type="dxa"/>
          </w:tcPr>
          <w:p w:rsidR="00D1521A" w:rsidRDefault="00D1521A" w:rsidP="00D1521A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lineárna</w:t>
            </w:r>
          </w:p>
        </w:tc>
        <w:tc>
          <w:tcPr>
            <w:tcW w:w="1701" w:type="dxa"/>
          </w:tcPr>
          <w:p w:rsidR="00D1521A" w:rsidRDefault="00D1521A" w:rsidP="00D1521A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25,16,8,3</w:t>
            </w:r>
          </w:p>
        </w:tc>
      </w:tr>
      <w:tr w:rsidR="00D1521A" w:rsidTr="00D1521A">
        <w:trPr>
          <w:trHeight w:val="250"/>
        </w:trPr>
        <w:tc>
          <w:tcPr>
            <w:tcW w:w="3544" w:type="dxa"/>
            <w:gridSpan w:val="2"/>
          </w:tcPr>
          <w:p w:rsidR="00D1521A" w:rsidRDefault="00D1521A" w:rsidP="00D1521A">
            <w:pPr>
              <w:pStyle w:val="Tabulka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</w:tcPr>
          <w:p w:rsidR="00D1521A" w:rsidRDefault="00D1521A" w:rsidP="00D1521A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4 </w:t>
            </w:r>
          </w:p>
        </w:tc>
        <w:tc>
          <w:tcPr>
            <w:tcW w:w="1701" w:type="dxa"/>
          </w:tcPr>
          <w:p w:rsidR="00D1521A" w:rsidRDefault="00D1521A" w:rsidP="00D1521A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lineárna</w:t>
            </w:r>
          </w:p>
        </w:tc>
        <w:tc>
          <w:tcPr>
            <w:tcW w:w="1701" w:type="dxa"/>
          </w:tcPr>
          <w:p w:rsidR="00D1521A" w:rsidRDefault="00D1521A" w:rsidP="00D1521A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</w:t>
            </w:r>
          </w:p>
        </w:tc>
      </w:tr>
      <w:tr w:rsidR="00D1521A" w:rsidTr="00D1521A">
        <w:trPr>
          <w:trHeight w:val="250"/>
        </w:trPr>
        <w:tc>
          <w:tcPr>
            <w:tcW w:w="3544" w:type="dxa"/>
            <w:gridSpan w:val="2"/>
          </w:tcPr>
          <w:p w:rsidR="00D1521A" w:rsidRDefault="00D1521A" w:rsidP="00D1521A">
            <w:pPr>
              <w:pStyle w:val="Tabulka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</w:tcPr>
          <w:p w:rsidR="00D1521A" w:rsidRDefault="00D1521A" w:rsidP="00D1521A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rôzna</w:t>
            </w:r>
          </w:p>
        </w:tc>
        <w:tc>
          <w:tcPr>
            <w:tcW w:w="1701" w:type="dxa"/>
          </w:tcPr>
          <w:p w:rsidR="00D1521A" w:rsidRDefault="00D1521A" w:rsidP="00D1521A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jednorazový odpis</w:t>
            </w:r>
          </w:p>
        </w:tc>
        <w:tc>
          <w:tcPr>
            <w:tcW w:w="1701" w:type="dxa"/>
          </w:tcPr>
          <w:p w:rsidR="00D1521A" w:rsidRDefault="00D1521A" w:rsidP="00D1521A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</w:t>
            </w:r>
          </w:p>
        </w:tc>
      </w:tr>
    </w:tbl>
    <w:p w:rsidR="00D1521A" w:rsidRDefault="00D1521A" w:rsidP="00D1521A">
      <w:pPr>
        <w:pStyle w:val="Zkladntext"/>
        <w:rPr>
          <w:sz w:val="22"/>
          <w:szCs w:val="22"/>
        </w:rPr>
      </w:pPr>
    </w:p>
    <w:p w:rsidR="00D1521A" w:rsidRDefault="00D1521A" w:rsidP="00D1521A">
      <w:pPr>
        <w:pStyle w:val="Pismenka"/>
        <w:tabs>
          <w:tab w:val="clear" w:pos="426"/>
          <w:tab w:val="num" w:pos="360"/>
        </w:tabs>
        <w:rPr>
          <w:sz w:val="22"/>
          <w:szCs w:val="22"/>
        </w:rPr>
      </w:pPr>
      <w:r>
        <w:rPr>
          <w:sz w:val="22"/>
          <w:szCs w:val="22"/>
        </w:rPr>
        <w:t xml:space="preserve">Zásoby </w:t>
      </w:r>
    </w:p>
    <w:p w:rsidR="00D1521A" w:rsidRDefault="00D1521A" w:rsidP="00D1521A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 xml:space="preserve">  </w:t>
      </w:r>
      <w:r>
        <w:rPr>
          <w:sz w:val="22"/>
          <w:szCs w:val="22"/>
        </w:rPr>
        <w:tab/>
      </w:r>
    </w:p>
    <w:p w:rsidR="00D1521A" w:rsidRDefault="00D1521A" w:rsidP="00D1521A">
      <w:pPr>
        <w:pStyle w:val="Pismenka"/>
        <w:numPr>
          <w:ilvl w:val="0"/>
          <w:numId w:val="0"/>
        </w:numPr>
        <w:rPr>
          <w:sz w:val="22"/>
          <w:szCs w:val="22"/>
        </w:rPr>
      </w:pPr>
      <w:r>
        <w:rPr>
          <w:sz w:val="22"/>
          <w:szCs w:val="22"/>
        </w:rPr>
        <w:t>Účtuje sa spôsobom B.</w:t>
      </w:r>
    </w:p>
    <w:p w:rsidR="00D1521A" w:rsidRDefault="00D1521A" w:rsidP="00D1521A">
      <w:pPr>
        <w:pStyle w:val="Pismenka"/>
        <w:numPr>
          <w:ilvl w:val="0"/>
          <w:numId w:val="0"/>
        </w:numPr>
        <w:rPr>
          <w:sz w:val="22"/>
          <w:szCs w:val="22"/>
        </w:rPr>
      </w:pPr>
    </w:p>
    <w:p w:rsidR="00D1521A" w:rsidRDefault="00D1521A" w:rsidP="00D1521A">
      <w:pPr>
        <w:pStyle w:val="Pismenka"/>
        <w:numPr>
          <w:ilvl w:val="0"/>
          <w:numId w:val="0"/>
        </w:numPr>
        <w:rPr>
          <w:b w:val="0"/>
          <w:bCs/>
          <w:sz w:val="24"/>
        </w:rPr>
      </w:pPr>
      <w:r>
        <w:rPr>
          <w:b w:val="0"/>
          <w:bCs/>
          <w:sz w:val="24"/>
        </w:rPr>
        <w:t>Spoločnosť eviduje  materiálové zásoby .</w:t>
      </w:r>
    </w:p>
    <w:p w:rsidR="00D1521A" w:rsidRDefault="00D1521A" w:rsidP="00D1521A">
      <w:pPr>
        <w:pStyle w:val="Pismenka"/>
        <w:numPr>
          <w:ilvl w:val="0"/>
          <w:numId w:val="0"/>
        </w:numPr>
        <w:ind w:left="-90"/>
        <w:rPr>
          <w:b w:val="0"/>
          <w:sz w:val="22"/>
          <w:szCs w:val="22"/>
        </w:rPr>
      </w:pPr>
    </w:p>
    <w:p w:rsidR="00D1521A" w:rsidRDefault="00D1521A" w:rsidP="00D1521A">
      <w:pPr>
        <w:pStyle w:val="Pismenka"/>
        <w:numPr>
          <w:ilvl w:val="0"/>
          <w:numId w:val="0"/>
        </w:numPr>
        <w:ind w:left="-90"/>
        <w:rPr>
          <w:b w:val="0"/>
          <w:sz w:val="22"/>
          <w:szCs w:val="22"/>
        </w:rPr>
      </w:pPr>
    </w:p>
    <w:p w:rsidR="00D1521A" w:rsidRDefault="00D1521A" w:rsidP="00D1521A">
      <w:pPr>
        <w:pStyle w:val="Pismenka"/>
        <w:tabs>
          <w:tab w:val="clear" w:pos="426"/>
          <w:tab w:val="num" w:pos="360"/>
        </w:tabs>
        <w:rPr>
          <w:sz w:val="22"/>
          <w:szCs w:val="22"/>
        </w:rPr>
      </w:pPr>
      <w:r>
        <w:rPr>
          <w:sz w:val="22"/>
          <w:szCs w:val="22"/>
        </w:rPr>
        <w:t>Pohľadávky</w:t>
      </w:r>
    </w:p>
    <w:p w:rsidR="00D1521A" w:rsidRDefault="00D1521A" w:rsidP="00D1521A">
      <w:pPr>
        <w:pStyle w:val="Pismenka"/>
        <w:numPr>
          <w:ilvl w:val="0"/>
          <w:numId w:val="0"/>
        </w:numPr>
        <w:rPr>
          <w:sz w:val="22"/>
          <w:szCs w:val="22"/>
        </w:rPr>
      </w:pPr>
    </w:p>
    <w:p w:rsidR="00D1521A" w:rsidRDefault="00D1521A" w:rsidP="00D1521A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 xml:space="preserve">Pohľadávky sa pri ich vzniku oceňujú ich menovitou hodnotou; postúpené pohľadávky a pohľadávky nadobudnuté vkladom do základného imania sa oceňujú obstarávacou cenou, vrátane nákladov súvisiacich s obstaraním. </w:t>
      </w:r>
    </w:p>
    <w:p w:rsidR="00D1521A" w:rsidRDefault="00D1521A" w:rsidP="00D1521A">
      <w:pPr>
        <w:pStyle w:val="Pismenka"/>
        <w:tabs>
          <w:tab w:val="clear" w:pos="426"/>
          <w:tab w:val="num" w:pos="360"/>
        </w:tabs>
        <w:rPr>
          <w:sz w:val="22"/>
          <w:szCs w:val="22"/>
        </w:rPr>
      </w:pPr>
      <w:r>
        <w:rPr>
          <w:sz w:val="22"/>
          <w:szCs w:val="22"/>
        </w:rPr>
        <w:t>Peňažné prostriedky a ceniny</w:t>
      </w:r>
    </w:p>
    <w:p w:rsidR="00D1521A" w:rsidRDefault="00D1521A" w:rsidP="00D1521A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 xml:space="preserve">Peňažné prostriedky a ceniny sa oceňujú ich menovitou hodnotou. </w:t>
      </w:r>
    </w:p>
    <w:p w:rsidR="00D1521A" w:rsidRDefault="00D1521A" w:rsidP="00D1521A">
      <w:pPr>
        <w:pStyle w:val="Pismenka"/>
        <w:tabs>
          <w:tab w:val="clear" w:pos="426"/>
          <w:tab w:val="num" w:pos="360"/>
        </w:tabs>
        <w:rPr>
          <w:sz w:val="22"/>
          <w:szCs w:val="22"/>
        </w:rPr>
      </w:pPr>
      <w:r>
        <w:rPr>
          <w:sz w:val="22"/>
          <w:szCs w:val="22"/>
        </w:rPr>
        <w:t>Náklady budúcich období a príjmy budúcich období</w:t>
      </w:r>
    </w:p>
    <w:p w:rsidR="00D1521A" w:rsidRDefault="00D1521A" w:rsidP="00D1521A">
      <w:pPr>
        <w:pStyle w:val="Pismenka"/>
        <w:numPr>
          <w:ilvl w:val="0"/>
          <w:numId w:val="0"/>
        </w:numPr>
        <w:rPr>
          <w:sz w:val="22"/>
          <w:szCs w:val="22"/>
        </w:rPr>
      </w:pPr>
    </w:p>
    <w:p w:rsidR="00D1521A" w:rsidRDefault="00D1521A" w:rsidP="00D1521A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>Náklady budúcich období a príjmy budúcich období sa vykazujú vo výške, ktorá je potrebná na dodržanie zásady vecnej a časovej súvislosti s účtovným obdobím.</w:t>
      </w:r>
    </w:p>
    <w:p w:rsidR="00D1521A" w:rsidRDefault="00D1521A" w:rsidP="00D1521A">
      <w:pPr>
        <w:pStyle w:val="Zkladntext"/>
        <w:rPr>
          <w:sz w:val="22"/>
          <w:szCs w:val="22"/>
        </w:rPr>
      </w:pPr>
    </w:p>
    <w:p w:rsidR="00D1521A" w:rsidRDefault="00D1521A" w:rsidP="00D1521A">
      <w:pPr>
        <w:pStyle w:val="Zkladntext"/>
        <w:rPr>
          <w:sz w:val="22"/>
          <w:szCs w:val="22"/>
        </w:rPr>
      </w:pPr>
    </w:p>
    <w:p w:rsidR="00D1521A" w:rsidRDefault="00D1521A" w:rsidP="00D1521A">
      <w:pPr>
        <w:pStyle w:val="Pismenka"/>
        <w:tabs>
          <w:tab w:val="clear" w:pos="426"/>
          <w:tab w:val="num" w:pos="360"/>
        </w:tabs>
        <w:ind w:left="425" w:hanging="425"/>
        <w:rPr>
          <w:sz w:val="22"/>
          <w:szCs w:val="22"/>
        </w:rPr>
      </w:pPr>
      <w:r>
        <w:rPr>
          <w:sz w:val="22"/>
          <w:szCs w:val="22"/>
        </w:rPr>
        <w:t>Rezervy</w:t>
      </w:r>
    </w:p>
    <w:p w:rsidR="00D1521A" w:rsidRDefault="00D1521A" w:rsidP="00D1521A">
      <w:pPr>
        <w:pStyle w:val="Pismenka"/>
        <w:numPr>
          <w:ilvl w:val="0"/>
          <w:numId w:val="0"/>
        </w:numPr>
        <w:rPr>
          <w:sz w:val="22"/>
          <w:szCs w:val="22"/>
        </w:rPr>
      </w:pPr>
    </w:p>
    <w:p w:rsidR="00D1521A" w:rsidRDefault="00D1521A" w:rsidP="00D1521A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>Rezervy sú záväzky s neurčitým časovým vymedzením alebo výškou, tvoria sa na krytie známych rizík alebo strát z podnikania. Oceňujú sa v očakávanej výške záväzku.</w:t>
      </w:r>
    </w:p>
    <w:p w:rsidR="00D1521A" w:rsidRDefault="00D1521A" w:rsidP="00D1521A">
      <w:pPr>
        <w:pStyle w:val="Pismenka"/>
        <w:numPr>
          <w:ilvl w:val="0"/>
          <w:numId w:val="0"/>
        </w:numPr>
        <w:rPr>
          <w:sz w:val="22"/>
          <w:szCs w:val="22"/>
        </w:rPr>
      </w:pPr>
    </w:p>
    <w:p w:rsidR="00D1521A" w:rsidRDefault="00D1521A" w:rsidP="00D1521A">
      <w:pPr>
        <w:pStyle w:val="Pismenka"/>
        <w:tabs>
          <w:tab w:val="clear" w:pos="426"/>
          <w:tab w:val="num" w:pos="360"/>
        </w:tabs>
        <w:rPr>
          <w:sz w:val="22"/>
          <w:szCs w:val="22"/>
        </w:rPr>
      </w:pPr>
      <w:r>
        <w:rPr>
          <w:sz w:val="22"/>
          <w:szCs w:val="22"/>
        </w:rPr>
        <w:t>Záväzky</w:t>
      </w:r>
    </w:p>
    <w:p w:rsidR="00D1521A" w:rsidRDefault="00D1521A" w:rsidP="00D1521A">
      <w:pPr>
        <w:pStyle w:val="Pismenka"/>
        <w:numPr>
          <w:ilvl w:val="0"/>
          <w:numId w:val="0"/>
        </w:numPr>
        <w:rPr>
          <w:sz w:val="22"/>
          <w:szCs w:val="22"/>
        </w:rPr>
      </w:pPr>
    </w:p>
    <w:p w:rsidR="00D1521A" w:rsidRDefault="00D1521A" w:rsidP="00D1521A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 xml:space="preserve">Záväzky pri ich vzniku sa oceňujú menovitou hodnotou. Záväzky pri ich prevzatí sa oceňujú obstarávacou cenou. </w:t>
      </w:r>
    </w:p>
    <w:p w:rsidR="00D1521A" w:rsidRDefault="00D1521A" w:rsidP="00D1521A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>Suma záväzkov zistená pri inventúre je rovnaká ako ich výška v účtovníctve.</w:t>
      </w:r>
    </w:p>
    <w:p w:rsidR="00D1521A" w:rsidRDefault="00D1521A" w:rsidP="00D1521A">
      <w:pPr>
        <w:pStyle w:val="Zkladntext"/>
        <w:rPr>
          <w:sz w:val="22"/>
          <w:szCs w:val="22"/>
        </w:rPr>
      </w:pPr>
    </w:p>
    <w:p w:rsidR="00D1521A" w:rsidRDefault="00D1521A" w:rsidP="00D1521A">
      <w:pPr>
        <w:pStyle w:val="Pismenka"/>
        <w:tabs>
          <w:tab w:val="clear" w:pos="426"/>
          <w:tab w:val="num" w:pos="360"/>
        </w:tabs>
        <w:rPr>
          <w:sz w:val="22"/>
          <w:szCs w:val="22"/>
        </w:rPr>
      </w:pPr>
      <w:r>
        <w:rPr>
          <w:sz w:val="22"/>
          <w:szCs w:val="22"/>
        </w:rPr>
        <w:t>Odložené dane</w:t>
      </w:r>
    </w:p>
    <w:p w:rsidR="00D1521A" w:rsidRDefault="00D1521A" w:rsidP="00D1521A">
      <w:pPr>
        <w:pStyle w:val="Pismenka"/>
        <w:numPr>
          <w:ilvl w:val="0"/>
          <w:numId w:val="0"/>
        </w:numPr>
        <w:rPr>
          <w:sz w:val="22"/>
          <w:szCs w:val="22"/>
        </w:rPr>
      </w:pPr>
    </w:p>
    <w:p w:rsidR="00D1521A" w:rsidRDefault="00D1521A" w:rsidP="00D1521A">
      <w:pPr>
        <w:pStyle w:val="Zkladntext"/>
        <w:numPr>
          <w:ilvl w:val="0"/>
          <w:numId w:val="2"/>
        </w:numPr>
        <w:tabs>
          <w:tab w:val="left" w:pos="284"/>
        </w:tabs>
        <w:ind w:left="0" w:firstLine="0"/>
        <w:rPr>
          <w:sz w:val="22"/>
          <w:szCs w:val="22"/>
        </w:rPr>
      </w:pPr>
      <w:r>
        <w:rPr>
          <w:sz w:val="22"/>
          <w:szCs w:val="22"/>
        </w:rPr>
        <w:t>Odloženú daňovú pohľadávku spoločnosť neúčtuje.</w:t>
      </w:r>
    </w:p>
    <w:p w:rsidR="00D1521A" w:rsidRDefault="00D1521A" w:rsidP="00D1521A">
      <w:pPr>
        <w:pStyle w:val="Zkladntext"/>
        <w:tabs>
          <w:tab w:val="left" w:pos="284"/>
        </w:tabs>
        <w:rPr>
          <w:sz w:val="22"/>
          <w:szCs w:val="22"/>
        </w:rPr>
      </w:pPr>
    </w:p>
    <w:p w:rsidR="00D1521A" w:rsidRDefault="00D1521A" w:rsidP="00D1521A">
      <w:pPr>
        <w:pStyle w:val="Pismenka"/>
        <w:tabs>
          <w:tab w:val="clear" w:pos="426"/>
          <w:tab w:val="num" w:pos="360"/>
        </w:tabs>
        <w:rPr>
          <w:sz w:val="22"/>
          <w:szCs w:val="22"/>
        </w:rPr>
      </w:pPr>
      <w:r>
        <w:rPr>
          <w:sz w:val="22"/>
          <w:szCs w:val="22"/>
        </w:rPr>
        <w:t>Výdavky budúcich období a výnosy budúcich období</w:t>
      </w:r>
    </w:p>
    <w:p w:rsidR="00D1521A" w:rsidRDefault="00D1521A" w:rsidP="00D1521A">
      <w:pPr>
        <w:pStyle w:val="Pismenka"/>
        <w:numPr>
          <w:ilvl w:val="0"/>
          <w:numId w:val="0"/>
        </w:numPr>
        <w:rPr>
          <w:sz w:val="22"/>
          <w:szCs w:val="22"/>
        </w:rPr>
      </w:pPr>
    </w:p>
    <w:p w:rsidR="00D1521A" w:rsidRDefault="00D1521A" w:rsidP="00D1521A">
      <w:pPr>
        <w:pStyle w:val="Pismenka"/>
        <w:numPr>
          <w:ilvl w:val="0"/>
          <w:numId w:val="0"/>
        </w:numPr>
        <w:rPr>
          <w:sz w:val="22"/>
          <w:szCs w:val="22"/>
        </w:rPr>
      </w:pPr>
    </w:p>
    <w:p w:rsidR="00D1521A" w:rsidRDefault="00D1521A" w:rsidP="00D1521A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>Výdavky budúcich období a výnosy budúcich období sa vykazujú vo výške, ktorá je potrebná na dodržanie zásady vecnej a časovej súvislosti s účtovným obdobím.</w:t>
      </w:r>
    </w:p>
    <w:p w:rsidR="00D1521A" w:rsidRDefault="00D1521A" w:rsidP="00D1521A">
      <w:pPr>
        <w:pStyle w:val="Zkladntext"/>
        <w:rPr>
          <w:sz w:val="22"/>
          <w:szCs w:val="22"/>
        </w:rPr>
      </w:pPr>
    </w:p>
    <w:p w:rsidR="00D1521A" w:rsidRDefault="00D1521A" w:rsidP="00D1521A">
      <w:pPr>
        <w:pStyle w:val="Pismenka"/>
        <w:tabs>
          <w:tab w:val="clear" w:pos="426"/>
          <w:tab w:val="num" w:pos="360"/>
        </w:tabs>
        <w:rPr>
          <w:sz w:val="22"/>
          <w:szCs w:val="22"/>
        </w:rPr>
      </w:pPr>
      <w:r>
        <w:rPr>
          <w:sz w:val="22"/>
          <w:szCs w:val="22"/>
        </w:rPr>
        <w:t>Cudzia mena</w:t>
      </w:r>
    </w:p>
    <w:p w:rsidR="00D1521A" w:rsidRDefault="00D1521A" w:rsidP="00D1521A">
      <w:pPr>
        <w:pStyle w:val="Pismenka"/>
        <w:numPr>
          <w:ilvl w:val="0"/>
          <w:numId w:val="0"/>
        </w:numPr>
        <w:rPr>
          <w:sz w:val="22"/>
          <w:szCs w:val="22"/>
        </w:rPr>
      </w:pPr>
    </w:p>
    <w:p w:rsidR="00D1521A" w:rsidRDefault="00D1521A" w:rsidP="00D1521A">
      <w:pPr>
        <w:pStyle w:val="Pismenka"/>
        <w:numPr>
          <w:ilvl w:val="0"/>
          <w:numId w:val="0"/>
        </w:numPr>
        <w:rPr>
          <w:sz w:val="22"/>
          <w:szCs w:val="22"/>
        </w:rPr>
      </w:pPr>
    </w:p>
    <w:p w:rsidR="00D1521A" w:rsidRDefault="00D1521A" w:rsidP="00D1521A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>Majetok a záväzky vyjadrené v cudzej mene sa prepočítavajú na slovenskú menu kurzom určeným v kurzovom lístku Národnej banky Slovenska platným ku dňu uskutočnenia účtovného prípadu a v účtovnej závierke platným ku dňu, ku ktorému sa zostavuje .</w:t>
      </w:r>
    </w:p>
    <w:p w:rsidR="00D1521A" w:rsidRDefault="00D1521A" w:rsidP="00D1521A">
      <w:pPr>
        <w:pStyle w:val="Zkladntext"/>
        <w:rPr>
          <w:sz w:val="22"/>
          <w:szCs w:val="22"/>
        </w:rPr>
      </w:pPr>
    </w:p>
    <w:p w:rsidR="00D1521A" w:rsidRDefault="00D1521A" w:rsidP="00D1521A">
      <w:pPr>
        <w:pStyle w:val="Pismenka"/>
        <w:tabs>
          <w:tab w:val="clear" w:pos="426"/>
          <w:tab w:val="num" w:pos="360"/>
        </w:tabs>
        <w:rPr>
          <w:sz w:val="22"/>
          <w:szCs w:val="22"/>
        </w:rPr>
      </w:pPr>
      <w:r>
        <w:rPr>
          <w:sz w:val="22"/>
          <w:szCs w:val="22"/>
        </w:rPr>
        <w:t>Výnosy</w:t>
      </w:r>
    </w:p>
    <w:p w:rsidR="00D1521A" w:rsidRDefault="00D1521A" w:rsidP="00D1521A">
      <w:pPr>
        <w:pStyle w:val="Pismenka"/>
        <w:numPr>
          <w:ilvl w:val="0"/>
          <w:numId w:val="0"/>
        </w:numPr>
        <w:rPr>
          <w:sz w:val="22"/>
          <w:szCs w:val="22"/>
        </w:rPr>
      </w:pPr>
    </w:p>
    <w:p w:rsidR="00D1521A" w:rsidRDefault="00D1521A" w:rsidP="00D1521A">
      <w:pPr>
        <w:pStyle w:val="Pismenka"/>
        <w:numPr>
          <w:ilvl w:val="0"/>
          <w:numId w:val="0"/>
        </w:numPr>
        <w:rPr>
          <w:sz w:val="22"/>
          <w:szCs w:val="22"/>
        </w:rPr>
      </w:pPr>
    </w:p>
    <w:p w:rsidR="00D1521A" w:rsidRDefault="00D1521A" w:rsidP="00D1521A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 xml:space="preserve">Tržby za vlastné výkony a tovar neobsahujú daň z pridanej hodnoty. </w:t>
      </w:r>
    </w:p>
    <w:p w:rsidR="00D1521A" w:rsidRDefault="00D1521A" w:rsidP="00D1521A">
      <w:pPr>
        <w:pStyle w:val="Zkladntext"/>
        <w:rPr>
          <w:sz w:val="22"/>
          <w:szCs w:val="22"/>
        </w:rPr>
      </w:pPr>
    </w:p>
    <w:p w:rsidR="00D1521A" w:rsidRDefault="00D1521A" w:rsidP="00D1521A">
      <w:pPr>
        <w:pStyle w:val="Nadpis1"/>
        <w:jc w:val="left"/>
        <w:rPr>
          <w:sz w:val="24"/>
        </w:rPr>
      </w:pPr>
      <w:bookmarkStart w:id="5" w:name="_Toc530739900"/>
      <w:r>
        <w:rPr>
          <w:sz w:val="24"/>
        </w:rPr>
        <w:t>F. Informácie o údajoch na strane aktív súvahy</w:t>
      </w:r>
      <w:bookmarkEnd w:id="5"/>
    </w:p>
    <w:p w:rsidR="00D1521A" w:rsidRDefault="00D1521A" w:rsidP="00D1521A">
      <w:pPr>
        <w:pStyle w:val="Hlavika"/>
        <w:numPr>
          <w:ilvl w:val="12"/>
          <w:numId w:val="0"/>
        </w:numPr>
        <w:tabs>
          <w:tab w:val="clear" w:pos="4153"/>
          <w:tab w:val="clear" w:pos="8306"/>
        </w:tabs>
        <w:jc w:val="both"/>
        <w:rPr>
          <w:sz w:val="22"/>
          <w:szCs w:val="22"/>
        </w:rPr>
      </w:pPr>
    </w:p>
    <w:p w:rsidR="00D1521A" w:rsidRDefault="00D1521A" w:rsidP="00D1521A">
      <w:pPr>
        <w:pStyle w:val="Hlavika"/>
        <w:numPr>
          <w:ilvl w:val="12"/>
          <w:numId w:val="0"/>
        </w:numPr>
        <w:tabs>
          <w:tab w:val="clear" w:pos="4153"/>
          <w:tab w:val="clear" w:pos="8306"/>
        </w:tabs>
        <w:jc w:val="both"/>
        <w:rPr>
          <w:sz w:val="22"/>
          <w:szCs w:val="22"/>
        </w:rPr>
      </w:pPr>
    </w:p>
    <w:p w:rsidR="00D1521A" w:rsidRDefault="00D1521A" w:rsidP="00D1521A">
      <w:pPr>
        <w:pStyle w:val="Nadpis2"/>
        <w:numPr>
          <w:ilvl w:val="0"/>
          <w:numId w:val="3"/>
        </w:numPr>
        <w:tabs>
          <w:tab w:val="num" w:pos="1192"/>
        </w:tabs>
        <w:jc w:val="left"/>
      </w:pPr>
      <w:bookmarkStart w:id="6" w:name="_Toc530739901"/>
      <w:r>
        <w:t>Dlhodobý nehmotný majetok a dlhodobý hmotný majetok</w:t>
      </w:r>
      <w:bookmarkEnd w:id="6"/>
    </w:p>
    <w:p w:rsidR="00D1521A" w:rsidRDefault="00D1521A" w:rsidP="00D1521A"/>
    <w:p w:rsidR="00D1521A" w:rsidRDefault="00D1521A" w:rsidP="00D1521A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>Prehľad o pohybe dlhodobého nehmotného a dlhodobého hmotného majetku od 1. januára 2016 do 31. decembra 2016 je uvedený v tabuľke:</w:t>
      </w:r>
    </w:p>
    <w:p w:rsidR="00D1521A" w:rsidRDefault="00D1521A" w:rsidP="00D1521A">
      <w:pPr>
        <w:pStyle w:val="BodyText21"/>
        <w:numPr>
          <w:ilvl w:val="0"/>
          <w:numId w:val="5"/>
        </w:numPr>
        <w:tabs>
          <w:tab w:val="clear" w:pos="567"/>
          <w:tab w:val="clear" w:pos="1418"/>
          <w:tab w:val="left" w:pos="0"/>
        </w:tabs>
        <w:ind w:left="284" w:hanging="284"/>
        <w:rPr>
          <w:b w:val="0"/>
          <w:sz w:val="22"/>
          <w:szCs w:val="22"/>
          <w:u w:val="single"/>
        </w:rPr>
      </w:pPr>
      <w:r>
        <w:rPr>
          <w:b w:val="0"/>
          <w:sz w:val="22"/>
          <w:szCs w:val="22"/>
          <w:u w:val="single"/>
        </w:rPr>
        <w:t>Pohyb obstarávacích cien:</w:t>
      </w:r>
    </w:p>
    <w:p w:rsidR="00D1521A" w:rsidRDefault="00D1521A" w:rsidP="00D1521A">
      <w:pPr>
        <w:pStyle w:val="BodyText21"/>
        <w:tabs>
          <w:tab w:val="clear" w:pos="1418"/>
          <w:tab w:val="left" w:pos="709"/>
          <w:tab w:val="left" w:pos="1276"/>
        </w:tabs>
        <w:rPr>
          <w:b w:val="0"/>
          <w:sz w:val="22"/>
          <w:szCs w:val="22"/>
          <w:u w:val="single"/>
        </w:rPr>
      </w:pPr>
    </w:p>
    <w:p w:rsidR="00D1521A" w:rsidRDefault="00D1521A" w:rsidP="00D1521A">
      <w:pPr>
        <w:pStyle w:val="BodyText21"/>
        <w:tabs>
          <w:tab w:val="clear" w:pos="1418"/>
          <w:tab w:val="left" w:pos="709"/>
          <w:tab w:val="left" w:pos="1276"/>
        </w:tabs>
        <w:rPr>
          <w:b w:val="0"/>
          <w:sz w:val="22"/>
          <w:szCs w:val="22"/>
          <w:u w:val="single"/>
        </w:rPr>
      </w:pPr>
    </w:p>
    <w:p w:rsidR="00D1521A" w:rsidRDefault="00D1521A" w:rsidP="00D1521A">
      <w:pPr>
        <w:pStyle w:val="BodyText21"/>
        <w:tabs>
          <w:tab w:val="clear" w:pos="1418"/>
          <w:tab w:val="left" w:pos="709"/>
          <w:tab w:val="left" w:pos="1276"/>
        </w:tabs>
        <w:rPr>
          <w:b w:val="0"/>
          <w:sz w:val="22"/>
          <w:szCs w:val="22"/>
          <w:u w:val="single"/>
        </w:rPr>
      </w:pPr>
    </w:p>
    <w:tbl>
      <w:tblPr>
        <w:tblW w:w="9231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14"/>
        <w:gridCol w:w="798"/>
        <w:gridCol w:w="1134"/>
        <w:gridCol w:w="850"/>
        <w:gridCol w:w="709"/>
        <w:gridCol w:w="851"/>
        <w:gridCol w:w="1275"/>
      </w:tblGrid>
      <w:tr w:rsidR="00D1521A" w:rsidTr="00D1521A">
        <w:trPr>
          <w:trHeight w:val="20"/>
        </w:trPr>
        <w:tc>
          <w:tcPr>
            <w:tcW w:w="3614" w:type="dxa"/>
            <w:shd w:val="pct25" w:color="000000" w:fill="FFFFFF"/>
          </w:tcPr>
          <w:p w:rsidR="00D1521A" w:rsidRDefault="00D1521A" w:rsidP="00D1521A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sz w:val="18"/>
              </w:rPr>
            </w:pPr>
          </w:p>
          <w:p w:rsidR="00D1521A" w:rsidRDefault="00D1521A" w:rsidP="00D1521A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sz w:val="18"/>
              </w:rPr>
            </w:pPr>
            <w:r>
              <w:rPr>
                <w:sz w:val="18"/>
              </w:rPr>
              <w:t>Druh majetku</w:t>
            </w:r>
          </w:p>
          <w:p w:rsidR="00D1521A" w:rsidRDefault="00D1521A" w:rsidP="00D1521A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sz w:val="18"/>
              </w:rPr>
            </w:pPr>
          </w:p>
          <w:p w:rsidR="00D1521A" w:rsidRDefault="00D1521A" w:rsidP="00D1521A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sz w:val="18"/>
              </w:rPr>
            </w:pPr>
          </w:p>
        </w:tc>
        <w:tc>
          <w:tcPr>
            <w:tcW w:w="798" w:type="dxa"/>
            <w:shd w:val="pct25" w:color="000000" w:fill="FFFFFF"/>
          </w:tcPr>
          <w:p w:rsidR="00D1521A" w:rsidRDefault="00D1521A" w:rsidP="00D1521A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sz w:val="18"/>
              </w:rPr>
            </w:pPr>
            <w:r>
              <w:rPr>
                <w:sz w:val="18"/>
              </w:rPr>
              <w:t>Riadok</w:t>
            </w:r>
          </w:p>
          <w:p w:rsidR="00D1521A" w:rsidRDefault="00D1521A" w:rsidP="00D1521A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sz w:val="18"/>
              </w:rPr>
            </w:pPr>
            <w:r>
              <w:rPr>
                <w:sz w:val="18"/>
              </w:rPr>
              <w:t>súvahy</w:t>
            </w:r>
          </w:p>
        </w:tc>
        <w:tc>
          <w:tcPr>
            <w:tcW w:w="1134" w:type="dxa"/>
            <w:shd w:val="pct25" w:color="000000" w:fill="FFFFFF"/>
          </w:tcPr>
          <w:p w:rsidR="00D1521A" w:rsidRDefault="00D1521A" w:rsidP="00D1521A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sz w:val="18"/>
              </w:rPr>
            </w:pPr>
            <w:r>
              <w:rPr>
                <w:sz w:val="18"/>
              </w:rPr>
              <w:t>Obstarávacia cena</w:t>
            </w:r>
          </w:p>
          <w:p w:rsidR="00D1521A" w:rsidRDefault="00D1521A" w:rsidP="00D1521A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sz w:val="18"/>
              </w:rPr>
            </w:pPr>
            <w:r>
              <w:rPr>
                <w:sz w:val="18"/>
              </w:rPr>
              <w:t>k 1.1.BO</w:t>
            </w:r>
          </w:p>
        </w:tc>
        <w:tc>
          <w:tcPr>
            <w:tcW w:w="850" w:type="dxa"/>
            <w:shd w:val="pct25" w:color="000000" w:fill="FFFFFF"/>
          </w:tcPr>
          <w:p w:rsidR="00D1521A" w:rsidRDefault="00D1521A" w:rsidP="00D1521A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sz w:val="18"/>
              </w:rPr>
            </w:pPr>
            <w:r>
              <w:rPr>
                <w:sz w:val="18"/>
              </w:rPr>
              <w:t>Prírast</w:t>
            </w:r>
          </w:p>
          <w:p w:rsidR="00D1521A" w:rsidRDefault="00D1521A" w:rsidP="00D1521A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sz w:val="18"/>
              </w:rPr>
            </w:pPr>
            <w:proofErr w:type="spellStart"/>
            <w:r>
              <w:rPr>
                <w:sz w:val="18"/>
              </w:rPr>
              <w:t>ky</w:t>
            </w:r>
            <w:proofErr w:type="spellEnd"/>
          </w:p>
        </w:tc>
        <w:tc>
          <w:tcPr>
            <w:tcW w:w="709" w:type="dxa"/>
            <w:shd w:val="pct25" w:color="000000" w:fill="FFFFFF"/>
          </w:tcPr>
          <w:p w:rsidR="00D1521A" w:rsidRDefault="00D1521A" w:rsidP="00D1521A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851" w:type="dxa"/>
            <w:shd w:val="pct25" w:color="000000" w:fill="FFFFFF"/>
          </w:tcPr>
          <w:p w:rsidR="00D1521A" w:rsidRDefault="00D1521A" w:rsidP="00D1521A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sz w:val="18"/>
              </w:rPr>
            </w:pPr>
            <w:r>
              <w:rPr>
                <w:sz w:val="18"/>
              </w:rPr>
              <w:t>Presuny</w:t>
            </w:r>
          </w:p>
          <w:p w:rsidR="00D1521A" w:rsidRDefault="00D1521A" w:rsidP="00D1521A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sz w:val="18"/>
              </w:rPr>
            </w:pPr>
            <w:r>
              <w:rPr>
                <w:sz w:val="18"/>
              </w:rPr>
              <w:t>(+/-)</w:t>
            </w:r>
          </w:p>
        </w:tc>
        <w:tc>
          <w:tcPr>
            <w:tcW w:w="1275" w:type="dxa"/>
            <w:shd w:val="pct25" w:color="000000" w:fill="FFFFFF"/>
          </w:tcPr>
          <w:p w:rsidR="00D1521A" w:rsidRDefault="00D1521A" w:rsidP="00D1521A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sz w:val="18"/>
              </w:rPr>
            </w:pPr>
            <w:r>
              <w:rPr>
                <w:sz w:val="18"/>
              </w:rPr>
              <w:t>Obstarávacia</w:t>
            </w:r>
          </w:p>
          <w:p w:rsidR="00D1521A" w:rsidRDefault="00D1521A" w:rsidP="00D1521A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sz w:val="18"/>
              </w:rPr>
            </w:pPr>
            <w:r>
              <w:rPr>
                <w:sz w:val="18"/>
              </w:rPr>
              <w:t>cena</w:t>
            </w:r>
          </w:p>
          <w:p w:rsidR="00D1521A" w:rsidRDefault="00D1521A" w:rsidP="00D1521A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sz w:val="18"/>
              </w:rPr>
            </w:pPr>
            <w:r>
              <w:rPr>
                <w:sz w:val="18"/>
              </w:rPr>
              <w:t>k 31.12.BO</w:t>
            </w:r>
          </w:p>
          <w:p w:rsidR="00D1521A" w:rsidRDefault="00D1521A" w:rsidP="00D1521A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sz w:val="18"/>
              </w:rPr>
            </w:pPr>
          </w:p>
        </w:tc>
      </w:tr>
      <w:tr w:rsidR="00D1521A" w:rsidTr="00D1521A">
        <w:trPr>
          <w:trHeight w:val="20"/>
        </w:trPr>
        <w:tc>
          <w:tcPr>
            <w:tcW w:w="3614" w:type="dxa"/>
          </w:tcPr>
          <w:p w:rsidR="00D1521A" w:rsidRDefault="00D1521A" w:rsidP="00D1521A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Zriaďovacie náklady (011)</w:t>
            </w:r>
          </w:p>
        </w:tc>
        <w:tc>
          <w:tcPr>
            <w:tcW w:w="798" w:type="dxa"/>
          </w:tcPr>
          <w:p w:rsidR="00D1521A" w:rsidRDefault="00D1521A" w:rsidP="00D1521A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005</w:t>
            </w:r>
          </w:p>
        </w:tc>
        <w:tc>
          <w:tcPr>
            <w:tcW w:w="1134" w:type="dxa"/>
          </w:tcPr>
          <w:p w:rsidR="00D1521A" w:rsidRDefault="00D1521A" w:rsidP="00D1521A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0</w:t>
            </w:r>
          </w:p>
        </w:tc>
        <w:tc>
          <w:tcPr>
            <w:tcW w:w="850" w:type="dxa"/>
          </w:tcPr>
          <w:p w:rsidR="00D1521A" w:rsidRDefault="00D1521A" w:rsidP="00D1521A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0</w:t>
            </w:r>
          </w:p>
        </w:tc>
        <w:tc>
          <w:tcPr>
            <w:tcW w:w="709" w:type="dxa"/>
          </w:tcPr>
          <w:p w:rsidR="00D1521A" w:rsidRDefault="00D1521A" w:rsidP="00D1521A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0</w:t>
            </w:r>
          </w:p>
        </w:tc>
        <w:tc>
          <w:tcPr>
            <w:tcW w:w="851" w:type="dxa"/>
          </w:tcPr>
          <w:p w:rsidR="00D1521A" w:rsidRDefault="00D1521A" w:rsidP="00D1521A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0</w:t>
            </w:r>
          </w:p>
        </w:tc>
        <w:tc>
          <w:tcPr>
            <w:tcW w:w="1275" w:type="dxa"/>
          </w:tcPr>
          <w:p w:rsidR="00D1521A" w:rsidRDefault="00D1521A" w:rsidP="00D1521A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0</w:t>
            </w:r>
          </w:p>
        </w:tc>
      </w:tr>
      <w:tr w:rsidR="00D1521A" w:rsidTr="00D1521A">
        <w:trPr>
          <w:trHeight w:val="20"/>
        </w:trPr>
        <w:tc>
          <w:tcPr>
            <w:tcW w:w="3614" w:type="dxa"/>
          </w:tcPr>
          <w:p w:rsidR="00D1521A" w:rsidRDefault="00D1521A" w:rsidP="00D1521A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Ostatný dlhodobý nehmotný majetok (019)</w:t>
            </w:r>
          </w:p>
        </w:tc>
        <w:tc>
          <w:tcPr>
            <w:tcW w:w="798" w:type="dxa"/>
          </w:tcPr>
          <w:p w:rsidR="00D1521A" w:rsidRDefault="00D1521A" w:rsidP="00D1521A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010</w:t>
            </w:r>
          </w:p>
        </w:tc>
        <w:tc>
          <w:tcPr>
            <w:tcW w:w="1134" w:type="dxa"/>
          </w:tcPr>
          <w:p w:rsidR="00D1521A" w:rsidRDefault="00D1521A" w:rsidP="00D1521A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0</w:t>
            </w:r>
          </w:p>
        </w:tc>
        <w:tc>
          <w:tcPr>
            <w:tcW w:w="850" w:type="dxa"/>
          </w:tcPr>
          <w:p w:rsidR="00D1521A" w:rsidRDefault="00D1521A" w:rsidP="00D1521A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0</w:t>
            </w:r>
          </w:p>
        </w:tc>
        <w:tc>
          <w:tcPr>
            <w:tcW w:w="709" w:type="dxa"/>
          </w:tcPr>
          <w:p w:rsidR="00D1521A" w:rsidRDefault="00D1521A" w:rsidP="00D1521A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0</w:t>
            </w:r>
          </w:p>
        </w:tc>
        <w:tc>
          <w:tcPr>
            <w:tcW w:w="851" w:type="dxa"/>
          </w:tcPr>
          <w:p w:rsidR="00D1521A" w:rsidRDefault="00D1521A" w:rsidP="00D1521A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0</w:t>
            </w:r>
          </w:p>
        </w:tc>
        <w:tc>
          <w:tcPr>
            <w:tcW w:w="1275" w:type="dxa"/>
          </w:tcPr>
          <w:p w:rsidR="00D1521A" w:rsidRDefault="00D1521A" w:rsidP="00D1521A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0</w:t>
            </w:r>
          </w:p>
        </w:tc>
      </w:tr>
      <w:tr w:rsidR="00D1521A" w:rsidTr="00D1521A">
        <w:trPr>
          <w:trHeight w:val="20"/>
        </w:trPr>
        <w:tc>
          <w:tcPr>
            <w:tcW w:w="3614" w:type="dxa"/>
          </w:tcPr>
          <w:p w:rsidR="00D1521A" w:rsidRDefault="00D1521A" w:rsidP="00D1521A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Oceniteľné práva (ochranná známka(014)</w:t>
            </w:r>
          </w:p>
        </w:tc>
        <w:tc>
          <w:tcPr>
            <w:tcW w:w="798" w:type="dxa"/>
          </w:tcPr>
          <w:p w:rsidR="00D1521A" w:rsidRDefault="00D1521A" w:rsidP="00D1521A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008</w:t>
            </w:r>
          </w:p>
        </w:tc>
        <w:tc>
          <w:tcPr>
            <w:tcW w:w="1134" w:type="dxa"/>
          </w:tcPr>
          <w:p w:rsidR="00D1521A" w:rsidRDefault="00D1521A" w:rsidP="00D1521A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0</w:t>
            </w:r>
          </w:p>
        </w:tc>
        <w:tc>
          <w:tcPr>
            <w:tcW w:w="850" w:type="dxa"/>
          </w:tcPr>
          <w:p w:rsidR="00D1521A" w:rsidRDefault="00D1521A" w:rsidP="00D1521A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0</w:t>
            </w:r>
          </w:p>
        </w:tc>
        <w:tc>
          <w:tcPr>
            <w:tcW w:w="709" w:type="dxa"/>
          </w:tcPr>
          <w:p w:rsidR="00D1521A" w:rsidRDefault="00D1521A" w:rsidP="00D1521A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0</w:t>
            </w:r>
          </w:p>
        </w:tc>
        <w:tc>
          <w:tcPr>
            <w:tcW w:w="851" w:type="dxa"/>
          </w:tcPr>
          <w:p w:rsidR="00D1521A" w:rsidRDefault="00D1521A" w:rsidP="00D1521A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0</w:t>
            </w:r>
          </w:p>
        </w:tc>
        <w:tc>
          <w:tcPr>
            <w:tcW w:w="1275" w:type="dxa"/>
          </w:tcPr>
          <w:p w:rsidR="00D1521A" w:rsidRDefault="00D1521A" w:rsidP="00D1521A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0</w:t>
            </w:r>
          </w:p>
        </w:tc>
      </w:tr>
      <w:tr w:rsidR="00D1521A" w:rsidTr="00D1521A">
        <w:trPr>
          <w:trHeight w:val="20"/>
        </w:trPr>
        <w:tc>
          <w:tcPr>
            <w:tcW w:w="3614" w:type="dxa"/>
          </w:tcPr>
          <w:p w:rsidR="00D1521A" w:rsidRDefault="00D1521A" w:rsidP="00D1521A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lastRenderedPageBreak/>
              <w:t>Pozemky (031)</w:t>
            </w:r>
          </w:p>
        </w:tc>
        <w:tc>
          <w:tcPr>
            <w:tcW w:w="798" w:type="dxa"/>
          </w:tcPr>
          <w:p w:rsidR="00D1521A" w:rsidRDefault="00D1521A" w:rsidP="00D1521A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014</w:t>
            </w:r>
          </w:p>
        </w:tc>
        <w:tc>
          <w:tcPr>
            <w:tcW w:w="1134" w:type="dxa"/>
          </w:tcPr>
          <w:p w:rsidR="00D1521A" w:rsidRDefault="00D1521A" w:rsidP="00D1521A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</w:rPr>
            </w:pPr>
          </w:p>
        </w:tc>
        <w:tc>
          <w:tcPr>
            <w:tcW w:w="850" w:type="dxa"/>
          </w:tcPr>
          <w:p w:rsidR="00D1521A" w:rsidRDefault="00D1521A" w:rsidP="00D1521A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0</w:t>
            </w:r>
          </w:p>
        </w:tc>
        <w:tc>
          <w:tcPr>
            <w:tcW w:w="709" w:type="dxa"/>
          </w:tcPr>
          <w:p w:rsidR="00D1521A" w:rsidRDefault="00D1521A" w:rsidP="00D1521A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0</w:t>
            </w:r>
          </w:p>
        </w:tc>
        <w:tc>
          <w:tcPr>
            <w:tcW w:w="851" w:type="dxa"/>
          </w:tcPr>
          <w:p w:rsidR="00D1521A" w:rsidRDefault="00D1521A" w:rsidP="00D1521A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0</w:t>
            </w:r>
          </w:p>
        </w:tc>
        <w:tc>
          <w:tcPr>
            <w:tcW w:w="1275" w:type="dxa"/>
          </w:tcPr>
          <w:p w:rsidR="00D1521A" w:rsidRDefault="00D1521A" w:rsidP="00D1521A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0</w:t>
            </w:r>
          </w:p>
        </w:tc>
      </w:tr>
      <w:tr w:rsidR="00D1521A" w:rsidTr="00D1521A">
        <w:trPr>
          <w:trHeight w:val="20"/>
        </w:trPr>
        <w:tc>
          <w:tcPr>
            <w:tcW w:w="3614" w:type="dxa"/>
          </w:tcPr>
          <w:p w:rsidR="00D1521A" w:rsidRDefault="00D1521A" w:rsidP="00D1521A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 xml:space="preserve">Stavby (021)  </w:t>
            </w:r>
          </w:p>
        </w:tc>
        <w:tc>
          <w:tcPr>
            <w:tcW w:w="798" w:type="dxa"/>
          </w:tcPr>
          <w:p w:rsidR="00D1521A" w:rsidRDefault="00D1521A" w:rsidP="00D1521A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015</w:t>
            </w:r>
          </w:p>
        </w:tc>
        <w:tc>
          <w:tcPr>
            <w:tcW w:w="1134" w:type="dxa"/>
          </w:tcPr>
          <w:p w:rsidR="00D1521A" w:rsidRDefault="00D1521A" w:rsidP="00D1521A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0</w:t>
            </w:r>
          </w:p>
        </w:tc>
        <w:tc>
          <w:tcPr>
            <w:tcW w:w="850" w:type="dxa"/>
          </w:tcPr>
          <w:p w:rsidR="00D1521A" w:rsidRDefault="00D1521A" w:rsidP="00D1521A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0</w:t>
            </w:r>
          </w:p>
        </w:tc>
        <w:tc>
          <w:tcPr>
            <w:tcW w:w="709" w:type="dxa"/>
          </w:tcPr>
          <w:p w:rsidR="00D1521A" w:rsidRDefault="00D1521A" w:rsidP="00D1521A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 xml:space="preserve">0 </w:t>
            </w:r>
          </w:p>
        </w:tc>
        <w:tc>
          <w:tcPr>
            <w:tcW w:w="851" w:type="dxa"/>
          </w:tcPr>
          <w:p w:rsidR="00D1521A" w:rsidRDefault="00D1521A" w:rsidP="00D1521A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0</w:t>
            </w:r>
          </w:p>
        </w:tc>
        <w:tc>
          <w:tcPr>
            <w:tcW w:w="1275" w:type="dxa"/>
          </w:tcPr>
          <w:p w:rsidR="00D1521A" w:rsidRDefault="00D1521A" w:rsidP="00D1521A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0</w:t>
            </w:r>
          </w:p>
        </w:tc>
      </w:tr>
      <w:tr w:rsidR="00D1521A" w:rsidTr="00D1521A">
        <w:trPr>
          <w:trHeight w:val="20"/>
        </w:trPr>
        <w:tc>
          <w:tcPr>
            <w:tcW w:w="3614" w:type="dxa"/>
          </w:tcPr>
          <w:p w:rsidR="00D1521A" w:rsidRDefault="00D1521A" w:rsidP="00D1521A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rPr>
                <w:b w:val="0"/>
                <w:sz w:val="18"/>
              </w:rPr>
            </w:pPr>
            <w:proofErr w:type="spellStart"/>
            <w:r>
              <w:rPr>
                <w:b w:val="0"/>
                <w:sz w:val="18"/>
              </w:rPr>
              <w:t>Samost.hnut.veci</w:t>
            </w:r>
            <w:proofErr w:type="spellEnd"/>
            <w:r>
              <w:rPr>
                <w:b w:val="0"/>
                <w:sz w:val="18"/>
              </w:rPr>
              <w:t xml:space="preserve"> a súbory </w:t>
            </w:r>
            <w:proofErr w:type="spellStart"/>
            <w:r>
              <w:rPr>
                <w:b w:val="0"/>
                <w:sz w:val="18"/>
              </w:rPr>
              <w:t>hnut</w:t>
            </w:r>
            <w:proofErr w:type="spellEnd"/>
            <w:r>
              <w:rPr>
                <w:b w:val="0"/>
                <w:sz w:val="18"/>
              </w:rPr>
              <w:t>. vecí (022,029)</w:t>
            </w:r>
          </w:p>
        </w:tc>
        <w:tc>
          <w:tcPr>
            <w:tcW w:w="798" w:type="dxa"/>
          </w:tcPr>
          <w:p w:rsidR="00D1521A" w:rsidRDefault="00D1521A" w:rsidP="00D1521A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016</w:t>
            </w:r>
          </w:p>
        </w:tc>
        <w:tc>
          <w:tcPr>
            <w:tcW w:w="1134" w:type="dxa"/>
          </w:tcPr>
          <w:p w:rsidR="00D1521A" w:rsidRDefault="00D1521A" w:rsidP="00D1521A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282003</w:t>
            </w:r>
          </w:p>
        </w:tc>
        <w:tc>
          <w:tcPr>
            <w:tcW w:w="850" w:type="dxa"/>
          </w:tcPr>
          <w:p w:rsidR="00D1521A" w:rsidRDefault="00D1521A" w:rsidP="00D1521A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17000</w:t>
            </w:r>
          </w:p>
        </w:tc>
        <w:tc>
          <w:tcPr>
            <w:tcW w:w="709" w:type="dxa"/>
          </w:tcPr>
          <w:p w:rsidR="00D1521A" w:rsidRDefault="00D1521A" w:rsidP="00D1521A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0</w:t>
            </w:r>
          </w:p>
        </w:tc>
        <w:tc>
          <w:tcPr>
            <w:tcW w:w="851" w:type="dxa"/>
          </w:tcPr>
          <w:p w:rsidR="00D1521A" w:rsidRDefault="00D1521A" w:rsidP="00D1521A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</w:rPr>
            </w:pPr>
          </w:p>
        </w:tc>
        <w:tc>
          <w:tcPr>
            <w:tcW w:w="1275" w:type="dxa"/>
          </w:tcPr>
          <w:p w:rsidR="00D1521A" w:rsidRDefault="00D1521A" w:rsidP="00D1521A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299003,47</w:t>
            </w:r>
          </w:p>
        </w:tc>
      </w:tr>
      <w:tr w:rsidR="00D1521A" w:rsidTr="00D1521A">
        <w:trPr>
          <w:trHeight w:val="90"/>
        </w:trPr>
        <w:tc>
          <w:tcPr>
            <w:tcW w:w="3614" w:type="dxa"/>
          </w:tcPr>
          <w:p w:rsidR="00D1521A" w:rsidRDefault="00D1521A" w:rsidP="00D1521A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Obstarávaný dlhodobý hmotný majetok (042)</w:t>
            </w:r>
          </w:p>
        </w:tc>
        <w:tc>
          <w:tcPr>
            <w:tcW w:w="798" w:type="dxa"/>
          </w:tcPr>
          <w:p w:rsidR="00D1521A" w:rsidRDefault="00D1521A" w:rsidP="00D1521A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020</w:t>
            </w:r>
          </w:p>
        </w:tc>
        <w:tc>
          <w:tcPr>
            <w:tcW w:w="1134" w:type="dxa"/>
          </w:tcPr>
          <w:p w:rsidR="00D1521A" w:rsidRDefault="00D1521A" w:rsidP="00D1521A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0</w:t>
            </w:r>
          </w:p>
        </w:tc>
        <w:tc>
          <w:tcPr>
            <w:tcW w:w="850" w:type="dxa"/>
          </w:tcPr>
          <w:p w:rsidR="00D1521A" w:rsidRDefault="00D1521A" w:rsidP="00D1521A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0</w:t>
            </w:r>
          </w:p>
        </w:tc>
        <w:tc>
          <w:tcPr>
            <w:tcW w:w="709" w:type="dxa"/>
          </w:tcPr>
          <w:p w:rsidR="00D1521A" w:rsidRDefault="00D1521A" w:rsidP="00D1521A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0</w:t>
            </w:r>
          </w:p>
        </w:tc>
        <w:tc>
          <w:tcPr>
            <w:tcW w:w="851" w:type="dxa"/>
          </w:tcPr>
          <w:p w:rsidR="00D1521A" w:rsidRDefault="00D1521A" w:rsidP="00D1521A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0</w:t>
            </w:r>
          </w:p>
        </w:tc>
        <w:tc>
          <w:tcPr>
            <w:tcW w:w="1275" w:type="dxa"/>
          </w:tcPr>
          <w:p w:rsidR="00D1521A" w:rsidRDefault="00D1521A" w:rsidP="00D1521A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0</w:t>
            </w:r>
          </w:p>
        </w:tc>
      </w:tr>
      <w:tr w:rsidR="00D1521A" w:rsidTr="00D1521A">
        <w:trPr>
          <w:trHeight w:val="90"/>
        </w:trPr>
        <w:tc>
          <w:tcPr>
            <w:tcW w:w="3614" w:type="dxa"/>
          </w:tcPr>
          <w:p w:rsidR="00D1521A" w:rsidRDefault="00D1521A" w:rsidP="00D1521A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rPr>
                <w:b w:val="0"/>
                <w:sz w:val="18"/>
              </w:rPr>
            </w:pPr>
            <w:proofErr w:type="spellStart"/>
            <w:r>
              <w:rPr>
                <w:b w:val="0"/>
                <w:sz w:val="18"/>
              </w:rPr>
              <w:t>Poskyt</w:t>
            </w:r>
            <w:proofErr w:type="spellEnd"/>
            <w:r>
              <w:rPr>
                <w:b w:val="0"/>
                <w:sz w:val="18"/>
              </w:rPr>
              <w:t xml:space="preserve">. </w:t>
            </w:r>
            <w:proofErr w:type="spellStart"/>
            <w:r>
              <w:rPr>
                <w:b w:val="0"/>
                <w:sz w:val="18"/>
              </w:rPr>
              <w:t>predd</w:t>
            </w:r>
            <w:proofErr w:type="spellEnd"/>
            <w:r>
              <w:rPr>
                <w:b w:val="0"/>
                <w:sz w:val="18"/>
              </w:rPr>
              <w:t>. na dlh. hmotný majetok (052)</w:t>
            </w:r>
          </w:p>
        </w:tc>
        <w:tc>
          <w:tcPr>
            <w:tcW w:w="798" w:type="dxa"/>
          </w:tcPr>
          <w:p w:rsidR="00D1521A" w:rsidRDefault="00D1521A" w:rsidP="00D1521A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021</w:t>
            </w:r>
          </w:p>
        </w:tc>
        <w:tc>
          <w:tcPr>
            <w:tcW w:w="1134" w:type="dxa"/>
          </w:tcPr>
          <w:p w:rsidR="00D1521A" w:rsidRDefault="00D1521A" w:rsidP="00D1521A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0</w:t>
            </w:r>
          </w:p>
        </w:tc>
        <w:tc>
          <w:tcPr>
            <w:tcW w:w="850" w:type="dxa"/>
          </w:tcPr>
          <w:p w:rsidR="00D1521A" w:rsidRDefault="00D1521A" w:rsidP="00D1521A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0</w:t>
            </w:r>
          </w:p>
        </w:tc>
        <w:tc>
          <w:tcPr>
            <w:tcW w:w="709" w:type="dxa"/>
          </w:tcPr>
          <w:p w:rsidR="00D1521A" w:rsidRDefault="00D1521A" w:rsidP="00D1521A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0</w:t>
            </w:r>
          </w:p>
        </w:tc>
        <w:tc>
          <w:tcPr>
            <w:tcW w:w="851" w:type="dxa"/>
          </w:tcPr>
          <w:p w:rsidR="00D1521A" w:rsidRDefault="00D1521A" w:rsidP="00D1521A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0</w:t>
            </w:r>
          </w:p>
        </w:tc>
        <w:tc>
          <w:tcPr>
            <w:tcW w:w="1275" w:type="dxa"/>
          </w:tcPr>
          <w:p w:rsidR="00D1521A" w:rsidRDefault="00D1521A" w:rsidP="00D1521A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0</w:t>
            </w:r>
          </w:p>
        </w:tc>
      </w:tr>
      <w:tr w:rsidR="00D1521A" w:rsidTr="00D1521A">
        <w:trPr>
          <w:trHeight w:val="20"/>
        </w:trPr>
        <w:tc>
          <w:tcPr>
            <w:tcW w:w="3614" w:type="dxa"/>
          </w:tcPr>
          <w:p w:rsidR="00D1521A" w:rsidRDefault="00D1521A" w:rsidP="00D1521A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Podiel CP a podiely v </w:t>
            </w:r>
            <w:proofErr w:type="spellStart"/>
            <w:r>
              <w:rPr>
                <w:b w:val="0"/>
                <w:sz w:val="18"/>
              </w:rPr>
              <w:t>ovl</w:t>
            </w:r>
            <w:proofErr w:type="spellEnd"/>
            <w:r>
              <w:rPr>
                <w:b w:val="0"/>
                <w:sz w:val="18"/>
              </w:rPr>
              <w:t>. osobe (061-096A)</w:t>
            </w:r>
          </w:p>
        </w:tc>
        <w:tc>
          <w:tcPr>
            <w:tcW w:w="798" w:type="dxa"/>
          </w:tcPr>
          <w:p w:rsidR="00D1521A" w:rsidRDefault="00D1521A" w:rsidP="00D1521A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024</w:t>
            </w:r>
          </w:p>
        </w:tc>
        <w:tc>
          <w:tcPr>
            <w:tcW w:w="1134" w:type="dxa"/>
          </w:tcPr>
          <w:p w:rsidR="00D1521A" w:rsidRDefault="00D1521A" w:rsidP="00D1521A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0</w:t>
            </w:r>
          </w:p>
        </w:tc>
        <w:tc>
          <w:tcPr>
            <w:tcW w:w="850" w:type="dxa"/>
          </w:tcPr>
          <w:p w:rsidR="00D1521A" w:rsidRDefault="00D1521A" w:rsidP="00D1521A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0</w:t>
            </w:r>
          </w:p>
        </w:tc>
        <w:tc>
          <w:tcPr>
            <w:tcW w:w="709" w:type="dxa"/>
          </w:tcPr>
          <w:p w:rsidR="00D1521A" w:rsidRDefault="00D1521A" w:rsidP="00D1521A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0</w:t>
            </w:r>
          </w:p>
        </w:tc>
        <w:tc>
          <w:tcPr>
            <w:tcW w:w="851" w:type="dxa"/>
          </w:tcPr>
          <w:p w:rsidR="00D1521A" w:rsidRDefault="00D1521A" w:rsidP="00D1521A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0</w:t>
            </w:r>
          </w:p>
        </w:tc>
        <w:tc>
          <w:tcPr>
            <w:tcW w:w="1275" w:type="dxa"/>
          </w:tcPr>
          <w:p w:rsidR="00D1521A" w:rsidRDefault="00D1521A" w:rsidP="00D1521A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</w:rPr>
            </w:pPr>
          </w:p>
        </w:tc>
      </w:tr>
    </w:tbl>
    <w:p w:rsidR="00D1521A" w:rsidRDefault="00D1521A" w:rsidP="00D1521A">
      <w:pPr>
        <w:pStyle w:val="Zkladntext"/>
        <w:rPr>
          <w:sz w:val="22"/>
          <w:szCs w:val="22"/>
        </w:rPr>
      </w:pPr>
    </w:p>
    <w:p w:rsidR="00D1521A" w:rsidRDefault="00D1521A" w:rsidP="00D1521A">
      <w:pPr>
        <w:pStyle w:val="BodyText21"/>
        <w:tabs>
          <w:tab w:val="clear" w:pos="1418"/>
          <w:tab w:val="left" w:pos="709"/>
          <w:tab w:val="left" w:pos="1276"/>
        </w:tabs>
        <w:rPr>
          <w:b w:val="0"/>
          <w:sz w:val="22"/>
          <w:szCs w:val="22"/>
          <w:u w:val="single"/>
        </w:rPr>
      </w:pPr>
      <w:r>
        <w:rPr>
          <w:b w:val="0"/>
          <w:sz w:val="22"/>
          <w:szCs w:val="22"/>
          <w:u w:val="single"/>
        </w:rPr>
        <w:t>b) Prehľad oprávok a opravných položiek podľa jednotlivých zložiek dlhodobého majetku</w:t>
      </w:r>
    </w:p>
    <w:p w:rsidR="00D1521A" w:rsidRDefault="00D1521A" w:rsidP="00D1521A">
      <w:pPr>
        <w:pStyle w:val="BodyText21"/>
        <w:tabs>
          <w:tab w:val="clear" w:pos="1418"/>
          <w:tab w:val="left" w:pos="709"/>
          <w:tab w:val="left" w:pos="1276"/>
        </w:tabs>
        <w:rPr>
          <w:b w:val="0"/>
          <w:sz w:val="22"/>
          <w:szCs w:val="22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039"/>
        <w:gridCol w:w="709"/>
        <w:gridCol w:w="851"/>
        <w:gridCol w:w="992"/>
        <w:gridCol w:w="992"/>
        <w:gridCol w:w="709"/>
        <w:gridCol w:w="919"/>
      </w:tblGrid>
      <w:tr w:rsidR="00D1521A" w:rsidTr="00D1521A">
        <w:trPr>
          <w:trHeight w:val="20"/>
        </w:trPr>
        <w:tc>
          <w:tcPr>
            <w:tcW w:w="4039" w:type="dxa"/>
            <w:shd w:val="pct25" w:color="000000" w:fill="FFFFFF"/>
          </w:tcPr>
          <w:p w:rsidR="00D1521A" w:rsidRDefault="00D1521A" w:rsidP="00D1521A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 xml:space="preserve"> </w:t>
            </w:r>
          </w:p>
          <w:p w:rsidR="00D1521A" w:rsidRDefault="00D1521A" w:rsidP="00D1521A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Oprávky podľa druhu majetku</w:t>
            </w:r>
          </w:p>
        </w:tc>
        <w:tc>
          <w:tcPr>
            <w:tcW w:w="709" w:type="dxa"/>
            <w:shd w:val="pct25" w:color="000000" w:fill="FFFFFF"/>
          </w:tcPr>
          <w:p w:rsidR="00D1521A" w:rsidRDefault="00D1521A" w:rsidP="00D1521A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Riadok </w:t>
            </w:r>
          </w:p>
          <w:p w:rsidR="00D1521A" w:rsidRDefault="00D1521A" w:rsidP="00D1521A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súvahy</w:t>
            </w:r>
          </w:p>
        </w:tc>
        <w:tc>
          <w:tcPr>
            <w:tcW w:w="851" w:type="dxa"/>
            <w:shd w:val="pct25" w:color="000000" w:fill="FFFFFF"/>
          </w:tcPr>
          <w:p w:rsidR="00D1521A" w:rsidRDefault="00D1521A" w:rsidP="00D1521A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Oprávky</w:t>
            </w:r>
          </w:p>
          <w:p w:rsidR="00D1521A" w:rsidRDefault="00D1521A" w:rsidP="00D1521A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 opravné</w:t>
            </w:r>
          </w:p>
          <w:p w:rsidR="00D1521A" w:rsidRDefault="00D1521A" w:rsidP="00D1521A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položky</w:t>
            </w:r>
          </w:p>
          <w:p w:rsidR="00D1521A" w:rsidRDefault="00D1521A" w:rsidP="00D1521A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 1.1.BO</w:t>
            </w:r>
          </w:p>
        </w:tc>
        <w:tc>
          <w:tcPr>
            <w:tcW w:w="992" w:type="dxa"/>
            <w:shd w:val="pct25" w:color="000000" w:fill="FFFFFF"/>
          </w:tcPr>
          <w:p w:rsidR="00D1521A" w:rsidRDefault="00D1521A" w:rsidP="00D1521A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  <w:p w:rsidR="00D1521A" w:rsidRDefault="00D1521A" w:rsidP="00D1521A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oprávok</w:t>
            </w:r>
          </w:p>
          <w:p w:rsidR="00D1521A" w:rsidRDefault="00D1521A" w:rsidP="00D1521A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 opravných</w:t>
            </w:r>
          </w:p>
          <w:p w:rsidR="00D1521A" w:rsidRDefault="00D1521A" w:rsidP="00D1521A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položiek</w:t>
            </w:r>
          </w:p>
        </w:tc>
        <w:tc>
          <w:tcPr>
            <w:tcW w:w="992" w:type="dxa"/>
            <w:shd w:val="pct25" w:color="000000" w:fill="FFFFFF"/>
          </w:tcPr>
          <w:p w:rsidR="00D1521A" w:rsidRDefault="00D1521A" w:rsidP="00D1521A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Úbytky</w:t>
            </w:r>
          </w:p>
          <w:p w:rsidR="00D1521A" w:rsidRDefault="00D1521A" w:rsidP="00D1521A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oprávok</w:t>
            </w:r>
          </w:p>
          <w:p w:rsidR="00D1521A" w:rsidRDefault="00D1521A" w:rsidP="00D1521A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 opravných</w:t>
            </w:r>
          </w:p>
          <w:p w:rsidR="00D1521A" w:rsidRDefault="00D1521A" w:rsidP="00D1521A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položiek</w:t>
            </w:r>
          </w:p>
        </w:tc>
        <w:tc>
          <w:tcPr>
            <w:tcW w:w="709" w:type="dxa"/>
            <w:shd w:val="pct25" w:color="000000" w:fill="FFFFFF"/>
          </w:tcPr>
          <w:p w:rsidR="00D1521A" w:rsidRDefault="00D1521A" w:rsidP="00D1521A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  <w:p w:rsidR="00D1521A" w:rsidRDefault="00D1521A" w:rsidP="00D1521A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(+/-)</w:t>
            </w:r>
          </w:p>
        </w:tc>
        <w:tc>
          <w:tcPr>
            <w:tcW w:w="919" w:type="dxa"/>
            <w:shd w:val="pct25" w:color="000000" w:fill="FFFFFF"/>
          </w:tcPr>
          <w:p w:rsidR="00D1521A" w:rsidRDefault="00D1521A" w:rsidP="00D1521A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Oprávky</w:t>
            </w:r>
          </w:p>
          <w:p w:rsidR="00D1521A" w:rsidRDefault="00D1521A" w:rsidP="00D1521A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 opravné</w:t>
            </w:r>
          </w:p>
          <w:p w:rsidR="00D1521A" w:rsidRDefault="00D1521A" w:rsidP="00D1521A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položky</w:t>
            </w:r>
          </w:p>
          <w:p w:rsidR="00D1521A" w:rsidRDefault="00D1521A" w:rsidP="00D1521A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 31.12.BO</w:t>
            </w:r>
          </w:p>
        </w:tc>
      </w:tr>
      <w:tr w:rsidR="00D1521A" w:rsidTr="00D1521A">
        <w:trPr>
          <w:trHeight w:val="20"/>
        </w:trPr>
        <w:tc>
          <w:tcPr>
            <w:tcW w:w="4039" w:type="dxa"/>
          </w:tcPr>
          <w:p w:rsidR="00D1521A" w:rsidRDefault="00D1521A" w:rsidP="00D1521A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Zriaďovacie náklady (011)</w:t>
            </w:r>
          </w:p>
        </w:tc>
        <w:tc>
          <w:tcPr>
            <w:tcW w:w="709" w:type="dxa"/>
          </w:tcPr>
          <w:p w:rsidR="00D1521A" w:rsidRDefault="00D1521A" w:rsidP="00D1521A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005</w:t>
            </w:r>
          </w:p>
        </w:tc>
        <w:tc>
          <w:tcPr>
            <w:tcW w:w="851" w:type="dxa"/>
          </w:tcPr>
          <w:p w:rsidR="00D1521A" w:rsidRDefault="00D1521A" w:rsidP="00D1521A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D1521A" w:rsidRDefault="00D1521A" w:rsidP="00D1521A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D1521A" w:rsidRDefault="00D1521A" w:rsidP="00D1521A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</w:t>
            </w:r>
          </w:p>
        </w:tc>
        <w:tc>
          <w:tcPr>
            <w:tcW w:w="709" w:type="dxa"/>
          </w:tcPr>
          <w:p w:rsidR="00D1521A" w:rsidRDefault="00D1521A" w:rsidP="00D1521A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</w:t>
            </w:r>
          </w:p>
        </w:tc>
        <w:tc>
          <w:tcPr>
            <w:tcW w:w="919" w:type="dxa"/>
          </w:tcPr>
          <w:p w:rsidR="00D1521A" w:rsidRDefault="00D1521A" w:rsidP="00D1521A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</w:t>
            </w:r>
          </w:p>
        </w:tc>
      </w:tr>
      <w:tr w:rsidR="00D1521A" w:rsidTr="00D1521A">
        <w:trPr>
          <w:trHeight w:val="20"/>
        </w:trPr>
        <w:tc>
          <w:tcPr>
            <w:tcW w:w="4039" w:type="dxa"/>
          </w:tcPr>
          <w:p w:rsidR="00D1521A" w:rsidRDefault="00D1521A" w:rsidP="00D1521A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Oceniteľné práva</w:t>
            </w:r>
          </w:p>
        </w:tc>
        <w:tc>
          <w:tcPr>
            <w:tcW w:w="709" w:type="dxa"/>
          </w:tcPr>
          <w:p w:rsidR="00D1521A" w:rsidRDefault="00D1521A" w:rsidP="00D1521A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008</w:t>
            </w:r>
          </w:p>
        </w:tc>
        <w:tc>
          <w:tcPr>
            <w:tcW w:w="851" w:type="dxa"/>
          </w:tcPr>
          <w:p w:rsidR="00D1521A" w:rsidRDefault="00D1521A" w:rsidP="00D1521A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D1521A" w:rsidRDefault="00D1521A" w:rsidP="00D1521A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D1521A" w:rsidRDefault="00D1521A" w:rsidP="00D1521A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</w:t>
            </w:r>
          </w:p>
        </w:tc>
        <w:tc>
          <w:tcPr>
            <w:tcW w:w="709" w:type="dxa"/>
          </w:tcPr>
          <w:p w:rsidR="00D1521A" w:rsidRDefault="00D1521A" w:rsidP="00D1521A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</w:t>
            </w:r>
          </w:p>
        </w:tc>
        <w:tc>
          <w:tcPr>
            <w:tcW w:w="919" w:type="dxa"/>
          </w:tcPr>
          <w:p w:rsidR="00D1521A" w:rsidRDefault="00D1521A" w:rsidP="00D1521A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</w:t>
            </w:r>
          </w:p>
        </w:tc>
      </w:tr>
      <w:tr w:rsidR="00D1521A" w:rsidTr="00D1521A">
        <w:trPr>
          <w:trHeight w:val="20"/>
        </w:trPr>
        <w:tc>
          <w:tcPr>
            <w:tcW w:w="4039" w:type="dxa"/>
          </w:tcPr>
          <w:p w:rsidR="00D1521A" w:rsidRDefault="00D1521A" w:rsidP="00D1521A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Ostatný dlhodobý nehmotný majetok (019,01X)</w:t>
            </w:r>
          </w:p>
        </w:tc>
        <w:tc>
          <w:tcPr>
            <w:tcW w:w="709" w:type="dxa"/>
          </w:tcPr>
          <w:p w:rsidR="00D1521A" w:rsidRDefault="00D1521A" w:rsidP="00D1521A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010</w:t>
            </w:r>
          </w:p>
        </w:tc>
        <w:tc>
          <w:tcPr>
            <w:tcW w:w="851" w:type="dxa"/>
          </w:tcPr>
          <w:p w:rsidR="00D1521A" w:rsidRDefault="00D1521A" w:rsidP="00D1521A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D1521A" w:rsidRDefault="00D1521A" w:rsidP="00D1521A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D1521A" w:rsidRDefault="00D1521A" w:rsidP="00D1521A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</w:t>
            </w:r>
          </w:p>
        </w:tc>
        <w:tc>
          <w:tcPr>
            <w:tcW w:w="709" w:type="dxa"/>
          </w:tcPr>
          <w:p w:rsidR="00D1521A" w:rsidRDefault="00D1521A" w:rsidP="00D1521A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</w:t>
            </w:r>
          </w:p>
        </w:tc>
        <w:tc>
          <w:tcPr>
            <w:tcW w:w="919" w:type="dxa"/>
          </w:tcPr>
          <w:p w:rsidR="00D1521A" w:rsidRDefault="00D1521A" w:rsidP="00D1521A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</w:t>
            </w:r>
          </w:p>
        </w:tc>
      </w:tr>
      <w:tr w:rsidR="00D1521A" w:rsidTr="00D1521A">
        <w:trPr>
          <w:trHeight w:val="387"/>
        </w:trPr>
        <w:tc>
          <w:tcPr>
            <w:tcW w:w="4039" w:type="dxa"/>
          </w:tcPr>
          <w:p w:rsidR="00D1521A" w:rsidRDefault="00D1521A" w:rsidP="00D1521A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Pozemky (031)</w:t>
            </w:r>
          </w:p>
        </w:tc>
        <w:tc>
          <w:tcPr>
            <w:tcW w:w="709" w:type="dxa"/>
          </w:tcPr>
          <w:p w:rsidR="00D1521A" w:rsidRDefault="00D1521A" w:rsidP="00D1521A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014</w:t>
            </w:r>
          </w:p>
        </w:tc>
        <w:tc>
          <w:tcPr>
            <w:tcW w:w="851" w:type="dxa"/>
          </w:tcPr>
          <w:p w:rsidR="00D1521A" w:rsidRDefault="00D1521A" w:rsidP="00D1521A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D1521A" w:rsidRDefault="00D1521A" w:rsidP="00D1521A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D1521A" w:rsidRDefault="00D1521A" w:rsidP="00D1521A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</w:t>
            </w:r>
          </w:p>
        </w:tc>
        <w:tc>
          <w:tcPr>
            <w:tcW w:w="709" w:type="dxa"/>
          </w:tcPr>
          <w:p w:rsidR="00D1521A" w:rsidRDefault="00D1521A" w:rsidP="00D1521A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</w:t>
            </w:r>
          </w:p>
        </w:tc>
        <w:tc>
          <w:tcPr>
            <w:tcW w:w="919" w:type="dxa"/>
          </w:tcPr>
          <w:p w:rsidR="00D1521A" w:rsidRDefault="00D1521A" w:rsidP="00D1521A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</w:t>
            </w:r>
          </w:p>
        </w:tc>
      </w:tr>
      <w:tr w:rsidR="00D1521A" w:rsidTr="00D1521A">
        <w:trPr>
          <w:trHeight w:val="20"/>
        </w:trPr>
        <w:tc>
          <w:tcPr>
            <w:tcW w:w="4039" w:type="dxa"/>
          </w:tcPr>
          <w:p w:rsidR="00D1521A" w:rsidRDefault="00D1521A" w:rsidP="00D1521A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 xml:space="preserve">Stavby (021)  </w:t>
            </w:r>
          </w:p>
        </w:tc>
        <w:tc>
          <w:tcPr>
            <w:tcW w:w="709" w:type="dxa"/>
          </w:tcPr>
          <w:p w:rsidR="00D1521A" w:rsidRDefault="00D1521A" w:rsidP="00D1521A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015</w:t>
            </w:r>
          </w:p>
        </w:tc>
        <w:tc>
          <w:tcPr>
            <w:tcW w:w="851" w:type="dxa"/>
          </w:tcPr>
          <w:p w:rsidR="00D1521A" w:rsidRDefault="00D1521A" w:rsidP="00D1521A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D1521A" w:rsidRDefault="00D1521A" w:rsidP="00D1521A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D1521A" w:rsidRDefault="00D1521A" w:rsidP="00D1521A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</w:p>
        </w:tc>
        <w:tc>
          <w:tcPr>
            <w:tcW w:w="709" w:type="dxa"/>
          </w:tcPr>
          <w:p w:rsidR="00D1521A" w:rsidRDefault="00D1521A" w:rsidP="00D1521A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</w:t>
            </w:r>
          </w:p>
        </w:tc>
        <w:tc>
          <w:tcPr>
            <w:tcW w:w="919" w:type="dxa"/>
          </w:tcPr>
          <w:p w:rsidR="00D1521A" w:rsidRDefault="00D1521A" w:rsidP="00D1521A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</w:p>
        </w:tc>
      </w:tr>
      <w:tr w:rsidR="00D1521A" w:rsidTr="00D1521A">
        <w:trPr>
          <w:trHeight w:val="20"/>
        </w:trPr>
        <w:tc>
          <w:tcPr>
            <w:tcW w:w="4039" w:type="dxa"/>
          </w:tcPr>
          <w:p w:rsidR="00D1521A" w:rsidRDefault="00D1521A" w:rsidP="00D1521A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rPr>
                <w:b w:val="0"/>
                <w:sz w:val="18"/>
                <w:szCs w:val="18"/>
              </w:rPr>
            </w:pPr>
            <w:proofErr w:type="spellStart"/>
            <w:r>
              <w:rPr>
                <w:b w:val="0"/>
                <w:sz w:val="18"/>
                <w:szCs w:val="18"/>
              </w:rPr>
              <w:t>Samost.hnuteľné</w:t>
            </w:r>
            <w:proofErr w:type="spellEnd"/>
            <w:r>
              <w:rPr>
                <w:b w:val="0"/>
                <w:sz w:val="18"/>
                <w:szCs w:val="18"/>
              </w:rPr>
              <w:t xml:space="preserve"> veci a súbory </w:t>
            </w:r>
            <w:proofErr w:type="spellStart"/>
            <w:r>
              <w:rPr>
                <w:b w:val="0"/>
                <w:sz w:val="18"/>
                <w:szCs w:val="18"/>
              </w:rPr>
              <w:t>hnut</w:t>
            </w:r>
            <w:proofErr w:type="spellEnd"/>
            <w:r>
              <w:rPr>
                <w:b w:val="0"/>
                <w:sz w:val="18"/>
                <w:szCs w:val="18"/>
              </w:rPr>
              <w:t>. vecí (022)</w:t>
            </w:r>
          </w:p>
        </w:tc>
        <w:tc>
          <w:tcPr>
            <w:tcW w:w="709" w:type="dxa"/>
          </w:tcPr>
          <w:p w:rsidR="00D1521A" w:rsidRDefault="00D1521A" w:rsidP="00D1521A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016</w:t>
            </w:r>
          </w:p>
        </w:tc>
        <w:tc>
          <w:tcPr>
            <w:tcW w:w="851" w:type="dxa"/>
          </w:tcPr>
          <w:p w:rsidR="00D1521A" w:rsidRDefault="00D1521A" w:rsidP="00D1521A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25492</w:t>
            </w:r>
          </w:p>
        </w:tc>
        <w:tc>
          <w:tcPr>
            <w:tcW w:w="992" w:type="dxa"/>
          </w:tcPr>
          <w:p w:rsidR="00D1521A" w:rsidRDefault="00D1521A" w:rsidP="00D1521A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D1521A" w:rsidRDefault="00D1521A" w:rsidP="00D1521A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</w:p>
        </w:tc>
        <w:tc>
          <w:tcPr>
            <w:tcW w:w="709" w:type="dxa"/>
          </w:tcPr>
          <w:p w:rsidR="00D1521A" w:rsidRDefault="00D1521A" w:rsidP="00D1521A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</w:p>
        </w:tc>
        <w:tc>
          <w:tcPr>
            <w:tcW w:w="919" w:type="dxa"/>
          </w:tcPr>
          <w:p w:rsidR="00D1521A" w:rsidRDefault="00D1521A" w:rsidP="00D1521A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25492</w:t>
            </w:r>
          </w:p>
        </w:tc>
      </w:tr>
    </w:tbl>
    <w:p w:rsidR="00D1521A" w:rsidRDefault="00D1521A" w:rsidP="00D1521A">
      <w:pPr>
        <w:pStyle w:val="BodyText21"/>
        <w:tabs>
          <w:tab w:val="clear" w:pos="1418"/>
          <w:tab w:val="left" w:pos="709"/>
          <w:tab w:val="left" w:pos="1276"/>
        </w:tabs>
        <w:jc w:val="both"/>
        <w:rPr>
          <w:i/>
          <w:sz w:val="22"/>
          <w:szCs w:val="22"/>
        </w:rPr>
      </w:pPr>
    </w:p>
    <w:p w:rsidR="00D1521A" w:rsidRDefault="00D1521A" w:rsidP="00D1521A">
      <w:pPr>
        <w:pStyle w:val="BodyText21"/>
        <w:tabs>
          <w:tab w:val="clear" w:pos="1418"/>
          <w:tab w:val="left" w:pos="0"/>
          <w:tab w:val="left" w:pos="1276"/>
        </w:tabs>
        <w:jc w:val="both"/>
        <w:rPr>
          <w:b w:val="0"/>
          <w:sz w:val="22"/>
          <w:szCs w:val="22"/>
          <w:u w:val="single"/>
        </w:rPr>
      </w:pPr>
      <w:r>
        <w:rPr>
          <w:b w:val="0"/>
          <w:sz w:val="22"/>
          <w:szCs w:val="22"/>
          <w:u w:val="single"/>
        </w:rPr>
        <w:t>c) Prehľad o zostatkových hodnotách dlhodobého majetku na začiatku účtovného obdobia a na konci účtovného obdobia</w:t>
      </w:r>
    </w:p>
    <w:p w:rsidR="00D1521A" w:rsidRDefault="00D1521A" w:rsidP="00D1521A">
      <w:pPr>
        <w:pStyle w:val="BodyText21"/>
        <w:tabs>
          <w:tab w:val="clear" w:pos="1418"/>
          <w:tab w:val="left" w:pos="0"/>
          <w:tab w:val="left" w:pos="1276"/>
        </w:tabs>
        <w:rPr>
          <w:b w:val="0"/>
          <w:sz w:val="22"/>
          <w:szCs w:val="22"/>
        </w:rPr>
      </w:pPr>
    </w:p>
    <w:tbl>
      <w:tblPr>
        <w:tblW w:w="9236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24"/>
        <w:gridCol w:w="709"/>
        <w:gridCol w:w="1275"/>
        <w:gridCol w:w="1228"/>
      </w:tblGrid>
      <w:tr w:rsidR="00D1521A" w:rsidTr="00D1521A">
        <w:trPr>
          <w:trHeight w:val="526"/>
        </w:trPr>
        <w:tc>
          <w:tcPr>
            <w:tcW w:w="6024" w:type="dxa"/>
            <w:shd w:val="pct25" w:color="000000" w:fill="FFFFFF"/>
          </w:tcPr>
          <w:p w:rsidR="00D1521A" w:rsidRDefault="00D1521A" w:rsidP="00D1521A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Oprávky podľa druhu majetku</w:t>
            </w:r>
          </w:p>
        </w:tc>
        <w:tc>
          <w:tcPr>
            <w:tcW w:w="709" w:type="dxa"/>
            <w:shd w:val="pct25" w:color="000000" w:fill="FFFFFF"/>
          </w:tcPr>
          <w:p w:rsidR="00D1521A" w:rsidRDefault="00D1521A" w:rsidP="00D1521A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Riadok</w:t>
            </w:r>
          </w:p>
          <w:p w:rsidR="00D1521A" w:rsidRDefault="00D1521A" w:rsidP="00D1521A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súvahy</w:t>
            </w:r>
          </w:p>
        </w:tc>
        <w:tc>
          <w:tcPr>
            <w:tcW w:w="1275" w:type="dxa"/>
            <w:shd w:val="pct25" w:color="000000" w:fill="FFFFFF"/>
          </w:tcPr>
          <w:p w:rsidR="00D1521A" w:rsidRDefault="00D1521A" w:rsidP="00D1521A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Zostatková </w:t>
            </w:r>
          </w:p>
          <w:p w:rsidR="00D1521A" w:rsidRDefault="00D1521A" w:rsidP="00D1521A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cena  k 1.1.BO</w:t>
            </w:r>
          </w:p>
        </w:tc>
        <w:tc>
          <w:tcPr>
            <w:tcW w:w="1228" w:type="dxa"/>
            <w:shd w:val="pct25" w:color="000000" w:fill="FFFFFF"/>
          </w:tcPr>
          <w:p w:rsidR="00D1521A" w:rsidRDefault="00D1521A" w:rsidP="00D1521A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Zostatková</w:t>
            </w:r>
          </w:p>
          <w:p w:rsidR="00D1521A" w:rsidRDefault="00D1521A" w:rsidP="00D1521A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cena  k 31.12</w:t>
            </w:r>
          </w:p>
          <w:p w:rsidR="00D1521A" w:rsidRDefault="00D1521A" w:rsidP="00D1521A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BO</w:t>
            </w:r>
          </w:p>
        </w:tc>
      </w:tr>
      <w:tr w:rsidR="00D1521A" w:rsidTr="00D1521A">
        <w:trPr>
          <w:trHeight w:val="20"/>
        </w:trPr>
        <w:tc>
          <w:tcPr>
            <w:tcW w:w="6024" w:type="dxa"/>
          </w:tcPr>
          <w:p w:rsidR="00D1521A" w:rsidRDefault="00D1521A" w:rsidP="00D1521A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Zriaďovacie náklady (011)</w:t>
            </w:r>
          </w:p>
        </w:tc>
        <w:tc>
          <w:tcPr>
            <w:tcW w:w="709" w:type="dxa"/>
          </w:tcPr>
          <w:p w:rsidR="00D1521A" w:rsidRDefault="00D1521A" w:rsidP="00D1521A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005</w:t>
            </w:r>
          </w:p>
        </w:tc>
        <w:tc>
          <w:tcPr>
            <w:tcW w:w="1275" w:type="dxa"/>
          </w:tcPr>
          <w:p w:rsidR="00D1521A" w:rsidRDefault="00D1521A" w:rsidP="00D1521A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</w:t>
            </w:r>
          </w:p>
        </w:tc>
        <w:tc>
          <w:tcPr>
            <w:tcW w:w="1228" w:type="dxa"/>
          </w:tcPr>
          <w:p w:rsidR="00D1521A" w:rsidRDefault="00D1521A" w:rsidP="00D1521A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</w:t>
            </w:r>
          </w:p>
        </w:tc>
      </w:tr>
      <w:tr w:rsidR="00D1521A" w:rsidTr="00D1521A">
        <w:trPr>
          <w:trHeight w:val="20"/>
        </w:trPr>
        <w:tc>
          <w:tcPr>
            <w:tcW w:w="6024" w:type="dxa"/>
          </w:tcPr>
          <w:p w:rsidR="00D1521A" w:rsidRDefault="00D1521A" w:rsidP="00D1521A">
            <w:pPr>
              <w:pStyle w:val="BodyText21"/>
              <w:tabs>
                <w:tab w:val="clear" w:pos="1418"/>
                <w:tab w:val="left" w:pos="284"/>
                <w:tab w:val="left" w:pos="709"/>
                <w:tab w:val="left" w:pos="1276"/>
              </w:tabs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Oceniteľné práva (014)</w:t>
            </w:r>
          </w:p>
        </w:tc>
        <w:tc>
          <w:tcPr>
            <w:tcW w:w="709" w:type="dxa"/>
          </w:tcPr>
          <w:p w:rsidR="00D1521A" w:rsidRDefault="00D1521A" w:rsidP="00D1521A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008</w:t>
            </w:r>
          </w:p>
        </w:tc>
        <w:tc>
          <w:tcPr>
            <w:tcW w:w="1275" w:type="dxa"/>
          </w:tcPr>
          <w:p w:rsidR="00D1521A" w:rsidRDefault="00D1521A" w:rsidP="00D1521A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</w:t>
            </w:r>
          </w:p>
        </w:tc>
        <w:tc>
          <w:tcPr>
            <w:tcW w:w="1228" w:type="dxa"/>
          </w:tcPr>
          <w:p w:rsidR="00D1521A" w:rsidRDefault="00D1521A" w:rsidP="00D1521A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</w:t>
            </w:r>
          </w:p>
        </w:tc>
      </w:tr>
      <w:tr w:rsidR="00D1521A" w:rsidTr="00D1521A">
        <w:trPr>
          <w:trHeight w:val="20"/>
        </w:trPr>
        <w:tc>
          <w:tcPr>
            <w:tcW w:w="6024" w:type="dxa"/>
          </w:tcPr>
          <w:p w:rsidR="00D1521A" w:rsidRDefault="00D1521A" w:rsidP="00D1521A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Ostatný dlhodobý nehmotný majetok (019,01X)</w:t>
            </w:r>
          </w:p>
        </w:tc>
        <w:tc>
          <w:tcPr>
            <w:tcW w:w="709" w:type="dxa"/>
          </w:tcPr>
          <w:p w:rsidR="00D1521A" w:rsidRDefault="00D1521A" w:rsidP="00D1521A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010</w:t>
            </w:r>
          </w:p>
        </w:tc>
        <w:tc>
          <w:tcPr>
            <w:tcW w:w="1275" w:type="dxa"/>
          </w:tcPr>
          <w:p w:rsidR="00D1521A" w:rsidRDefault="00D1521A" w:rsidP="00D1521A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</w:t>
            </w:r>
          </w:p>
        </w:tc>
        <w:tc>
          <w:tcPr>
            <w:tcW w:w="1228" w:type="dxa"/>
          </w:tcPr>
          <w:p w:rsidR="00D1521A" w:rsidRDefault="00D1521A" w:rsidP="00D1521A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</w:t>
            </w:r>
          </w:p>
        </w:tc>
      </w:tr>
      <w:tr w:rsidR="00D1521A" w:rsidTr="00D1521A">
        <w:trPr>
          <w:trHeight w:val="20"/>
        </w:trPr>
        <w:tc>
          <w:tcPr>
            <w:tcW w:w="6024" w:type="dxa"/>
          </w:tcPr>
          <w:p w:rsidR="00D1521A" w:rsidRDefault="00D1521A" w:rsidP="00D1521A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Pozemky (031)</w:t>
            </w:r>
          </w:p>
        </w:tc>
        <w:tc>
          <w:tcPr>
            <w:tcW w:w="709" w:type="dxa"/>
          </w:tcPr>
          <w:p w:rsidR="00D1521A" w:rsidRDefault="00D1521A" w:rsidP="00D1521A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014</w:t>
            </w:r>
          </w:p>
        </w:tc>
        <w:tc>
          <w:tcPr>
            <w:tcW w:w="1275" w:type="dxa"/>
          </w:tcPr>
          <w:p w:rsidR="00D1521A" w:rsidRDefault="00D1521A" w:rsidP="00D1521A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</w:t>
            </w:r>
          </w:p>
        </w:tc>
        <w:tc>
          <w:tcPr>
            <w:tcW w:w="1228" w:type="dxa"/>
          </w:tcPr>
          <w:p w:rsidR="00D1521A" w:rsidRDefault="00D1521A" w:rsidP="00D1521A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</w:t>
            </w:r>
          </w:p>
        </w:tc>
      </w:tr>
      <w:tr w:rsidR="00D1521A" w:rsidTr="00D1521A">
        <w:trPr>
          <w:trHeight w:val="20"/>
        </w:trPr>
        <w:tc>
          <w:tcPr>
            <w:tcW w:w="6024" w:type="dxa"/>
          </w:tcPr>
          <w:p w:rsidR="00D1521A" w:rsidRDefault="00D1521A" w:rsidP="00D1521A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 xml:space="preserve">Stavby (021)  </w:t>
            </w:r>
          </w:p>
        </w:tc>
        <w:tc>
          <w:tcPr>
            <w:tcW w:w="709" w:type="dxa"/>
          </w:tcPr>
          <w:p w:rsidR="00D1521A" w:rsidRDefault="00D1521A" w:rsidP="00D1521A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015</w:t>
            </w:r>
          </w:p>
        </w:tc>
        <w:tc>
          <w:tcPr>
            <w:tcW w:w="1275" w:type="dxa"/>
          </w:tcPr>
          <w:p w:rsidR="00D1521A" w:rsidRDefault="00D1521A" w:rsidP="00D1521A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</w:t>
            </w:r>
          </w:p>
        </w:tc>
        <w:tc>
          <w:tcPr>
            <w:tcW w:w="1228" w:type="dxa"/>
          </w:tcPr>
          <w:p w:rsidR="00D1521A" w:rsidRDefault="00D1521A" w:rsidP="00D1521A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</w:t>
            </w:r>
          </w:p>
        </w:tc>
      </w:tr>
      <w:tr w:rsidR="00D1521A" w:rsidTr="00D1521A">
        <w:trPr>
          <w:trHeight w:val="20"/>
        </w:trPr>
        <w:tc>
          <w:tcPr>
            <w:tcW w:w="6024" w:type="dxa"/>
          </w:tcPr>
          <w:p w:rsidR="00D1521A" w:rsidRDefault="00D1521A" w:rsidP="00D1521A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Samostatné hnuteľné veci a súbory hnuteľných vecí (022)</w:t>
            </w:r>
          </w:p>
        </w:tc>
        <w:tc>
          <w:tcPr>
            <w:tcW w:w="709" w:type="dxa"/>
          </w:tcPr>
          <w:p w:rsidR="00D1521A" w:rsidRDefault="00D1521A" w:rsidP="00D1521A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016</w:t>
            </w:r>
          </w:p>
        </w:tc>
        <w:tc>
          <w:tcPr>
            <w:tcW w:w="1275" w:type="dxa"/>
          </w:tcPr>
          <w:p w:rsidR="00D1521A" w:rsidRDefault="00D1521A" w:rsidP="00D1521A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256616</w:t>
            </w:r>
          </w:p>
        </w:tc>
        <w:tc>
          <w:tcPr>
            <w:tcW w:w="1228" w:type="dxa"/>
          </w:tcPr>
          <w:p w:rsidR="00D1521A" w:rsidRDefault="00D1521A" w:rsidP="00D1521A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273511</w:t>
            </w:r>
          </w:p>
        </w:tc>
      </w:tr>
      <w:tr w:rsidR="00D1521A" w:rsidTr="00D1521A">
        <w:trPr>
          <w:trHeight w:val="45"/>
        </w:trPr>
        <w:tc>
          <w:tcPr>
            <w:tcW w:w="6024" w:type="dxa"/>
          </w:tcPr>
          <w:p w:rsidR="00D1521A" w:rsidRDefault="00D1521A" w:rsidP="00D1521A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Ostatný dlhodobý hmotný majetok</w:t>
            </w:r>
          </w:p>
        </w:tc>
        <w:tc>
          <w:tcPr>
            <w:tcW w:w="709" w:type="dxa"/>
          </w:tcPr>
          <w:p w:rsidR="00D1521A" w:rsidRDefault="00D1521A" w:rsidP="00D1521A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019</w:t>
            </w:r>
          </w:p>
        </w:tc>
        <w:tc>
          <w:tcPr>
            <w:tcW w:w="1275" w:type="dxa"/>
          </w:tcPr>
          <w:p w:rsidR="00D1521A" w:rsidRDefault="00D1521A" w:rsidP="00D1521A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</w:t>
            </w:r>
          </w:p>
        </w:tc>
        <w:tc>
          <w:tcPr>
            <w:tcW w:w="1228" w:type="dxa"/>
          </w:tcPr>
          <w:p w:rsidR="00D1521A" w:rsidRDefault="00D1521A" w:rsidP="00D1521A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</w:t>
            </w:r>
          </w:p>
        </w:tc>
      </w:tr>
      <w:tr w:rsidR="00D1521A" w:rsidTr="00D1521A">
        <w:trPr>
          <w:trHeight w:val="45"/>
        </w:trPr>
        <w:tc>
          <w:tcPr>
            <w:tcW w:w="6024" w:type="dxa"/>
          </w:tcPr>
          <w:p w:rsidR="00D1521A" w:rsidRDefault="00D1521A" w:rsidP="00D1521A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Obstarávaný dlhodobý hmotný majetok (042)</w:t>
            </w:r>
          </w:p>
        </w:tc>
        <w:tc>
          <w:tcPr>
            <w:tcW w:w="709" w:type="dxa"/>
          </w:tcPr>
          <w:p w:rsidR="00D1521A" w:rsidRDefault="00D1521A" w:rsidP="00D1521A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020</w:t>
            </w:r>
          </w:p>
        </w:tc>
        <w:tc>
          <w:tcPr>
            <w:tcW w:w="1275" w:type="dxa"/>
          </w:tcPr>
          <w:p w:rsidR="00D1521A" w:rsidRDefault="00D1521A" w:rsidP="00D1521A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</w:t>
            </w:r>
          </w:p>
        </w:tc>
        <w:tc>
          <w:tcPr>
            <w:tcW w:w="1228" w:type="dxa"/>
          </w:tcPr>
          <w:p w:rsidR="00D1521A" w:rsidRDefault="00D1521A" w:rsidP="00D1521A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</w:t>
            </w:r>
          </w:p>
        </w:tc>
      </w:tr>
      <w:tr w:rsidR="00D1521A" w:rsidTr="00D1521A">
        <w:trPr>
          <w:trHeight w:val="45"/>
        </w:trPr>
        <w:tc>
          <w:tcPr>
            <w:tcW w:w="6024" w:type="dxa"/>
          </w:tcPr>
          <w:p w:rsidR="00D1521A" w:rsidRDefault="00D1521A" w:rsidP="00D1521A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Poskytnuté preddavky na dlhodobý hmotný majetok (052)</w:t>
            </w:r>
          </w:p>
        </w:tc>
        <w:tc>
          <w:tcPr>
            <w:tcW w:w="709" w:type="dxa"/>
          </w:tcPr>
          <w:p w:rsidR="00D1521A" w:rsidRDefault="00D1521A" w:rsidP="00D1521A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021</w:t>
            </w:r>
          </w:p>
        </w:tc>
        <w:tc>
          <w:tcPr>
            <w:tcW w:w="1275" w:type="dxa"/>
          </w:tcPr>
          <w:p w:rsidR="00D1521A" w:rsidRDefault="00D1521A" w:rsidP="00D1521A">
            <w:pPr>
              <w:pStyle w:val="BodyText21"/>
              <w:tabs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</w:t>
            </w:r>
          </w:p>
        </w:tc>
        <w:tc>
          <w:tcPr>
            <w:tcW w:w="1228" w:type="dxa"/>
          </w:tcPr>
          <w:p w:rsidR="00D1521A" w:rsidRDefault="00D1521A" w:rsidP="00D1521A">
            <w:pPr>
              <w:pStyle w:val="BodyText21"/>
              <w:tabs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</w:t>
            </w:r>
          </w:p>
        </w:tc>
      </w:tr>
      <w:tr w:rsidR="00D1521A" w:rsidTr="00D1521A">
        <w:trPr>
          <w:trHeight w:val="45"/>
        </w:trPr>
        <w:tc>
          <w:tcPr>
            <w:tcW w:w="6024" w:type="dxa"/>
          </w:tcPr>
          <w:p w:rsidR="00D1521A" w:rsidRDefault="00D1521A" w:rsidP="00D1521A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Opravná položka k nadobudnutému majetku</w:t>
            </w:r>
          </w:p>
        </w:tc>
        <w:tc>
          <w:tcPr>
            <w:tcW w:w="709" w:type="dxa"/>
          </w:tcPr>
          <w:p w:rsidR="00D1521A" w:rsidRDefault="00D1521A" w:rsidP="00D1521A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022</w:t>
            </w:r>
          </w:p>
        </w:tc>
        <w:tc>
          <w:tcPr>
            <w:tcW w:w="1275" w:type="dxa"/>
          </w:tcPr>
          <w:p w:rsidR="00D1521A" w:rsidRDefault="00D1521A" w:rsidP="00D1521A">
            <w:pPr>
              <w:pStyle w:val="BodyText21"/>
              <w:tabs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</w:t>
            </w:r>
          </w:p>
        </w:tc>
        <w:tc>
          <w:tcPr>
            <w:tcW w:w="1228" w:type="dxa"/>
          </w:tcPr>
          <w:p w:rsidR="00D1521A" w:rsidRDefault="00D1521A" w:rsidP="00D1521A">
            <w:pPr>
              <w:pStyle w:val="BodyText21"/>
              <w:tabs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</w:t>
            </w:r>
          </w:p>
        </w:tc>
      </w:tr>
      <w:tr w:rsidR="00D1521A" w:rsidTr="00D1521A">
        <w:trPr>
          <w:trHeight w:val="45"/>
        </w:trPr>
        <w:tc>
          <w:tcPr>
            <w:tcW w:w="6024" w:type="dxa"/>
          </w:tcPr>
          <w:p w:rsidR="00D1521A" w:rsidRDefault="00D1521A" w:rsidP="00D1521A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Dlhodobý finančný majetok (r.024 až 031)</w:t>
            </w:r>
          </w:p>
        </w:tc>
        <w:tc>
          <w:tcPr>
            <w:tcW w:w="709" w:type="dxa"/>
          </w:tcPr>
          <w:p w:rsidR="00D1521A" w:rsidRDefault="00D1521A" w:rsidP="00D1521A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023</w:t>
            </w:r>
          </w:p>
        </w:tc>
        <w:tc>
          <w:tcPr>
            <w:tcW w:w="1275" w:type="dxa"/>
          </w:tcPr>
          <w:p w:rsidR="00D1521A" w:rsidRDefault="00D1521A" w:rsidP="00D1521A">
            <w:pPr>
              <w:pStyle w:val="BodyText21"/>
              <w:tabs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</w:t>
            </w:r>
          </w:p>
        </w:tc>
        <w:tc>
          <w:tcPr>
            <w:tcW w:w="1228" w:type="dxa"/>
          </w:tcPr>
          <w:p w:rsidR="00D1521A" w:rsidRDefault="00D1521A" w:rsidP="00D1521A">
            <w:pPr>
              <w:pStyle w:val="BodyText21"/>
              <w:tabs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</w:t>
            </w:r>
          </w:p>
        </w:tc>
      </w:tr>
      <w:tr w:rsidR="00D1521A" w:rsidTr="00D1521A">
        <w:trPr>
          <w:trHeight w:val="45"/>
        </w:trPr>
        <w:tc>
          <w:tcPr>
            <w:tcW w:w="6024" w:type="dxa"/>
          </w:tcPr>
          <w:p w:rsidR="00D1521A" w:rsidRDefault="00D1521A" w:rsidP="00D1521A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Podielové cenné papiere a podiely v ovládanej osobe (061)-096A</w:t>
            </w:r>
          </w:p>
        </w:tc>
        <w:tc>
          <w:tcPr>
            <w:tcW w:w="709" w:type="dxa"/>
          </w:tcPr>
          <w:p w:rsidR="00D1521A" w:rsidRDefault="00D1521A" w:rsidP="00D1521A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024</w:t>
            </w:r>
          </w:p>
        </w:tc>
        <w:tc>
          <w:tcPr>
            <w:tcW w:w="1275" w:type="dxa"/>
          </w:tcPr>
          <w:p w:rsidR="00D1521A" w:rsidRDefault="00D1521A" w:rsidP="00D1521A">
            <w:pPr>
              <w:pStyle w:val="BodyText21"/>
              <w:tabs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</w:t>
            </w:r>
          </w:p>
        </w:tc>
        <w:tc>
          <w:tcPr>
            <w:tcW w:w="1228" w:type="dxa"/>
          </w:tcPr>
          <w:p w:rsidR="00D1521A" w:rsidRDefault="00D1521A" w:rsidP="00D1521A">
            <w:pPr>
              <w:pStyle w:val="BodyText21"/>
              <w:tabs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</w:t>
            </w:r>
          </w:p>
        </w:tc>
      </w:tr>
    </w:tbl>
    <w:p w:rsidR="00D1521A" w:rsidRDefault="00D1521A" w:rsidP="00D1521A">
      <w:pPr>
        <w:pStyle w:val="Zkladntext"/>
        <w:rPr>
          <w:sz w:val="22"/>
          <w:szCs w:val="22"/>
        </w:rPr>
      </w:pPr>
    </w:p>
    <w:p w:rsidR="00D1521A" w:rsidRDefault="00D1521A" w:rsidP="00D1521A">
      <w:pPr>
        <w:pStyle w:val="Zkladntext"/>
        <w:outlineLvl w:val="0"/>
        <w:rPr>
          <w:b/>
          <w:sz w:val="22"/>
          <w:szCs w:val="22"/>
        </w:rPr>
      </w:pPr>
      <w:r>
        <w:rPr>
          <w:b/>
          <w:sz w:val="22"/>
          <w:szCs w:val="22"/>
        </w:rPr>
        <w:t>Údaje o zákazkovej výrobe</w:t>
      </w:r>
    </w:p>
    <w:p w:rsidR="00D1521A" w:rsidRDefault="00D1521A" w:rsidP="00D1521A">
      <w:pPr>
        <w:pStyle w:val="Zkladntext"/>
        <w:rPr>
          <w:b/>
          <w:sz w:val="22"/>
          <w:szCs w:val="22"/>
        </w:rPr>
      </w:pPr>
      <w:r>
        <w:rPr>
          <w:sz w:val="22"/>
          <w:szCs w:val="22"/>
        </w:rPr>
        <w:t>Spoločnosť nevykonáva zákazkovú výrobu.</w:t>
      </w:r>
    </w:p>
    <w:p w:rsidR="00D1521A" w:rsidRDefault="00D1521A" w:rsidP="00D1521A">
      <w:pPr>
        <w:pStyle w:val="Zkladntext"/>
      </w:pPr>
      <w:bookmarkStart w:id="7" w:name="_Toc530739904"/>
    </w:p>
    <w:p w:rsidR="00D1521A" w:rsidRDefault="00D1521A" w:rsidP="00D1521A">
      <w:pPr>
        <w:pStyle w:val="Zkladntext"/>
      </w:pPr>
    </w:p>
    <w:p w:rsidR="00D1521A" w:rsidRDefault="00D1521A" w:rsidP="00D1521A">
      <w:pPr>
        <w:pStyle w:val="Zkladntext"/>
        <w:rPr>
          <w:b/>
          <w:bCs/>
        </w:rPr>
      </w:pPr>
      <w:r>
        <w:rPr>
          <w:b/>
          <w:bCs/>
        </w:rPr>
        <w:t>Pohľadávky</w:t>
      </w:r>
      <w:bookmarkEnd w:id="7"/>
    </w:p>
    <w:p w:rsidR="00D1521A" w:rsidRDefault="00D1521A" w:rsidP="00D1521A">
      <w:pPr>
        <w:pStyle w:val="Zkladntext"/>
        <w:rPr>
          <w:sz w:val="22"/>
        </w:rPr>
      </w:pPr>
      <w:bookmarkStart w:id="8" w:name="_Toc530739905"/>
      <w:r>
        <w:rPr>
          <w:sz w:val="22"/>
        </w:rPr>
        <w:t>Spoločnosť nevytvorila opravnú položku k pohľadávkam.</w:t>
      </w:r>
    </w:p>
    <w:p w:rsidR="00D1521A" w:rsidRDefault="00D1521A" w:rsidP="00D1521A">
      <w:pPr>
        <w:pStyle w:val="Zkladntext"/>
        <w:rPr>
          <w:sz w:val="22"/>
        </w:rPr>
      </w:pPr>
      <w:r>
        <w:rPr>
          <w:sz w:val="22"/>
        </w:rPr>
        <w:t>Spoločnosť neeviduje žiadne pohľadávky.</w:t>
      </w:r>
    </w:p>
    <w:p w:rsidR="00D1521A" w:rsidRDefault="00D1521A" w:rsidP="00D1521A">
      <w:pPr>
        <w:pStyle w:val="Zkladntext"/>
        <w:rPr>
          <w:sz w:val="22"/>
        </w:rPr>
      </w:pPr>
    </w:p>
    <w:p w:rsidR="00D1521A" w:rsidRDefault="00D1521A" w:rsidP="00D1521A">
      <w:pPr>
        <w:pStyle w:val="Zkladntext"/>
        <w:rPr>
          <w:sz w:val="22"/>
        </w:rPr>
      </w:pPr>
      <w:r>
        <w:rPr>
          <w:sz w:val="22"/>
        </w:rPr>
        <w:t>Veková štruktúra pohľadávok je uvedená v nasledujúcej tabuľke:</w:t>
      </w:r>
    </w:p>
    <w:bookmarkStart w:id="9" w:name="_MON_1066668342"/>
    <w:bookmarkStart w:id="10" w:name="_MON_1066749492"/>
    <w:bookmarkStart w:id="11" w:name="_MON_1094479804"/>
    <w:bookmarkStart w:id="12" w:name="_MON_1122618066"/>
    <w:bookmarkStart w:id="13" w:name="_MON_1122618070"/>
    <w:bookmarkStart w:id="14" w:name="_MON_1122730084"/>
    <w:bookmarkStart w:id="15" w:name="_MON_1127126666"/>
    <w:bookmarkStart w:id="16" w:name="_MON_1139640899"/>
    <w:bookmarkStart w:id="17" w:name="_MON_1139641484"/>
    <w:bookmarkStart w:id="18" w:name="_MON_1139641587"/>
    <w:bookmarkStart w:id="19" w:name="_MON_1139641653"/>
    <w:bookmarkStart w:id="20" w:name="_MON_1139641667"/>
    <w:bookmarkStart w:id="21" w:name="_MON_1137354548"/>
    <w:bookmarkStart w:id="22" w:name="_MON_1137355048"/>
    <w:bookmarkStart w:id="23" w:name="_MON_1137355114"/>
    <w:bookmarkStart w:id="24" w:name="_MON_1170764243"/>
    <w:bookmarkStart w:id="25" w:name="_MON_1170764893"/>
    <w:bookmarkStart w:id="26" w:name="_MON_1170765252"/>
    <w:bookmarkStart w:id="27" w:name="_MON_1170765394"/>
    <w:bookmarkStart w:id="28" w:name="_MON_1299139283"/>
    <w:bookmarkStart w:id="29" w:name="_MON_1299139373"/>
    <w:bookmarkStart w:id="30" w:name="_MON_1299144467"/>
    <w:bookmarkStart w:id="31" w:name="_MON_1361978458"/>
    <w:bookmarkStart w:id="32" w:name="_MON_1361978491"/>
    <w:bookmarkStart w:id="33" w:name="_MON_1394817641"/>
    <w:bookmarkStart w:id="34" w:name="_MON_1426370315"/>
    <w:bookmarkStart w:id="35" w:name="_MON_1066668167"/>
    <w:bookmarkStart w:id="36" w:name="_MON_1066668190"/>
    <w:bookmarkEnd w:id="9"/>
    <w:bookmarkEnd w:id="10"/>
    <w:bookmarkEnd w:id="11"/>
    <w:bookmarkEnd w:id="12"/>
    <w:bookmarkEnd w:id="13"/>
    <w:bookmarkEnd w:id="14"/>
    <w:bookmarkEnd w:id="15"/>
    <w:bookmarkEnd w:id="16"/>
    <w:bookmarkEnd w:id="17"/>
    <w:bookmarkEnd w:id="18"/>
    <w:bookmarkEnd w:id="19"/>
    <w:bookmarkEnd w:id="20"/>
    <w:bookmarkEnd w:id="21"/>
    <w:bookmarkEnd w:id="22"/>
    <w:bookmarkEnd w:id="23"/>
    <w:bookmarkEnd w:id="24"/>
    <w:bookmarkEnd w:id="25"/>
    <w:bookmarkEnd w:id="26"/>
    <w:bookmarkEnd w:id="27"/>
    <w:bookmarkEnd w:id="28"/>
    <w:bookmarkEnd w:id="29"/>
    <w:bookmarkEnd w:id="30"/>
    <w:bookmarkEnd w:id="31"/>
    <w:bookmarkEnd w:id="32"/>
    <w:bookmarkEnd w:id="33"/>
    <w:bookmarkEnd w:id="34"/>
    <w:bookmarkEnd w:id="35"/>
    <w:bookmarkEnd w:id="36"/>
    <w:bookmarkStart w:id="37" w:name="_MON_1066668295"/>
    <w:bookmarkEnd w:id="37"/>
    <w:p w:rsidR="00D1521A" w:rsidRDefault="00D1521A" w:rsidP="00D1521A">
      <w:pPr>
        <w:pStyle w:val="Zkladntext"/>
        <w:rPr>
          <w:sz w:val="22"/>
        </w:rPr>
      </w:pPr>
      <w:r w:rsidRPr="00A12FD9">
        <w:rPr>
          <w:sz w:val="22"/>
        </w:rPr>
        <w:object w:dxaOrig="7673" w:dyaOrig="1489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383.25pt;height:76.5pt" o:ole="" fillcolor="window">
            <v:imagedata r:id="rId5" o:title=""/>
          </v:shape>
          <o:OLEObject Type="Embed" ProgID="Excel.Sheet.8" ShapeID="_x0000_i1025" DrawAspect="Content" ObjectID="_1591714369" r:id="rId6"/>
        </w:object>
      </w:r>
    </w:p>
    <w:p w:rsidR="00D1521A" w:rsidRDefault="00D1521A" w:rsidP="00D1521A">
      <w:pPr>
        <w:pStyle w:val="Zkladntext"/>
        <w:rPr>
          <w:sz w:val="22"/>
        </w:rPr>
      </w:pPr>
      <w:r>
        <w:rPr>
          <w:sz w:val="22"/>
        </w:rPr>
        <w:t>Spoločnosť nemá pohľadávky kryté záložným právom.</w:t>
      </w:r>
    </w:p>
    <w:p w:rsidR="00D1521A" w:rsidRDefault="00D1521A" w:rsidP="00D1521A">
      <w:pPr>
        <w:pStyle w:val="Nadpis2"/>
        <w:jc w:val="left"/>
        <w:rPr>
          <w:sz w:val="22"/>
          <w:szCs w:val="22"/>
        </w:rPr>
      </w:pPr>
    </w:p>
    <w:p w:rsidR="00D1521A" w:rsidRDefault="00D1521A" w:rsidP="00D1521A">
      <w:pPr>
        <w:pStyle w:val="Nadpis2"/>
        <w:jc w:val="left"/>
        <w:rPr>
          <w:sz w:val="22"/>
          <w:szCs w:val="22"/>
        </w:rPr>
      </w:pPr>
      <w:r>
        <w:rPr>
          <w:sz w:val="22"/>
          <w:szCs w:val="22"/>
        </w:rPr>
        <w:t>Finančné účty</w:t>
      </w:r>
      <w:bookmarkEnd w:id="8"/>
    </w:p>
    <w:p w:rsidR="00D1521A" w:rsidRDefault="00D1521A" w:rsidP="00D1521A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>Ako finančné účty sú vykázané peniaze v pokladnici, účty v bankách. Účtami v bankách môže Spoločnosť voľne disponovať.</w:t>
      </w:r>
    </w:p>
    <w:p w:rsidR="00D1521A" w:rsidRDefault="00D1521A" w:rsidP="00D1521A">
      <w:pPr>
        <w:pStyle w:val="Nadpis2"/>
        <w:jc w:val="left"/>
        <w:rPr>
          <w:sz w:val="22"/>
          <w:szCs w:val="22"/>
        </w:rPr>
      </w:pPr>
    </w:p>
    <w:p w:rsidR="00D1521A" w:rsidRDefault="00D1521A" w:rsidP="00D1521A">
      <w:pPr>
        <w:pStyle w:val="Nadpis2"/>
        <w:jc w:val="left"/>
        <w:rPr>
          <w:sz w:val="22"/>
          <w:szCs w:val="22"/>
        </w:rPr>
      </w:pPr>
      <w:r>
        <w:rPr>
          <w:sz w:val="22"/>
          <w:szCs w:val="22"/>
        </w:rPr>
        <w:t>Krátkodobý finančný majetok</w:t>
      </w:r>
    </w:p>
    <w:p w:rsidR="00D1521A" w:rsidRDefault="00D1521A" w:rsidP="00D1521A">
      <w:pPr>
        <w:pStyle w:val="Zkladntext"/>
        <w:ind w:left="360" w:hanging="360"/>
        <w:outlineLvl w:val="0"/>
        <w:rPr>
          <w:sz w:val="22"/>
          <w:szCs w:val="22"/>
        </w:rPr>
      </w:pPr>
      <w:r>
        <w:rPr>
          <w:sz w:val="22"/>
          <w:szCs w:val="22"/>
        </w:rPr>
        <w:t>Spoločnosť vykazuje k 31. 12. 2017 finančný majetok vo výške 17067,00 Eur</w:t>
      </w:r>
    </w:p>
    <w:p w:rsidR="00D1521A" w:rsidRDefault="00D1521A" w:rsidP="00D1521A">
      <w:pPr>
        <w:pStyle w:val="Nadpis2"/>
        <w:jc w:val="left"/>
        <w:rPr>
          <w:sz w:val="22"/>
          <w:szCs w:val="22"/>
        </w:rPr>
      </w:pPr>
      <w:bookmarkStart w:id="38" w:name="_Toc530739906"/>
    </w:p>
    <w:p w:rsidR="00D1521A" w:rsidRDefault="00D1521A" w:rsidP="00D1521A">
      <w:pPr>
        <w:pStyle w:val="Nadpis2"/>
        <w:jc w:val="left"/>
        <w:rPr>
          <w:sz w:val="22"/>
          <w:szCs w:val="22"/>
        </w:rPr>
      </w:pPr>
      <w:r>
        <w:rPr>
          <w:sz w:val="22"/>
          <w:szCs w:val="22"/>
        </w:rPr>
        <w:t>Časové rozlíšenie</w:t>
      </w:r>
      <w:bookmarkEnd w:id="38"/>
    </w:p>
    <w:p w:rsidR="00D1521A" w:rsidRDefault="00D1521A" w:rsidP="00D1521A">
      <w:pPr>
        <w:pStyle w:val="Zkladntext"/>
        <w:rPr>
          <w:sz w:val="22"/>
        </w:rPr>
      </w:pPr>
      <w:r>
        <w:rPr>
          <w:sz w:val="22"/>
        </w:rPr>
        <w:t>V roku 2017 neúčtovala o časovom rozlíšení.</w:t>
      </w:r>
    </w:p>
    <w:p w:rsidR="00D1521A" w:rsidRDefault="00D1521A" w:rsidP="00D1521A">
      <w:pPr>
        <w:pStyle w:val="Zkladntext"/>
        <w:rPr>
          <w:sz w:val="22"/>
        </w:rPr>
      </w:pPr>
      <w:bookmarkStart w:id="39" w:name="_MON_1066669045"/>
      <w:bookmarkStart w:id="40" w:name="_MON_1066749531"/>
      <w:bookmarkStart w:id="41" w:name="_MON_1094479862"/>
      <w:bookmarkStart w:id="42" w:name="_MON_1122619327"/>
      <w:bookmarkStart w:id="43" w:name="_MON_1122619882"/>
      <w:bookmarkStart w:id="44" w:name="_MON_1122619955"/>
      <w:bookmarkStart w:id="45" w:name="_MON_1122620169"/>
      <w:bookmarkStart w:id="46" w:name="_MON_1122622201"/>
      <w:bookmarkStart w:id="47" w:name="_MON_1126546316"/>
      <w:bookmarkStart w:id="48" w:name="_MON_1127126761"/>
      <w:bookmarkStart w:id="49" w:name="_MON_1127126775"/>
      <w:bookmarkStart w:id="50" w:name="_MON_1139641978"/>
      <w:bookmarkStart w:id="51" w:name="_MON_1139642711"/>
      <w:bookmarkStart w:id="52" w:name="_MON_1139734985"/>
      <w:bookmarkStart w:id="53" w:name="_MON_1137355174"/>
      <w:bookmarkStart w:id="54" w:name="_MON_1170829470"/>
      <w:bookmarkStart w:id="55" w:name="_MON_1171201072"/>
      <w:bookmarkStart w:id="56" w:name="_MON_1299140000"/>
      <w:bookmarkStart w:id="57" w:name="_MON_1299144554"/>
      <w:bookmarkStart w:id="58" w:name="_MON_1330771456"/>
      <w:bookmarkStart w:id="59" w:name="_MON_1361978615"/>
      <w:bookmarkStart w:id="60" w:name="_MON_1394817731"/>
      <w:bookmarkStart w:id="61" w:name="_MON_1426370337"/>
      <w:bookmarkStart w:id="62" w:name="_MON_1066668442"/>
      <w:bookmarkStart w:id="63" w:name="_MON_1066668588"/>
      <w:bookmarkEnd w:id="39"/>
      <w:bookmarkEnd w:id="40"/>
      <w:bookmarkEnd w:id="41"/>
      <w:bookmarkEnd w:id="42"/>
      <w:bookmarkEnd w:id="43"/>
      <w:bookmarkEnd w:id="44"/>
      <w:bookmarkEnd w:id="45"/>
      <w:bookmarkEnd w:id="46"/>
      <w:bookmarkEnd w:id="47"/>
      <w:bookmarkEnd w:id="48"/>
      <w:bookmarkEnd w:id="49"/>
      <w:bookmarkEnd w:id="50"/>
      <w:bookmarkEnd w:id="51"/>
      <w:bookmarkEnd w:id="52"/>
      <w:bookmarkEnd w:id="53"/>
      <w:bookmarkEnd w:id="54"/>
      <w:bookmarkEnd w:id="55"/>
      <w:bookmarkEnd w:id="56"/>
      <w:bookmarkEnd w:id="57"/>
      <w:bookmarkEnd w:id="58"/>
      <w:bookmarkEnd w:id="59"/>
      <w:bookmarkEnd w:id="60"/>
      <w:bookmarkEnd w:id="61"/>
      <w:bookmarkEnd w:id="62"/>
      <w:bookmarkEnd w:id="63"/>
    </w:p>
    <w:p w:rsidR="00D1521A" w:rsidRDefault="00D1521A" w:rsidP="00D1521A">
      <w:pPr>
        <w:pStyle w:val="Zkladntext"/>
        <w:rPr>
          <w:sz w:val="22"/>
          <w:szCs w:val="22"/>
        </w:rPr>
      </w:pPr>
    </w:p>
    <w:p w:rsidR="00D1521A" w:rsidRDefault="00D1521A" w:rsidP="00D1521A">
      <w:pPr>
        <w:pStyle w:val="Nadpis1"/>
        <w:jc w:val="left"/>
        <w:rPr>
          <w:sz w:val="22"/>
          <w:szCs w:val="22"/>
        </w:rPr>
      </w:pPr>
      <w:r>
        <w:rPr>
          <w:sz w:val="22"/>
          <w:szCs w:val="22"/>
        </w:rPr>
        <w:t>Informácie o</w:t>
      </w:r>
      <w:bookmarkStart w:id="64" w:name="_Toc530739908"/>
      <w:r>
        <w:rPr>
          <w:sz w:val="22"/>
          <w:szCs w:val="22"/>
        </w:rPr>
        <w:t> údajoch na strane pasív súvahy</w:t>
      </w:r>
    </w:p>
    <w:p w:rsidR="00D1521A" w:rsidRDefault="00D1521A" w:rsidP="00D1521A">
      <w:pPr>
        <w:pStyle w:val="Nadpis1"/>
        <w:jc w:val="left"/>
        <w:rPr>
          <w:sz w:val="22"/>
          <w:szCs w:val="22"/>
        </w:rPr>
      </w:pPr>
    </w:p>
    <w:p w:rsidR="00D1521A" w:rsidRDefault="00D1521A" w:rsidP="00D1521A">
      <w:pPr>
        <w:pStyle w:val="Nadpis1"/>
        <w:jc w:val="left"/>
        <w:rPr>
          <w:sz w:val="22"/>
          <w:szCs w:val="22"/>
        </w:rPr>
      </w:pPr>
    </w:p>
    <w:p w:rsidR="00D1521A" w:rsidRDefault="00D1521A" w:rsidP="00D1521A">
      <w:pPr>
        <w:pStyle w:val="Nadpis1"/>
        <w:jc w:val="left"/>
        <w:rPr>
          <w:sz w:val="22"/>
          <w:szCs w:val="22"/>
        </w:rPr>
      </w:pPr>
      <w:r>
        <w:rPr>
          <w:sz w:val="22"/>
          <w:szCs w:val="22"/>
        </w:rPr>
        <w:t>Informácie o Vlastnom imaní</w:t>
      </w:r>
    </w:p>
    <w:p w:rsidR="00D1521A" w:rsidRDefault="00D1521A" w:rsidP="00D1521A">
      <w:pPr>
        <w:pStyle w:val="Zkladntext"/>
        <w:rPr>
          <w:sz w:val="22"/>
          <w:szCs w:val="22"/>
        </w:rPr>
      </w:pPr>
    </w:p>
    <w:p w:rsidR="00D1521A" w:rsidRDefault="00D1521A" w:rsidP="00D1521A">
      <w:pPr>
        <w:pStyle w:val="Zkladntext"/>
        <w:rPr>
          <w:sz w:val="22"/>
          <w:szCs w:val="22"/>
        </w:rPr>
      </w:pPr>
    </w:p>
    <w:p w:rsidR="00D1521A" w:rsidRDefault="00D1521A" w:rsidP="00D1521A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>Prehľad o pohybe vlastného imania v priebehu účtovného obdobia je uvedený v nasledujúcej tabuľke:</w:t>
      </w:r>
    </w:p>
    <w:p w:rsidR="00D1521A" w:rsidRDefault="00D1521A" w:rsidP="00D1521A">
      <w:pPr>
        <w:pStyle w:val="Zkladntext"/>
        <w:rPr>
          <w:sz w:val="22"/>
          <w:szCs w:val="22"/>
        </w:rPr>
      </w:pPr>
    </w:p>
    <w:bookmarkStart w:id="65" w:name="_MON_1170829699"/>
    <w:bookmarkStart w:id="66" w:name="_MON_1171201264"/>
    <w:bookmarkStart w:id="67" w:name="_MON_1299140268"/>
    <w:bookmarkStart w:id="68" w:name="_MON_1299140274"/>
    <w:bookmarkStart w:id="69" w:name="_MON_1299140730"/>
    <w:bookmarkStart w:id="70" w:name="_MON_1299140768"/>
    <w:bookmarkStart w:id="71" w:name="_MON_1299144616"/>
    <w:bookmarkStart w:id="72" w:name="_MON_1330772394"/>
    <w:bookmarkStart w:id="73" w:name="_MON_1361978704"/>
    <w:bookmarkStart w:id="74" w:name="_MON_1394817761"/>
    <w:bookmarkStart w:id="75" w:name="_MON_1426370369"/>
    <w:bookmarkStart w:id="76" w:name="_MON_1139735179"/>
    <w:bookmarkStart w:id="77" w:name="_MON_1139998323"/>
    <w:bookmarkEnd w:id="65"/>
    <w:bookmarkEnd w:id="66"/>
    <w:bookmarkEnd w:id="67"/>
    <w:bookmarkEnd w:id="68"/>
    <w:bookmarkEnd w:id="69"/>
    <w:bookmarkEnd w:id="70"/>
    <w:bookmarkEnd w:id="71"/>
    <w:bookmarkEnd w:id="72"/>
    <w:bookmarkEnd w:id="73"/>
    <w:bookmarkEnd w:id="74"/>
    <w:bookmarkEnd w:id="75"/>
    <w:bookmarkEnd w:id="76"/>
    <w:bookmarkEnd w:id="77"/>
    <w:bookmarkStart w:id="78" w:name="_MON_1170829572"/>
    <w:bookmarkEnd w:id="78"/>
    <w:p w:rsidR="00D1521A" w:rsidRDefault="00D1521A" w:rsidP="00D1521A">
      <w:r>
        <w:object w:dxaOrig="8631" w:dyaOrig="8410">
          <v:shape id="_x0000_i1026" type="#_x0000_t75" style="width:440.25pt;height:420.75pt" o:ole="" fillcolor="window">
            <v:imagedata r:id="rId7" o:title=""/>
          </v:shape>
          <o:OLEObject Type="Embed" ProgID="Excel.Sheet.8" ShapeID="_x0000_i1026" DrawAspect="Content" ObjectID="_1591714370" r:id="rId8"/>
        </w:object>
      </w:r>
    </w:p>
    <w:p w:rsidR="00D1521A" w:rsidRDefault="00D1521A" w:rsidP="00D1521A">
      <w:pPr>
        <w:pStyle w:val="Zkladntext"/>
        <w:rPr>
          <w:sz w:val="22"/>
          <w:szCs w:val="22"/>
        </w:rPr>
      </w:pPr>
    </w:p>
    <w:p w:rsidR="00D1521A" w:rsidRDefault="00D1521A" w:rsidP="00D1521A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>Základné imanie sa v priebehu účtovného obdobia nemenilo.</w:t>
      </w:r>
    </w:p>
    <w:p w:rsidR="00D1521A" w:rsidRDefault="00D1521A" w:rsidP="00D1521A">
      <w:pPr>
        <w:pStyle w:val="Zkladntext"/>
        <w:rPr>
          <w:sz w:val="22"/>
          <w:szCs w:val="22"/>
        </w:rPr>
      </w:pPr>
    </w:p>
    <w:p w:rsidR="00D1521A" w:rsidRDefault="00D1521A" w:rsidP="00D1521A">
      <w:pPr>
        <w:pStyle w:val="Zkladntext"/>
        <w:rPr>
          <w:sz w:val="22"/>
          <w:szCs w:val="22"/>
        </w:rPr>
      </w:pPr>
    </w:p>
    <w:p w:rsidR="00D1521A" w:rsidRDefault="00D1521A" w:rsidP="00D1521A">
      <w:pPr>
        <w:pStyle w:val="Zkladntext"/>
        <w:rPr>
          <w:sz w:val="22"/>
          <w:szCs w:val="22"/>
        </w:rPr>
      </w:pPr>
    </w:p>
    <w:p w:rsidR="00D1521A" w:rsidRDefault="00D1521A" w:rsidP="00D1521A">
      <w:pPr>
        <w:pStyle w:val="Zkladntext"/>
        <w:rPr>
          <w:sz w:val="22"/>
          <w:szCs w:val="22"/>
        </w:rPr>
      </w:pPr>
    </w:p>
    <w:bookmarkEnd w:id="64"/>
    <w:p w:rsidR="00D1521A" w:rsidRDefault="00D1521A" w:rsidP="00DB47BE">
      <w:pPr>
        <w:pStyle w:val="Zkladntext"/>
        <w:tabs>
          <w:tab w:val="left" w:pos="6300"/>
        </w:tabs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br w:type="textWrapping" w:clear="all"/>
      </w:r>
    </w:p>
    <w:p w:rsidR="00D1521A" w:rsidRDefault="00D1521A" w:rsidP="00D1521A">
      <w:pPr>
        <w:pStyle w:val="Zkladntext"/>
        <w:rPr>
          <w:sz w:val="22"/>
          <w:szCs w:val="22"/>
        </w:rPr>
      </w:pPr>
    </w:p>
    <w:p w:rsidR="00D1521A" w:rsidRDefault="00D1521A" w:rsidP="00D1521A">
      <w:pPr>
        <w:pStyle w:val="Zkladntext"/>
        <w:rPr>
          <w:b/>
          <w:sz w:val="22"/>
          <w:szCs w:val="22"/>
        </w:rPr>
      </w:pPr>
      <w:r>
        <w:rPr>
          <w:b/>
          <w:sz w:val="22"/>
          <w:szCs w:val="22"/>
        </w:rPr>
        <w:t>Zákonné a ostatné rezervy</w:t>
      </w:r>
    </w:p>
    <w:p w:rsidR="00D1521A" w:rsidRDefault="00D1521A" w:rsidP="00D1521A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>Neboli vytvorené žiadne zákonné rezervy.</w:t>
      </w:r>
    </w:p>
    <w:p w:rsidR="00D1521A" w:rsidRDefault="00D1521A" w:rsidP="00D1521A">
      <w:pPr>
        <w:pStyle w:val="Nadpis2"/>
        <w:jc w:val="left"/>
        <w:rPr>
          <w:sz w:val="22"/>
          <w:szCs w:val="22"/>
        </w:rPr>
      </w:pPr>
      <w:bookmarkStart w:id="79" w:name="_Toc530739909"/>
    </w:p>
    <w:p w:rsidR="00DB47BE" w:rsidRDefault="00DB47BE" w:rsidP="00DB47BE">
      <w:pPr>
        <w:rPr>
          <w:lang w:val="sk-SK" w:eastAsia="cs-CZ"/>
        </w:rPr>
      </w:pPr>
    </w:p>
    <w:p w:rsidR="00DB47BE" w:rsidRPr="00DB47BE" w:rsidRDefault="00DB47BE" w:rsidP="00DB47BE">
      <w:pPr>
        <w:rPr>
          <w:lang w:val="sk-SK" w:eastAsia="cs-CZ"/>
        </w:rPr>
      </w:pPr>
    </w:p>
    <w:p w:rsidR="00D1521A" w:rsidRDefault="00D1521A" w:rsidP="00D1521A">
      <w:pPr>
        <w:pStyle w:val="Nadpis2"/>
        <w:rPr>
          <w:sz w:val="22"/>
          <w:szCs w:val="22"/>
        </w:rPr>
      </w:pPr>
    </w:p>
    <w:p w:rsidR="00D1521A" w:rsidRDefault="00D1521A" w:rsidP="00D1521A">
      <w:pPr>
        <w:pStyle w:val="Nadpis2"/>
        <w:rPr>
          <w:sz w:val="22"/>
          <w:szCs w:val="22"/>
        </w:rPr>
      </w:pPr>
      <w:r>
        <w:rPr>
          <w:sz w:val="22"/>
          <w:szCs w:val="22"/>
        </w:rPr>
        <w:t>Záväzky</w:t>
      </w:r>
      <w:bookmarkEnd w:id="79"/>
    </w:p>
    <w:p w:rsidR="00D1521A" w:rsidRDefault="00D1521A" w:rsidP="00D1521A">
      <w:pPr>
        <w:pStyle w:val="Zkladntext"/>
        <w:rPr>
          <w:sz w:val="22"/>
          <w:szCs w:val="22"/>
        </w:rPr>
      </w:pPr>
    </w:p>
    <w:p w:rsidR="00D1521A" w:rsidRDefault="00D1521A" w:rsidP="00D1521A">
      <w:pPr>
        <w:pStyle w:val="Zkladntext"/>
        <w:rPr>
          <w:sz w:val="22"/>
          <w:szCs w:val="22"/>
        </w:rPr>
      </w:pPr>
    </w:p>
    <w:p w:rsidR="00D1521A" w:rsidRDefault="00D1521A" w:rsidP="00D1521A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>Štruktúra záväzkov (okrem bankových úverov) podľa zostatkovej doby splatnosti je uvedená v nasledujúcej tabuľke:</w:t>
      </w:r>
    </w:p>
    <w:bookmarkStart w:id="80" w:name="_MON_1066752673"/>
    <w:bookmarkStart w:id="81" w:name="_MON_1066752698"/>
    <w:bookmarkStart w:id="82" w:name="_MON_1094480283"/>
    <w:bookmarkStart w:id="83" w:name="_MON_1122704895"/>
    <w:bookmarkStart w:id="84" w:name="_MON_1122804198"/>
    <w:bookmarkStart w:id="85" w:name="_MON_1122806900"/>
    <w:bookmarkStart w:id="86" w:name="_MON_1122806971"/>
    <w:bookmarkStart w:id="87" w:name="_MON_1122806993"/>
    <w:bookmarkStart w:id="88" w:name="_MON_1122807033"/>
    <w:bookmarkStart w:id="89" w:name="_MON_1122807093"/>
    <w:bookmarkStart w:id="90" w:name="_MON_1122807166"/>
    <w:bookmarkStart w:id="91" w:name="_MON_1122807248"/>
    <w:bookmarkStart w:id="92" w:name="_MON_1122807352"/>
    <w:bookmarkStart w:id="93" w:name="_MON_1122807396"/>
    <w:bookmarkStart w:id="94" w:name="_MON_1122807476"/>
    <w:bookmarkStart w:id="95" w:name="_MON_1122813253"/>
    <w:bookmarkStart w:id="96" w:name="_MON_1122980316"/>
    <w:bookmarkStart w:id="97" w:name="_MON_1123059830"/>
    <w:bookmarkStart w:id="98" w:name="_MON_1127127032"/>
    <w:bookmarkStart w:id="99" w:name="_MON_1139643110"/>
    <w:bookmarkStart w:id="100" w:name="_MON_1139735486"/>
    <w:bookmarkStart w:id="101" w:name="_MON_1139735520"/>
    <w:bookmarkStart w:id="102" w:name="_MON_1139735573"/>
    <w:bookmarkStart w:id="103" w:name="_MON_1139998580"/>
    <w:bookmarkStart w:id="104" w:name="_MON_1139998819"/>
    <w:bookmarkStart w:id="105" w:name="_MON_1170829874"/>
    <w:bookmarkStart w:id="106" w:name="_MON_1299141375"/>
    <w:bookmarkStart w:id="107" w:name="_MON_1299144756"/>
    <w:bookmarkStart w:id="108" w:name="_MON_1330772559"/>
    <w:bookmarkStart w:id="109" w:name="_MON_1361978990"/>
    <w:bookmarkStart w:id="110" w:name="_MON_1394817910"/>
    <w:bookmarkStart w:id="111" w:name="_MON_1426370478"/>
    <w:bookmarkStart w:id="112" w:name="_MON_1066740374"/>
    <w:bookmarkStart w:id="113" w:name="_MON_1066740566"/>
    <w:bookmarkEnd w:id="80"/>
    <w:bookmarkEnd w:id="81"/>
    <w:bookmarkEnd w:id="82"/>
    <w:bookmarkEnd w:id="83"/>
    <w:bookmarkEnd w:id="84"/>
    <w:bookmarkEnd w:id="85"/>
    <w:bookmarkEnd w:id="86"/>
    <w:bookmarkEnd w:id="87"/>
    <w:bookmarkEnd w:id="88"/>
    <w:bookmarkEnd w:id="89"/>
    <w:bookmarkEnd w:id="90"/>
    <w:bookmarkEnd w:id="91"/>
    <w:bookmarkEnd w:id="92"/>
    <w:bookmarkEnd w:id="93"/>
    <w:bookmarkEnd w:id="94"/>
    <w:bookmarkEnd w:id="95"/>
    <w:bookmarkEnd w:id="96"/>
    <w:bookmarkEnd w:id="97"/>
    <w:bookmarkEnd w:id="98"/>
    <w:bookmarkEnd w:id="99"/>
    <w:bookmarkEnd w:id="100"/>
    <w:bookmarkEnd w:id="101"/>
    <w:bookmarkEnd w:id="102"/>
    <w:bookmarkEnd w:id="103"/>
    <w:bookmarkEnd w:id="104"/>
    <w:bookmarkEnd w:id="105"/>
    <w:bookmarkEnd w:id="106"/>
    <w:bookmarkEnd w:id="107"/>
    <w:bookmarkEnd w:id="108"/>
    <w:bookmarkEnd w:id="109"/>
    <w:bookmarkEnd w:id="110"/>
    <w:bookmarkEnd w:id="111"/>
    <w:bookmarkEnd w:id="112"/>
    <w:bookmarkEnd w:id="113"/>
    <w:bookmarkStart w:id="114" w:name="_MON_1066740580"/>
    <w:bookmarkEnd w:id="114"/>
    <w:p w:rsidR="00D1521A" w:rsidRDefault="00DB47BE" w:rsidP="00D1521A">
      <w:pPr>
        <w:pStyle w:val="Zkladntext"/>
        <w:rPr>
          <w:sz w:val="22"/>
          <w:szCs w:val="22"/>
        </w:rPr>
      </w:pPr>
      <w:r w:rsidRPr="00A12FD9">
        <w:rPr>
          <w:sz w:val="22"/>
          <w:szCs w:val="22"/>
        </w:rPr>
        <w:object w:dxaOrig="9171" w:dyaOrig="3510">
          <v:shape id="_x0000_i1027" type="#_x0000_t75" style="width:414.75pt;height:174.75pt" o:ole="" fillcolor="window">
            <v:imagedata r:id="rId9" o:title=""/>
          </v:shape>
          <o:OLEObject Type="Embed" ProgID="Excel.Sheet.8" ShapeID="_x0000_i1027" DrawAspect="Content" ObjectID="_1591714371" r:id="rId10"/>
        </w:object>
      </w:r>
    </w:p>
    <w:p w:rsidR="00D1521A" w:rsidRDefault="00D1521A" w:rsidP="00D1521A">
      <w:pPr>
        <w:pStyle w:val="Zkladntext"/>
        <w:rPr>
          <w:sz w:val="22"/>
          <w:szCs w:val="22"/>
        </w:rPr>
      </w:pPr>
    </w:p>
    <w:p w:rsidR="00D1521A" w:rsidRDefault="00D1521A" w:rsidP="00D1521A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>Záväzky nie sú kryté záložným právom.</w:t>
      </w:r>
    </w:p>
    <w:p w:rsidR="00D1521A" w:rsidRDefault="00D1521A" w:rsidP="00D1521A">
      <w:pPr>
        <w:pStyle w:val="Nadpis2"/>
      </w:pPr>
      <w:bookmarkStart w:id="115" w:name="_Toc530739910"/>
      <w:r>
        <w:t xml:space="preserve">Odložený daňový </w:t>
      </w:r>
      <w:proofErr w:type="spellStart"/>
      <w:r>
        <w:t>záväzo</w:t>
      </w:r>
      <w:bookmarkEnd w:id="115"/>
      <w:r>
        <w:t>kov</w:t>
      </w:r>
      <w:proofErr w:type="spellEnd"/>
    </w:p>
    <w:p w:rsidR="00D1521A" w:rsidRDefault="00D1521A" w:rsidP="00D1521A">
      <w:pPr>
        <w:rPr>
          <w:lang w:val="cs-CZ"/>
        </w:rPr>
      </w:pPr>
    </w:p>
    <w:p w:rsidR="00D1521A" w:rsidRDefault="00D1521A" w:rsidP="00D1521A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>Spoločnosť odloženú daňovú pohľadávku a odložený daňový záväzok neúčtuje.</w:t>
      </w:r>
    </w:p>
    <w:p w:rsidR="00D1521A" w:rsidRDefault="00D1521A" w:rsidP="00D1521A">
      <w:pPr>
        <w:pStyle w:val="Zkladntext"/>
        <w:rPr>
          <w:sz w:val="22"/>
          <w:szCs w:val="22"/>
        </w:rPr>
      </w:pPr>
    </w:p>
    <w:p w:rsidR="00D1521A" w:rsidRDefault="00D1521A" w:rsidP="00D1521A">
      <w:pPr>
        <w:pStyle w:val="Nadpis2"/>
        <w:rPr>
          <w:sz w:val="22"/>
          <w:szCs w:val="22"/>
        </w:rPr>
      </w:pPr>
      <w:bookmarkStart w:id="116" w:name="_Toc530739911"/>
      <w:r>
        <w:rPr>
          <w:sz w:val="22"/>
          <w:szCs w:val="22"/>
        </w:rPr>
        <w:t>Sociálny fond</w:t>
      </w:r>
      <w:bookmarkEnd w:id="116"/>
    </w:p>
    <w:p w:rsidR="00D1521A" w:rsidRDefault="00D1521A" w:rsidP="00D1521A">
      <w:pPr>
        <w:pStyle w:val="Zkladntext"/>
        <w:rPr>
          <w:sz w:val="22"/>
          <w:szCs w:val="22"/>
        </w:rPr>
      </w:pPr>
    </w:p>
    <w:p w:rsidR="00D1521A" w:rsidRDefault="00D1521A" w:rsidP="00D1521A">
      <w:pPr>
        <w:pStyle w:val="Zkladntext"/>
        <w:ind w:hanging="426"/>
        <w:rPr>
          <w:sz w:val="22"/>
          <w:szCs w:val="22"/>
        </w:rPr>
      </w:pPr>
      <w:r>
        <w:rPr>
          <w:sz w:val="22"/>
          <w:szCs w:val="22"/>
        </w:rPr>
        <w:t>Tvorba a čerpanie sociálneho fondu v priebehu účtovného obdobia sú znázornené v nasledujúcej tabuľke:</w:t>
      </w:r>
    </w:p>
    <w:p w:rsidR="00D1521A" w:rsidRDefault="00D1521A" w:rsidP="00D1521A">
      <w:pPr>
        <w:pStyle w:val="Zkladntext"/>
        <w:rPr>
          <w:sz w:val="22"/>
          <w:szCs w:val="22"/>
        </w:rPr>
      </w:pPr>
    </w:p>
    <w:bookmarkStart w:id="117" w:name="_MON_1122705501"/>
    <w:bookmarkStart w:id="118" w:name="_MON_1127127101"/>
    <w:bookmarkStart w:id="119" w:name="_MON_1127127132"/>
    <w:bookmarkStart w:id="120" w:name="_MON_1139643827"/>
    <w:bookmarkStart w:id="121" w:name="_MON_1139644102"/>
    <w:bookmarkStart w:id="122" w:name="_MON_1139998969"/>
    <w:bookmarkStart w:id="123" w:name="_MON_1170830003"/>
    <w:bookmarkStart w:id="124" w:name="_MON_1299141833"/>
    <w:bookmarkStart w:id="125" w:name="_MON_1299142148"/>
    <w:bookmarkStart w:id="126" w:name="_MON_1299142184"/>
    <w:bookmarkStart w:id="127" w:name="_MON_1299144917"/>
    <w:bookmarkStart w:id="128" w:name="_MON_1330772666"/>
    <w:bookmarkStart w:id="129" w:name="_MON_1361979210"/>
    <w:bookmarkStart w:id="130" w:name="_MON_1394818024"/>
    <w:bookmarkStart w:id="131" w:name="_MON_1426370715"/>
    <w:bookmarkStart w:id="132" w:name="_MON_1066740976"/>
    <w:bookmarkStart w:id="133" w:name="_MON_1066752750"/>
    <w:bookmarkEnd w:id="117"/>
    <w:bookmarkEnd w:id="118"/>
    <w:bookmarkEnd w:id="119"/>
    <w:bookmarkEnd w:id="120"/>
    <w:bookmarkEnd w:id="121"/>
    <w:bookmarkEnd w:id="122"/>
    <w:bookmarkEnd w:id="123"/>
    <w:bookmarkEnd w:id="124"/>
    <w:bookmarkEnd w:id="125"/>
    <w:bookmarkEnd w:id="126"/>
    <w:bookmarkEnd w:id="127"/>
    <w:bookmarkEnd w:id="128"/>
    <w:bookmarkEnd w:id="129"/>
    <w:bookmarkEnd w:id="130"/>
    <w:bookmarkEnd w:id="131"/>
    <w:bookmarkEnd w:id="132"/>
    <w:bookmarkEnd w:id="133"/>
    <w:bookmarkStart w:id="134" w:name="_MON_1094480522"/>
    <w:bookmarkEnd w:id="134"/>
    <w:p w:rsidR="00D1521A" w:rsidRDefault="00DB47BE" w:rsidP="00D1521A">
      <w:pPr>
        <w:pStyle w:val="Zkladntext"/>
        <w:rPr>
          <w:sz w:val="22"/>
          <w:szCs w:val="22"/>
        </w:rPr>
      </w:pPr>
      <w:r w:rsidRPr="00A12FD9">
        <w:rPr>
          <w:sz w:val="22"/>
          <w:szCs w:val="22"/>
        </w:rPr>
        <w:object w:dxaOrig="7910" w:dyaOrig="2157">
          <v:shape id="_x0000_i1028" type="#_x0000_t75" style="width:395.25pt;height:108pt" o:ole="" fillcolor="window">
            <v:imagedata r:id="rId11" o:title=""/>
          </v:shape>
          <o:OLEObject Type="Embed" ProgID="Excel.Sheet.8" ShapeID="_x0000_i1028" DrawAspect="Content" ObjectID="_1591714372" r:id="rId12"/>
        </w:object>
      </w:r>
    </w:p>
    <w:p w:rsidR="00D1521A" w:rsidRDefault="00D1521A" w:rsidP="00D1521A">
      <w:pPr>
        <w:pStyle w:val="Zkladntext"/>
        <w:rPr>
          <w:color w:val="000000"/>
          <w:sz w:val="22"/>
          <w:szCs w:val="22"/>
        </w:rPr>
      </w:pPr>
    </w:p>
    <w:p w:rsidR="00D1521A" w:rsidRDefault="00D1521A" w:rsidP="00D1521A">
      <w:pPr>
        <w:pStyle w:val="Zkladntext"/>
        <w:rPr>
          <w:color w:val="000000"/>
          <w:sz w:val="22"/>
          <w:szCs w:val="22"/>
        </w:rPr>
      </w:pPr>
    </w:p>
    <w:p w:rsidR="00D1521A" w:rsidRDefault="00D1521A" w:rsidP="00D1521A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 xml:space="preserve"> </w:t>
      </w:r>
    </w:p>
    <w:p w:rsidR="00D1521A" w:rsidRDefault="00D1521A" w:rsidP="00D1521A">
      <w:pPr>
        <w:pStyle w:val="Nadpis2"/>
        <w:jc w:val="left"/>
        <w:rPr>
          <w:sz w:val="22"/>
          <w:szCs w:val="22"/>
        </w:rPr>
      </w:pPr>
      <w:bookmarkStart w:id="135" w:name="_Toc530739912"/>
    </w:p>
    <w:p w:rsidR="00D1521A" w:rsidRDefault="00D1521A" w:rsidP="00D1521A">
      <w:pPr>
        <w:pStyle w:val="Nadpis2"/>
        <w:jc w:val="left"/>
        <w:rPr>
          <w:sz w:val="22"/>
          <w:szCs w:val="22"/>
        </w:rPr>
      </w:pPr>
    </w:p>
    <w:p w:rsidR="00D1521A" w:rsidRDefault="00D1521A" w:rsidP="00D1521A">
      <w:pPr>
        <w:pStyle w:val="Nadpis2"/>
        <w:jc w:val="left"/>
        <w:rPr>
          <w:sz w:val="22"/>
          <w:szCs w:val="22"/>
        </w:rPr>
      </w:pPr>
      <w:r>
        <w:rPr>
          <w:sz w:val="22"/>
          <w:szCs w:val="22"/>
        </w:rPr>
        <w:t>Bankové úvery</w:t>
      </w:r>
      <w:bookmarkEnd w:id="135"/>
    </w:p>
    <w:p w:rsidR="00D1521A" w:rsidRDefault="00D1521A" w:rsidP="00D1521A">
      <w:pPr>
        <w:rPr>
          <w:lang w:val="cs-CZ"/>
        </w:rPr>
      </w:pPr>
    </w:p>
    <w:p w:rsidR="00D1521A" w:rsidRPr="003226CB" w:rsidRDefault="00D1521A" w:rsidP="00D1521A">
      <w:pPr>
        <w:rPr>
          <w:lang w:val="sk-SK"/>
        </w:rPr>
      </w:pPr>
      <w:proofErr w:type="spellStart"/>
      <w:r>
        <w:rPr>
          <w:lang w:val="cs-CZ"/>
        </w:rPr>
        <w:lastRenderedPageBreak/>
        <w:t>Spoločno</w:t>
      </w:r>
      <w:r>
        <w:rPr>
          <w:lang w:val="sk-SK"/>
        </w:rPr>
        <w:t>sť</w:t>
      </w:r>
      <w:proofErr w:type="spellEnd"/>
      <w:r>
        <w:rPr>
          <w:lang w:val="sk-SK"/>
        </w:rPr>
        <w:t xml:space="preserve"> si zobrala v decembri 2013 úver vo výške </w:t>
      </w:r>
      <w:proofErr w:type="gramStart"/>
      <w:r>
        <w:rPr>
          <w:lang w:val="sk-SK"/>
        </w:rPr>
        <w:t>30000.- Eur</w:t>
      </w:r>
      <w:proofErr w:type="gramEnd"/>
      <w:r>
        <w:rPr>
          <w:lang w:val="sk-SK"/>
        </w:rPr>
        <w:t xml:space="preserve">. </w:t>
      </w:r>
      <w:r w:rsidR="00DB47BE">
        <w:rPr>
          <w:lang w:val="sk-SK"/>
        </w:rPr>
        <w:t>Na konci novembra 2017 bol tento úver splatený.</w:t>
      </w:r>
      <w:r>
        <w:rPr>
          <w:lang w:val="sk-SK"/>
        </w:rPr>
        <w:t xml:space="preserve"> </w:t>
      </w:r>
      <w:proofErr w:type="spellStart"/>
      <w:r>
        <w:rPr>
          <w:lang w:val="sk-SK"/>
        </w:rPr>
        <w:t>Vdecembri</w:t>
      </w:r>
      <w:proofErr w:type="spellEnd"/>
      <w:r>
        <w:rPr>
          <w:lang w:val="sk-SK"/>
        </w:rPr>
        <w:t xml:space="preserve"> 2015 si spoločnosť zobrala úver vo výške 72000.- Eur, ktorý začala splácať v januári 2016, </w:t>
      </w:r>
      <w:r w:rsidR="00DB47BE">
        <w:rPr>
          <w:lang w:val="sk-SK"/>
        </w:rPr>
        <w:t>zostatok na konci roka 2017 činí 25231,50 Eur.</w:t>
      </w:r>
    </w:p>
    <w:p w:rsidR="00D1521A" w:rsidRDefault="00D1521A" w:rsidP="00D1521A">
      <w:pPr>
        <w:rPr>
          <w:lang w:val="cs-CZ"/>
        </w:rPr>
      </w:pPr>
    </w:p>
    <w:p w:rsidR="00D1521A" w:rsidRDefault="00D1521A" w:rsidP="00D1521A">
      <w:pPr>
        <w:pStyle w:val="Nadpis2"/>
        <w:jc w:val="left"/>
        <w:rPr>
          <w:sz w:val="22"/>
          <w:szCs w:val="22"/>
        </w:rPr>
      </w:pPr>
      <w:bookmarkStart w:id="136" w:name="_Toc530739913"/>
    </w:p>
    <w:p w:rsidR="00D1521A" w:rsidRDefault="00D1521A" w:rsidP="00D1521A">
      <w:pPr>
        <w:pStyle w:val="Nadpis2"/>
        <w:jc w:val="left"/>
        <w:rPr>
          <w:sz w:val="22"/>
          <w:szCs w:val="22"/>
        </w:rPr>
      </w:pPr>
      <w:r>
        <w:rPr>
          <w:sz w:val="22"/>
          <w:szCs w:val="22"/>
        </w:rPr>
        <w:t>Časové rozlíšenie</w:t>
      </w:r>
      <w:bookmarkEnd w:id="136"/>
    </w:p>
    <w:p w:rsidR="00D1521A" w:rsidRDefault="00D1521A" w:rsidP="00D1521A">
      <w:pPr>
        <w:rPr>
          <w:lang w:val="cs-CZ"/>
        </w:rPr>
      </w:pPr>
    </w:p>
    <w:p w:rsidR="00D1521A" w:rsidRDefault="00DB47BE" w:rsidP="00D1521A">
      <w:pPr>
        <w:rPr>
          <w:lang w:val="cs-CZ"/>
        </w:rPr>
      </w:pPr>
      <w:proofErr w:type="spellStart"/>
      <w:r>
        <w:rPr>
          <w:lang w:val="cs-CZ"/>
        </w:rPr>
        <w:t>Spoločnosť</w:t>
      </w:r>
      <w:proofErr w:type="spellEnd"/>
      <w:r>
        <w:rPr>
          <w:lang w:val="cs-CZ"/>
        </w:rPr>
        <w:t xml:space="preserve"> neúčtovala o </w:t>
      </w:r>
      <w:proofErr w:type="spellStart"/>
      <w:r>
        <w:rPr>
          <w:lang w:val="cs-CZ"/>
        </w:rPr>
        <w:t>časovom</w:t>
      </w:r>
      <w:proofErr w:type="spellEnd"/>
      <w:r>
        <w:rPr>
          <w:lang w:val="cs-CZ"/>
        </w:rPr>
        <w:t xml:space="preserve"> </w:t>
      </w:r>
      <w:proofErr w:type="spellStart"/>
      <w:r>
        <w:rPr>
          <w:lang w:val="cs-CZ"/>
        </w:rPr>
        <w:t>rozlíšení</w:t>
      </w:r>
      <w:proofErr w:type="spellEnd"/>
      <w:r>
        <w:rPr>
          <w:lang w:val="cs-CZ"/>
        </w:rPr>
        <w:t>.</w:t>
      </w:r>
    </w:p>
    <w:p w:rsidR="00D1521A" w:rsidRDefault="00D1521A" w:rsidP="00D1521A">
      <w:pPr>
        <w:pStyle w:val="Zkladntext"/>
        <w:rPr>
          <w:sz w:val="22"/>
          <w:szCs w:val="22"/>
        </w:rPr>
      </w:pPr>
    </w:p>
    <w:p w:rsidR="00D1521A" w:rsidRDefault="00D1521A" w:rsidP="00D1521A">
      <w:pPr>
        <w:pStyle w:val="Zkladntext"/>
        <w:rPr>
          <w:sz w:val="22"/>
          <w:szCs w:val="22"/>
        </w:rPr>
      </w:pPr>
    </w:p>
    <w:p w:rsidR="00D1521A" w:rsidRDefault="00D1521A" w:rsidP="00D1521A">
      <w:pPr>
        <w:rPr>
          <w:lang w:val="cs-CZ"/>
        </w:rPr>
      </w:pPr>
    </w:p>
    <w:p w:rsidR="00D1521A" w:rsidRDefault="00D1521A" w:rsidP="00D1521A">
      <w:pPr>
        <w:rPr>
          <w:lang w:val="cs-CZ"/>
        </w:rPr>
      </w:pPr>
    </w:p>
    <w:p w:rsidR="00D1521A" w:rsidRDefault="00D1521A" w:rsidP="00D1521A">
      <w:pPr>
        <w:rPr>
          <w:lang w:val="cs-CZ"/>
        </w:rPr>
      </w:pPr>
    </w:p>
    <w:p w:rsidR="00D1521A" w:rsidRDefault="00D1521A" w:rsidP="00D1521A">
      <w:pPr>
        <w:rPr>
          <w:lang w:val="cs-CZ"/>
        </w:rPr>
      </w:pPr>
    </w:p>
    <w:p w:rsidR="00D1521A" w:rsidRDefault="00D1521A" w:rsidP="00D1521A">
      <w:pPr>
        <w:pStyle w:val="Nadpis1"/>
        <w:jc w:val="left"/>
        <w:rPr>
          <w:sz w:val="22"/>
          <w:szCs w:val="22"/>
        </w:rPr>
      </w:pPr>
      <w:r>
        <w:rPr>
          <w:sz w:val="22"/>
          <w:szCs w:val="22"/>
        </w:rPr>
        <w:t>Informácie o výnosoch</w:t>
      </w:r>
    </w:p>
    <w:p w:rsidR="00D1521A" w:rsidRDefault="00D1521A" w:rsidP="00D1521A">
      <w:pPr>
        <w:pStyle w:val="Nadpis2"/>
        <w:jc w:val="left"/>
        <w:rPr>
          <w:sz w:val="22"/>
          <w:szCs w:val="22"/>
        </w:rPr>
      </w:pPr>
      <w:bookmarkStart w:id="137" w:name="_Toc530739914"/>
    </w:p>
    <w:p w:rsidR="00D1521A" w:rsidRDefault="00D1521A" w:rsidP="00D1521A">
      <w:pPr>
        <w:rPr>
          <w:lang w:val="cs-CZ"/>
        </w:rPr>
      </w:pPr>
    </w:p>
    <w:p w:rsidR="00D1521A" w:rsidRDefault="00D1521A" w:rsidP="00D1521A">
      <w:pPr>
        <w:rPr>
          <w:lang w:val="cs-CZ"/>
        </w:rPr>
      </w:pPr>
    </w:p>
    <w:p w:rsidR="00D1521A" w:rsidRDefault="00D1521A" w:rsidP="00D1521A">
      <w:pPr>
        <w:pStyle w:val="Nadpis2"/>
        <w:numPr>
          <w:ilvl w:val="0"/>
          <w:numId w:val="3"/>
        </w:numPr>
        <w:jc w:val="left"/>
        <w:rPr>
          <w:sz w:val="22"/>
          <w:szCs w:val="22"/>
        </w:rPr>
      </w:pPr>
      <w:r>
        <w:rPr>
          <w:sz w:val="22"/>
          <w:szCs w:val="22"/>
        </w:rPr>
        <w:t>Tržby za vlastné výkony a tovar</w:t>
      </w:r>
      <w:bookmarkEnd w:id="137"/>
    </w:p>
    <w:p w:rsidR="00D1521A" w:rsidRDefault="00D1521A" w:rsidP="00D1521A">
      <w:pPr>
        <w:pStyle w:val="Zkladntext"/>
        <w:rPr>
          <w:sz w:val="22"/>
          <w:szCs w:val="22"/>
        </w:rPr>
      </w:pPr>
    </w:p>
    <w:tbl>
      <w:tblPr>
        <w:tblpPr w:leftFromText="141" w:rightFromText="141" w:vertAnchor="text" w:tblpY="1"/>
        <w:tblOverlap w:val="never"/>
        <w:tblW w:w="714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3391"/>
        <w:gridCol w:w="1954"/>
        <w:gridCol w:w="1796"/>
      </w:tblGrid>
      <w:tr w:rsidR="00D1521A" w:rsidTr="00D1521A">
        <w:trPr>
          <w:trHeight w:val="300"/>
        </w:trPr>
        <w:tc>
          <w:tcPr>
            <w:tcW w:w="3391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1521A" w:rsidRDefault="00D1521A" w:rsidP="00D1521A">
            <w:pPr>
              <w:jc w:val="center"/>
            </w:pPr>
            <w:proofErr w:type="spellStart"/>
            <w:r>
              <w:rPr>
                <w:sz w:val="22"/>
                <w:szCs w:val="22"/>
              </w:rPr>
              <w:t>Popis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  <w:proofErr w:type="spellStart"/>
            <w:r>
              <w:rPr>
                <w:sz w:val="22"/>
                <w:szCs w:val="22"/>
              </w:rPr>
              <w:t>položky</w:t>
            </w:r>
            <w:proofErr w:type="spellEnd"/>
          </w:p>
        </w:tc>
        <w:tc>
          <w:tcPr>
            <w:tcW w:w="1954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1521A" w:rsidRDefault="00DB47BE" w:rsidP="00D1521A">
            <w:pPr>
              <w:jc w:val="center"/>
            </w:pPr>
            <w:r>
              <w:rPr>
                <w:sz w:val="22"/>
                <w:szCs w:val="22"/>
              </w:rPr>
              <w:t>2016</w:t>
            </w:r>
          </w:p>
        </w:tc>
        <w:tc>
          <w:tcPr>
            <w:tcW w:w="179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1521A" w:rsidRDefault="00D1521A" w:rsidP="00D1521A">
            <w:pPr>
              <w:jc w:val="center"/>
            </w:pPr>
            <w:r>
              <w:rPr>
                <w:sz w:val="22"/>
                <w:szCs w:val="22"/>
              </w:rPr>
              <w:t>201</w:t>
            </w:r>
            <w:r w:rsidR="00DB47BE">
              <w:rPr>
                <w:sz w:val="22"/>
                <w:szCs w:val="22"/>
              </w:rPr>
              <w:t>7</w:t>
            </w:r>
          </w:p>
        </w:tc>
      </w:tr>
      <w:tr w:rsidR="00D1521A" w:rsidTr="00D1521A">
        <w:trPr>
          <w:trHeight w:val="300"/>
        </w:trPr>
        <w:tc>
          <w:tcPr>
            <w:tcW w:w="3391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1521A" w:rsidRDefault="00D1521A" w:rsidP="00D1521A">
            <w:pPr>
              <w:jc w:val="center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w="1954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1521A" w:rsidRDefault="00D1521A" w:rsidP="00D1521A">
            <w:pPr>
              <w:jc w:val="center"/>
            </w:pPr>
            <w:proofErr w:type="spellStart"/>
            <w:r>
              <w:rPr>
                <w:sz w:val="22"/>
                <w:szCs w:val="22"/>
              </w:rPr>
              <w:t>Eur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179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1521A" w:rsidRDefault="00D1521A" w:rsidP="00D1521A">
            <w:pPr>
              <w:jc w:val="center"/>
            </w:pPr>
            <w:proofErr w:type="spellStart"/>
            <w:r>
              <w:rPr>
                <w:sz w:val="22"/>
                <w:szCs w:val="22"/>
              </w:rPr>
              <w:t>Eur</w:t>
            </w:r>
            <w:proofErr w:type="spellEnd"/>
          </w:p>
        </w:tc>
      </w:tr>
      <w:tr w:rsidR="00D1521A" w:rsidTr="00D1521A">
        <w:trPr>
          <w:trHeight w:val="300"/>
        </w:trPr>
        <w:tc>
          <w:tcPr>
            <w:tcW w:w="3391" w:type="dxa"/>
            <w:tcMar>
              <w:top w:w="15" w:type="dxa"/>
              <w:left w:w="15" w:type="dxa"/>
              <w:bottom w:w="0" w:type="dxa"/>
              <w:right w:w="15" w:type="dxa"/>
            </w:tcMar>
          </w:tcPr>
          <w:p w:rsidR="00D1521A" w:rsidRDefault="00D1521A" w:rsidP="00D1521A">
            <w:pPr>
              <w:rPr>
                <w:color w:val="000000"/>
              </w:rPr>
            </w:pPr>
            <w:proofErr w:type="spellStart"/>
            <w:r>
              <w:rPr>
                <w:color w:val="000000"/>
                <w:sz w:val="22"/>
                <w:szCs w:val="22"/>
              </w:rPr>
              <w:t>Tržby</w:t>
            </w:r>
            <w:proofErr w:type="spellEnd"/>
            <w:r>
              <w:rPr>
                <w:color w:val="000000"/>
                <w:sz w:val="22"/>
                <w:szCs w:val="22"/>
              </w:rPr>
              <w:t xml:space="preserve"> z </w:t>
            </w:r>
            <w:proofErr w:type="spellStart"/>
            <w:r>
              <w:rPr>
                <w:color w:val="000000"/>
                <w:sz w:val="22"/>
                <w:szCs w:val="22"/>
              </w:rPr>
              <w:t>predaja</w:t>
            </w:r>
            <w:proofErr w:type="spellEnd"/>
            <w:r>
              <w:rPr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color w:val="000000"/>
                <w:sz w:val="22"/>
                <w:szCs w:val="22"/>
              </w:rPr>
              <w:t>služieb</w:t>
            </w:r>
            <w:proofErr w:type="spellEnd"/>
            <w:r>
              <w:rPr>
                <w:color w:val="000000"/>
                <w:sz w:val="22"/>
                <w:szCs w:val="22"/>
              </w:rPr>
              <w:t xml:space="preserve"> (602,601</w:t>
            </w:r>
          </w:p>
        </w:tc>
        <w:tc>
          <w:tcPr>
            <w:tcW w:w="1954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1521A" w:rsidRDefault="00D1521A" w:rsidP="00D1521A">
            <w:pPr>
              <w:jc w:val="right"/>
            </w:pPr>
          </w:p>
          <w:p w:rsidR="00D1521A" w:rsidRDefault="00DB47BE" w:rsidP="00D1521A">
            <w:pPr>
              <w:jc w:val="right"/>
            </w:pPr>
            <w:r>
              <w:t>375564</w:t>
            </w:r>
          </w:p>
        </w:tc>
        <w:tc>
          <w:tcPr>
            <w:tcW w:w="179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1521A" w:rsidRDefault="00DB47BE" w:rsidP="00D1521A">
            <w:pPr>
              <w:jc w:val="right"/>
            </w:pPr>
            <w:r>
              <w:t>338422</w:t>
            </w:r>
          </w:p>
        </w:tc>
      </w:tr>
      <w:tr w:rsidR="00D1521A" w:rsidTr="00D1521A">
        <w:trPr>
          <w:trHeight w:val="300"/>
        </w:trPr>
        <w:tc>
          <w:tcPr>
            <w:tcW w:w="3391" w:type="dxa"/>
            <w:tcMar>
              <w:top w:w="15" w:type="dxa"/>
              <w:left w:w="15" w:type="dxa"/>
              <w:bottom w:w="0" w:type="dxa"/>
              <w:right w:w="15" w:type="dxa"/>
            </w:tcMar>
          </w:tcPr>
          <w:p w:rsidR="00D1521A" w:rsidRDefault="00D1521A" w:rsidP="00D1521A">
            <w:pPr>
              <w:rPr>
                <w:color w:val="000000"/>
              </w:rPr>
            </w:pPr>
            <w:proofErr w:type="spellStart"/>
            <w:r>
              <w:rPr>
                <w:color w:val="000000"/>
                <w:sz w:val="22"/>
                <w:szCs w:val="22"/>
              </w:rPr>
              <w:t>Trzby</w:t>
            </w:r>
            <w:proofErr w:type="spellEnd"/>
            <w:r>
              <w:rPr>
                <w:color w:val="000000"/>
                <w:sz w:val="22"/>
                <w:szCs w:val="22"/>
              </w:rPr>
              <w:t xml:space="preserve"> z </w:t>
            </w:r>
            <w:proofErr w:type="spellStart"/>
            <w:r>
              <w:rPr>
                <w:color w:val="000000"/>
                <w:sz w:val="22"/>
                <w:szCs w:val="22"/>
              </w:rPr>
              <w:t>predaja</w:t>
            </w:r>
            <w:proofErr w:type="spellEnd"/>
            <w:r>
              <w:rPr>
                <w:color w:val="000000"/>
                <w:sz w:val="22"/>
                <w:szCs w:val="22"/>
              </w:rPr>
              <w:t xml:space="preserve"> 641</w:t>
            </w:r>
          </w:p>
        </w:tc>
        <w:tc>
          <w:tcPr>
            <w:tcW w:w="1954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1521A" w:rsidRDefault="00DB47BE" w:rsidP="00D1521A">
            <w:pPr>
              <w:jc w:val="right"/>
            </w:pPr>
            <w:r>
              <w:t>12000</w:t>
            </w:r>
          </w:p>
        </w:tc>
        <w:tc>
          <w:tcPr>
            <w:tcW w:w="179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1521A" w:rsidRDefault="00D1521A" w:rsidP="00D1521A">
            <w:pPr>
              <w:jc w:val="right"/>
            </w:pPr>
          </w:p>
        </w:tc>
      </w:tr>
      <w:tr w:rsidR="00D1521A" w:rsidTr="00D1521A">
        <w:trPr>
          <w:trHeight w:val="300"/>
        </w:trPr>
        <w:tc>
          <w:tcPr>
            <w:tcW w:w="3391" w:type="dxa"/>
            <w:tcMar>
              <w:top w:w="15" w:type="dxa"/>
              <w:left w:w="15" w:type="dxa"/>
              <w:bottom w:w="0" w:type="dxa"/>
              <w:right w:w="15" w:type="dxa"/>
            </w:tcMar>
          </w:tcPr>
          <w:p w:rsidR="00D1521A" w:rsidRDefault="00D1521A" w:rsidP="00D1521A">
            <w:pPr>
              <w:rPr>
                <w:color w:val="000000"/>
              </w:rPr>
            </w:pPr>
            <w:proofErr w:type="spellStart"/>
            <w:r>
              <w:rPr>
                <w:color w:val="000000"/>
                <w:sz w:val="22"/>
                <w:szCs w:val="22"/>
              </w:rPr>
              <w:t>Tržby</w:t>
            </w:r>
            <w:proofErr w:type="spellEnd"/>
            <w:r>
              <w:rPr>
                <w:color w:val="000000"/>
                <w:sz w:val="22"/>
                <w:szCs w:val="22"/>
              </w:rPr>
              <w:t xml:space="preserve"> z </w:t>
            </w:r>
            <w:proofErr w:type="spellStart"/>
            <w:r>
              <w:rPr>
                <w:color w:val="000000"/>
                <w:sz w:val="22"/>
                <w:szCs w:val="22"/>
              </w:rPr>
              <w:t>predaja</w:t>
            </w:r>
            <w:proofErr w:type="spellEnd"/>
            <w:r>
              <w:rPr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color w:val="000000"/>
                <w:sz w:val="22"/>
                <w:szCs w:val="22"/>
              </w:rPr>
              <w:t>zásob</w:t>
            </w:r>
            <w:proofErr w:type="spellEnd"/>
            <w:r>
              <w:rPr>
                <w:color w:val="000000"/>
                <w:sz w:val="22"/>
                <w:szCs w:val="22"/>
              </w:rPr>
              <w:t xml:space="preserve"> (642)</w:t>
            </w:r>
          </w:p>
        </w:tc>
        <w:tc>
          <w:tcPr>
            <w:tcW w:w="1954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1521A" w:rsidRDefault="00D1521A" w:rsidP="00D1521A">
            <w:pPr>
              <w:jc w:val="right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79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1521A" w:rsidRDefault="00D1521A" w:rsidP="00D1521A">
            <w:pPr>
              <w:jc w:val="right"/>
            </w:pPr>
            <w:r>
              <w:rPr>
                <w:sz w:val="22"/>
                <w:szCs w:val="22"/>
              </w:rPr>
              <w:t>0</w:t>
            </w:r>
          </w:p>
        </w:tc>
      </w:tr>
      <w:tr w:rsidR="00D1521A" w:rsidTr="00D1521A">
        <w:trPr>
          <w:trHeight w:val="300"/>
        </w:trPr>
        <w:tc>
          <w:tcPr>
            <w:tcW w:w="3391" w:type="dxa"/>
            <w:tcMar>
              <w:top w:w="15" w:type="dxa"/>
              <w:left w:w="15" w:type="dxa"/>
              <w:bottom w:w="0" w:type="dxa"/>
              <w:right w:w="15" w:type="dxa"/>
            </w:tcMar>
          </w:tcPr>
          <w:p w:rsidR="00D1521A" w:rsidRDefault="00D1521A" w:rsidP="00D1521A">
            <w:pPr>
              <w:rPr>
                <w:color w:val="000000"/>
              </w:rPr>
            </w:pPr>
            <w:proofErr w:type="spellStart"/>
            <w:r>
              <w:rPr>
                <w:color w:val="000000"/>
                <w:sz w:val="22"/>
                <w:szCs w:val="22"/>
              </w:rPr>
              <w:t>Aktivacia</w:t>
            </w:r>
            <w:proofErr w:type="spellEnd"/>
            <w:r>
              <w:rPr>
                <w:color w:val="000000"/>
                <w:sz w:val="22"/>
                <w:szCs w:val="22"/>
              </w:rPr>
              <w:t xml:space="preserve"> 62</w:t>
            </w:r>
          </w:p>
        </w:tc>
        <w:tc>
          <w:tcPr>
            <w:tcW w:w="1954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1521A" w:rsidRDefault="00D1521A" w:rsidP="00D1521A">
            <w:pPr>
              <w:jc w:val="right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79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1521A" w:rsidRDefault="00D1521A" w:rsidP="00D1521A">
            <w:pPr>
              <w:jc w:val="right"/>
            </w:pPr>
            <w:r>
              <w:rPr>
                <w:sz w:val="22"/>
                <w:szCs w:val="22"/>
              </w:rPr>
              <w:t>0</w:t>
            </w:r>
          </w:p>
        </w:tc>
      </w:tr>
      <w:tr w:rsidR="00D1521A" w:rsidTr="00D1521A">
        <w:trPr>
          <w:trHeight w:val="300"/>
        </w:trPr>
        <w:tc>
          <w:tcPr>
            <w:tcW w:w="3391" w:type="dxa"/>
            <w:tcMar>
              <w:top w:w="15" w:type="dxa"/>
              <w:left w:w="15" w:type="dxa"/>
              <w:bottom w:w="0" w:type="dxa"/>
              <w:right w:w="15" w:type="dxa"/>
            </w:tcMar>
          </w:tcPr>
          <w:p w:rsidR="00D1521A" w:rsidRDefault="00D1521A" w:rsidP="00D1521A">
            <w:pPr>
              <w:rPr>
                <w:color w:val="000000"/>
              </w:rPr>
            </w:pPr>
            <w:proofErr w:type="spellStart"/>
            <w:r>
              <w:rPr>
                <w:color w:val="000000"/>
                <w:sz w:val="22"/>
                <w:szCs w:val="22"/>
              </w:rPr>
              <w:t>Ostatne</w:t>
            </w:r>
            <w:proofErr w:type="spellEnd"/>
            <w:r>
              <w:rPr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color w:val="000000"/>
                <w:sz w:val="22"/>
                <w:szCs w:val="22"/>
              </w:rPr>
              <w:t>vynosy</w:t>
            </w:r>
            <w:proofErr w:type="spellEnd"/>
            <w:r>
              <w:rPr>
                <w:color w:val="000000"/>
                <w:sz w:val="22"/>
                <w:szCs w:val="22"/>
              </w:rPr>
              <w:t xml:space="preserve"> z </w:t>
            </w:r>
            <w:proofErr w:type="spellStart"/>
            <w:r>
              <w:rPr>
                <w:color w:val="000000"/>
                <w:sz w:val="22"/>
                <w:szCs w:val="22"/>
              </w:rPr>
              <w:t>hosp.cinnosti</w:t>
            </w:r>
            <w:proofErr w:type="spellEnd"/>
            <w:r>
              <w:rPr>
                <w:color w:val="000000"/>
                <w:sz w:val="22"/>
                <w:szCs w:val="22"/>
              </w:rPr>
              <w:t xml:space="preserve"> </w:t>
            </w:r>
          </w:p>
        </w:tc>
        <w:tc>
          <w:tcPr>
            <w:tcW w:w="1954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1521A" w:rsidRDefault="00DB47BE" w:rsidP="00DB47BE">
            <w:pPr>
              <w:jc w:val="right"/>
            </w:pPr>
            <w:r>
              <w:rPr>
                <w:sz w:val="22"/>
                <w:szCs w:val="22"/>
              </w:rPr>
              <w:t>2420</w:t>
            </w:r>
          </w:p>
        </w:tc>
        <w:tc>
          <w:tcPr>
            <w:tcW w:w="179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1521A" w:rsidRDefault="00D1521A" w:rsidP="00DB47BE">
            <w:pPr>
              <w:jc w:val="right"/>
            </w:pPr>
          </w:p>
        </w:tc>
      </w:tr>
      <w:tr w:rsidR="00D1521A" w:rsidTr="00D1521A">
        <w:trPr>
          <w:trHeight w:val="300"/>
        </w:trPr>
        <w:tc>
          <w:tcPr>
            <w:tcW w:w="3391" w:type="dxa"/>
            <w:tcMar>
              <w:top w:w="15" w:type="dxa"/>
              <w:left w:w="15" w:type="dxa"/>
              <w:bottom w:w="0" w:type="dxa"/>
              <w:right w:w="15" w:type="dxa"/>
            </w:tcMar>
          </w:tcPr>
          <w:p w:rsidR="00D1521A" w:rsidRDefault="00D1521A" w:rsidP="00D1521A">
            <w:pPr>
              <w:rPr>
                <w:color w:val="000000"/>
              </w:rPr>
            </w:pPr>
            <w:proofErr w:type="spellStart"/>
            <w:r>
              <w:rPr>
                <w:color w:val="000000"/>
                <w:sz w:val="22"/>
                <w:szCs w:val="22"/>
              </w:rPr>
              <w:t>Ost</w:t>
            </w:r>
            <w:proofErr w:type="spellEnd"/>
            <w:r>
              <w:rPr>
                <w:color w:val="000000"/>
                <w:sz w:val="22"/>
                <w:szCs w:val="22"/>
              </w:rPr>
              <w:t xml:space="preserve">. </w:t>
            </w:r>
            <w:proofErr w:type="spellStart"/>
            <w:r>
              <w:rPr>
                <w:color w:val="000000"/>
                <w:sz w:val="22"/>
                <w:szCs w:val="22"/>
              </w:rPr>
              <w:t>prev</w:t>
            </w:r>
            <w:proofErr w:type="spellEnd"/>
            <w:r>
              <w:rPr>
                <w:color w:val="000000"/>
                <w:sz w:val="22"/>
                <w:szCs w:val="22"/>
              </w:rPr>
              <w:t xml:space="preserve">. </w:t>
            </w:r>
            <w:proofErr w:type="spellStart"/>
            <w:r>
              <w:rPr>
                <w:color w:val="000000"/>
                <w:sz w:val="22"/>
                <w:szCs w:val="22"/>
              </w:rPr>
              <w:t>výnosy</w:t>
            </w:r>
            <w:proofErr w:type="spellEnd"/>
            <w:r>
              <w:rPr>
                <w:color w:val="000000"/>
                <w:sz w:val="22"/>
                <w:szCs w:val="22"/>
              </w:rPr>
              <w:t xml:space="preserve"> - </w:t>
            </w:r>
            <w:proofErr w:type="spellStart"/>
            <w:r>
              <w:rPr>
                <w:color w:val="000000"/>
                <w:sz w:val="22"/>
                <w:szCs w:val="22"/>
              </w:rPr>
              <w:t>prenájom</w:t>
            </w:r>
            <w:proofErr w:type="spellEnd"/>
            <w:r>
              <w:rPr>
                <w:color w:val="000000"/>
                <w:sz w:val="22"/>
                <w:szCs w:val="22"/>
              </w:rPr>
              <w:t xml:space="preserve"> (648)</w:t>
            </w:r>
          </w:p>
        </w:tc>
        <w:tc>
          <w:tcPr>
            <w:tcW w:w="1954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1521A" w:rsidRDefault="00D1521A" w:rsidP="00D1521A">
            <w:pPr>
              <w:jc w:val="right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79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1521A" w:rsidRDefault="00D1521A" w:rsidP="00D1521A">
            <w:pPr>
              <w:jc w:val="right"/>
            </w:pPr>
          </w:p>
        </w:tc>
      </w:tr>
      <w:tr w:rsidR="00D1521A" w:rsidTr="00D1521A">
        <w:trPr>
          <w:trHeight w:val="315"/>
        </w:trPr>
        <w:tc>
          <w:tcPr>
            <w:tcW w:w="3391" w:type="dxa"/>
            <w:tcMar>
              <w:top w:w="15" w:type="dxa"/>
              <w:left w:w="15" w:type="dxa"/>
              <w:bottom w:w="0" w:type="dxa"/>
              <w:right w:w="15" w:type="dxa"/>
            </w:tcMar>
          </w:tcPr>
          <w:p w:rsidR="00D1521A" w:rsidRDefault="00D1521A" w:rsidP="00D1521A">
            <w:pPr>
              <w:rPr>
                <w:color w:val="000000"/>
              </w:rPr>
            </w:pPr>
            <w:proofErr w:type="spellStart"/>
            <w:r>
              <w:rPr>
                <w:color w:val="000000"/>
                <w:sz w:val="22"/>
                <w:szCs w:val="22"/>
              </w:rPr>
              <w:t>Zúčtovanie</w:t>
            </w:r>
            <w:proofErr w:type="spellEnd"/>
            <w:r>
              <w:rPr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color w:val="000000"/>
                <w:sz w:val="22"/>
                <w:szCs w:val="22"/>
              </w:rPr>
              <w:t>krátkodobých</w:t>
            </w:r>
            <w:proofErr w:type="spellEnd"/>
            <w:r>
              <w:rPr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color w:val="000000"/>
                <w:sz w:val="22"/>
                <w:szCs w:val="22"/>
              </w:rPr>
              <w:t>rezer</w:t>
            </w:r>
            <w:proofErr w:type="spellEnd"/>
            <w:r>
              <w:rPr>
                <w:color w:val="000000"/>
                <w:sz w:val="22"/>
                <w:szCs w:val="22"/>
              </w:rPr>
              <w:t xml:space="preserve"> (654)</w:t>
            </w:r>
          </w:p>
        </w:tc>
        <w:tc>
          <w:tcPr>
            <w:tcW w:w="1954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1521A" w:rsidRDefault="00D1521A" w:rsidP="00D1521A">
            <w:pPr>
              <w:jc w:val="right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79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1521A" w:rsidRDefault="00D1521A" w:rsidP="00D1521A">
            <w:pPr>
              <w:jc w:val="right"/>
              <w:rPr>
                <w:b/>
                <w:bCs/>
              </w:rPr>
            </w:pPr>
          </w:p>
        </w:tc>
      </w:tr>
      <w:tr w:rsidR="00D1521A" w:rsidTr="00D1521A">
        <w:trPr>
          <w:trHeight w:val="151"/>
        </w:trPr>
        <w:tc>
          <w:tcPr>
            <w:tcW w:w="3391" w:type="dxa"/>
            <w:tcMar>
              <w:top w:w="15" w:type="dxa"/>
              <w:left w:w="15" w:type="dxa"/>
              <w:bottom w:w="0" w:type="dxa"/>
              <w:right w:w="15" w:type="dxa"/>
            </w:tcMar>
          </w:tcPr>
          <w:p w:rsidR="00D1521A" w:rsidRDefault="00D1521A" w:rsidP="00D1521A">
            <w:pPr>
              <w:rPr>
                <w:b/>
                <w:bCs/>
                <w:color w:val="000000"/>
              </w:rPr>
            </w:pPr>
            <w:proofErr w:type="spellStart"/>
            <w:r>
              <w:rPr>
                <w:b/>
                <w:bCs/>
                <w:color w:val="000000"/>
                <w:sz w:val="22"/>
                <w:szCs w:val="22"/>
              </w:rPr>
              <w:t>Spolu</w:t>
            </w:r>
            <w:proofErr w:type="spellEnd"/>
          </w:p>
        </w:tc>
        <w:tc>
          <w:tcPr>
            <w:tcW w:w="1954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1521A" w:rsidRDefault="00D1521A" w:rsidP="00D1521A">
            <w:pPr>
              <w:jc w:val="right"/>
              <w:rPr>
                <w:b/>
                <w:bCs/>
              </w:rPr>
            </w:pPr>
          </w:p>
          <w:p w:rsidR="00D1521A" w:rsidRDefault="00DB47BE" w:rsidP="00D1521A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389984</w:t>
            </w:r>
          </w:p>
        </w:tc>
        <w:tc>
          <w:tcPr>
            <w:tcW w:w="179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1521A" w:rsidRDefault="00DB47BE" w:rsidP="00D1521A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338422</w:t>
            </w:r>
          </w:p>
        </w:tc>
      </w:tr>
    </w:tbl>
    <w:p w:rsidR="00D1521A" w:rsidRDefault="00D1521A" w:rsidP="00D1521A">
      <w:pPr>
        <w:pStyle w:val="Nadpis2"/>
        <w:jc w:val="left"/>
      </w:pPr>
      <w:bookmarkStart w:id="138" w:name="_Toc530739915"/>
      <w:r>
        <w:br w:type="textWrapping" w:clear="all"/>
      </w:r>
    </w:p>
    <w:p w:rsidR="00D1521A" w:rsidRDefault="00D1521A" w:rsidP="00D1521A">
      <w:pPr>
        <w:pStyle w:val="Nadpis2"/>
        <w:jc w:val="left"/>
      </w:pPr>
    </w:p>
    <w:p w:rsidR="00D1521A" w:rsidRDefault="00D1521A" w:rsidP="00D1521A">
      <w:pPr>
        <w:pStyle w:val="Nadpis2"/>
        <w:jc w:val="left"/>
      </w:pPr>
      <w:r>
        <w:t>Zmena stavu zásob vlastnej výroby</w:t>
      </w:r>
      <w:bookmarkEnd w:id="138"/>
    </w:p>
    <w:p w:rsidR="00D1521A" w:rsidRDefault="00D1521A" w:rsidP="00D1521A">
      <w:pPr>
        <w:pStyle w:val="Zkladntext"/>
        <w:rPr>
          <w:lang w:val="cs-CZ"/>
        </w:rPr>
      </w:pPr>
      <w:r>
        <w:t>Nie sú.</w:t>
      </w:r>
      <w:bookmarkStart w:id="139" w:name="_Toc530739916"/>
    </w:p>
    <w:p w:rsidR="00D1521A" w:rsidRDefault="00D1521A" w:rsidP="00D1521A">
      <w:pPr>
        <w:pStyle w:val="Nadpis2"/>
        <w:jc w:val="left"/>
        <w:rPr>
          <w:sz w:val="22"/>
          <w:szCs w:val="22"/>
        </w:rPr>
      </w:pPr>
    </w:p>
    <w:p w:rsidR="00D1521A" w:rsidRDefault="00D1521A" w:rsidP="00D1521A">
      <w:pPr>
        <w:pStyle w:val="Nadpis2"/>
        <w:jc w:val="left"/>
        <w:rPr>
          <w:sz w:val="22"/>
          <w:szCs w:val="22"/>
        </w:rPr>
      </w:pPr>
      <w:r>
        <w:rPr>
          <w:sz w:val="22"/>
          <w:szCs w:val="22"/>
        </w:rPr>
        <w:t>Aktivácia</w:t>
      </w:r>
      <w:bookmarkEnd w:id="139"/>
    </w:p>
    <w:p w:rsidR="00D1521A" w:rsidRDefault="00D1521A" w:rsidP="00D1521A">
      <w:pPr>
        <w:pStyle w:val="Zkladntext"/>
        <w:rPr>
          <w:sz w:val="22"/>
          <w:szCs w:val="22"/>
        </w:rPr>
      </w:pPr>
    </w:p>
    <w:p w:rsidR="00D1521A" w:rsidRDefault="00D1521A" w:rsidP="00D1521A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>Aktivácia majetku a služieb nebola</w:t>
      </w:r>
    </w:p>
    <w:p w:rsidR="00D1521A" w:rsidRDefault="00D1521A" w:rsidP="00D1521A">
      <w:pPr>
        <w:pStyle w:val="Nadpis2"/>
        <w:jc w:val="left"/>
        <w:rPr>
          <w:sz w:val="22"/>
          <w:szCs w:val="22"/>
        </w:rPr>
      </w:pPr>
    </w:p>
    <w:p w:rsidR="00D1521A" w:rsidRDefault="00D1521A" w:rsidP="00D1521A">
      <w:pPr>
        <w:pStyle w:val="Zkladntext"/>
        <w:rPr>
          <w:sz w:val="22"/>
          <w:szCs w:val="22"/>
        </w:rPr>
      </w:pPr>
      <w:bookmarkStart w:id="140" w:name="_MON_1330772778"/>
      <w:bookmarkStart w:id="141" w:name="_MON_1361979328"/>
      <w:bookmarkStart w:id="142" w:name="_MON_1394818127"/>
      <w:bookmarkStart w:id="143" w:name="_MON_1426370813"/>
      <w:bookmarkStart w:id="144" w:name="_MON_1139648646"/>
      <w:bookmarkStart w:id="145" w:name="_MON_1170830354"/>
      <w:bookmarkStart w:id="146" w:name="_Toc530739918"/>
      <w:bookmarkEnd w:id="140"/>
      <w:bookmarkEnd w:id="141"/>
      <w:bookmarkEnd w:id="142"/>
      <w:bookmarkEnd w:id="143"/>
      <w:bookmarkEnd w:id="144"/>
      <w:bookmarkEnd w:id="145"/>
    </w:p>
    <w:p w:rsidR="00D1521A" w:rsidRDefault="00D1521A" w:rsidP="00D1521A">
      <w:pPr>
        <w:pStyle w:val="Nadpis2"/>
        <w:jc w:val="left"/>
        <w:rPr>
          <w:sz w:val="22"/>
          <w:szCs w:val="22"/>
        </w:rPr>
      </w:pPr>
    </w:p>
    <w:p w:rsidR="00D1521A" w:rsidRDefault="00D1521A" w:rsidP="00D1521A">
      <w:pPr>
        <w:pStyle w:val="Nadpis2"/>
        <w:jc w:val="left"/>
        <w:rPr>
          <w:sz w:val="22"/>
          <w:szCs w:val="22"/>
        </w:rPr>
      </w:pPr>
    </w:p>
    <w:p w:rsidR="00D1521A" w:rsidRDefault="00D1521A" w:rsidP="00D1521A">
      <w:pPr>
        <w:pStyle w:val="Nadpis2"/>
        <w:jc w:val="left"/>
        <w:rPr>
          <w:sz w:val="22"/>
          <w:szCs w:val="22"/>
        </w:rPr>
      </w:pPr>
      <w:r>
        <w:rPr>
          <w:sz w:val="22"/>
          <w:szCs w:val="22"/>
        </w:rPr>
        <w:t>Mimoriadne výnosy</w:t>
      </w:r>
      <w:bookmarkEnd w:id="146"/>
    </w:p>
    <w:p w:rsidR="00D1521A" w:rsidRDefault="00D1521A" w:rsidP="00D1521A">
      <w:pPr>
        <w:rPr>
          <w:lang w:val="cs-CZ"/>
        </w:rPr>
      </w:pPr>
    </w:p>
    <w:p w:rsidR="00D1521A" w:rsidRPr="00DB47BE" w:rsidRDefault="00D1521A" w:rsidP="00DB47BE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>Spoločnosť nemala žiadne mimoriadne výnosy</w:t>
      </w:r>
    </w:p>
    <w:p w:rsidR="00D1521A" w:rsidRDefault="00D1521A" w:rsidP="00D1521A">
      <w:pPr>
        <w:rPr>
          <w:lang w:val="cs-CZ"/>
        </w:rPr>
      </w:pPr>
    </w:p>
    <w:p w:rsidR="00D1521A" w:rsidRDefault="00D1521A" w:rsidP="00D1521A">
      <w:pPr>
        <w:pStyle w:val="Nadpis1"/>
        <w:jc w:val="left"/>
        <w:rPr>
          <w:sz w:val="22"/>
          <w:szCs w:val="22"/>
        </w:rPr>
      </w:pPr>
    </w:p>
    <w:p w:rsidR="00D1521A" w:rsidRDefault="00D1521A" w:rsidP="00D1521A">
      <w:pPr>
        <w:pStyle w:val="Nadpis1"/>
        <w:jc w:val="left"/>
        <w:rPr>
          <w:sz w:val="22"/>
          <w:szCs w:val="22"/>
        </w:rPr>
      </w:pPr>
      <w:r>
        <w:rPr>
          <w:sz w:val="22"/>
          <w:szCs w:val="22"/>
        </w:rPr>
        <w:t>Informácie o nákladoch</w:t>
      </w:r>
    </w:p>
    <w:p w:rsidR="00D1521A" w:rsidRDefault="00D1521A" w:rsidP="00D1521A">
      <w:pPr>
        <w:pStyle w:val="Zkladntext"/>
        <w:rPr>
          <w:sz w:val="22"/>
          <w:szCs w:val="22"/>
        </w:rPr>
      </w:pPr>
    </w:p>
    <w:p w:rsidR="00D1521A" w:rsidRDefault="00D1521A" w:rsidP="00D1521A">
      <w:pPr>
        <w:pStyle w:val="Nadpis2"/>
        <w:numPr>
          <w:ilvl w:val="0"/>
          <w:numId w:val="3"/>
        </w:numPr>
        <w:jc w:val="left"/>
        <w:rPr>
          <w:sz w:val="22"/>
          <w:szCs w:val="22"/>
        </w:rPr>
      </w:pPr>
      <w:r>
        <w:rPr>
          <w:sz w:val="22"/>
          <w:szCs w:val="22"/>
        </w:rPr>
        <w:t>Náklady na poskytnuté služby</w:t>
      </w:r>
    </w:p>
    <w:p w:rsidR="00D1521A" w:rsidRDefault="00D1521A" w:rsidP="00D1521A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>Prehľad o nákladoch na poskytnuté služby je znázornený v nasledujúcej tabuľke:</w:t>
      </w:r>
    </w:p>
    <w:bookmarkStart w:id="147" w:name="_MON_1122810457"/>
    <w:bookmarkStart w:id="148" w:name="_MON_1122810671"/>
    <w:bookmarkStart w:id="149" w:name="_MON_1122981790"/>
    <w:bookmarkStart w:id="150" w:name="_MON_1139648866"/>
    <w:bookmarkStart w:id="151" w:name="_MON_1139649211"/>
    <w:bookmarkStart w:id="152" w:name="_MON_1139649659"/>
    <w:bookmarkStart w:id="153" w:name="_MON_1139649719"/>
    <w:bookmarkStart w:id="154" w:name="_MON_1139760271"/>
    <w:bookmarkStart w:id="155" w:name="_MON_1139999031"/>
    <w:bookmarkStart w:id="156" w:name="_MON_1170830464"/>
    <w:bookmarkStart w:id="157" w:name="_MON_1299142397"/>
    <w:bookmarkStart w:id="158" w:name="_MON_1299145016"/>
    <w:bookmarkStart w:id="159" w:name="_MON_1330772833"/>
    <w:bookmarkStart w:id="160" w:name="_MON_1361979384"/>
    <w:bookmarkStart w:id="161" w:name="_MON_1394818155"/>
    <w:bookmarkStart w:id="162" w:name="_MON_1426370831"/>
    <w:bookmarkStart w:id="163" w:name="_MON_1122713095"/>
    <w:bookmarkStart w:id="164" w:name="_MON_1122718332"/>
    <w:bookmarkEnd w:id="147"/>
    <w:bookmarkEnd w:id="148"/>
    <w:bookmarkEnd w:id="149"/>
    <w:bookmarkEnd w:id="150"/>
    <w:bookmarkEnd w:id="151"/>
    <w:bookmarkEnd w:id="152"/>
    <w:bookmarkEnd w:id="153"/>
    <w:bookmarkEnd w:id="154"/>
    <w:bookmarkEnd w:id="155"/>
    <w:bookmarkEnd w:id="156"/>
    <w:bookmarkEnd w:id="157"/>
    <w:bookmarkEnd w:id="158"/>
    <w:bookmarkEnd w:id="159"/>
    <w:bookmarkEnd w:id="160"/>
    <w:bookmarkEnd w:id="161"/>
    <w:bookmarkEnd w:id="162"/>
    <w:bookmarkEnd w:id="163"/>
    <w:bookmarkEnd w:id="164"/>
    <w:bookmarkStart w:id="165" w:name="_MON_1122719337"/>
    <w:bookmarkEnd w:id="165"/>
    <w:p w:rsidR="00D1521A" w:rsidRDefault="00DB47BE" w:rsidP="00D1521A">
      <w:pPr>
        <w:pStyle w:val="Zkladntext"/>
        <w:rPr>
          <w:sz w:val="22"/>
          <w:szCs w:val="22"/>
        </w:rPr>
      </w:pPr>
      <w:r w:rsidRPr="00A12FD9">
        <w:rPr>
          <w:sz w:val="22"/>
          <w:szCs w:val="22"/>
        </w:rPr>
        <w:object w:dxaOrig="7910" w:dyaOrig="4717">
          <v:shape id="_x0000_i1029" type="#_x0000_t75" style="width:395.25pt;height:235.5pt" o:ole="" fillcolor="window">
            <v:imagedata r:id="rId13" o:title=""/>
          </v:shape>
          <o:OLEObject Type="Embed" ProgID="Excel.Sheet.8" ShapeID="_x0000_i1029" DrawAspect="Content" ObjectID="_1591714373" r:id="rId14"/>
        </w:object>
      </w:r>
    </w:p>
    <w:p w:rsidR="00D1521A" w:rsidRDefault="00D1521A" w:rsidP="00D1521A">
      <w:pPr>
        <w:rPr>
          <w:lang w:val="cs-CZ"/>
        </w:rPr>
      </w:pPr>
    </w:p>
    <w:p w:rsidR="00D1521A" w:rsidRDefault="00D1521A" w:rsidP="00D1521A">
      <w:pPr>
        <w:rPr>
          <w:lang w:val="cs-CZ"/>
        </w:rPr>
      </w:pPr>
    </w:p>
    <w:p w:rsidR="00D1521A" w:rsidRDefault="00D1521A" w:rsidP="00D1521A">
      <w:pPr>
        <w:pStyle w:val="Nadpis2"/>
        <w:jc w:val="left"/>
        <w:rPr>
          <w:sz w:val="22"/>
          <w:szCs w:val="22"/>
        </w:rPr>
      </w:pPr>
      <w:r>
        <w:rPr>
          <w:sz w:val="22"/>
          <w:szCs w:val="22"/>
        </w:rPr>
        <w:t>Finančné náklady</w:t>
      </w:r>
    </w:p>
    <w:p w:rsidR="00D1521A" w:rsidRDefault="00D1521A" w:rsidP="00D1521A">
      <w:pPr>
        <w:pStyle w:val="Zkladntext"/>
        <w:jc w:val="left"/>
        <w:rPr>
          <w:sz w:val="22"/>
          <w:szCs w:val="22"/>
        </w:rPr>
      </w:pPr>
    </w:p>
    <w:p w:rsidR="00D1521A" w:rsidRDefault="00D1521A" w:rsidP="00D1521A">
      <w:pPr>
        <w:pStyle w:val="Zkladntext"/>
        <w:jc w:val="left"/>
        <w:rPr>
          <w:sz w:val="22"/>
          <w:szCs w:val="22"/>
        </w:rPr>
      </w:pPr>
      <w:r>
        <w:rPr>
          <w:sz w:val="22"/>
          <w:szCs w:val="22"/>
        </w:rPr>
        <w:t xml:space="preserve">Kurzové straty v spoločnosti nevznikali. </w:t>
      </w:r>
    </w:p>
    <w:p w:rsidR="00D1521A" w:rsidRDefault="00D1521A" w:rsidP="00D1521A">
      <w:pPr>
        <w:pStyle w:val="Zkladntext"/>
        <w:rPr>
          <w:sz w:val="22"/>
          <w:szCs w:val="22"/>
        </w:rPr>
      </w:pPr>
    </w:p>
    <w:p w:rsidR="00D1521A" w:rsidRDefault="00D1521A" w:rsidP="00D1521A">
      <w:pPr>
        <w:pStyle w:val="Zkladntext"/>
        <w:rPr>
          <w:sz w:val="22"/>
          <w:szCs w:val="22"/>
        </w:rPr>
      </w:pPr>
      <w:bookmarkStart w:id="166" w:name="_MON_1122810757"/>
      <w:bookmarkStart w:id="167" w:name="_MON_1122810952"/>
      <w:bookmarkStart w:id="168" w:name="_MON_1122981839"/>
      <w:bookmarkStart w:id="169" w:name="_MON_1139649753"/>
      <w:bookmarkStart w:id="170" w:name="_MON_1139650014"/>
      <w:bookmarkStart w:id="171" w:name="_MON_1170830548"/>
      <w:bookmarkStart w:id="172" w:name="_MON_1299142601"/>
      <w:bookmarkStart w:id="173" w:name="_MON_1330772980"/>
      <w:bookmarkStart w:id="174" w:name="_MON_1361979480"/>
      <w:bookmarkStart w:id="175" w:name="_MON_1394818254"/>
      <w:bookmarkStart w:id="176" w:name="_MON_1426371028"/>
      <w:bookmarkStart w:id="177" w:name="_MON_1122710341"/>
      <w:bookmarkStart w:id="178" w:name="_MON_1122710751"/>
      <w:bookmarkEnd w:id="166"/>
      <w:bookmarkEnd w:id="167"/>
      <w:bookmarkEnd w:id="168"/>
      <w:bookmarkEnd w:id="169"/>
      <w:bookmarkEnd w:id="170"/>
      <w:bookmarkEnd w:id="171"/>
      <w:bookmarkEnd w:id="172"/>
      <w:bookmarkEnd w:id="173"/>
      <w:bookmarkEnd w:id="174"/>
      <w:bookmarkEnd w:id="175"/>
      <w:bookmarkEnd w:id="176"/>
      <w:bookmarkEnd w:id="177"/>
      <w:bookmarkEnd w:id="178"/>
    </w:p>
    <w:p w:rsidR="00D1521A" w:rsidRDefault="00D1521A" w:rsidP="00D1521A">
      <w:pPr>
        <w:pStyle w:val="Zkladntext"/>
        <w:rPr>
          <w:sz w:val="22"/>
          <w:szCs w:val="22"/>
        </w:rPr>
      </w:pPr>
    </w:p>
    <w:p w:rsidR="00D1521A" w:rsidRDefault="00D1521A" w:rsidP="00D1521A">
      <w:pPr>
        <w:pStyle w:val="Nadpis2"/>
        <w:jc w:val="left"/>
        <w:rPr>
          <w:sz w:val="22"/>
          <w:szCs w:val="22"/>
        </w:rPr>
      </w:pPr>
      <w:bookmarkStart w:id="179" w:name="_Toc530739917"/>
      <w:r>
        <w:rPr>
          <w:sz w:val="22"/>
          <w:szCs w:val="22"/>
        </w:rPr>
        <w:t>Mimoriadne náklady</w:t>
      </w:r>
      <w:bookmarkEnd w:id="179"/>
    </w:p>
    <w:p w:rsidR="00D1521A" w:rsidRDefault="00D1521A" w:rsidP="00D1521A">
      <w:pPr>
        <w:pStyle w:val="Zkladntext"/>
        <w:rPr>
          <w:sz w:val="22"/>
          <w:szCs w:val="22"/>
        </w:rPr>
      </w:pPr>
    </w:p>
    <w:p w:rsidR="00D1521A" w:rsidRDefault="00D1521A" w:rsidP="00D1521A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>O mimoriadnych nákladoch spoločnosť v roku 201</w:t>
      </w:r>
      <w:r w:rsidR="002F3F08">
        <w:rPr>
          <w:sz w:val="22"/>
          <w:szCs w:val="22"/>
        </w:rPr>
        <w:t>7</w:t>
      </w:r>
      <w:r>
        <w:rPr>
          <w:sz w:val="22"/>
          <w:szCs w:val="22"/>
        </w:rPr>
        <w:t xml:space="preserve"> neúčtovala.</w:t>
      </w:r>
    </w:p>
    <w:p w:rsidR="00D1521A" w:rsidRDefault="00D1521A" w:rsidP="00D1521A">
      <w:pPr>
        <w:pStyle w:val="Zkladntext"/>
        <w:rPr>
          <w:sz w:val="22"/>
          <w:szCs w:val="22"/>
        </w:rPr>
      </w:pPr>
    </w:p>
    <w:p w:rsidR="00D1521A" w:rsidRDefault="00D1521A" w:rsidP="00D1521A">
      <w:pPr>
        <w:pStyle w:val="Zkladntext"/>
        <w:rPr>
          <w:sz w:val="22"/>
          <w:szCs w:val="22"/>
        </w:rPr>
      </w:pPr>
    </w:p>
    <w:p w:rsidR="00D1521A" w:rsidRDefault="00D1521A" w:rsidP="00D1521A">
      <w:pPr>
        <w:pStyle w:val="Zkladntext"/>
        <w:rPr>
          <w:sz w:val="22"/>
          <w:szCs w:val="22"/>
        </w:rPr>
      </w:pPr>
    </w:p>
    <w:p w:rsidR="00D1521A" w:rsidRDefault="00D1521A" w:rsidP="00D1521A">
      <w:pPr>
        <w:pStyle w:val="Nadpis1"/>
        <w:jc w:val="left"/>
        <w:rPr>
          <w:sz w:val="22"/>
          <w:szCs w:val="22"/>
        </w:rPr>
      </w:pPr>
      <w:r>
        <w:rPr>
          <w:sz w:val="22"/>
          <w:szCs w:val="22"/>
        </w:rPr>
        <w:t>Informácie o daniach z príjmov</w:t>
      </w:r>
    </w:p>
    <w:p w:rsidR="00D1521A" w:rsidRDefault="00D1521A" w:rsidP="00D1521A">
      <w:pPr>
        <w:rPr>
          <w:lang w:val="cs-CZ"/>
        </w:rPr>
      </w:pPr>
    </w:p>
    <w:p w:rsidR="00D1521A" w:rsidRDefault="00D1521A" w:rsidP="00D1521A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>Prevod od teoretickej dane z príjmov k vykázanej dani z príjmov je uvedený v nasledujúcej tabuľke:</w:t>
      </w:r>
    </w:p>
    <w:p w:rsidR="002F3F08" w:rsidRDefault="002F3F08" w:rsidP="00D1521A">
      <w:pPr>
        <w:pStyle w:val="Zkladntext"/>
        <w:rPr>
          <w:sz w:val="22"/>
          <w:szCs w:val="22"/>
        </w:rPr>
      </w:pPr>
    </w:p>
    <w:p w:rsidR="002F3F08" w:rsidRDefault="002F3F08" w:rsidP="00D1521A">
      <w:pPr>
        <w:pStyle w:val="Zkladntext"/>
        <w:rPr>
          <w:sz w:val="22"/>
          <w:szCs w:val="22"/>
        </w:rPr>
      </w:pPr>
    </w:p>
    <w:p w:rsidR="002F3F08" w:rsidRDefault="002F3F08" w:rsidP="00D1521A">
      <w:pPr>
        <w:pStyle w:val="Zkladntext"/>
        <w:rPr>
          <w:sz w:val="22"/>
          <w:szCs w:val="22"/>
        </w:rPr>
      </w:pPr>
    </w:p>
    <w:p w:rsidR="00D1521A" w:rsidRDefault="00D1521A" w:rsidP="00D1521A">
      <w:pPr>
        <w:pStyle w:val="Zkladntext"/>
        <w:rPr>
          <w:sz w:val="22"/>
          <w:szCs w:val="22"/>
        </w:rPr>
      </w:pPr>
    </w:p>
    <w:tbl>
      <w:tblPr>
        <w:tblW w:w="8311" w:type="dxa"/>
        <w:tblInd w:w="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560"/>
        <w:gridCol w:w="817"/>
        <w:gridCol w:w="817"/>
        <w:gridCol w:w="1108"/>
        <w:gridCol w:w="1175"/>
        <w:gridCol w:w="742"/>
        <w:gridCol w:w="1092"/>
      </w:tblGrid>
      <w:tr w:rsidR="00D1521A" w:rsidTr="00D1521A">
        <w:trPr>
          <w:trHeight w:val="240"/>
        </w:trPr>
        <w:tc>
          <w:tcPr>
            <w:tcW w:w="2560" w:type="dxa"/>
            <w:noWrap/>
            <w:vAlign w:val="bottom"/>
          </w:tcPr>
          <w:p w:rsidR="00D1521A" w:rsidRDefault="00D1521A" w:rsidP="00D1521A"/>
        </w:tc>
        <w:tc>
          <w:tcPr>
            <w:tcW w:w="2742" w:type="dxa"/>
            <w:gridSpan w:val="3"/>
            <w:noWrap/>
            <w:vAlign w:val="bottom"/>
          </w:tcPr>
          <w:p w:rsidR="00D1521A" w:rsidRDefault="002F3F08" w:rsidP="00D1521A">
            <w:pPr>
              <w:jc w:val="center"/>
            </w:pPr>
            <w:r>
              <w:rPr>
                <w:sz w:val="22"/>
                <w:szCs w:val="22"/>
              </w:rPr>
              <w:t>2016</w:t>
            </w:r>
          </w:p>
        </w:tc>
        <w:tc>
          <w:tcPr>
            <w:tcW w:w="3009" w:type="dxa"/>
            <w:gridSpan w:val="3"/>
            <w:noWrap/>
            <w:vAlign w:val="bottom"/>
          </w:tcPr>
          <w:p w:rsidR="00D1521A" w:rsidRDefault="00D1521A" w:rsidP="00D1521A">
            <w:pPr>
              <w:jc w:val="center"/>
            </w:pPr>
            <w:r>
              <w:rPr>
                <w:sz w:val="22"/>
                <w:szCs w:val="22"/>
              </w:rPr>
              <w:t>201</w:t>
            </w:r>
            <w:r w:rsidR="002F3F08">
              <w:rPr>
                <w:sz w:val="22"/>
                <w:szCs w:val="22"/>
              </w:rPr>
              <w:t>7</w:t>
            </w:r>
          </w:p>
        </w:tc>
      </w:tr>
      <w:tr w:rsidR="00D1521A" w:rsidTr="00D1521A">
        <w:trPr>
          <w:trHeight w:val="240"/>
        </w:trPr>
        <w:tc>
          <w:tcPr>
            <w:tcW w:w="2560" w:type="dxa"/>
            <w:noWrap/>
            <w:vAlign w:val="bottom"/>
          </w:tcPr>
          <w:p w:rsidR="00D1521A" w:rsidRDefault="00D1521A" w:rsidP="00D1521A"/>
        </w:tc>
        <w:tc>
          <w:tcPr>
            <w:tcW w:w="817" w:type="dxa"/>
          </w:tcPr>
          <w:p w:rsidR="00D1521A" w:rsidRDefault="00D1521A" w:rsidP="00D1521A">
            <w:pPr>
              <w:jc w:val="center"/>
              <w:rPr>
                <w:color w:val="000000"/>
              </w:rPr>
            </w:pPr>
            <w:proofErr w:type="spellStart"/>
            <w:r>
              <w:rPr>
                <w:color w:val="000000"/>
                <w:sz w:val="22"/>
                <w:szCs w:val="22"/>
              </w:rPr>
              <w:t>základ</w:t>
            </w:r>
            <w:proofErr w:type="spellEnd"/>
          </w:p>
        </w:tc>
        <w:tc>
          <w:tcPr>
            <w:tcW w:w="817" w:type="dxa"/>
          </w:tcPr>
          <w:p w:rsidR="00D1521A" w:rsidRDefault="00D1521A" w:rsidP="00D1521A">
            <w:pPr>
              <w:jc w:val="center"/>
              <w:rPr>
                <w:color w:val="000000"/>
              </w:rPr>
            </w:pPr>
          </w:p>
        </w:tc>
        <w:tc>
          <w:tcPr>
            <w:tcW w:w="1108" w:type="dxa"/>
          </w:tcPr>
          <w:p w:rsidR="00D1521A" w:rsidRDefault="00D1521A" w:rsidP="00D1521A">
            <w:pPr>
              <w:jc w:val="center"/>
              <w:rPr>
                <w:color w:val="000000"/>
              </w:rPr>
            </w:pPr>
          </w:p>
        </w:tc>
        <w:tc>
          <w:tcPr>
            <w:tcW w:w="1175" w:type="dxa"/>
          </w:tcPr>
          <w:p w:rsidR="00D1521A" w:rsidRDefault="00D1521A" w:rsidP="00D1521A">
            <w:pPr>
              <w:jc w:val="center"/>
              <w:rPr>
                <w:color w:val="000000"/>
              </w:rPr>
            </w:pPr>
            <w:proofErr w:type="spellStart"/>
            <w:r>
              <w:rPr>
                <w:color w:val="000000"/>
                <w:sz w:val="22"/>
                <w:szCs w:val="22"/>
              </w:rPr>
              <w:t>základ</w:t>
            </w:r>
            <w:proofErr w:type="spellEnd"/>
          </w:p>
        </w:tc>
        <w:tc>
          <w:tcPr>
            <w:tcW w:w="742" w:type="dxa"/>
          </w:tcPr>
          <w:p w:rsidR="00D1521A" w:rsidRDefault="00D1521A" w:rsidP="00D1521A">
            <w:pPr>
              <w:jc w:val="center"/>
              <w:rPr>
                <w:color w:val="000000"/>
              </w:rPr>
            </w:pPr>
          </w:p>
        </w:tc>
        <w:tc>
          <w:tcPr>
            <w:tcW w:w="1092" w:type="dxa"/>
          </w:tcPr>
          <w:p w:rsidR="00D1521A" w:rsidRDefault="00D1521A" w:rsidP="00D1521A">
            <w:pPr>
              <w:jc w:val="center"/>
              <w:rPr>
                <w:color w:val="000000"/>
              </w:rPr>
            </w:pPr>
          </w:p>
        </w:tc>
      </w:tr>
      <w:tr w:rsidR="00D1521A" w:rsidTr="00D1521A">
        <w:trPr>
          <w:trHeight w:val="240"/>
        </w:trPr>
        <w:tc>
          <w:tcPr>
            <w:tcW w:w="2560" w:type="dxa"/>
            <w:noWrap/>
            <w:vAlign w:val="bottom"/>
          </w:tcPr>
          <w:p w:rsidR="00D1521A" w:rsidRDefault="00D1521A" w:rsidP="00D1521A"/>
        </w:tc>
        <w:tc>
          <w:tcPr>
            <w:tcW w:w="817" w:type="dxa"/>
          </w:tcPr>
          <w:p w:rsidR="00D1521A" w:rsidRDefault="00D1521A" w:rsidP="00D1521A">
            <w:pPr>
              <w:jc w:val="center"/>
              <w:rPr>
                <w:color w:val="000000"/>
              </w:rPr>
            </w:pPr>
            <w:proofErr w:type="spellStart"/>
            <w:r>
              <w:rPr>
                <w:color w:val="000000"/>
                <w:sz w:val="22"/>
                <w:szCs w:val="22"/>
              </w:rPr>
              <w:t>dane</w:t>
            </w:r>
            <w:proofErr w:type="spellEnd"/>
          </w:p>
        </w:tc>
        <w:tc>
          <w:tcPr>
            <w:tcW w:w="817" w:type="dxa"/>
          </w:tcPr>
          <w:p w:rsidR="00D1521A" w:rsidRDefault="00D1521A" w:rsidP="00D1521A">
            <w:pPr>
              <w:jc w:val="center"/>
              <w:rPr>
                <w:color w:val="000000"/>
              </w:rPr>
            </w:pPr>
            <w:proofErr w:type="spellStart"/>
            <w:r>
              <w:rPr>
                <w:color w:val="000000"/>
                <w:sz w:val="22"/>
                <w:szCs w:val="22"/>
              </w:rPr>
              <w:t>daň</w:t>
            </w:r>
            <w:proofErr w:type="spellEnd"/>
          </w:p>
        </w:tc>
        <w:tc>
          <w:tcPr>
            <w:tcW w:w="1108" w:type="dxa"/>
          </w:tcPr>
          <w:p w:rsidR="00D1521A" w:rsidRDefault="00D1521A" w:rsidP="00D1521A">
            <w:pPr>
              <w:jc w:val="center"/>
              <w:rPr>
                <w:color w:val="000000"/>
              </w:rPr>
            </w:pPr>
            <w:proofErr w:type="spellStart"/>
            <w:r>
              <w:rPr>
                <w:color w:val="000000"/>
                <w:sz w:val="22"/>
                <w:szCs w:val="22"/>
              </w:rPr>
              <w:t>daň</w:t>
            </w:r>
            <w:proofErr w:type="spellEnd"/>
          </w:p>
        </w:tc>
        <w:tc>
          <w:tcPr>
            <w:tcW w:w="1175" w:type="dxa"/>
          </w:tcPr>
          <w:p w:rsidR="00D1521A" w:rsidRDefault="00D1521A" w:rsidP="00D1521A">
            <w:pPr>
              <w:jc w:val="center"/>
              <w:rPr>
                <w:color w:val="000000"/>
              </w:rPr>
            </w:pPr>
            <w:proofErr w:type="spellStart"/>
            <w:r>
              <w:rPr>
                <w:color w:val="000000"/>
                <w:sz w:val="22"/>
                <w:szCs w:val="22"/>
              </w:rPr>
              <w:t>dane</w:t>
            </w:r>
            <w:proofErr w:type="spellEnd"/>
          </w:p>
        </w:tc>
        <w:tc>
          <w:tcPr>
            <w:tcW w:w="742" w:type="dxa"/>
          </w:tcPr>
          <w:p w:rsidR="00D1521A" w:rsidRDefault="00D1521A" w:rsidP="00D1521A">
            <w:pPr>
              <w:jc w:val="center"/>
              <w:rPr>
                <w:color w:val="000000"/>
              </w:rPr>
            </w:pPr>
            <w:proofErr w:type="spellStart"/>
            <w:r>
              <w:rPr>
                <w:color w:val="000000"/>
                <w:sz w:val="22"/>
                <w:szCs w:val="22"/>
              </w:rPr>
              <w:t>daň</w:t>
            </w:r>
            <w:proofErr w:type="spellEnd"/>
          </w:p>
        </w:tc>
        <w:tc>
          <w:tcPr>
            <w:tcW w:w="1092" w:type="dxa"/>
          </w:tcPr>
          <w:p w:rsidR="00D1521A" w:rsidRDefault="00D1521A" w:rsidP="00D1521A">
            <w:pPr>
              <w:jc w:val="center"/>
              <w:rPr>
                <w:color w:val="000000"/>
              </w:rPr>
            </w:pPr>
            <w:proofErr w:type="spellStart"/>
            <w:r>
              <w:rPr>
                <w:color w:val="000000"/>
                <w:sz w:val="22"/>
                <w:szCs w:val="22"/>
              </w:rPr>
              <w:t>daň</w:t>
            </w:r>
            <w:proofErr w:type="spellEnd"/>
          </w:p>
        </w:tc>
      </w:tr>
      <w:tr w:rsidR="00D1521A" w:rsidTr="00D1521A">
        <w:trPr>
          <w:trHeight w:val="240"/>
        </w:trPr>
        <w:tc>
          <w:tcPr>
            <w:tcW w:w="2560" w:type="dxa"/>
            <w:noWrap/>
            <w:vAlign w:val="bottom"/>
          </w:tcPr>
          <w:p w:rsidR="00D1521A" w:rsidRDefault="00D1521A" w:rsidP="00D1521A">
            <w:r>
              <w:rPr>
                <w:sz w:val="22"/>
                <w:szCs w:val="22"/>
              </w:rPr>
              <w:t> </w:t>
            </w:r>
          </w:p>
        </w:tc>
        <w:tc>
          <w:tcPr>
            <w:tcW w:w="817" w:type="dxa"/>
          </w:tcPr>
          <w:p w:rsidR="00D1521A" w:rsidRDefault="00D1521A" w:rsidP="00D1521A">
            <w:pPr>
              <w:jc w:val="center"/>
              <w:rPr>
                <w:color w:val="000000"/>
              </w:rPr>
            </w:pPr>
            <w:r>
              <w:rPr>
                <w:color w:val="000000"/>
                <w:sz w:val="22"/>
                <w:szCs w:val="22"/>
              </w:rPr>
              <w:t>TSKK</w:t>
            </w:r>
          </w:p>
        </w:tc>
        <w:tc>
          <w:tcPr>
            <w:tcW w:w="817" w:type="dxa"/>
          </w:tcPr>
          <w:p w:rsidR="00D1521A" w:rsidRDefault="00D1521A" w:rsidP="00D1521A">
            <w:pPr>
              <w:jc w:val="center"/>
              <w:rPr>
                <w:color w:val="000000"/>
              </w:rPr>
            </w:pPr>
            <w:r>
              <w:rPr>
                <w:color w:val="000000"/>
                <w:sz w:val="22"/>
                <w:szCs w:val="22"/>
              </w:rPr>
              <w:t>TSKK</w:t>
            </w:r>
          </w:p>
        </w:tc>
        <w:tc>
          <w:tcPr>
            <w:tcW w:w="1108" w:type="dxa"/>
          </w:tcPr>
          <w:p w:rsidR="00D1521A" w:rsidRDefault="00D1521A" w:rsidP="00D1521A">
            <w:pPr>
              <w:jc w:val="center"/>
              <w:rPr>
                <w:color w:val="000000"/>
              </w:rPr>
            </w:pPr>
            <w:r>
              <w:rPr>
                <w:color w:val="000000"/>
                <w:sz w:val="22"/>
                <w:szCs w:val="22"/>
              </w:rPr>
              <w:t>%</w:t>
            </w:r>
          </w:p>
        </w:tc>
        <w:tc>
          <w:tcPr>
            <w:tcW w:w="1175" w:type="dxa"/>
          </w:tcPr>
          <w:p w:rsidR="00D1521A" w:rsidRDefault="00D1521A" w:rsidP="00D1521A">
            <w:pPr>
              <w:jc w:val="center"/>
              <w:rPr>
                <w:color w:val="000000"/>
              </w:rPr>
            </w:pPr>
            <w:r>
              <w:rPr>
                <w:color w:val="000000"/>
                <w:sz w:val="22"/>
                <w:szCs w:val="22"/>
              </w:rPr>
              <w:t>TSKK</w:t>
            </w:r>
          </w:p>
        </w:tc>
        <w:tc>
          <w:tcPr>
            <w:tcW w:w="742" w:type="dxa"/>
          </w:tcPr>
          <w:p w:rsidR="00D1521A" w:rsidRDefault="00D1521A" w:rsidP="00D1521A">
            <w:pPr>
              <w:jc w:val="center"/>
              <w:rPr>
                <w:color w:val="000000"/>
              </w:rPr>
            </w:pPr>
            <w:r>
              <w:rPr>
                <w:color w:val="000000"/>
                <w:sz w:val="22"/>
                <w:szCs w:val="22"/>
              </w:rPr>
              <w:t>TSKK</w:t>
            </w:r>
          </w:p>
        </w:tc>
        <w:tc>
          <w:tcPr>
            <w:tcW w:w="1092" w:type="dxa"/>
          </w:tcPr>
          <w:p w:rsidR="00D1521A" w:rsidRDefault="00D1521A" w:rsidP="00D1521A">
            <w:pPr>
              <w:jc w:val="center"/>
              <w:rPr>
                <w:color w:val="000000"/>
              </w:rPr>
            </w:pPr>
            <w:r>
              <w:rPr>
                <w:color w:val="000000"/>
                <w:sz w:val="22"/>
                <w:szCs w:val="22"/>
              </w:rPr>
              <w:t>%</w:t>
            </w:r>
          </w:p>
        </w:tc>
      </w:tr>
      <w:tr w:rsidR="00D1521A" w:rsidTr="00D1521A">
        <w:trPr>
          <w:trHeight w:val="240"/>
        </w:trPr>
        <w:tc>
          <w:tcPr>
            <w:tcW w:w="2560" w:type="dxa"/>
            <w:noWrap/>
            <w:vAlign w:val="bottom"/>
          </w:tcPr>
          <w:p w:rsidR="00D1521A" w:rsidRDefault="00D1521A" w:rsidP="00D1521A"/>
        </w:tc>
        <w:tc>
          <w:tcPr>
            <w:tcW w:w="817" w:type="dxa"/>
          </w:tcPr>
          <w:p w:rsidR="00D1521A" w:rsidRDefault="00D1521A" w:rsidP="00D1521A">
            <w:pPr>
              <w:jc w:val="center"/>
              <w:rPr>
                <w:color w:val="000000"/>
              </w:rPr>
            </w:pPr>
          </w:p>
        </w:tc>
        <w:tc>
          <w:tcPr>
            <w:tcW w:w="817" w:type="dxa"/>
          </w:tcPr>
          <w:p w:rsidR="00D1521A" w:rsidRDefault="00D1521A" w:rsidP="00D1521A">
            <w:pPr>
              <w:jc w:val="center"/>
              <w:rPr>
                <w:color w:val="000000"/>
              </w:rPr>
            </w:pPr>
          </w:p>
        </w:tc>
        <w:tc>
          <w:tcPr>
            <w:tcW w:w="1108" w:type="dxa"/>
          </w:tcPr>
          <w:p w:rsidR="00D1521A" w:rsidRDefault="00D1521A" w:rsidP="00D1521A">
            <w:pPr>
              <w:jc w:val="center"/>
              <w:rPr>
                <w:color w:val="000000"/>
              </w:rPr>
            </w:pPr>
          </w:p>
        </w:tc>
        <w:tc>
          <w:tcPr>
            <w:tcW w:w="1175" w:type="dxa"/>
          </w:tcPr>
          <w:p w:rsidR="00D1521A" w:rsidRDefault="00D1521A" w:rsidP="00D1521A">
            <w:pPr>
              <w:jc w:val="center"/>
              <w:rPr>
                <w:color w:val="000000"/>
              </w:rPr>
            </w:pPr>
          </w:p>
        </w:tc>
        <w:tc>
          <w:tcPr>
            <w:tcW w:w="742" w:type="dxa"/>
          </w:tcPr>
          <w:p w:rsidR="00D1521A" w:rsidRDefault="00D1521A" w:rsidP="00D1521A">
            <w:pPr>
              <w:jc w:val="center"/>
              <w:rPr>
                <w:color w:val="000000"/>
              </w:rPr>
            </w:pPr>
          </w:p>
        </w:tc>
        <w:tc>
          <w:tcPr>
            <w:tcW w:w="1092" w:type="dxa"/>
          </w:tcPr>
          <w:p w:rsidR="00D1521A" w:rsidRDefault="00D1521A" w:rsidP="00D1521A">
            <w:pPr>
              <w:jc w:val="center"/>
              <w:rPr>
                <w:color w:val="000000"/>
              </w:rPr>
            </w:pPr>
          </w:p>
        </w:tc>
      </w:tr>
      <w:tr w:rsidR="00D1521A" w:rsidTr="00D1521A">
        <w:trPr>
          <w:trHeight w:val="480"/>
        </w:trPr>
        <w:tc>
          <w:tcPr>
            <w:tcW w:w="2560" w:type="dxa"/>
          </w:tcPr>
          <w:p w:rsidR="00D1521A" w:rsidRDefault="00D1521A" w:rsidP="00D1521A">
            <w:pPr>
              <w:rPr>
                <w:color w:val="000000"/>
              </w:rPr>
            </w:pPr>
            <w:proofErr w:type="spellStart"/>
            <w:r>
              <w:rPr>
                <w:color w:val="000000"/>
                <w:sz w:val="22"/>
                <w:szCs w:val="22"/>
              </w:rPr>
              <w:t>výsledok</w:t>
            </w:r>
            <w:proofErr w:type="spellEnd"/>
            <w:r>
              <w:rPr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color w:val="000000"/>
                <w:sz w:val="22"/>
                <w:szCs w:val="22"/>
              </w:rPr>
              <w:t>hospodárenia</w:t>
            </w:r>
            <w:proofErr w:type="spellEnd"/>
            <w:r>
              <w:rPr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color w:val="000000"/>
                <w:sz w:val="22"/>
                <w:szCs w:val="22"/>
              </w:rPr>
              <w:t>pred</w:t>
            </w:r>
            <w:proofErr w:type="spellEnd"/>
            <w:r>
              <w:rPr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color w:val="000000"/>
                <w:sz w:val="22"/>
                <w:szCs w:val="22"/>
              </w:rPr>
              <w:t>zdanením</w:t>
            </w:r>
            <w:proofErr w:type="spellEnd"/>
          </w:p>
        </w:tc>
        <w:tc>
          <w:tcPr>
            <w:tcW w:w="817" w:type="dxa"/>
            <w:noWrap/>
            <w:vAlign w:val="bottom"/>
          </w:tcPr>
          <w:p w:rsidR="00D1521A" w:rsidRDefault="002F3F08" w:rsidP="002F3F08">
            <w:pPr>
              <w:jc w:val="right"/>
            </w:pPr>
            <w:r>
              <w:t>7749,98</w:t>
            </w:r>
          </w:p>
        </w:tc>
        <w:tc>
          <w:tcPr>
            <w:tcW w:w="817" w:type="dxa"/>
            <w:noWrap/>
            <w:vAlign w:val="bottom"/>
          </w:tcPr>
          <w:p w:rsidR="00D1521A" w:rsidRDefault="00D1521A" w:rsidP="00D1521A">
            <w:pPr>
              <w:jc w:val="right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08" w:type="dxa"/>
            <w:noWrap/>
            <w:vAlign w:val="bottom"/>
          </w:tcPr>
          <w:p w:rsidR="00D1521A" w:rsidRDefault="00D1521A" w:rsidP="00D1521A">
            <w:pPr>
              <w:jc w:val="right"/>
            </w:pPr>
            <w:r>
              <w:rPr>
                <w:sz w:val="22"/>
                <w:szCs w:val="22"/>
              </w:rPr>
              <w:t>22%</w:t>
            </w:r>
          </w:p>
        </w:tc>
        <w:tc>
          <w:tcPr>
            <w:tcW w:w="1175" w:type="dxa"/>
            <w:noWrap/>
            <w:vAlign w:val="bottom"/>
          </w:tcPr>
          <w:p w:rsidR="00D1521A" w:rsidRDefault="002F3F08" w:rsidP="00D1521A">
            <w:pPr>
              <w:jc w:val="right"/>
            </w:pPr>
            <w:r>
              <w:t>9826,1</w:t>
            </w:r>
          </w:p>
        </w:tc>
        <w:tc>
          <w:tcPr>
            <w:tcW w:w="742" w:type="dxa"/>
            <w:noWrap/>
            <w:vAlign w:val="bottom"/>
          </w:tcPr>
          <w:p w:rsidR="00D1521A" w:rsidRDefault="002F3F08" w:rsidP="002F3F08">
            <w:pPr>
              <w:jc w:val="right"/>
            </w:pPr>
            <w:r>
              <w:rPr>
                <w:sz w:val="22"/>
                <w:szCs w:val="22"/>
              </w:rPr>
              <w:t>21</w:t>
            </w:r>
          </w:p>
        </w:tc>
        <w:tc>
          <w:tcPr>
            <w:tcW w:w="1092" w:type="dxa"/>
            <w:noWrap/>
            <w:vAlign w:val="bottom"/>
          </w:tcPr>
          <w:p w:rsidR="00D1521A" w:rsidRDefault="00D1521A" w:rsidP="00D1521A">
            <w:pPr>
              <w:jc w:val="right"/>
            </w:pPr>
            <w:r>
              <w:rPr>
                <w:sz w:val="22"/>
                <w:szCs w:val="22"/>
              </w:rPr>
              <w:t>0</w:t>
            </w:r>
          </w:p>
        </w:tc>
      </w:tr>
      <w:tr w:rsidR="00D1521A" w:rsidTr="00D1521A">
        <w:trPr>
          <w:trHeight w:val="240"/>
        </w:trPr>
        <w:tc>
          <w:tcPr>
            <w:tcW w:w="2560" w:type="dxa"/>
          </w:tcPr>
          <w:p w:rsidR="00D1521A" w:rsidRDefault="00D1521A" w:rsidP="00D1521A">
            <w:pPr>
              <w:rPr>
                <w:color w:val="000000"/>
              </w:rPr>
            </w:pPr>
            <w:r>
              <w:rPr>
                <w:color w:val="000000"/>
                <w:sz w:val="22"/>
                <w:szCs w:val="22"/>
              </w:rPr>
              <w:t xml:space="preserve">Z </w:t>
            </w:r>
            <w:proofErr w:type="spellStart"/>
            <w:r>
              <w:rPr>
                <w:color w:val="000000"/>
                <w:sz w:val="22"/>
                <w:szCs w:val="22"/>
              </w:rPr>
              <w:t>toho</w:t>
            </w:r>
            <w:proofErr w:type="spellEnd"/>
            <w:r>
              <w:rPr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color w:val="000000"/>
                <w:sz w:val="22"/>
                <w:szCs w:val="22"/>
              </w:rPr>
              <w:t>teoretická</w:t>
            </w:r>
            <w:proofErr w:type="spellEnd"/>
            <w:r>
              <w:rPr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color w:val="000000"/>
                <w:sz w:val="22"/>
                <w:szCs w:val="22"/>
              </w:rPr>
              <w:t>daň</w:t>
            </w:r>
            <w:proofErr w:type="spellEnd"/>
            <w:r>
              <w:rPr>
                <w:color w:val="000000"/>
                <w:sz w:val="22"/>
                <w:szCs w:val="22"/>
              </w:rPr>
              <w:t xml:space="preserve"> 22 % </w:t>
            </w:r>
          </w:p>
        </w:tc>
        <w:tc>
          <w:tcPr>
            <w:tcW w:w="817" w:type="dxa"/>
            <w:noWrap/>
            <w:vAlign w:val="bottom"/>
          </w:tcPr>
          <w:p w:rsidR="00D1521A" w:rsidRDefault="00D1521A" w:rsidP="00D1521A"/>
        </w:tc>
        <w:tc>
          <w:tcPr>
            <w:tcW w:w="817" w:type="dxa"/>
            <w:noWrap/>
            <w:vAlign w:val="bottom"/>
          </w:tcPr>
          <w:p w:rsidR="00D1521A" w:rsidRDefault="00D1521A" w:rsidP="00D1521A">
            <w:pPr>
              <w:jc w:val="right"/>
            </w:pPr>
          </w:p>
        </w:tc>
        <w:tc>
          <w:tcPr>
            <w:tcW w:w="1108" w:type="dxa"/>
            <w:noWrap/>
            <w:vAlign w:val="bottom"/>
          </w:tcPr>
          <w:p w:rsidR="00D1521A" w:rsidRDefault="00D1521A" w:rsidP="00D1521A">
            <w:pPr>
              <w:jc w:val="right"/>
            </w:pPr>
          </w:p>
        </w:tc>
        <w:tc>
          <w:tcPr>
            <w:tcW w:w="1175" w:type="dxa"/>
            <w:noWrap/>
            <w:vAlign w:val="bottom"/>
          </w:tcPr>
          <w:p w:rsidR="00D1521A" w:rsidRDefault="00D1521A" w:rsidP="00D1521A">
            <w:pPr>
              <w:jc w:val="right"/>
            </w:pPr>
          </w:p>
        </w:tc>
        <w:tc>
          <w:tcPr>
            <w:tcW w:w="742" w:type="dxa"/>
            <w:noWrap/>
            <w:vAlign w:val="bottom"/>
          </w:tcPr>
          <w:p w:rsidR="00D1521A" w:rsidRDefault="00D1521A" w:rsidP="00D1521A">
            <w:pPr>
              <w:jc w:val="right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092" w:type="dxa"/>
            <w:noWrap/>
            <w:vAlign w:val="bottom"/>
          </w:tcPr>
          <w:p w:rsidR="00D1521A" w:rsidRDefault="00D1521A" w:rsidP="00D1521A">
            <w:pPr>
              <w:jc w:val="right"/>
            </w:pPr>
            <w:r>
              <w:rPr>
                <w:sz w:val="22"/>
                <w:szCs w:val="22"/>
              </w:rPr>
              <w:t>0</w:t>
            </w:r>
          </w:p>
        </w:tc>
      </w:tr>
      <w:tr w:rsidR="00D1521A" w:rsidTr="00D1521A">
        <w:trPr>
          <w:trHeight w:val="240"/>
        </w:trPr>
        <w:tc>
          <w:tcPr>
            <w:tcW w:w="2560" w:type="dxa"/>
          </w:tcPr>
          <w:p w:rsidR="00D1521A" w:rsidRDefault="00D1521A" w:rsidP="00D1521A">
            <w:pPr>
              <w:rPr>
                <w:color w:val="000000"/>
              </w:rPr>
            </w:pPr>
            <w:proofErr w:type="spellStart"/>
            <w:r>
              <w:rPr>
                <w:color w:val="000000"/>
                <w:sz w:val="22"/>
                <w:szCs w:val="22"/>
              </w:rPr>
              <w:t>pripočítateľné</w:t>
            </w:r>
            <w:proofErr w:type="spellEnd"/>
            <w:r>
              <w:rPr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color w:val="000000"/>
                <w:sz w:val="22"/>
                <w:szCs w:val="22"/>
              </w:rPr>
              <w:t>položky</w:t>
            </w:r>
            <w:proofErr w:type="spellEnd"/>
          </w:p>
        </w:tc>
        <w:tc>
          <w:tcPr>
            <w:tcW w:w="817" w:type="dxa"/>
            <w:noWrap/>
            <w:vAlign w:val="bottom"/>
          </w:tcPr>
          <w:p w:rsidR="00D1521A" w:rsidRDefault="002F3F08" w:rsidP="00D1521A">
            <w:pPr>
              <w:jc w:val="right"/>
            </w:pPr>
            <w:r>
              <w:t>2285,64</w:t>
            </w:r>
          </w:p>
        </w:tc>
        <w:tc>
          <w:tcPr>
            <w:tcW w:w="817" w:type="dxa"/>
            <w:noWrap/>
            <w:vAlign w:val="bottom"/>
          </w:tcPr>
          <w:p w:rsidR="00D1521A" w:rsidRDefault="00D1521A" w:rsidP="00D1521A">
            <w:pPr>
              <w:jc w:val="right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08" w:type="dxa"/>
            <w:noWrap/>
            <w:vAlign w:val="bottom"/>
          </w:tcPr>
          <w:p w:rsidR="00D1521A" w:rsidRDefault="00D1521A" w:rsidP="00D1521A">
            <w:pPr>
              <w:jc w:val="right"/>
              <w:rPr>
                <w:lang w:val="sk-SK"/>
              </w:rPr>
            </w:pPr>
            <w:r>
              <w:rPr>
                <w:sz w:val="22"/>
                <w:szCs w:val="22"/>
              </w:rPr>
              <w:t>22%</w:t>
            </w:r>
          </w:p>
        </w:tc>
        <w:tc>
          <w:tcPr>
            <w:tcW w:w="1175" w:type="dxa"/>
            <w:noWrap/>
            <w:vAlign w:val="bottom"/>
          </w:tcPr>
          <w:p w:rsidR="00D1521A" w:rsidRDefault="002F3F08" w:rsidP="00D1521A">
            <w:pPr>
              <w:jc w:val="right"/>
            </w:pPr>
            <w:r>
              <w:t>2267,19</w:t>
            </w:r>
          </w:p>
        </w:tc>
        <w:tc>
          <w:tcPr>
            <w:tcW w:w="742" w:type="dxa"/>
            <w:noWrap/>
            <w:vAlign w:val="bottom"/>
          </w:tcPr>
          <w:p w:rsidR="00D1521A" w:rsidRDefault="00D1521A" w:rsidP="00D1521A">
            <w:pPr>
              <w:jc w:val="right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092" w:type="dxa"/>
            <w:noWrap/>
            <w:vAlign w:val="bottom"/>
          </w:tcPr>
          <w:p w:rsidR="00D1521A" w:rsidRDefault="00D1521A" w:rsidP="00D1521A">
            <w:pPr>
              <w:jc w:val="right"/>
            </w:pPr>
            <w:r>
              <w:rPr>
                <w:sz w:val="22"/>
                <w:szCs w:val="22"/>
              </w:rPr>
              <w:t>0</w:t>
            </w:r>
          </w:p>
        </w:tc>
      </w:tr>
      <w:tr w:rsidR="00D1521A" w:rsidTr="00D1521A">
        <w:trPr>
          <w:trHeight w:val="240"/>
        </w:trPr>
        <w:tc>
          <w:tcPr>
            <w:tcW w:w="2560" w:type="dxa"/>
          </w:tcPr>
          <w:p w:rsidR="00D1521A" w:rsidRDefault="00D1521A" w:rsidP="00D1521A">
            <w:pPr>
              <w:rPr>
                <w:color w:val="000000"/>
              </w:rPr>
            </w:pPr>
            <w:proofErr w:type="spellStart"/>
            <w:r>
              <w:rPr>
                <w:color w:val="000000"/>
                <w:sz w:val="22"/>
                <w:szCs w:val="22"/>
              </w:rPr>
              <w:t>daňovo</w:t>
            </w:r>
            <w:proofErr w:type="spellEnd"/>
            <w:r>
              <w:rPr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color w:val="000000"/>
                <w:sz w:val="22"/>
                <w:szCs w:val="22"/>
              </w:rPr>
              <w:t>neuznané</w:t>
            </w:r>
            <w:proofErr w:type="spellEnd"/>
            <w:r>
              <w:rPr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color w:val="000000"/>
                <w:sz w:val="22"/>
                <w:szCs w:val="22"/>
              </w:rPr>
              <w:t>náklady</w:t>
            </w:r>
            <w:proofErr w:type="spellEnd"/>
          </w:p>
        </w:tc>
        <w:tc>
          <w:tcPr>
            <w:tcW w:w="817" w:type="dxa"/>
            <w:noWrap/>
            <w:vAlign w:val="bottom"/>
          </w:tcPr>
          <w:p w:rsidR="00D1521A" w:rsidRDefault="00D1521A" w:rsidP="00D1521A">
            <w:pPr>
              <w:jc w:val="right"/>
            </w:pPr>
          </w:p>
        </w:tc>
        <w:tc>
          <w:tcPr>
            <w:tcW w:w="817" w:type="dxa"/>
            <w:noWrap/>
            <w:vAlign w:val="bottom"/>
          </w:tcPr>
          <w:p w:rsidR="00D1521A" w:rsidRDefault="00D1521A" w:rsidP="00D1521A">
            <w:pPr>
              <w:jc w:val="right"/>
            </w:pPr>
          </w:p>
        </w:tc>
        <w:tc>
          <w:tcPr>
            <w:tcW w:w="1108" w:type="dxa"/>
            <w:noWrap/>
            <w:vAlign w:val="bottom"/>
          </w:tcPr>
          <w:p w:rsidR="00D1521A" w:rsidRDefault="00D1521A" w:rsidP="00D1521A">
            <w:pPr>
              <w:jc w:val="right"/>
            </w:pPr>
          </w:p>
        </w:tc>
        <w:tc>
          <w:tcPr>
            <w:tcW w:w="1175" w:type="dxa"/>
            <w:noWrap/>
            <w:vAlign w:val="bottom"/>
          </w:tcPr>
          <w:p w:rsidR="00D1521A" w:rsidRDefault="00D1521A" w:rsidP="00D1521A">
            <w:pPr>
              <w:jc w:val="right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42" w:type="dxa"/>
            <w:noWrap/>
            <w:vAlign w:val="bottom"/>
          </w:tcPr>
          <w:p w:rsidR="00D1521A" w:rsidRDefault="00D1521A" w:rsidP="00D1521A">
            <w:pPr>
              <w:jc w:val="right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092" w:type="dxa"/>
            <w:noWrap/>
            <w:vAlign w:val="bottom"/>
          </w:tcPr>
          <w:p w:rsidR="00D1521A" w:rsidRDefault="00D1521A" w:rsidP="00D1521A">
            <w:pPr>
              <w:jc w:val="right"/>
            </w:pPr>
            <w:r>
              <w:rPr>
                <w:sz w:val="22"/>
                <w:szCs w:val="22"/>
              </w:rPr>
              <w:t>0</w:t>
            </w:r>
          </w:p>
        </w:tc>
      </w:tr>
      <w:tr w:rsidR="00D1521A" w:rsidTr="00D1521A">
        <w:trPr>
          <w:trHeight w:val="240"/>
        </w:trPr>
        <w:tc>
          <w:tcPr>
            <w:tcW w:w="2560" w:type="dxa"/>
          </w:tcPr>
          <w:p w:rsidR="00D1521A" w:rsidRDefault="00D1521A" w:rsidP="00D1521A">
            <w:pPr>
              <w:rPr>
                <w:color w:val="000000"/>
                <w:lang w:val="sk-SK"/>
              </w:rPr>
            </w:pPr>
            <w:proofErr w:type="spellStart"/>
            <w:r>
              <w:rPr>
                <w:color w:val="000000"/>
                <w:sz w:val="22"/>
                <w:szCs w:val="22"/>
              </w:rPr>
              <w:t>Odpo</w:t>
            </w:r>
            <w:proofErr w:type="spellEnd"/>
            <w:r>
              <w:rPr>
                <w:color w:val="000000"/>
                <w:sz w:val="22"/>
                <w:szCs w:val="22"/>
                <w:lang w:val="sk-SK"/>
              </w:rPr>
              <w:t>čitateľné položky</w:t>
            </w:r>
          </w:p>
        </w:tc>
        <w:tc>
          <w:tcPr>
            <w:tcW w:w="817" w:type="dxa"/>
            <w:noWrap/>
            <w:vAlign w:val="bottom"/>
          </w:tcPr>
          <w:p w:rsidR="00D1521A" w:rsidRDefault="00D1521A" w:rsidP="00D1521A">
            <w:pPr>
              <w:jc w:val="right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17" w:type="dxa"/>
            <w:noWrap/>
            <w:vAlign w:val="bottom"/>
          </w:tcPr>
          <w:p w:rsidR="00D1521A" w:rsidRDefault="00D1521A" w:rsidP="00D1521A">
            <w:pPr>
              <w:jc w:val="right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08" w:type="dxa"/>
            <w:noWrap/>
            <w:vAlign w:val="bottom"/>
          </w:tcPr>
          <w:p w:rsidR="00D1521A" w:rsidRDefault="00D1521A" w:rsidP="00D1521A">
            <w:pPr>
              <w:jc w:val="right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75" w:type="dxa"/>
            <w:noWrap/>
            <w:vAlign w:val="bottom"/>
          </w:tcPr>
          <w:p w:rsidR="00D1521A" w:rsidRDefault="00D1521A" w:rsidP="00D1521A">
            <w:pPr>
              <w:jc w:val="right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42" w:type="dxa"/>
            <w:noWrap/>
            <w:vAlign w:val="bottom"/>
          </w:tcPr>
          <w:p w:rsidR="00D1521A" w:rsidRDefault="00D1521A" w:rsidP="00D1521A">
            <w:pPr>
              <w:jc w:val="right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092" w:type="dxa"/>
            <w:noWrap/>
            <w:vAlign w:val="bottom"/>
          </w:tcPr>
          <w:p w:rsidR="00D1521A" w:rsidRDefault="00D1521A" w:rsidP="00D1521A">
            <w:pPr>
              <w:jc w:val="right"/>
            </w:pPr>
            <w:r>
              <w:rPr>
                <w:sz w:val="22"/>
                <w:szCs w:val="22"/>
              </w:rPr>
              <w:t>0</w:t>
            </w:r>
          </w:p>
        </w:tc>
      </w:tr>
      <w:tr w:rsidR="00D1521A" w:rsidTr="00D1521A">
        <w:trPr>
          <w:trHeight w:val="240"/>
        </w:trPr>
        <w:tc>
          <w:tcPr>
            <w:tcW w:w="2560" w:type="dxa"/>
          </w:tcPr>
          <w:p w:rsidR="00D1521A" w:rsidRDefault="00D1521A" w:rsidP="00D1521A">
            <w:pPr>
              <w:rPr>
                <w:color w:val="000000"/>
              </w:rPr>
            </w:pPr>
          </w:p>
        </w:tc>
        <w:tc>
          <w:tcPr>
            <w:tcW w:w="817" w:type="dxa"/>
            <w:noWrap/>
            <w:vAlign w:val="bottom"/>
          </w:tcPr>
          <w:p w:rsidR="00D1521A" w:rsidRDefault="00D1521A" w:rsidP="00D1521A">
            <w:pPr>
              <w:jc w:val="right"/>
            </w:pPr>
          </w:p>
        </w:tc>
        <w:tc>
          <w:tcPr>
            <w:tcW w:w="817" w:type="dxa"/>
            <w:noWrap/>
            <w:vAlign w:val="bottom"/>
          </w:tcPr>
          <w:p w:rsidR="00D1521A" w:rsidRDefault="00D1521A" w:rsidP="00D1521A">
            <w:pPr>
              <w:jc w:val="right"/>
            </w:pPr>
          </w:p>
        </w:tc>
        <w:tc>
          <w:tcPr>
            <w:tcW w:w="1108" w:type="dxa"/>
            <w:noWrap/>
            <w:vAlign w:val="bottom"/>
          </w:tcPr>
          <w:p w:rsidR="00D1521A" w:rsidRDefault="00D1521A" w:rsidP="00D1521A">
            <w:pPr>
              <w:jc w:val="right"/>
            </w:pPr>
          </w:p>
        </w:tc>
        <w:tc>
          <w:tcPr>
            <w:tcW w:w="1175" w:type="dxa"/>
            <w:noWrap/>
            <w:vAlign w:val="bottom"/>
          </w:tcPr>
          <w:p w:rsidR="00D1521A" w:rsidRDefault="00D1521A" w:rsidP="00D1521A">
            <w:pPr>
              <w:jc w:val="right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42" w:type="dxa"/>
            <w:noWrap/>
            <w:vAlign w:val="bottom"/>
          </w:tcPr>
          <w:p w:rsidR="00D1521A" w:rsidRDefault="00D1521A" w:rsidP="00D1521A">
            <w:pPr>
              <w:jc w:val="right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092" w:type="dxa"/>
            <w:noWrap/>
            <w:vAlign w:val="bottom"/>
          </w:tcPr>
          <w:p w:rsidR="00D1521A" w:rsidRDefault="00D1521A" w:rsidP="00D1521A">
            <w:pPr>
              <w:jc w:val="right"/>
            </w:pPr>
            <w:r>
              <w:rPr>
                <w:sz w:val="22"/>
                <w:szCs w:val="22"/>
              </w:rPr>
              <w:t>0</w:t>
            </w:r>
          </w:p>
        </w:tc>
      </w:tr>
      <w:tr w:rsidR="00D1521A" w:rsidTr="00D1521A">
        <w:trPr>
          <w:trHeight w:val="240"/>
        </w:trPr>
        <w:tc>
          <w:tcPr>
            <w:tcW w:w="2560" w:type="dxa"/>
          </w:tcPr>
          <w:p w:rsidR="00D1521A" w:rsidRDefault="00D1521A" w:rsidP="00D1521A">
            <w:pPr>
              <w:rPr>
                <w:color w:val="000000"/>
              </w:rPr>
            </w:pPr>
            <w:proofErr w:type="spellStart"/>
            <w:r>
              <w:rPr>
                <w:color w:val="000000"/>
                <w:sz w:val="22"/>
                <w:szCs w:val="22"/>
              </w:rPr>
              <w:t>umorovanie</w:t>
            </w:r>
            <w:proofErr w:type="spellEnd"/>
            <w:r>
              <w:rPr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color w:val="000000"/>
                <w:sz w:val="22"/>
                <w:szCs w:val="22"/>
              </w:rPr>
              <w:t>straty</w:t>
            </w:r>
            <w:proofErr w:type="spellEnd"/>
          </w:p>
        </w:tc>
        <w:tc>
          <w:tcPr>
            <w:tcW w:w="817" w:type="dxa"/>
            <w:noWrap/>
            <w:vAlign w:val="bottom"/>
          </w:tcPr>
          <w:p w:rsidR="00D1521A" w:rsidRDefault="00D1521A" w:rsidP="00D1521A">
            <w:pPr>
              <w:jc w:val="right"/>
            </w:pPr>
          </w:p>
        </w:tc>
        <w:tc>
          <w:tcPr>
            <w:tcW w:w="817" w:type="dxa"/>
            <w:noWrap/>
            <w:vAlign w:val="bottom"/>
          </w:tcPr>
          <w:p w:rsidR="00D1521A" w:rsidRDefault="00D1521A" w:rsidP="00D1521A">
            <w:pPr>
              <w:jc w:val="right"/>
            </w:pPr>
          </w:p>
        </w:tc>
        <w:tc>
          <w:tcPr>
            <w:tcW w:w="1108" w:type="dxa"/>
            <w:noWrap/>
            <w:vAlign w:val="bottom"/>
          </w:tcPr>
          <w:p w:rsidR="00D1521A" w:rsidRDefault="00D1521A" w:rsidP="00D1521A">
            <w:pPr>
              <w:jc w:val="right"/>
            </w:pPr>
          </w:p>
        </w:tc>
        <w:tc>
          <w:tcPr>
            <w:tcW w:w="1175" w:type="dxa"/>
            <w:noWrap/>
            <w:vAlign w:val="bottom"/>
          </w:tcPr>
          <w:p w:rsidR="00D1521A" w:rsidRDefault="00D1521A" w:rsidP="00D1521A">
            <w:pPr>
              <w:jc w:val="right"/>
            </w:pPr>
          </w:p>
        </w:tc>
        <w:tc>
          <w:tcPr>
            <w:tcW w:w="742" w:type="dxa"/>
            <w:noWrap/>
            <w:vAlign w:val="bottom"/>
          </w:tcPr>
          <w:p w:rsidR="00D1521A" w:rsidRDefault="00D1521A" w:rsidP="00D1521A">
            <w:pPr>
              <w:jc w:val="right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092" w:type="dxa"/>
            <w:noWrap/>
            <w:vAlign w:val="bottom"/>
          </w:tcPr>
          <w:p w:rsidR="00D1521A" w:rsidRDefault="00D1521A" w:rsidP="00D1521A">
            <w:pPr>
              <w:jc w:val="right"/>
            </w:pPr>
            <w:r>
              <w:rPr>
                <w:sz w:val="22"/>
                <w:szCs w:val="22"/>
              </w:rPr>
              <w:t>0</w:t>
            </w:r>
          </w:p>
        </w:tc>
      </w:tr>
      <w:tr w:rsidR="00D1521A" w:rsidTr="00D1521A">
        <w:trPr>
          <w:trHeight w:val="255"/>
        </w:trPr>
        <w:tc>
          <w:tcPr>
            <w:tcW w:w="2560" w:type="dxa"/>
          </w:tcPr>
          <w:p w:rsidR="00D1521A" w:rsidRDefault="00D1521A" w:rsidP="00D1521A">
            <w:pPr>
              <w:rPr>
                <w:b/>
                <w:bCs/>
                <w:color w:val="000000"/>
              </w:rPr>
            </w:pPr>
            <w:proofErr w:type="spellStart"/>
            <w:r>
              <w:rPr>
                <w:b/>
                <w:bCs/>
                <w:color w:val="000000"/>
                <w:sz w:val="22"/>
                <w:szCs w:val="22"/>
              </w:rPr>
              <w:t>splatná</w:t>
            </w:r>
            <w:proofErr w:type="spellEnd"/>
            <w:r>
              <w:rPr>
                <w:b/>
                <w:bCs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b/>
                <w:bCs/>
                <w:color w:val="000000"/>
                <w:sz w:val="22"/>
                <w:szCs w:val="22"/>
              </w:rPr>
              <w:t>daň</w:t>
            </w:r>
            <w:proofErr w:type="spellEnd"/>
          </w:p>
        </w:tc>
        <w:tc>
          <w:tcPr>
            <w:tcW w:w="817" w:type="dxa"/>
            <w:noWrap/>
            <w:vAlign w:val="bottom"/>
          </w:tcPr>
          <w:p w:rsidR="00D1521A" w:rsidRDefault="00D1521A" w:rsidP="002F3F08">
            <w:pPr>
              <w:jc w:val="right"/>
            </w:pPr>
            <w:r>
              <w:t>220</w:t>
            </w:r>
            <w:r w:rsidR="002F3F08">
              <w:t>7</w:t>
            </w:r>
            <w:r>
              <w:t>,</w:t>
            </w:r>
            <w:r w:rsidR="002F3F08">
              <w:t>83</w:t>
            </w:r>
          </w:p>
        </w:tc>
        <w:tc>
          <w:tcPr>
            <w:tcW w:w="817" w:type="dxa"/>
            <w:noWrap/>
            <w:vAlign w:val="bottom"/>
          </w:tcPr>
          <w:p w:rsidR="00D1521A" w:rsidRDefault="00D1521A" w:rsidP="00D1521A">
            <w:pPr>
              <w:jc w:val="right"/>
              <w:rPr>
                <w:b/>
                <w:bCs/>
              </w:rPr>
            </w:pPr>
          </w:p>
        </w:tc>
        <w:tc>
          <w:tcPr>
            <w:tcW w:w="1108" w:type="dxa"/>
            <w:noWrap/>
            <w:vAlign w:val="bottom"/>
          </w:tcPr>
          <w:p w:rsidR="00D1521A" w:rsidRDefault="00D1521A" w:rsidP="00D1521A">
            <w:pPr>
              <w:jc w:val="right"/>
              <w:rPr>
                <w:b/>
                <w:bCs/>
              </w:rPr>
            </w:pPr>
          </w:p>
        </w:tc>
        <w:tc>
          <w:tcPr>
            <w:tcW w:w="1175" w:type="dxa"/>
            <w:noWrap/>
            <w:vAlign w:val="bottom"/>
          </w:tcPr>
          <w:p w:rsidR="00D1521A" w:rsidRDefault="002F3F08" w:rsidP="00D1521A">
            <w:pPr>
              <w:jc w:val="right"/>
            </w:pPr>
            <w:r>
              <w:t>2518,59</w:t>
            </w:r>
          </w:p>
        </w:tc>
        <w:tc>
          <w:tcPr>
            <w:tcW w:w="742" w:type="dxa"/>
            <w:noWrap/>
            <w:vAlign w:val="bottom"/>
          </w:tcPr>
          <w:p w:rsidR="00D1521A" w:rsidRDefault="00D1521A" w:rsidP="002F3F08">
            <w:pPr>
              <w:jc w:val="right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  <w:r w:rsidR="002F3F08"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1092" w:type="dxa"/>
            <w:noWrap/>
            <w:vAlign w:val="bottom"/>
          </w:tcPr>
          <w:p w:rsidR="00D1521A" w:rsidRDefault="00D1521A" w:rsidP="00D1521A">
            <w:pPr>
              <w:jc w:val="right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</w:tr>
      <w:tr w:rsidR="00D1521A" w:rsidTr="00D1521A">
        <w:trPr>
          <w:trHeight w:val="255"/>
        </w:trPr>
        <w:tc>
          <w:tcPr>
            <w:tcW w:w="2560" w:type="dxa"/>
          </w:tcPr>
          <w:p w:rsidR="00D1521A" w:rsidRDefault="00D1521A" w:rsidP="00D1521A">
            <w:pPr>
              <w:rPr>
                <w:color w:val="000000"/>
              </w:rPr>
            </w:pPr>
            <w:proofErr w:type="spellStart"/>
            <w:r>
              <w:rPr>
                <w:color w:val="000000"/>
                <w:sz w:val="22"/>
                <w:szCs w:val="22"/>
              </w:rPr>
              <w:t>odložená</w:t>
            </w:r>
            <w:proofErr w:type="spellEnd"/>
            <w:r>
              <w:rPr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color w:val="000000"/>
                <w:sz w:val="22"/>
                <w:szCs w:val="22"/>
              </w:rPr>
              <w:t>daň</w:t>
            </w:r>
            <w:proofErr w:type="spellEnd"/>
          </w:p>
        </w:tc>
        <w:tc>
          <w:tcPr>
            <w:tcW w:w="817" w:type="dxa"/>
            <w:noWrap/>
            <w:vAlign w:val="bottom"/>
          </w:tcPr>
          <w:p w:rsidR="00D1521A" w:rsidRDefault="00D1521A" w:rsidP="00D1521A">
            <w:pPr>
              <w:jc w:val="right"/>
            </w:pPr>
          </w:p>
        </w:tc>
        <w:tc>
          <w:tcPr>
            <w:tcW w:w="817" w:type="dxa"/>
            <w:noWrap/>
            <w:vAlign w:val="bottom"/>
          </w:tcPr>
          <w:p w:rsidR="00D1521A" w:rsidRDefault="00D1521A" w:rsidP="00D1521A">
            <w:pPr>
              <w:jc w:val="right"/>
            </w:pPr>
          </w:p>
        </w:tc>
        <w:tc>
          <w:tcPr>
            <w:tcW w:w="1108" w:type="dxa"/>
            <w:noWrap/>
            <w:vAlign w:val="bottom"/>
          </w:tcPr>
          <w:p w:rsidR="00D1521A" w:rsidRDefault="00D1521A" w:rsidP="00D1521A">
            <w:pPr>
              <w:jc w:val="right"/>
            </w:pPr>
          </w:p>
        </w:tc>
        <w:tc>
          <w:tcPr>
            <w:tcW w:w="1175" w:type="dxa"/>
            <w:noWrap/>
            <w:vAlign w:val="bottom"/>
          </w:tcPr>
          <w:p w:rsidR="00D1521A" w:rsidRDefault="00D1521A" w:rsidP="00D1521A">
            <w:r>
              <w:rPr>
                <w:sz w:val="22"/>
                <w:szCs w:val="22"/>
              </w:rPr>
              <w:t>0</w:t>
            </w:r>
          </w:p>
        </w:tc>
        <w:tc>
          <w:tcPr>
            <w:tcW w:w="742" w:type="dxa"/>
            <w:noWrap/>
            <w:vAlign w:val="bottom"/>
          </w:tcPr>
          <w:p w:rsidR="00D1521A" w:rsidRDefault="00D1521A" w:rsidP="00D1521A">
            <w:pPr>
              <w:jc w:val="right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092" w:type="dxa"/>
            <w:noWrap/>
            <w:vAlign w:val="bottom"/>
          </w:tcPr>
          <w:p w:rsidR="00D1521A" w:rsidRDefault="00D1521A" w:rsidP="00D1521A">
            <w:pPr>
              <w:jc w:val="right"/>
            </w:pPr>
          </w:p>
        </w:tc>
      </w:tr>
      <w:tr w:rsidR="00D1521A" w:rsidTr="00D1521A">
        <w:trPr>
          <w:trHeight w:val="255"/>
        </w:trPr>
        <w:tc>
          <w:tcPr>
            <w:tcW w:w="2560" w:type="dxa"/>
          </w:tcPr>
          <w:p w:rsidR="00D1521A" w:rsidRDefault="00D1521A" w:rsidP="00D1521A">
            <w:pPr>
              <w:rPr>
                <w:b/>
                <w:bCs/>
                <w:color w:val="000000"/>
              </w:rPr>
            </w:pPr>
            <w:proofErr w:type="spellStart"/>
            <w:r>
              <w:rPr>
                <w:b/>
                <w:bCs/>
                <w:color w:val="000000"/>
                <w:sz w:val="22"/>
                <w:szCs w:val="22"/>
              </w:rPr>
              <w:t>celková</w:t>
            </w:r>
            <w:proofErr w:type="spellEnd"/>
            <w:r>
              <w:rPr>
                <w:b/>
                <w:bCs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b/>
                <w:bCs/>
                <w:color w:val="000000"/>
                <w:sz w:val="22"/>
                <w:szCs w:val="22"/>
              </w:rPr>
              <w:t>vykázaná</w:t>
            </w:r>
            <w:proofErr w:type="spellEnd"/>
            <w:r>
              <w:rPr>
                <w:b/>
                <w:bCs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b/>
                <w:bCs/>
                <w:color w:val="000000"/>
                <w:sz w:val="22"/>
                <w:szCs w:val="22"/>
              </w:rPr>
              <w:t>daň</w:t>
            </w:r>
            <w:proofErr w:type="spellEnd"/>
          </w:p>
        </w:tc>
        <w:tc>
          <w:tcPr>
            <w:tcW w:w="817" w:type="dxa"/>
            <w:noWrap/>
            <w:vAlign w:val="bottom"/>
          </w:tcPr>
          <w:p w:rsidR="00D1521A" w:rsidRDefault="00D1521A" w:rsidP="002F3F08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220</w:t>
            </w:r>
            <w:r w:rsidR="002F3F08">
              <w:rPr>
                <w:b/>
                <w:bCs/>
              </w:rPr>
              <w:t>7</w:t>
            </w:r>
            <w:r>
              <w:rPr>
                <w:b/>
                <w:bCs/>
              </w:rPr>
              <w:t>,</w:t>
            </w:r>
            <w:r w:rsidR="002F3F08">
              <w:rPr>
                <w:b/>
                <w:bCs/>
              </w:rPr>
              <w:t>83</w:t>
            </w:r>
          </w:p>
        </w:tc>
        <w:tc>
          <w:tcPr>
            <w:tcW w:w="817" w:type="dxa"/>
            <w:noWrap/>
            <w:vAlign w:val="bottom"/>
          </w:tcPr>
          <w:p w:rsidR="00D1521A" w:rsidRDefault="00D1521A" w:rsidP="00D1521A">
            <w:pPr>
              <w:jc w:val="right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108" w:type="dxa"/>
            <w:noWrap/>
            <w:vAlign w:val="bottom"/>
          </w:tcPr>
          <w:p w:rsidR="00D1521A" w:rsidRDefault="002F3F08" w:rsidP="00D1521A">
            <w:pPr>
              <w:jc w:val="right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22</w:t>
            </w:r>
            <w:r w:rsidR="00D1521A">
              <w:rPr>
                <w:b/>
                <w:bCs/>
                <w:sz w:val="22"/>
                <w:szCs w:val="22"/>
              </w:rPr>
              <w:t>%</w:t>
            </w:r>
          </w:p>
        </w:tc>
        <w:tc>
          <w:tcPr>
            <w:tcW w:w="1175" w:type="dxa"/>
            <w:noWrap/>
            <w:vAlign w:val="bottom"/>
          </w:tcPr>
          <w:p w:rsidR="00D1521A" w:rsidRDefault="002F3F08" w:rsidP="00D1521A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2518,59</w:t>
            </w:r>
          </w:p>
        </w:tc>
        <w:tc>
          <w:tcPr>
            <w:tcW w:w="742" w:type="dxa"/>
            <w:noWrap/>
            <w:vAlign w:val="bottom"/>
          </w:tcPr>
          <w:p w:rsidR="00D1521A" w:rsidRDefault="002F3F08" w:rsidP="00D1521A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21%</w:t>
            </w:r>
          </w:p>
        </w:tc>
        <w:tc>
          <w:tcPr>
            <w:tcW w:w="1092" w:type="dxa"/>
            <w:noWrap/>
            <w:vAlign w:val="bottom"/>
          </w:tcPr>
          <w:p w:rsidR="00D1521A" w:rsidRDefault="00D1521A" w:rsidP="00D1521A">
            <w:pPr>
              <w:jc w:val="right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</w:tr>
    </w:tbl>
    <w:p w:rsidR="00D1521A" w:rsidRDefault="00D1521A" w:rsidP="00D1521A">
      <w:pPr>
        <w:pStyle w:val="Zkladntext"/>
        <w:jc w:val="left"/>
        <w:rPr>
          <w:sz w:val="22"/>
          <w:szCs w:val="22"/>
        </w:rPr>
      </w:pPr>
    </w:p>
    <w:p w:rsidR="00D1521A" w:rsidRDefault="00D1521A" w:rsidP="00D1521A">
      <w:pPr>
        <w:pStyle w:val="Nadpis1"/>
        <w:jc w:val="left"/>
        <w:rPr>
          <w:sz w:val="22"/>
          <w:szCs w:val="22"/>
        </w:rPr>
      </w:pPr>
    </w:p>
    <w:p w:rsidR="00D1521A" w:rsidRDefault="00D1521A" w:rsidP="00D1521A">
      <w:pPr>
        <w:rPr>
          <w:lang w:val="cs-CZ"/>
        </w:rPr>
      </w:pPr>
    </w:p>
    <w:p w:rsidR="00D1521A" w:rsidRDefault="00D1521A" w:rsidP="00D1521A">
      <w:pPr>
        <w:rPr>
          <w:lang w:val="cs-CZ"/>
        </w:rPr>
      </w:pPr>
    </w:p>
    <w:p w:rsidR="00D1521A" w:rsidRDefault="00D1521A" w:rsidP="00D1521A">
      <w:pPr>
        <w:pStyle w:val="Nadpis1"/>
        <w:jc w:val="left"/>
        <w:rPr>
          <w:sz w:val="22"/>
          <w:szCs w:val="22"/>
        </w:rPr>
      </w:pPr>
      <w:r>
        <w:rPr>
          <w:sz w:val="22"/>
          <w:szCs w:val="22"/>
        </w:rPr>
        <w:t>Informácie o údajoch na podsúvahových účtoch</w:t>
      </w:r>
    </w:p>
    <w:p w:rsidR="00D1521A" w:rsidRDefault="00D1521A" w:rsidP="00D1521A">
      <w:pPr>
        <w:pStyle w:val="Zkladntext"/>
        <w:jc w:val="left"/>
        <w:rPr>
          <w:sz w:val="22"/>
          <w:szCs w:val="22"/>
        </w:rPr>
      </w:pPr>
    </w:p>
    <w:p w:rsidR="00D1521A" w:rsidRDefault="00D1521A" w:rsidP="00D1521A">
      <w:pPr>
        <w:pStyle w:val="Nadpis2"/>
        <w:numPr>
          <w:ilvl w:val="0"/>
          <w:numId w:val="3"/>
        </w:numPr>
        <w:jc w:val="left"/>
        <w:rPr>
          <w:sz w:val="22"/>
          <w:szCs w:val="22"/>
        </w:rPr>
      </w:pPr>
      <w:bookmarkStart w:id="180" w:name="_Toc530739920"/>
      <w:r>
        <w:rPr>
          <w:sz w:val="22"/>
          <w:szCs w:val="22"/>
        </w:rPr>
        <w:t>Najatý majetok</w:t>
      </w:r>
      <w:bookmarkEnd w:id="180"/>
    </w:p>
    <w:p w:rsidR="00D1521A" w:rsidRDefault="00D1521A" w:rsidP="00D1521A">
      <w:pPr>
        <w:pStyle w:val="Zkladntext"/>
        <w:rPr>
          <w:sz w:val="22"/>
          <w:szCs w:val="22"/>
        </w:rPr>
      </w:pPr>
    </w:p>
    <w:p w:rsidR="00D1521A" w:rsidRDefault="00D1521A" w:rsidP="00D1521A">
      <w:pPr>
        <w:pStyle w:val="Zkladntext"/>
        <w:ind w:left="360"/>
        <w:rPr>
          <w:sz w:val="22"/>
          <w:szCs w:val="22"/>
        </w:rPr>
      </w:pPr>
      <w:r>
        <w:rPr>
          <w:sz w:val="22"/>
          <w:szCs w:val="22"/>
        </w:rPr>
        <w:t xml:space="preserve">Spoločnosť prenajíma priestory </w:t>
      </w:r>
      <w:proofErr w:type="spellStart"/>
      <w:r>
        <w:rPr>
          <w:sz w:val="22"/>
          <w:szCs w:val="22"/>
        </w:rPr>
        <w:t>prevádzkárne</w:t>
      </w:r>
      <w:proofErr w:type="spellEnd"/>
      <w:r>
        <w:rPr>
          <w:sz w:val="22"/>
          <w:szCs w:val="22"/>
        </w:rPr>
        <w:t xml:space="preserve"> a niektoré stroje.</w:t>
      </w:r>
    </w:p>
    <w:p w:rsidR="00D1521A" w:rsidRDefault="00D1521A" w:rsidP="00D1521A">
      <w:pPr>
        <w:pStyle w:val="Nadpis2"/>
        <w:numPr>
          <w:ilvl w:val="0"/>
          <w:numId w:val="3"/>
        </w:numPr>
        <w:jc w:val="left"/>
        <w:rPr>
          <w:sz w:val="22"/>
          <w:szCs w:val="22"/>
        </w:rPr>
      </w:pPr>
      <w:r>
        <w:rPr>
          <w:sz w:val="22"/>
          <w:szCs w:val="22"/>
        </w:rPr>
        <w:t>Prenajatý majetok</w:t>
      </w:r>
    </w:p>
    <w:p w:rsidR="00D1521A" w:rsidRDefault="00D1521A" w:rsidP="00D1521A">
      <w:pPr>
        <w:pStyle w:val="Zkladntext"/>
        <w:ind w:left="360"/>
        <w:rPr>
          <w:sz w:val="22"/>
          <w:szCs w:val="22"/>
        </w:rPr>
      </w:pPr>
    </w:p>
    <w:p w:rsidR="00D1521A" w:rsidRDefault="00D1521A" w:rsidP="00D1521A">
      <w:pPr>
        <w:pStyle w:val="Zkladntext"/>
        <w:ind w:left="360"/>
        <w:rPr>
          <w:sz w:val="22"/>
          <w:szCs w:val="22"/>
        </w:rPr>
      </w:pPr>
      <w:proofErr w:type="spellStart"/>
      <w:r>
        <w:rPr>
          <w:sz w:val="22"/>
          <w:szCs w:val="22"/>
        </w:rPr>
        <w:t>Spoločnost</w:t>
      </w:r>
      <w:proofErr w:type="spellEnd"/>
      <w:r>
        <w:rPr>
          <w:sz w:val="22"/>
          <w:szCs w:val="22"/>
        </w:rPr>
        <w:t xml:space="preserve"> neprenajíma žiaden majetok.</w:t>
      </w:r>
    </w:p>
    <w:p w:rsidR="00D1521A" w:rsidRDefault="00D1521A" w:rsidP="00D1521A">
      <w:pPr>
        <w:pStyle w:val="Nadpis1"/>
        <w:jc w:val="left"/>
        <w:rPr>
          <w:sz w:val="22"/>
          <w:szCs w:val="22"/>
        </w:rPr>
      </w:pPr>
      <w:r>
        <w:rPr>
          <w:sz w:val="22"/>
          <w:szCs w:val="22"/>
        </w:rPr>
        <w:t>Informácie o iných aktívach a iných pasívach</w:t>
      </w:r>
    </w:p>
    <w:p w:rsidR="00D1521A" w:rsidRDefault="00D1521A" w:rsidP="00D1521A">
      <w:pPr>
        <w:pStyle w:val="Zkladntext"/>
        <w:jc w:val="left"/>
        <w:rPr>
          <w:sz w:val="22"/>
          <w:szCs w:val="22"/>
        </w:rPr>
      </w:pPr>
    </w:p>
    <w:p w:rsidR="00D1521A" w:rsidRDefault="00D1521A" w:rsidP="00D1521A">
      <w:pPr>
        <w:pStyle w:val="Zkladntext"/>
        <w:jc w:val="left"/>
        <w:rPr>
          <w:sz w:val="22"/>
          <w:szCs w:val="22"/>
        </w:rPr>
      </w:pPr>
    </w:p>
    <w:p w:rsidR="00D1521A" w:rsidRDefault="00D1521A" w:rsidP="00D1521A">
      <w:pPr>
        <w:pStyle w:val="Nadpis2"/>
        <w:numPr>
          <w:ilvl w:val="0"/>
          <w:numId w:val="3"/>
        </w:numPr>
        <w:jc w:val="left"/>
        <w:rPr>
          <w:sz w:val="22"/>
          <w:szCs w:val="22"/>
        </w:rPr>
      </w:pPr>
      <w:bookmarkStart w:id="181" w:name="_Toc530739921"/>
      <w:r>
        <w:rPr>
          <w:sz w:val="22"/>
          <w:szCs w:val="22"/>
        </w:rPr>
        <w:t>Prípadné ďalšie záväzky</w:t>
      </w:r>
      <w:bookmarkEnd w:id="181"/>
    </w:p>
    <w:p w:rsidR="00D1521A" w:rsidRDefault="00D1521A" w:rsidP="00D1521A">
      <w:pPr>
        <w:pStyle w:val="Zkladntext"/>
        <w:ind w:left="142"/>
        <w:rPr>
          <w:sz w:val="22"/>
          <w:szCs w:val="22"/>
        </w:rPr>
      </w:pPr>
    </w:p>
    <w:p w:rsidR="00D1521A" w:rsidRDefault="00D1521A" w:rsidP="00D1521A">
      <w:pPr>
        <w:pStyle w:val="Zkladntext"/>
        <w:ind w:left="142"/>
        <w:rPr>
          <w:sz w:val="22"/>
          <w:szCs w:val="22"/>
        </w:rPr>
      </w:pPr>
      <w:r>
        <w:rPr>
          <w:sz w:val="22"/>
          <w:szCs w:val="22"/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</w:t>
      </w:r>
    </w:p>
    <w:p w:rsidR="00D1521A" w:rsidRDefault="00D1521A" w:rsidP="00D1521A">
      <w:pPr>
        <w:pStyle w:val="Zkladntext"/>
        <w:ind w:left="142"/>
        <w:rPr>
          <w:sz w:val="22"/>
          <w:szCs w:val="22"/>
        </w:rPr>
      </w:pPr>
    </w:p>
    <w:p w:rsidR="00D1521A" w:rsidRDefault="00D1521A" w:rsidP="00D1521A">
      <w:pPr>
        <w:pStyle w:val="Zkladntext"/>
        <w:ind w:left="142"/>
        <w:rPr>
          <w:sz w:val="22"/>
          <w:szCs w:val="22"/>
        </w:rPr>
      </w:pPr>
    </w:p>
    <w:p w:rsidR="00D1521A" w:rsidRDefault="00D1521A" w:rsidP="00D1521A">
      <w:pPr>
        <w:pStyle w:val="Zkladntext"/>
        <w:ind w:left="142"/>
        <w:rPr>
          <w:sz w:val="22"/>
          <w:szCs w:val="22"/>
        </w:rPr>
      </w:pPr>
    </w:p>
    <w:p w:rsidR="00D1521A" w:rsidRDefault="00D1521A" w:rsidP="00D1521A">
      <w:pPr>
        <w:pStyle w:val="Zkladntext"/>
        <w:ind w:left="142"/>
        <w:rPr>
          <w:sz w:val="22"/>
          <w:szCs w:val="22"/>
        </w:rPr>
      </w:pPr>
    </w:p>
    <w:p w:rsidR="00D1521A" w:rsidRDefault="00D1521A" w:rsidP="00D1521A">
      <w:pPr>
        <w:pStyle w:val="Zkladntext"/>
        <w:ind w:left="142"/>
        <w:rPr>
          <w:sz w:val="22"/>
          <w:szCs w:val="22"/>
        </w:rPr>
      </w:pPr>
    </w:p>
    <w:p w:rsidR="00D1521A" w:rsidRDefault="00D1521A" w:rsidP="00D1521A">
      <w:pPr>
        <w:pStyle w:val="Zkladntext"/>
        <w:ind w:left="142"/>
        <w:rPr>
          <w:sz w:val="22"/>
          <w:szCs w:val="22"/>
        </w:rPr>
      </w:pPr>
    </w:p>
    <w:p w:rsidR="00D1521A" w:rsidRDefault="00D1521A" w:rsidP="00D1521A">
      <w:pPr>
        <w:pStyle w:val="Nadpis2"/>
        <w:jc w:val="left"/>
        <w:rPr>
          <w:sz w:val="22"/>
          <w:szCs w:val="22"/>
        </w:rPr>
      </w:pPr>
      <w:bookmarkStart w:id="182" w:name="_Toc530739922"/>
      <w:r>
        <w:rPr>
          <w:sz w:val="22"/>
          <w:szCs w:val="22"/>
        </w:rPr>
        <w:t>Ostatné finančné povinnosti</w:t>
      </w:r>
      <w:bookmarkEnd w:id="182"/>
    </w:p>
    <w:p w:rsidR="00D1521A" w:rsidRDefault="00D1521A" w:rsidP="00D1521A">
      <w:pPr>
        <w:rPr>
          <w:lang w:val="cs-CZ"/>
        </w:rPr>
      </w:pPr>
    </w:p>
    <w:p w:rsidR="00D1521A" w:rsidRDefault="00D1521A" w:rsidP="00D1521A">
      <w:pPr>
        <w:pStyle w:val="Zkladntext"/>
        <w:rPr>
          <w:sz w:val="22"/>
          <w:szCs w:val="22"/>
        </w:rPr>
      </w:pPr>
      <w:r>
        <w:rPr>
          <w:sz w:val="22"/>
        </w:rPr>
        <w:t>Spoločnosť nemá žiadne iné finančné povinnosti, ktoré by neboli uvedené v účtovnej závierke.</w:t>
      </w:r>
    </w:p>
    <w:p w:rsidR="00D1521A" w:rsidRDefault="00D1521A" w:rsidP="00D1521A">
      <w:pPr>
        <w:pStyle w:val="Nadpis1"/>
        <w:jc w:val="left"/>
      </w:pPr>
      <w:bookmarkStart w:id="183" w:name="_Toc530739923"/>
    </w:p>
    <w:p w:rsidR="00D1521A" w:rsidRDefault="00D1521A" w:rsidP="00D1521A">
      <w:pPr>
        <w:pStyle w:val="Nadpis1"/>
        <w:jc w:val="left"/>
      </w:pPr>
      <w:r>
        <w:t>Informácie o príjmoch a výhodách členov štatutárnych orgánov, dozorných orgánov</w:t>
      </w:r>
      <w:bookmarkEnd w:id="183"/>
      <w:r>
        <w:t xml:space="preserve"> a iných orgánov účtovnej jednotky</w:t>
      </w:r>
    </w:p>
    <w:p w:rsidR="00D1521A" w:rsidRDefault="00D1521A" w:rsidP="00D1521A">
      <w:pPr>
        <w:pStyle w:val="Zkladntext"/>
        <w:rPr>
          <w:sz w:val="22"/>
          <w:szCs w:val="22"/>
        </w:rPr>
      </w:pPr>
    </w:p>
    <w:p w:rsidR="00D1521A" w:rsidRDefault="00D1521A" w:rsidP="00D1521A">
      <w:pPr>
        <w:pStyle w:val="Zkladntext"/>
        <w:rPr>
          <w:sz w:val="22"/>
          <w:szCs w:val="22"/>
        </w:rPr>
      </w:pPr>
    </w:p>
    <w:p w:rsidR="00D1521A" w:rsidRDefault="00D1521A" w:rsidP="00D1521A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>Členovia v roku 201</w:t>
      </w:r>
      <w:r w:rsidR="002F3F08">
        <w:rPr>
          <w:sz w:val="22"/>
          <w:szCs w:val="22"/>
        </w:rPr>
        <w:t>7</w:t>
      </w:r>
      <w:r>
        <w:rPr>
          <w:sz w:val="22"/>
          <w:szCs w:val="22"/>
        </w:rPr>
        <w:t xml:space="preserve"> za vykonanie funkcie neboli odmeňovaní.</w:t>
      </w:r>
    </w:p>
    <w:p w:rsidR="00D1521A" w:rsidRDefault="00D1521A" w:rsidP="00D1521A">
      <w:pPr>
        <w:pStyle w:val="Nadpis1"/>
        <w:jc w:val="left"/>
        <w:rPr>
          <w:sz w:val="22"/>
          <w:szCs w:val="22"/>
        </w:rPr>
      </w:pPr>
      <w:bookmarkStart w:id="184" w:name="_Toc530739924"/>
      <w:r>
        <w:rPr>
          <w:sz w:val="22"/>
          <w:szCs w:val="22"/>
        </w:rPr>
        <w:t>Informácie o ekonomických vzťahoch účtovnej jednotky a spriaznených osôb</w:t>
      </w:r>
      <w:bookmarkEnd w:id="184"/>
    </w:p>
    <w:p w:rsidR="00D1521A" w:rsidRDefault="00D1521A" w:rsidP="00D1521A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>Spoločnosť neuskutočnila v priebehu účtovného obdobia žiadne transakcie so spriaznenými osobami.</w:t>
      </w:r>
    </w:p>
    <w:p w:rsidR="00D1521A" w:rsidRDefault="00D1521A" w:rsidP="00D1521A">
      <w:pPr>
        <w:pStyle w:val="Zkladntext"/>
        <w:rPr>
          <w:sz w:val="22"/>
          <w:szCs w:val="22"/>
        </w:rPr>
      </w:pPr>
    </w:p>
    <w:tbl>
      <w:tblPr>
        <w:tblW w:w="7664" w:type="dxa"/>
        <w:tblInd w:w="-290" w:type="dxa"/>
        <w:tblCellMar>
          <w:left w:w="70" w:type="dxa"/>
          <w:right w:w="70" w:type="dxa"/>
        </w:tblCellMar>
        <w:tblLook w:val="0000"/>
      </w:tblPr>
      <w:tblGrid>
        <w:gridCol w:w="3562"/>
        <w:gridCol w:w="1177"/>
        <w:gridCol w:w="1177"/>
        <w:gridCol w:w="874"/>
        <w:gridCol w:w="874"/>
      </w:tblGrid>
      <w:tr w:rsidR="00D1521A" w:rsidTr="00D1521A">
        <w:trPr>
          <w:cantSplit/>
          <w:trHeight w:val="600"/>
        </w:trPr>
        <w:tc>
          <w:tcPr>
            <w:tcW w:w="356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C0C0C0"/>
            <w:noWrap/>
            <w:vAlign w:val="center"/>
          </w:tcPr>
          <w:p w:rsidR="00D1521A" w:rsidRDefault="00D1521A" w:rsidP="00D1521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20"/>
                <w:szCs w:val="20"/>
              </w:rPr>
              <w:t>Spriaznená</w:t>
            </w:r>
            <w:proofErr w:type="spellEnd"/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sz w:val="20"/>
                <w:szCs w:val="20"/>
              </w:rPr>
              <w:t>osoba</w:t>
            </w:r>
            <w:proofErr w:type="spellEnd"/>
          </w:p>
        </w:tc>
        <w:tc>
          <w:tcPr>
            <w:tcW w:w="11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center"/>
          </w:tcPr>
          <w:p w:rsidR="00D1521A" w:rsidRDefault="00D1521A" w:rsidP="002F3F0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rok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201</w:t>
            </w:r>
            <w:r w:rsidR="002F3F08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1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center"/>
          </w:tcPr>
          <w:p w:rsidR="00D1521A" w:rsidRDefault="00D1521A" w:rsidP="002F3F0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rok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201</w:t>
            </w:r>
            <w:r w:rsidR="002F3F08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8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center"/>
          </w:tcPr>
          <w:p w:rsidR="00D1521A" w:rsidRDefault="00D1521A" w:rsidP="002F3F0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rok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201</w:t>
            </w:r>
            <w:r w:rsidR="002F3F08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8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center"/>
          </w:tcPr>
          <w:p w:rsidR="00D1521A" w:rsidRDefault="00D1521A" w:rsidP="002F3F0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rok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201</w:t>
            </w:r>
            <w:r w:rsidR="002F3F08">
              <w:rPr>
                <w:rFonts w:ascii="Arial" w:hAnsi="Arial" w:cs="Arial"/>
                <w:sz w:val="20"/>
                <w:szCs w:val="20"/>
              </w:rPr>
              <w:t>7</w:t>
            </w:r>
          </w:p>
        </w:tc>
      </w:tr>
      <w:tr w:rsidR="00D1521A" w:rsidTr="00D1521A">
        <w:trPr>
          <w:cantSplit/>
          <w:trHeight w:val="600"/>
        </w:trPr>
        <w:tc>
          <w:tcPr>
            <w:tcW w:w="356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D1521A" w:rsidRDefault="00D1521A" w:rsidP="00D1521A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1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center"/>
          </w:tcPr>
          <w:p w:rsidR="00D1521A" w:rsidRDefault="00D1521A" w:rsidP="00D1521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pohľadávka</w:t>
            </w:r>
            <w:proofErr w:type="spellEnd"/>
          </w:p>
        </w:tc>
        <w:tc>
          <w:tcPr>
            <w:tcW w:w="11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center"/>
          </w:tcPr>
          <w:p w:rsidR="00D1521A" w:rsidRDefault="00D1521A" w:rsidP="00D1521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pohľadávka</w:t>
            </w:r>
            <w:proofErr w:type="spellEnd"/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center"/>
          </w:tcPr>
          <w:p w:rsidR="00D1521A" w:rsidRDefault="00D1521A" w:rsidP="00D1521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záväzok</w:t>
            </w:r>
            <w:proofErr w:type="spellEnd"/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center"/>
          </w:tcPr>
          <w:p w:rsidR="00D1521A" w:rsidRDefault="00D1521A" w:rsidP="00D1521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záväzok</w:t>
            </w:r>
            <w:proofErr w:type="spellEnd"/>
          </w:p>
        </w:tc>
      </w:tr>
      <w:tr w:rsidR="00D1521A" w:rsidTr="00D1521A">
        <w:trPr>
          <w:trHeight w:val="600"/>
        </w:trPr>
        <w:tc>
          <w:tcPr>
            <w:tcW w:w="35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521A" w:rsidRDefault="00D1521A" w:rsidP="00D1521A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1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1521A" w:rsidRDefault="00D1521A" w:rsidP="00D1521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1521A" w:rsidRDefault="00D1521A" w:rsidP="00D1521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1521A" w:rsidRDefault="00D1521A" w:rsidP="00D1521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1521A" w:rsidRDefault="00D1521A" w:rsidP="00D1521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1521A" w:rsidTr="00D1521A">
        <w:trPr>
          <w:trHeight w:val="600"/>
        </w:trPr>
        <w:tc>
          <w:tcPr>
            <w:tcW w:w="35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521A" w:rsidRDefault="00D1521A" w:rsidP="00D1521A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1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1521A" w:rsidRDefault="00D1521A" w:rsidP="00D1521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1521A" w:rsidRDefault="00D1521A" w:rsidP="00D1521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1521A" w:rsidRDefault="00D1521A" w:rsidP="00D1521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1521A" w:rsidRDefault="00D1521A" w:rsidP="00D1521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1521A" w:rsidTr="00D1521A">
        <w:trPr>
          <w:trHeight w:val="600"/>
        </w:trPr>
        <w:tc>
          <w:tcPr>
            <w:tcW w:w="35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521A" w:rsidRDefault="00D1521A" w:rsidP="00D1521A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1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1521A" w:rsidRDefault="00D1521A" w:rsidP="00D1521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1521A" w:rsidRDefault="00D1521A" w:rsidP="00D1521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1521A" w:rsidRDefault="00D1521A" w:rsidP="00D1521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1521A" w:rsidRDefault="00D1521A" w:rsidP="00D1521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1521A" w:rsidTr="00D1521A">
        <w:trPr>
          <w:trHeight w:val="600"/>
        </w:trPr>
        <w:tc>
          <w:tcPr>
            <w:tcW w:w="35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521A" w:rsidRDefault="00D1521A" w:rsidP="00D1521A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1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1521A" w:rsidRDefault="00D1521A" w:rsidP="00D1521A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1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1521A" w:rsidRDefault="00D1521A" w:rsidP="00D1521A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1521A" w:rsidRDefault="00D1521A" w:rsidP="00D1521A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1521A" w:rsidRDefault="00D1521A" w:rsidP="00D1521A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</w:tbl>
    <w:p w:rsidR="00D1521A" w:rsidRDefault="00D1521A" w:rsidP="00D1521A">
      <w:pPr>
        <w:pStyle w:val="Zkladntext"/>
        <w:rPr>
          <w:sz w:val="22"/>
          <w:szCs w:val="22"/>
        </w:rPr>
      </w:pPr>
    </w:p>
    <w:p w:rsidR="00D1521A" w:rsidRDefault="00D1521A" w:rsidP="00D1521A">
      <w:pPr>
        <w:pStyle w:val="Zkladntext"/>
        <w:rPr>
          <w:sz w:val="22"/>
          <w:szCs w:val="22"/>
        </w:rPr>
      </w:pPr>
    </w:p>
    <w:p w:rsidR="00D1521A" w:rsidRDefault="00D1521A" w:rsidP="00D1521A">
      <w:pPr>
        <w:pStyle w:val="Zkladntext"/>
        <w:rPr>
          <w:sz w:val="22"/>
          <w:szCs w:val="22"/>
        </w:rPr>
      </w:pPr>
    </w:p>
    <w:p w:rsidR="00D1521A" w:rsidRDefault="00D1521A" w:rsidP="00D1521A">
      <w:pPr>
        <w:pStyle w:val="Nadpis1"/>
        <w:jc w:val="left"/>
        <w:rPr>
          <w:sz w:val="22"/>
          <w:szCs w:val="22"/>
        </w:rPr>
      </w:pPr>
      <w:bookmarkStart w:id="185" w:name="_Toc530739925"/>
      <w:r>
        <w:rPr>
          <w:sz w:val="22"/>
          <w:szCs w:val="22"/>
        </w:rPr>
        <w:t>Informácie o skutočnostiach, ktoré nastali po dni, ku ktorému sa zostavuje účtovná závierka, do dňa zostavenia účtovnej závierky</w:t>
      </w:r>
      <w:bookmarkEnd w:id="185"/>
    </w:p>
    <w:p w:rsidR="00D1521A" w:rsidRDefault="00D1521A" w:rsidP="00D1521A">
      <w:pPr>
        <w:rPr>
          <w:lang w:val="cs-CZ"/>
        </w:rPr>
      </w:pPr>
    </w:p>
    <w:p w:rsidR="00D1521A" w:rsidRDefault="00D1521A" w:rsidP="00D1521A">
      <w:pPr>
        <w:rPr>
          <w:lang w:val="cs-CZ"/>
        </w:rPr>
      </w:pPr>
    </w:p>
    <w:p w:rsidR="00D009B7" w:rsidRDefault="00D009B7"/>
    <w:sectPr w:rsidR="00D009B7" w:rsidSect="00D009B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89"/>
    <w:multiLevelType w:val="singleLevel"/>
    <w:tmpl w:val="10E0CDFE"/>
    <w:lvl w:ilvl="0">
      <w:start w:val="1"/>
      <w:numFmt w:val="bullet"/>
      <w:pStyle w:val="Pismenka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</w:lvl>
  </w:abstractNum>
  <w:abstractNum w:abstractNumId="2">
    <w:nsid w:val="26134F3F"/>
    <w:multiLevelType w:val="hybridMultilevel"/>
    <w:tmpl w:val="20B4DE4A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2FC543BA"/>
    <w:multiLevelType w:val="singleLevel"/>
    <w:tmpl w:val="06B81CF2"/>
    <w:lvl w:ilvl="0">
      <w:start w:val="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">
    <w:nsid w:val="36BE61C3"/>
    <w:multiLevelType w:val="singleLevel"/>
    <w:tmpl w:val="E6BC554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0"/>
  </w:num>
  <w:num w:numId="2">
    <w:abstractNumId w:val="1"/>
  </w:num>
  <w:num w:numId="3">
    <w:abstractNumId w:val="4"/>
    <w:lvlOverride w:ilvl="0">
      <w:startOverride w:val="1"/>
    </w:lvlOverride>
  </w:num>
  <w:num w:numId="4">
    <w:abstractNumId w:val="3"/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D1521A"/>
    <w:rsid w:val="002F3F08"/>
    <w:rsid w:val="00D009B7"/>
    <w:rsid w:val="00D1521A"/>
    <w:rsid w:val="00DB47B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1521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hu-HU" w:eastAsia="hu-HU"/>
    </w:rPr>
  </w:style>
  <w:style w:type="paragraph" w:styleId="Nadpis1">
    <w:name w:val="heading 1"/>
    <w:basedOn w:val="Normlny"/>
    <w:next w:val="Normlny"/>
    <w:link w:val="Nadpis1Char"/>
    <w:qFormat/>
    <w:rsid w:val="00D1521A"/>
    <w:pPr>
      <w:keepNext/>
      <w:jc w:val="center"/>
      <w:outlineLvl w:val="0"/>
    </w:pPr>
    <w:rPr>
      <w:b/>
      <w:bCs/>
      <w:sz w:val="28"/>
      <w:lang w:val="sk-SK" w:eastAsia="cs-CZ"/>
    </w:rPr>
  </w:style>
  <w:style w:type="paragraph" w:styleId="Nadpis2">
    <w:name w:val="heading 2"/>
    <w:basedOn w:val="Normlny"/>
    <w:next w:val="Normlny"/>
    <w:link w:val="Nadpis2Char"/>
    <w:qFormat/>
    <w:rsid w:val="00D1521A"/>
    <w:pPr>
      <w:keepNext/>
      <w:jc w:val="center"/>
      <w:outlineLvl w:val="1"/>
    </w:pPr>
    <w:rPr>
      <w:b/>
      <w:bCs/>
      <w:lang w:val="sk-SK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D1521A"/>
    <w:rPr>
      <w:rFonts w:ascii="Times New Roman" w:eastAsia="Times New Roman" w:hAnsi="Times New Roman" w:cs="Times New Roman"/>
      <w:b/>
      <w:bCs/>
      <w:sz w:val="28"/>
      <w:szCs w:val="24"/>
      <w:lang w:eastAsia="cs-CZ"/>
    </w:rPr>
  </w:style>
  <w:style w:type="character" w:customStyle="1" w:styleId="Nadpis2Char">
    <w:name w:val="Nadpis 2 Char"/>
    <w:basedOn w:val="Predvolenpsmoodseku"/>
    <w:link w:val="Nadpis2"/>
    <w:rsid w:val="00D1521A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semiHidden/>
    <w:rsid w:val="00D1521A"/>
    <w:pPr>
      <w:spacing w:line="360" w:lineRule="auto"/>
      <w:jc w:val="both"/>
    </w:pPr>
    <w:rPr>
      <w:lang w:val="sk-SK" w:eastAsia="cs-CZ"/>
    </w:rPr>
  </w:style>
  <w:style w:type="character" w:customStyle="1" w:styleId="ZkladntextChar">
    <w:name w:val="Základný text Char"/>
    <w:basedOn w:val="Predvolenpsmoodseku"/>
    <w:link w:val="Zkladntext"/>
    <w:semiHidden/>
    <w:rsid w:val="00D1521A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Pismenka">
    <w:name w:val="Pismenka"/>
    <w:basedOn w:val="Zkladntext"/>
    <w:rsid w:val="00D1521A"/>
    <w:pPr>
      <w:numPr>
        <w:numId w:val="1"/>
      </w:numPr>
      <w:tabs>
        <w:tab w:val="clear" w:pos="360"/>
        <w:tab w:val="num" w:pos="426"/>
      </w:tabs>
      <w:spacing w:line="240" w:lineRule="auto"/>
      <w:ind w:left="426" w:hanging="426"/>
    </w:pPr>
    <w:rPr>
      <w:b/>
      <w:sz w:val="18"/>
      <w:szCs w:val="20"/>
      <w:lang w:eastAsia="en-US"/>
    </w:rPr>
  </w:style>
  <w:style w:type="paragraph" w:customStyle="1" w:styleId="Tabulka">
    <w:name w:val="Tabulka"/>
    <w:basedOn w:val="Normlny"/>
    <w:rsid w:val="00D1521A"/>
    <w:rPr>
      <w:color w:val="000000"/>
      <w:sz w:val="18"/>
      <w:szCs w:val="20"/>
      <w:lang w:val="sk-SK" w:eastAsia="en-US"/>
    </w:rPr>
  </w:style>
  <w:style w:type="paragraph" w:styleId="Hlavika">
    <w:name w:val="header"/>
    <w:basedOn w:val="Normlny"/>
    <w:link w:val="HlavikaChar"/>
    <w:semiHidden/>
    <w:rsid w:val="00D1521A"/>
    <w:pPr>
      <w:tabs>
        <w:tab w:val="center" w:pos="4153"/>
        <w:tab w:val="right" w:pos="8306"/>
      </w:tabs>
    </w:pPr>
    <w:rPr>
      <w:sz w:val="20"/>
      <w:szCs w:val="20"/>
      <w:lang w:val="sk-SK" w:eastAsia="en-US"/>
    </w:rPr>
  </w:style>
  <w:style w:type="character" w:customStyle="1" w:styleId="HlavikaChar">
    <w:name w:val="Hlavička Char"/>
    <w:basedOn w:val="Predvolenpsmoodseku"/>
    <w:link w:val="Hlavika"/>
    <w:semiHidden/>
    <w:rsid w:val="00D1521A"/>
    <w:rPr>
      <w:rFonts w:ascii="Times New Roman" w:eastAsia="Times New Roman" w:hAnsi="Times New Roman" w:cs="Times New Roman"/>
      <w:sz w:val="20"/>
      <w:szCs w:val="20"/>
    </w:rPr>
  </w:style>
  <w:style w:type="paragraph" w:customStyle="1" w:styleId="BodyText21">
    <w:name w:val="Body Text 21"/>
    <w:basedOn w:val="Normlny"/>
    <w:rsid w:val="00D1521A"/>
    <w:pPr>
      <w:tabs>
        <w:tab w:val="left" w:pos="567"/>
        <w:tab w:val="left" w:pos="1418"/>
      </w:tabs>
      <w:overflowPunct w:val="0"/>
      <w:autoSpaceDE w:val="0"/>
      <w:autoSpaceDN w:val="0"/>
      <w:adjustRightInd w:val="0"/>
      <w:textAlignment w:val="baseline"/>
    </w:pPr>
    <w:rPr>
      <w:b/>
      <w:szCs w:val="20"/>
      <w:lang w:val="sk-SK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Pracovn__h_rok_programu_Microsoft_Office_Excel_97-20032.xls"/><Relationship Id="rId13" Type="http://schemas.openxmlformats.org/officeDocument/2006/relationships/image" Target="media/image5.emf"/><Relationship Id="rId3" Type="http://schemas.openxmlformats.org/officeDocument/2006/relationships/settings" Target="settings.xml"/><Relationship Id="rId7" Type="http://schemas.openxmlformats.org/officeDocument/2006/relationships/image" Target="media/image2.emf"/><Relationship Id="rId12" Type="http://schemas.openxmlformats.org/officeDocument/2006/relationships/oleObject" Target="embeddings/Pracovn__h_rok_programu_Microsoft_Office_Excel_97-20034.xls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oleObject" Target="embeddings/Pracovn__h_rok_programu_Microsoft_Office_Excel_97-20031.xls"/><Relationship Id="rId11" Type="http://schemas.openxmlformats.org/officeDocument/2006/relationships/image" Target="media/image4.emf"/><Relationship Id="rId5" Type="http://schemas.openxmlformats.org/officeDocument/2006/relationships/image" Target="media/image1.emf"/><Relationship Id="rId15" Type="http://schemas.openxmlformats.org/officeDocument/2006/relationships/fontTable" Target="fontTable.xml"/><Relationship Id="rId10" Type="http://schemas.openxmlformats.org/officeDocument/2006/relationships/oleObject" Target="embeddings/Pracovn__h_rok_programu_Microsoft_Office_Excel_97-20033.xls"/><Relationship Id="rId4" Type="http://schemas.openxmlformats.org/officeDocument/2006/relationships/webSettings" Target="webSettings.xml"/><Relationship Id="rId9" Type="http://schemas.openxmlformats.org/officeDocument/2006/relationships/image" Target="media/image3.emf"/><Relationship Id="rId14" Type="http://schemas.openxmlformats.org/officeDocument/2006/relationships/oleObject" Target="embeddings/Pracovn__h_rok_programu_Microsoft_Office_Excel_97-20035.xls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</TotalTime>
  <Pages>12</Pages>
  <Words>1818</Words>
  <Characters>10368</Characters>
  <Application>Microsoft Office Word</Application>
  <DocSecurity>0</DocSecurity>
  <Lines>86</Lines>
  <Paragraphs>24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Organization</Company>
  <LinksUpToDate>false</LinksUpToDate>
  <CharactersWithSpaces>12162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Owner</dc:creator>
  <cp:lastModifiedBy>Owner</cp:lastModifiedBy>
  <cp:revision>1</cp:revision>
  <cp:lastPrinted>2018-06-28T16:05:00Z</cp:lastPrinted>
  <dcterms:created xsi:type="dcterms:W3CDTF">2018-06-28T15:02:00Z</dcterms:created>
  <dcterms:modified xsi:type="dcterms:W3CDTF">2018-06-28T16:06:00Z</dcterms:modified>
</cp:coreProperties>
</file>