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71"/>
        <w:gridCol w:w="7791"/>
      </w:tblGrid>
      <w:tr w:rsidR="00F836B8" w:rsidRPr="00E5124E" w:rsidTr="00A04361">
        <w:tc>
          <w:tcPr>
            <w:tcW w:w="1271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791" w:type="dxa"/>
          </w:tcPr>
          <w:p w:rsidR="00F836B8" w:rsidRPr="00E5124E" w:rsidRDefault="00BA00BC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SPLENDIX SLOVAKIA </w:t>
            </w:r>
            <w:r w:rsidR="00A04361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A04361">
              <w:rPr>
                <w:rFonts w:ascii="Times New Roman" w:hAnsi="Times New Roman" w:cs="Times New Roman"/>
              </w:rPr>
              <w:t>s.r.o</w:t>
            </w:r>
            <w:proofErr w:type="spellEnd"/>
            <w:r w:rsidR="00A04361">
              <w:rPr>
                <w:rFonts w:ascii="Times New Roman" w:hAnsi="Times New Roman" w:cs="Times New Roman"/>
              </w:rPr>
              <w:t>.</w:t>
            </w:r>
          </w:p>
        </w:tc>
      </w:tr>
      <w:tr w:rsidR="00F836B8" w:rsidRPr="00E5124E" w:rsidTr="00A04361">
        <w:tc>
          <w:tcPr>
            <w:tcW w:w="1271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791" w:type="dxa"/>
          </w:tcPr>
          <w:p w:rsidR="00F836B8" w:rsidRPr="00E5124E" w:rsidRDefault="00BA00BC" w:rsidP="001F6832">
            <w:pPr>
              <w:contextualSpacing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M.Nešpora</w:t>
            </w:r>
            <w:proofErr w:type="spellEnd"/>
            <w:r>
              <w:rPr>
                <w:rFonts w:ascii="Times New Roman" w:hAnsi="Times New Roman" w:cs="Times New Roman"/>
              </w:rPr>
              <w:t xml:space="preserve"> 1450 / 20 , 90851 Holíč</w:t>
            </w:r>
          </w:p>
        </w:tc>
      </w:tr>
      <w:tr w:rsidR="00F836B8" w:rsidRPr="00E5124E" w:rsidTr="00A04361">
        <w:tc>
          <w:tcPr>
            <w:tcW w:w="1271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</w:t>
            </w:r>
            <w:r w:rsidR="00A04361">
              <w:rPr>
                <w:rFonts w:ascii="Times New Roman" w:hAnsi="Times New Roman" w:cs="Times New Roman"/>
              </w:rPr>
              <w:t xml:space="preserve"> / DIČ</w:t>
            </w:r>
            <w:r w:rsidRPr="00E5124E">
              <w:rPr>
                <w:rFonts w:ascii="Times New Roman" w:hAnsi="Times New Roman" w:cs="Times New Roman"/>
              </w:rPr>
              <w:t xml:space="preserve"> :</w:t>
            </w:r>
          </w:p>
        </w:tc>
        <w:tc>
          <w:tcPr>
            <w:tcW w:w="7791" w:type="dxa"/>
          </w:tcPr>
          <w:p w:rsidR="00F836B8" w:rsidRPr="00E5124E" w:rsidRDefault="00BA00BC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47756225 / 2024102102</w:t>
            </w:r>
          </w:p>
        </w:tc>
      </w:tr>
    </w:tbl>
    <w:p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vznikla spoločenskou zmluvou</w:t>
      </w:r>
      <w:r w:rsidR="004D6B5F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.</w:t>
      </w:r>
    </w:p>
    <w:p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Zapísaná do OR OS </w:t>
      </w:r>
      <w:r w:rsidR="004D6B5F">
        <w:rPr>
          <w:rFonts w:ascii="Times New Roman" w:hAnsi="Times New Roman" w:cs="Times New Roman"/>
        </w:rPr>
        <w:t>Trnava</w:t>
      </w:r>
      <w:r>
        <w:rPr>
          <w:rFonts w:ascii="Times New Roman" w:hAnsi="Times New Roman" w:cs="Times New Roman"/>
        </w:rPr>
        <w:t xml:space="preserve"> . , odd. SRO , vložka číslo </w:t>
      </w:r>
      <w:r w:rsidR="004D6B5F">
        <w:rPr>
          <w:rFonts w:ascii="Times New Roman" w:hAnsi="Times New Roman" w:cs="Times New Roman"/>
        </w:rPr>
        <w:t>34462/T</w:t>
      </w:r>
      <w:r>
        <w:rPr>
          <w:rFonts w:ascii="Times New Roman" w:hAnsi="Times New Roman" w:cs="Times New Roman"/>
        </w:rPr>
        <w:t xml:space="preserve"> , dňa </w:t>
      </w:r>
      <w:r w:rsidR="004D6B5F">
        <w:rPr>
          <w:rFonts w:ascii="Times New Roman" w:hAnsi="Times New Roman" w:cs="Times New Roman"/>
        </w:rPr>
        <w:t>21.5.2014</w:t>
      </w:r>
      <w:r>
        <w:rPr>
          <w:rFonts w:ascii="Times New Roman" w:hAnsi="Times New Roman" w:cs="Times New Roman"/>
        </w:rPr>
        <w:t xml:space="preserve"> .</w:t>
      </w:r>
    </w:p>
    <w:p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Základné imanie :                                                          5 000 EUR</w:t>
      </w:r>
    </w:p>
    <w:p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Spoločníci : </w:t>
      </w:r>
      <w:r>
        <w:rPr>
          <w:rFonts w:ascii="Times New Roman" w:hAnsi="Times New Roman" w:cs="Times New Roman"/>
        </w:rPr>
        <w:t xml:space="preserve"> </w:t>
      </w:r>
      <w:r w:rsidR="004D6B5F">
        <w:rPr>
          <w:rFonts w:ascii="Times New Roman" w:hAnsi="Times New Roman" w:cs="Times New Roman"/>
        </w:rPr>
        <w:t xml:space="preserve">Juraj </w:t>
      </w:r>
      <w:proofErr w:type="spellStart"/>
      <w:r w:rsidR="004D6B5F">
        <w:rPr>
          <w:rFonts w:ascii="Times New Roman" w:hAnsi="Times New Roman" w:cs="Times New Roman"/>
        </w:rPr>
        <w:t>Grunner</w:t>
      </w:r>
      <w:proofErr w:type="spellEnd"/>
      <w:r w:rsidR="004D6B5F">
        <w:rPr>
          <w:rFonts w:ascii="Times New Roman" w:hAnsi="Times New Roman" w:cs="Times New Roman"/>
        </w:rPr>
        <w:t xml:space="preserve">   </w:t>
      </w:r>
      <w:r>
        <w:rPr>
          <w:rFonts w:ascii="Times New Roman" w:hAnsi="Times New Roman" w:cs="Times New Roman"/>
        </w:rPr>
        <w:t xml:space="preserve">                             vklad    </w:t>
      </w:r>
      <w:r w:rsidR="004D6B5F">
        <w:rPr>
          <w:rFonts w:ascii="Times New Roman" w:hAnsi="Times New Roman" w:cs="Times New Roman"/>
        </w:rPr>
        <w:t xml:space="preserve">  </w:t>
      </w:r>
      <w:r>
        <w:rPr>
          <w:rFonts w:ascii="Times New Roman" w:hAnsi="Times New Roman" w:cs="Times New Roman"/>
        </w:rPr>
        <w:t>2</w:t>
      </w:r>
      <w:r w:rsidR="004D6B5F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50</w:t>
      </w:r>
      <w:r w:rsidR="004D6B5F">
        <w:rPr>
          <w:rFonts w:ascii="Times New Roman" w:hAnsi="Times New Roman" w:cs="Times New Roman"/>
        </w:rPr>
        <w:t>0</w:t>
      </w:r>
      <w:r>
        <w:rPr>
          <w:rFonts w:ascii="Times New Roman" w:hAnsi="Times New Roman" w:cs="Times New Roman"/>
        </w:rPr>
        <w:t xml:space="preserve"> EUR</w:t>
      </w:r>
    </w:p>
    <w:p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</w:t>
      </w:r>
      <w:r w:rsidR="003A0AEC">
        <w:rPr>
          <w:rFonts w:ascii="Times New Roman" w:hAnsi="Times New Roman" w:cs="Times New Roman"/>
        </w:rPr>
        <w:t xml:space="preserve">Slávo </w:t>
      </w:r>
      <w:proofErr w:type="spellStart"/>
      <w:r w:rsidR="003A0AEC">
        <w:rPr>
          <w:rFonts w:ascii="Times New Roman" w:hAnsi="Times New Roman" w:cs="Times New Roman"/>
        </w:rPr>
        <w:t>Ravas</w:t>
      </w:r>
      <w:proofErr w:type="spellEnd"/>
      <w:r w:rsidR="004D6B5F">
        <w:rPr>
          <w:rFonts w:ascii="Times New Roman" w:hAnsi="Times New Roman" w:cs="Times New Roman"/>
        </w:rPr>
        <w:t xml:space="preserve">                                  vklad      2 </w:t>
      </w:r>
      <w:r>
        <w:rPr>
          <w:rFonts w:ascii="Times New Roman" w:hAnsi="Times New Roman" w:cs="Times New Roman"/>
        </w:rPr>
        <w:t>50</w:t>
      </w:r>
      <w:r w:rsidR="004D6B5F">
        <w:rPr>
          <w:rFonts w:ascii="Times New Roman" w:hAnsi="Times New Roman" w:cs="Times New Roman"/>
        </w:rPr>
        <w:t>0</w:t>
      </w:r>
      <w:r>
        <w:rPr>
          <w:rFonts w:ascii="Times New Roman" w:hAnsi="Times New Roman" w:cs="Times New Roman"/>
        </w:rPr>
        <w:t xml:space="preserve"> EUR</w:t>
      </w:r>
    </w:p>
    <w:p w:rsidR="00A04361" w:rsidRDefault="004D6B5F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má konateľov</w:t>
      </w:r>
      <w:r w:rsidR="00A04361">
        <w:rPr>
          <w:rFonts w:ascii="Times New Roman" w:hAnsi="Times New Roman" w:cs="Times New Roman"/>
        </w:rPr>
        <w:t xml:space="preserve"> : </w:t>
      </w:r>
      <w:r w:rsidR="003A0AEC">
        <w:rPr>
          <w:rFonts w:ascii="Times New Roman" w:hAnsi="Times New Roman" w:cs="Times New Roman"/>
        </w:rPr>
        <w:t xml:space="preserve">Slávo </w:t>
      </w:r>
      <w:proofErr w:type="spellStart"/>
      <w:r w:rsidR="003A0AEC">
        <w:rPr>
          <w:rFonts w:ascii="Times New Roman" w:hAnsi="Times New Roman" w:cs="Times New Roman"/>
        </w:rPr>
        <w:t>Ravas</w:t>
      </w:r>
      <w:proofErr w:type="spellEnd"/>
      <w:r>
        <w:rPr>
          <w:rFonts w:ascii="Times New Roman" w:hAnsi="Times New Roman" w:cs="Times New Roman"/>
        </w:rPr>
        <w:t xml:space="preserve"> a Juraj </w:t>
      </w:r>
      <w:proofErr w:type="spellStart"/>
      <w:r>
        <w:rPr>
          <w:rFonts w:ascii="Times New Roman" w:hAnsi="Times New Roman" w:cs="Times New Roman"/>
        </w:rPr>
        <w:t>Grunner</w:t>
      </w:r>
      <w:proofErr w:type="spellEnd"/>
    </w:p>
    <w:p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nevlastní hmotný a nehmotný majetok</w:t>
      </w:r>
    </w:p>
    <w:p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5B4409" w:rsidRPr="00A04361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:rsidR="00F836B8" w:rsidRPr="00E5124E" w:rsidRDefault="00A04361" w:rsidP="001F6832">
      <w:pPr>
        <w:pStyle w:val="Default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Účtovná jednotka nie je spoločníkom v iných účtovných jednotkách . </w:t>
      </w:r>
    </w:p>
    <w:p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FA7592" w:rsidRPr="00E5124E">
        <w:rPr>
          <w:sz w:val="22"/>
          <w:szCs w:val="22"/>
        </w:rPr>
        <w:t>0</w:t>
      </w:r>
    </w:p>
    <w:p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FA7592" w:rsidRPr="00E5124E" w:rsidRDefault="00FA7592" w:rsidP="001F6832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Čl. II </w:t>
      </w:r>
    </w:p>
    <w:p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riekatabu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846"/>
      </w:tblGrid>
      <w:tr w:rsidR="00B92F2C" w:rsidRPr="00E5124E" w:rsidTr="00B92F2C">
        <w:trPr>
          <w:trHeight w:val="70"/>
        </w:trPr>
        <w:tc>
          <w:tcPr>
            <w:tcW w:w="846" w:type="dxa"/>
          </w:tcPr>
          <w:p w:rsidR="00B92F2C" w:rsidRPr="00E5124E" w:rsidRDefault="00B92F2C" w:rsidP="001F6832">
            <w:pPr>
              <w:pStyle w:val="Default"/>
              <w:contextualSpacing/>
              <w:rPr>
                <w:sz w:val="22"/>
                <w:szCs w:val="22"/>
              </w:rPr>
            </w:pPr>
            <w:r w:rsidRPr="00E5124E">
              <w:rPr>
                <w:sz w:val="22"/>
                <w:szCs w:val="22"/>
              </w:rPr>
              <w:t>Áno</w:t>
            </w:r>
          </w:p>
        </w:tc>
      </w:tr>
    </w:tbl>
    <w:p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nakupoval v danom roku dlhodobý hmotný majetok </w:t>
      </w:r>
      <w:r w:rsidRPr="00E5124E">
        <w:rPr>
          <w:rFonts w:ascii="Times New Roman" w:hAnsi="Times New Roman" w:cs="Times New Roman"/>
        </w:rPr>
        <w:t xml:space="preserve">: [   ]  Áno          [  x ] Nie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  ] Obstarávacia cena vrátane nákladov súvisiacich s obstaraním v zložení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>[ 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4) Dlhodobý hmotný majetok vytvorený vlastnou činnosťou  oceňoval podnik vlastnými nákladmi v zložení  :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priame náklady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B účtovania zásob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metóda FIFO ( prvá cena na ocenenie prírastku zásob sa </w:t>
      </w:r>
      <w:proofErr w:type="spellStart"/>
      <w:r w:rsidRPr="00E5124E">
        <w:rPr>
          <w:rFonts w:ascii="Times New Roman" w:hAnsi="Times New Roman" w:cs="Times New Roman"/>
        </w:rPr>
        <w:t>popužila</w:t>
      </w:r>
      <w:proofErr w:type="spellEnd"/>
      <w:r w:rsidRPr="00E5124E">
        <w:rPr>
          <w:rFonts w:ascii="Times New Roman" w:hAnsi="Times New Roman" w:cs="Times New Roman"/>
        </w:rPr>
        <w:t xml:space="preserve"> ako prvá cena na ocenenie úbytku zásob )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podľa skutočnej výšky nákladov , v zložení </w:t>
      </w:r>
    </w:p>
    <w:p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priame náklady   </w:t>
      </w:r>
    </w:p>
    <w:p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lastRenderedPageBreak/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x  ]  Áno  [  ] Nie 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8) peňažné prostriedky a ceniny , pohľadávky pri ich vzniku , záväzky pri ich vzniku oceňoval menovitou hodnotou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9) pohľadávky pri odplatnom nadobudnutí , pohľadávky nadobudnuté vkladom do základného imania a záväzky pri ich prevzatí oceňoval obstarávacou cenou .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Default="00C61570" w:rsidP="001F6832">
      <w:pPr>
        <w:pStyle w:val="Default"/>
        <w:contextualSpacing/>
        <w:rPr>
          <w:sz w:val="22"/>
          <w:szCs w:val="22"/>
        </w:rPr>
      </w:pPr>
    </w:p>
    <w:p w:rsidR="00B43D13" w:rsidRPr="00E5124E" w:rsidRDefault="00B43D13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5) Informácia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:rsidTr="006E6620">
        <w:tc>
          <w:tcPr>
            <w:tcW w:w="9062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:rsidTr="006E6620">
        <w:tc>
          <w:tcPr>
            <w:tcW w:w="7225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:rsidTr="006E6620">
        <w:tc>
          <w:tcPr>
            <w:tcW w:w="7225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:rsidTr="006E6620">
        <w:tc>
          <w:tcPr>
            <w:tcW w:w="9062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:rsidTr="006E6620">
        <w:tc>
          <w:tcPr>
            <w:tcW w:w="3114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:rsidTr="006E6620">
        <w:tc>
          <w:tcPr>
            <w:tcW w:w="4530" w:type="dxa"/>
            <w:gridSpan w:val="3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lastRenderedPageBreak/>
              <w:t>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4"/>
        <w:gridCol w:w="2266"/>
        <w:gridCol w:w="2266"/>
        <w:gridCol w:w="2266"/>
      </w:tblGrid>
      <w:tr w:rsidR="00977AD6" w:rsidRPr="00E5124E" w:rsidTr="00977AD6">
        <w:tc>
          <w:tcPr>
            <w:tcW w:w="4531" w:type="dxa"/>
            <w:gridSpan w:val="2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:rsidTr="00977AD6">
        <w:tc>
          <w:tcPr>
            <w:tcW w:w="9062" w:type="dxa"/>
            <w:gridSpan w:val="4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47"/>
        <w:gridCol w:w="1266"/>
        <w:gridCol w:w="1035"/>
        <w:gridCol w:w="1128"/>
        <w:gridCol w:w="1129"/>
        <w:gridCol w:w="1130"/>
        <w:gridCol w:w="1127"/>
      </w:tblGrid>
      <w:tr w:rsidR="00977AD6" w:rsidRPr="00E5124E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:rsidTr="000B3726">
        <w:tc>
          <w:tcPr>
            <w:tcW w:w="2263" w:type="dxa"/>
            <w:tcBorders>
              <w:top w:val="single" w:sz="4" w:space="0" w:color="auto"/>
            </w:tcBorders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</w:t>
            </w:r>
            <w:proofErr w:type="spellStart"/>
            <w:r w:rsidRPr="00E5124E">
              <w:rPr>
                <w:rFonts w:ascii="Times New Roman" w:hAnsi="Times New Roman" w:cs="Times New Roman"/>
              </w:rPr>
              <w:t>súkr</w:t>
            </w:r>
            <w:proofErr w:type="spellEnd"/>
            <w:r w:rsidRPr="00E5124E">
              <w:rPr>
                <w:rFonts w:ascii="Times New Roman" w:hAnsi="Times New Roman" w:cs="Times New Roman"/>
              </w:rPr>
              <w:t xml:space="preserve">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:rsidTr="000B3726">
        <w:tc>
          <w:tcPr>
            <w:tcW w:w="9062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lastRenderedPageBreak/>
        <w:t xml:space="preserve">5) Informácie o povinnostiach účtovnej jednotky </w:t>
      </w:r>
    </w:p>
    <w:p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5B4409" w:rsidRDefault="006147D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V Holíči</w:t>
      </w:r>
      <w:r w:rsidR="005B4409">
        <w:rPr>
          <w:rFonts w:ascii="Times New Roman" w:hAnsi="Times New Roman" w:cs="Times New Roman"/>
          <w:b/>
        </w:rPr>
        <w:t xml:space="preserve"> dňa </w:t>
      </w:r>
      <w:r w:rsidR="00446B47">
        <w:rPr>
          <w:rFonts w:ascii="Times New Roman" w:hAnsi="Times New Roman" w:cs="Times New Roman"/>
          <w:b/>
        </w:rPr>
        <w:t>25.6.2018</w:t>
      </w:r>
      <w:r w:rsidR="005B4409">
        <w:rPr>
          <w:rFonts w:ascii="Times New Roman" w:hAnsi="Times New Roman" w:cs="Times New Roman"/>
          <w:b/>
        </w:rPr>
        <w:t xml:space="preserve">                                </w:t>
      </w:r>
      <w:r>
        <w:rPr>
          <w:rFonts w:ascii="Times New Roman" w:hAnsi="Times New Roman" w:cs="Times New Roman"/>
          <w:b/>
        </w:rPr>
        <w:t xml:space="preserve">    Slávo </w:t>
      </w:r>
      <w:proofErr w:type="spellStart"/>
      <w:r>
        <w:rPr>
          <w:rFonts w:ascii="Times New Roman" w:hAnsi="Times New Roman" w:cs="Times New Roman"/>
          <w:b/>
        </w:rPr>
        <w:t>Ravaš</w:t>
      </w:r>
      <w:proofErr w:type="spellEnd"/>
      <w:r w:rsidR="005B4409">
        <w:rPr>
          <w:rFonts w:ascii="Times New Roman" w:hAnsi="Times New Roman" w:cs="Times New Roman"/>
          <w:b/>
        </w:rPr>
        <w:t xml:space="preserve"> </w:t>
      </w:r>
    </w:p>
    <w:p w:rsidR="005B4409" w:rsidRP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                    </w:t>
      </w:r>
      <w:bookmarkStart w:id="0" w:name="_GoBack"/>
      <w:bookmarkEnd w:id="0"/>
      <w:r>
        <w:rPr>
          <w:rFonts w:ascii="Times New Roman" w:hAnsi="Times New Roman" w:cs="Times New Roman"/>
          <w:b/>
        </w:rPr>
        <w:t xml:space="preserve">             </w:t>
      </w:r>
      <w:r>
        <w:rPr>
          <w:rFonts w:ascii="Times New Roman" w:hAnsi="Times New Roman" w:cs="Times New Roman"/>
        </w:rPr>
        <w:t xml:space="preserve">                             Konateľ spoločnosti</w:t>
      </w:r>
    </w:p>
    <w:sectPr w:rsidR="005B4409" w:rsidRPr="005B4409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8084A" w:rsidRDefault="0038084A" w:rsidP="00E20FF2">
      <w:pPr>
        <w:spacing w:after="0" w:line="240" w:lineRule="auto"/>
      </w:pPr>
      <w:r>
        <w:separator/>
      </w:r>
    </w:p>
  </w:endnote>
  <w:endnote w:type="continuationSeparator" w:id="0">
    <w:p w:rsidR="0038084A" w:rsidRDefault="0038084A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15365227"/>
      <w:docPartObj>
        <w:docPartGallery w:val="Page Numbers (Bottom of Page)"/>
        <w:docPartUnique/>
      </w:docPartObj>
    </w:sdtPr>
    <w:sdtEndPr/>
    <w:sdtContent>
      <w:p w:rsidR="00E20FF2" w:rsidRDefault="00E20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46B47">
          <w:rPr>
            <w:noProof/>
          </w:rPr>
          <w:t>6</w:t>
        </w:r>
        <w:r>
          <w:fldChar w:fldCharType="end"/>
        </w:r>
      </w:p>
    </w:sdtContent>
  </w:sdt>
  <w:p w:rsidR="00E20FF2" w:rsidRDefault="00E20FF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8084A" w:rsidRDefault="0038084A" w:rsidP="00E20FF2">
      <w:pPr>
        <w:spacing w:after="0" w:line="240" w:lineRule="auto"/>
      </w:pPr>
      <w:r>
        <w:separator/>
      </w:r>
    </w:p>
  </w:footnote>
  <w:footnote w:type="continuationSeparator" w:id="0">
    <w:p w:rsidR="0038084A" w:rsidRDefault="0038084A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A00BC" w:rsidRDefault="00BA00BC">
    <w:pPr>
      <w:pStyle w:val="Hlavika"/>
    </w:pPr>
    <w:r>
      <w:t xml:space="preserve">SPLENDIX SLOVAKIA </w:t>
    </w:r>
    <w:proofErr w:type="spellStart"/>
    <w:r>
      <w:t>s.r.o</w:t>
    </w:r>
    <w:proofErr w:type="spellEnd"/>
    <w:r>
      <w:t>. , DIČ : 2024102102</w:t>
    </w:r>
  </w:p>
  <w:p w:rsidR="00E20FF2" w:rsidRDefault="00E20FF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09F4A2D"/>
    <w:multiLevelType w:val="hybridMultilevel"/>
    <w:tmpl w:val="AA2E5540"/>
    <w:lvl w:ilvl="0" w:tplc="C8364F74">
      <w:start w:val="968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36B8"/>
    <w:rsid w:val="000B3726"/>
    <w:rsid w:val="0012292B"/>
    <w:rsid w:val="001C7634"/>
    <w:rsid w:val="001F6832"/>
    <w:rsid w:val="002B756A"/>
    <w:rsid w:val="003527D2"/>
    <w:rsid w:val="003708A2"/>
    <w:rsid w:val="0038084A"/>
    <w:rsid w:val="003A0AEC"/>
    <w:rsid w:val="00446B47"/>
    <w:rsid w:val="004C465F"/>
    <w:rsid w:val="004D6B5F"/>
    <w:rsid w:val="005B4409"/>
    <w:rsid w:val="006147D3"/>
    <w:rsid w:val="006E6620"/>
    <w:rsid w:val="00790692"/>
    <w:rsid w:val="00797CE0"/>
    <w:rsid w:val="00833ABF"/>
    <w:rsid w:val="008E4C29"/>
    <w:rsid w:val="00977AD6"/>
    <w:rsid w:val="009F72C2"/>
    <w:rsid w:val="00A04361"/>
    <w:rsid w:val="00AD06D0"/>
    <w:rsid w:val="00B12493"/>
    <w:rsid w:val="00B43D13"/>
    <w:rsid w:val="00B92F2C"/>
    <w:rsid w:val="00BA00BC"/>
    <w:rsid w:val="00BB70F7"/>
    <w:rsid w:val="00C61570"/>
    <w:rsid w:val="00C83BD6"/>
    <w:rsid w:val="00D26E93"/>
    <w:rsid w:val="00D53563"/>
    <w:rsid w:val="00E20FF2"/>
    <w:rsid w:val="00E2279E"/>
    <w:rsid w:val="00E5124E"/>
    <w:rsid w:val="00E939C3"/>
    <w:rsid w:val="00F5226C"/>
    <w:rsid w:val="00F836B8"/>
    <w:rsid w:val="00FA75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7D39B54-28DF-4159-A175-4AE1C8ABAF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836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522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FF2"/>
  </w:style>
  <w:style w:type="paragraph" w:styleId="Pta">
    <w:name w:val="footer"/>
    <w:basedOn w:val="Normlny"/>
    <w:link w:val="Pt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FF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630163A-ACBF-4D7F-B8A4-3296155E9B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398</TotalTime>
  <Pages>6</Pages>
  <Words>1539</Words>
  <Characters>8778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15</cp:revision>
  <dcterms:created xsi:type="dcterms:W3CDTF">2017-03-09T21:27:00Z</dcterms:created>
  <dcterms:modified xsi:type="dcterms:W3CDTF">2018-06-25T08:55:00Z</dcterms:modified>
</cp:coreProperties>
</file>