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212"/>
      </w:tblGrid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Poznámky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3-01                       k 31.12.2017</w:t>
            </w:r>
          </w:p>
        </w:tc>
      </w:tr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897B61">
              <w:rPr>
                <w:sz w:val="24"/>
                <w:szCs w:val="24"/>
              </w:rPr>
              <w:t>50163841</w:t>
            </w:r>
          </w:p>
        </w:tc>
      </w:tr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 2</w:t>
            </w:r>
            <w:r w:rsidR="00897B61">
              <w:rPr>
                <w:sz w:val="24"/>
                <w:szCs w:val="24"/>
              </w:rPr>
              <w:t>120207595</w:t>
            </w:r>
          </w:p>
        </w:tc>
      </w:tr>
    </w:tbl>
    <w:p w:rsidR="00C63D2F" w:rsidRPr="000E5B7B" w:rsidRDefault="00C63D2F" w:rsidP="000E5B7B">
      <w:pPr>
        <w:pStyle w:val="Bezriadkovania"/>
        <w:rPr>
          <w:sz w:val="24"/>
          <w:szCs w:val="24"/>
        </w:rPr>
      </w:pPr>
    </w:p>
    <w:p w:rsidR="000E5B7B" w:rsidRDefault="000E5B7B" w:rsidP="000E5B7B">
      <w:pPr>
        <w:pStyle w:val="Bezriadkovania"/>
      </w:pPr>
    </w:p>
    <w:p w:rsidR="000E5B7B" w:rsidRPr="000E5B7B" w:rsidRDefault="000E5B7B" w:rsidP="000E5B7B">
      <w:pPr>
        <w:pStyle w:val="Bezriadkovania"/>
        <w:jc w:val="center"/>
        <w:rPr>
          <w:b/>
        </w:rPr>
      </w:pPr>
      <w:r w:rsidRPr="000E5B7B">
        <w:rPr>
          <w:b/>
        </w:rPr>
        <w:t>Čl. 1</w:t>
      </w:r>
    </w:p>
    <w:p w:rsidR="000E5B7B" w:rsidRDefault="000E5B7B" w:rsidP="000E5B7B">
      <w:pPr>
        <w:pStyle w:val="Bezriadkovania"/>
        <w:jc w:val="center"/>
        <w:rPr>
          <w:b/>
        </w:rPr>
      </w:pPr>
      <w:r w:rsidRPr="000E5B7B">
        <w:rPr>
          <w:b/>
        </w:rPr>
        <w:t>Všeobecné údaje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Názov právnickej o</w:t>
      </w:r>
      <w:r w:rsidR="007235DF">
        <w:rPr>
          <w:b/>
        </w:rPr>
        <w:t>soby a jej sídlo:</w:t>
      </w:r>
      <w:r w:rsidR="00897B61">
        <w:rPr>
          <w:b/>
        </w:rPr>
        <w:t xml:space="preserve"> </w:t>
      </w:r>
      <w:proofErr w:type="spellStart"/>
      <w:r w:rsidR="00897B61">
        <w:rPr>
          <w:b/>
        </w:rPr>
        <w:t>LENol</w:t>
      </w:r>
      <w:proofErr w:type="spellEnd"/>
      <w:r w:rsidR="00897B61">
        <w:rPr>
          <w:b/>
        </w:rPr>
        <w:t xml:space="preserve"> SK, s.r.o.</w:t>
      </w: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Údaje o konsolidovanom celku: ---</w:t>
      </w: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Priemerný p</w:t>
      </w:r>
      <w:r w:rsidR="00897B61">
        <w:rPr>
          <w:b/>
        </w:rPr>
        <w:t>repočítaný počet zamestnancov: 7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jc w:val="center"/>
        <w:rPr>
          <w:b/>
        </w:rPr>
      </w:pPr>
      <w:r>
        <w:rPr>
          <w:b/>
        </w:rPr>
        <w:t>Čl. 2</w:t>
      </w:r>
    </w:p>
    <w:p w:rsidR="000E5B7B" w:rsidRDefault="000E5B7B" w:rsidP="000E5B7B">
      <w:pPr>
        <w:pStyle w:val="Bezriadkovania"/>
        <w:jc w:val="center"/>
        <w:rPr>
          <w:b/>
        </w:rPr>
      </w:pPr>
      <w:r>
        <w:rPr>
          <w:b/>
        </w:rPr>
        <w:t>Informácie o prijatých postupoch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Informácia či je účtovná závierka zostavená za splnenia predpokladu, že účtovná jednotka bude nepretržite pokračovať vo svojej činnosti:    áno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Spôsob oceňovania jednotlivých položiek majetku a záväzkov, a to: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 xml:space="preserve">Dlhodobého nehmotného majetku, dlhodobého hmotného </w:t>
      </w:r>
      <w:proofErr w:type="spellStart"/>
      <w:r>
        <w:t>majetu</w:t>
      </w:r>
      <w:proofErr w:type="spellEnd"/>
      <w:r>
        <w:t xml:space="preserve"> a dlhodobého finančného majetku: </w:t>
      </w:r>
      <w:proofErr w:type="spellStart"/>
      <w:r>
        <w:t>obstarávacimi</w:t>
      </w:r>
      <w:proofErr w:type="spellEnd"/>
      <w:r>
        <w:t xml:space="preserve"> cenami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 xml:space="preserve">Zásob obstaraných kúpou, zásob vytvorených vlastnou činnosťou: </w:t>
      </w:r>
      <w:proofErr w:type="spellStart"/>
      <w:r>
        <w:t>obstarávacimi</w:t>
      </w:r>
      <w:proofErr w:type="spellEnd"/>
      <w:r>
        <w:t xml:space="preserve"> cenami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Pohľadávok – neoceňujeme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Krátkodobého finančného majetku – neevidujeme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Záväzkov vrátane rezerv, dlhopisov, pôžičiek a úverov – neevidujeme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Derivátových operácií – neevidujeme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Spôsob zostavenia odpisového plánu pre jednotlivé druhy dlhodobého hmotného majetku a dlhodobého nehmotného majetku, pričom sa uvádza doba odpisovania, použité sadzby odpisov a odpisové metódy pri určení odpisov : používame účtovné odpisy, rovnomernú metódu odpisovania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Zmeny účtovných zásad a zmeny účtovných metód s uvedením dôvodu týchto zmien a vyčíslením ich vplyvu na finančnú hodnotu majetku, záväzkov, základného imania a výsledku hospodárenia účtovnej jednotky – nemeníme účtovné zásady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Informácie o dotáciách a ich oceňovanie v účtovníctve – neprijali sme dotácie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</w:t>
      </w:r>
      <w:r w:rsidR="00E95ADD">
        <w:t>p</w:t>
      </w:r>
      <w:r>
        <w:t>odárenia bežného úč</w:t>
      </w:r>
      <w:r w:rsidR="00E95ADD">
        <w:t>t</w:t>
      </w:r>
      <w:r>
        <w:t>o</w:t>
      </w:r>
      <w:r w:rsidR="00E95ADD">
        <w:t>v</w:t>
      </w:r>
      <w:r>
        <w:t>ného obdob</w:t>
      </w:r>
      <w:r w:rsidR="00E95ADD">
        <w:t>i</w:t>
      </w:r>
      <w:r>
        <w:t>a – neopravovali sme chyby minulých období</w:t>
      </w:r>
    </w:p>
    <w:p w:rsidR="00E95ADD" w:rsidRDefault="00E95ADD" w:rsidP="00E95ADD">
      <w:pPr>
        <w:pStyle w:val="Bezriadkovania"/>
        <w:ind w:left="720"/>
      </w:pPr>
    </w:p>
    <w:p w:rsidR="00E95ADD" w:rsidRDefault="00E95ADD" w:rsidP="00E95ADD">
      <w:pPr>
        <w:pStyle w:val="Bezriadkovania"/>
        <w:jc w:val="center"/>
        <w:rPr>
          <w:b/>
        </w:rPr>
      </w:pPr>
      <w:r w:rsidRPr="00E95ADD">
        <w:rPr>
          <w:b/>
        </w:rPr>
        <w:t>Čl. 3</w:t>
      </w:r>
    </w:p>
    <w:p w:rsidR="00E95ADD" w:rsidRDefault="00E95ADD" w:rsidP="00E95ADD">
      <w:pPr>
        <w:pStyle w:val="Bezriadkovania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E95ADD" w:rsidRDefault="00E95ADD" w:rsidP="00E95ADD">
      <w:pPr>
        <w:pStyle w:val="Bezriadkovania"/>
        <w:rPr>
          <w:b/>
        </w:rPr>
      </w:pP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Informácia o sume a dôvodoch vzniku jednotlivých položiek nákladov alebo výnosov, ktoré majú výnimočný rozsah alebo výskyt, napríklad výnosy z predaja podniku alebo časti podniku, náklady z dôvodu predaja podniku alebo časti podniku , škody, z dôvodu živelných pohrôm: nemáme taký majetok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záväzkoch, a to:</w:t>
      </w:r>
    </w:p>
    <w:p w:rsidR="00E95ADD" w:rsidRDefault="00E95ADD" w:rsidP="00E95ADD">
      <w:pPr>
        <w:pStyle w:val="Bezriadkovania"/>
        <w:numPr>
          <w:ilvl w:val="0"/>
          <w:numId w:val="5"/>
        </w:numPr>
      </w:pPr>
      <w:r>
        <w:t>Celkovej sume záväzkov so zostatkovou dobou splatnosti dlhšou ako 5 rokov: 0</w:t>
      </w:r>
    </w:p>
    <w:p w:rsidR="00E95ADD" w:rsidRDefault="00E95ADD" w:rsidP="00E95ADD">
      <w:pPr>
        <w:pStyle w:val="Bezriadkovania"/>
        <w:numPr>
          <w:ilvl w:val="0"/>
          <w:numId w:val="5"/>
        </w:numPr>
      </w:pPr>
      <w:r>
        <w:t>Celkovej sume zabezpečených záväzkov, opis a spôsoby zabezpečenia záväzkov: 0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vlastných akciách: nemáme vlastné akcie</w:t>
      </w: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orgánoch účtovnej jednotky, a to:</w:t>
      </w:r>
    </w:p>
    <w:p w:rsidR="00E95ADD" w:rsidRDefault="00E95ADD" w:rsidP="00E95ADD">
      <w:pPr>
        <w:pStyle w:val="Bezriadkovania"/>
        <w:numPr>
          <w:ilvl w:val="0"/>
          <w:numId w:val="6"/>
        </w:numPr>
      </w:pPr>
      <w:r>
        <w:t>Nemáme žiadne záruky poskytnutí pre členov štatutárneho orgánu</w:t>
      </w:r>
    </w:p>
    <w:p w:rsidR="00E95ADD" w:rsidRDefault="00E95ADD" w:rsidP="00E95ADD">
      <w:pPr>
        <w:pStyle w:val="Bezriadkovania"/>
        <w:numPr>
          <w:ilvl w:val="0"/>
          <w:numId w:val="6"/>
        </w:numPr>
      </w:pPr>
      <w:r>
        <w:t>Neposkytli sme žiadne pôžičky členom štatutárneho orgánu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povinnostiach účtovnej jednotky, a to:</w:t>
      </w:r>
    </w:p>
    <w:p w:rsidR="00E95ADD" w:rsidRDefault="00E95ADD" w:rsidP="00E95ADD">
      <w:pPr>
        <w:pStyle w:val="Bezriadkovania"/>
        <w:numPr>
          <w:ilvl w:val="0"/>
          <w:numId w:val="7"/>
        </w:numPr>
      </w:pPr>
      <w:r>
        <w:t>Nemáme</w:t>
      </w: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897B61" w:rsidP="00E95ADD">
      <w:pPr>
        <w:pStyle w:val="Bezriadkovania"/>
      </w:pPr>
      <w:r>
        <w:t>Vo Veľkých Kapušanoch</w:t>
      </w:r>
      <w:r w:rsidR="00E95ADD">
        <w:t xml:space="preserve">,  29.06.2018            </w:t>
      </w:r>
      <w:r w:rsidR="00591A15">
        <w:t xml:space="preserve">      </w:t>
      </w:r>
      <w:r>
        <w:t>Renáta Lengyelová</w:t>
      </w:r>
      <w:r w:rsidR="00591A15">
        <w:t xml:space="preserve">, </w:t>
      </w:r>
      <w:proofErr w:type="spellStart"/>
      <w:r w:rsidR="00591A15">
        <w:t>v.r</w:t>
      </w:r>
      <w:proofErr w:type="spellEnd"/>
      <w:r w:rsidR="00591A15">
        <w:t>.</w:t>
      </w:r>
    </w:p>
    <w:p w:rsidR="00E95ADD" w:rsidRPr="00E95ADD" w:rsidRDefault="00E95ADD" w:rsidP="00E95ADD">
      <w:pPr>
        <w:pStyle w:val="Bezriadkovania"/>
      </w:pPr>
      <w:r>
        <w:t xml:space="preserve">                                                                                                  konateľ</w:t>
      </w:r>
    </w:p>
    <w:p w:rsidR="000E5B7B" w:rsidRPr="000E5B7B" w:rsidRDefault="000E5B7B" w:rsidP="000E5B7B">
      <w:pPr>
        <w:pStyle w:val="Bezriadkovania"/>
      </w:pPr>
    </w:p>
    <w:p w:rsidR="000E5B7B" w:rsidRPr="000E5B7B" w:rsidRDefault="000E5B7B" w:rsidP="000E5B7B">
      <w:pPr>
        <w:pStyle w:val="Bezriadkovania"/>
        <w:rPr>
          <w:b/>
        </w:rPr>
      </w:pPr>
    </w:p>
    <w:sectPr w:rsidR="000E5B7B" w:rsidRPr="000E5B7B" w:rsidSect="00C6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7C61"/>
    <w:multiLevelType w:val="hybridMultilevel"/>
    <w:tmpl w:val="FC5E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313A"/>
    <w:multiLevelType w:val="hybridMultilevel"/>
    <w:tmpl w:val="FD0AEE82"/>
    <w:lvl w:ilvl="0" w:tplc="7D521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D3D93"/>
    <w:multiLevelType w:val="hybridMultilevel"/>
    <w:tmpl w:val="CAD297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D10DF"/>
    <w:multiLevelType w:val="hybridMultilevel"/>
    <w:tmpl w:val="4560CC5A"/>
    <w:lvl w:ilvl="0" w:tplc="E856D202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786EA4"/>
    <w:multiLevelType w:val="hybridMultilevel"/>
    <w:tmpl w:val="58D69A84"/>
    <w:lvl w:ilvl="0" w:tplc="6D48F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5B2E5C"/>
    <w:multiLevelType w:val="hybridMultilevel"/>
    <w:tmpl w:val="1D8CFD5C"/>
    <w:lvl w:ilvl="0" w:tplc="BB065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80007C"/>
    <w:multiLevelType w:val="hybridMultilevel"/>
    <w:tmpl w:val="34DC4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E5B7B"/>
    <w:rsid w:val="000E5B7B"/>
    <w:rsid w:val="00511990"/>
    <w:rsid w:val="00591A15"/>
    <w:rsid w:val="007235DF"/>
    <w:rsid w:val="00897B61"/>
    <w:rsid w:val="00A0217C"/>
    <w:rsid w:val="00AC7E7D"/>
    <w:rsid w:val="00C63D2F"/>
    <w:rsid w:val="00C76757"/>
    <w:rsid w:val="00E9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3D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E5B7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0E5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Ideacentre 520</dc:creator>
  <cp:keywords/>
  <dc:description/>
  <cp:lastModifiedBy>Ideacentre 520</cp:lastModifiedBy>
  <cp:revision>10</cp:revision>
  <dcterms:created xsi:type="dcterms:W3CDTF">2018-06-29T17:20:00Z</dcterms:created>
  <dcterms:modified xsi:type="dcterms:W3CDTF">2018-07-01T19:51:00Z</dcterms:modified>
</cp:coreProperties>
</file>