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BC8A9" w14:textId="77777777" w:rsidR="0058479C" w:rsidRPr="005D64A0" w:rsidRDefault="0058479C" w:rsidP="0058479C">
      <w:pPr>
        <w:pStyle w:val="Header"/>
        <w:rPr>
          <w:sz w:val="18"/>
          <w:szCs w:val="18"/>
        </w:rPr>
      </w:pPr>
    </w:p>
    <w:p w14:paraId="4F9DCCFE" w14:textId="77777777" w:rsidR="0058479C" w:rsidRPr="005D64A0" w:rsidRDefault="0058479C" w:rsidP="0058479C">
      <w:pPr>
        <w:rPr>
          <w:sz w:val="18"/>
          <w:szCs w:val="18"/>
        </w:rPr>
      </w:pPr>
    </w:p>
    <w:p w14:paraId="73CDFEB1" w14:textId="77777777" w:rsidR="0058479C" w:rsidRPr="005D64A0" w:rsidRDefault="0058479C" w:rsidP="0058479C">
      <w:pPr>
        <w:rPr>
          <w:sz w:val="18"/>
          <w:szCs w:val="18"/>
        </w:rPr>
      </w:pPr>
    </w:p>
    <w:p w14:paraId="40B0C503" w14:textId="77777777" w:rsidR="0058479C" w:rsidRPr="005D64A0" w:rsidRDefault="0058479C" w:rsidP="0058479C">
      <w:pPr>
        <w:rPr>
          <w:sz w:val="18"/>
          <w:szCs w:val="18"/>
        </w:rPr>
      </w:pPr>
    </w:p>
    <w:p w14:paraId="5882CF8B" w14:textId="77777777" w:rsidR="0058479C" w:rsidRPr="005D64A0" w:rsidRDefault="0058479C" w:rsidP="0058479C">
      <w:pPr>
        <w:rPr>
          <w:sz w:val="18"/>
          <w:szCs w:val="18"/>
        </w:rPr>
      </w:pPr>
    </w:p>
    <w:p w14:paraId="2D60DDF7" w14:textId="77777777" w:rsidR="0058479C" w:rsidRPr="005D64A0" w:rsidRDefault="0058479C" w:rsidP="0058479C">
      <w:pPr>
        <w:rPr>
          <w:sz w:val="18"/>
          <w:szCs w:val="18"/>
        </w:rPr>
      </w:pPr>
    </w:p>
    <w:p w14:paraId="783017BB" w14:textId="77777777" w:rsidR="0058479C" w:rsidRPr="005D64A0" w:rsidRDefault="0058479C" w:rsidP="0058479C">
      <w:pPr>
        <w:rPr>
          <w:sz w:val="18"/>
          <w:szCs w:val="18"/>
        </w:rPr>
      </w:pPr>
    </w:p>
    <w:p w14:paraId="680B5A51" w14:textId="77777777" w:rsidR="0058479C" w:rsidRPr="005D64A0" w:rsidRDefault="0058479C" w:rsidP="0058479C">
      <w:pPr>
        <w:rPr>
          <w:sz w:val="18"/>
          <w:szCs w:val="18"/>
        </w:rPr>
      </w:pPr>
    </w:p>
    <w:p w14:paraId="1694B928" w14:textId="77777777" w:rsidR="0058479C" w:rsidRPr="005D64A0" w:rsidRDefault="0058479C" w:rsidP="0058479C">
      <w:pPr>
        <w:rPr>
          <w:sz w:val="18"/>
          <w:szCs w:val="18"/>
        </w:rPr>
      </w:pPr>
    </w:p>
    <w:p w14:paraId="6290044D" w14:textId="77777777" w:rsidR="0058479C" w:rsidRPr="005D64A0" w:rsidRDefault="0058479C" w:rsidP="0058479C">
      <w:pPr>
        <w:rPr>
          <w:sz w:val="18"/>
          <w:szCs w:val="18"/>
        </w:rPr>
      </w:pPr>
    </w:p>
    <w:p w14:paraId="4A01F6D5" w14:textId="77777777" w:rsidR="0058479C" w:rsidRPr="005D64A0" w:rsidRDefault="0058479C" w:rsidP="0058479C">
      <w:pPr>
        <w:rPr>
          <w:sz w:val="18"/>
          <w:szCs w:val="18"/>
        </w:rPr>
      </w:pPr>
    </w:p>
    <w:p w14:paraId="486722B1" w14:textId="77777777" w:rsidR="0058479C" w:rsidRPr="005D64A0" w:rsidRDefault="0058479C" w:rsidP="00CC32E7">
      <w:pPr>
        <w:jc w:val="center"/>
        <w:rPr>
          <w:sz w:val="18"/>
          <w:szCs w:val="18"/>
        </w:rPr>
      </w:pPr>
    </w:p>
    <w:p w14:paraId="37AACDEC" w14:textId="77777777" w:rsidR="0058479C" w:rsidRPr="005D64A0" w:rsidRDefault="0058479C" w:rsidP="0058479C">
      <w:pPr>
        <w:rPr>
          <w:sz w:val="18"/>
          <w:szCs w:val="18"/>
        </w:rPr>
      </w:pPr>
    </w:p>
    <w:p w14:paraId="2EAAA69C" w14:textId="77777777" w:rsidR="0058479C" w:rsidRPr="005D64A0" w:rsidRDefault="0058479C" w:rsidP="0058479C">
      <w:pPr>
        <w:rPr>
          <w:sz w:val="18"/>
          <w:szCs w:val="18"/>
        </w:rPr>
      </w:pPr>
    </w:p>
    <w:p w14:paraId="63C67A46" w14:textId="77777777" w:rsidR="0058479C" w:rsidRPr="005D64A0" w:rsidRDefault="0058479C" w:rsidP="0058479C">
      <w:pPr>
        <w:rPr>
          <w:sz w:val="18"/>
          <w:szCs w:val="18"/>
        </w:rPr>
      </w:pPr>
    </w:p>
    <w:p w14:paraId="504DB3D5" w14:textId="77777777" w:rsidR="0058479C" w:rsidRPr="005D64A0" w:rsidRDefault="0058479C" w:rsidP="0058479C">
      <w:pPr>
        <w:rPr>
          <w:sz w:val="18"/>
          <w:szCs w:val="18"/>
        </w:rPr>
      </w:pPr>
    </w:p>
    <w:p w14:paraId="4FF8DB81" w14:textId="77777777" w:rsidR="0058479C" w:rsidRPr="005D64A0" w:rsidRDefault="0058479C" w:rsidP="0058479C">
      <w:pPr>
        <w:rPr>
          <w:sz w:val="28"/>
          <w:szCs w:val="28"/>
        </w:rPr>
      </w:pPr>
    </w:p>
    <w:p w14:paraId="1909B7A3" w14:textId="73D399A0" w:rsidR="001D0C7D" w:rsidRPr="005D64A0" w:rsidRDefault="00CC32E7" w:rsidP="001D0C7D">
      <w:pPr>
        <w:jc w:val="center"/>
        <w:rPr>
          <w:b/>
          <w:sz w:val="28"/>
          <w:szCs w:val="28"/>
        </w:rPr>
      </w:pPr>
      <w:r w:rsidRPr="005D64A0">
        <w:rPr>
          <w:b/>
          <w:sz w:val="28"/>
          <w:szCs w:val="28"/>
        </w:rPr>
        <w:t>Ú</w:t>
      </w:r>
      <w:r w:rsidR="0058479C" w:rsidRPr="005D64A0">
        <w:rPr>
          <w:b/>
          <w:sz w:val="28"/>
          <w:szCs w:val="28"/>
        </w:rPr>
        <w:t>čtovná závierka</w:t>
      </w:r>
    </w:p>
    <w:p w14:paraId="24D69E8A" w14:textId="0E9342A6" w:rsidR="001D0C7D" w:rsidRPr="005D64A0" w:rsidRDefault="004B3713" w:rsidP="001D0C7D">
      <w:pPr>
        <w:jc w:val="center"/>
        <w:rPr>
          <w:b/>
          <w:sz w:val="28"/>
          <w:szCs w:val="28"/>
        </w:rPr>
      </w:pPr>
      <w:r>
        <w:rPr>
          <w:b/>
          <w:sz w:val="28"/>
          <w:szCs w:val="28"/>
        </w:rPr>
        <w:t>Biliard</w:t>
      </w:r>
      <w:r w:rsidR="00CC32E7" w:rsidRPr="005D64A0">
        <w:rPr>
          <w:b/>
          <w:sz w:val="28"/>
          <w:szCs w:val="28"/>
        </w:rPr>
        <w:t xml:space="preserve"> s.r.o. </w:t>
      </w:r>
    </w:p>
    <w:p w14:paraId="588CE20F" w14:textId="77777777" w:rsidR="0058479C" w:rsidRPr="005D64A0" w:rsidRDefault="0058479C" w:rsidP="0058479C">
      <w:pPr>
        <w:jc w:val="center"/>
        <w:rPr>
          <w:b/>
          <w:sz w:val="28"/>
          <w:szCs w:val="28"/>
        </w:rPr>
      </w:pPr>
      <w:r w:rsidRPr="005D64A0">
        <w:rPr>
          <w:b/>
          <w:sz w:val="28"/>
          <w:szCs w:val="28"/>
        </w:rPr>
        <w:t>zostavená podľa slovenských právnych predpisov</w:t>
      </w:r>
    </w:p>
    <w:p w14:paraId="2FC92FB1" w14:textId="03F08F47" w:rsidR="0058479C" w:rsidRPr="005D64A0" w:rsidRDefault="0058479C" w:rsidP="0058479C">
      <w:pPr>
        <w:jc w:val="center"/>
        <w:rPr>
          <w:b/>
          <w:sz w:val="28"/>
          <w:szCs w:val="28"/>
        </w:rPr>
      </w:pPr>
      <w:r w:rsidRPr="005D64A0">
        <w:rPr>
          <w:b/>
          <w:sz w:val="28"/>
          <w:szCs w:val="28"/>
        </w:rPr>
        <w:t xml:space="preserve">k 31. decembru </w:t>
      </w:r>
      <w:r w:rsidR="00C4486C" w:rsidRPr="005D64A0">
        <w:rPr>
          <w:b/>
          <w:sz w:val="28"/>
          <w:szCs w:val="28"/>
        </w:rPr>
        <w:t>201</w:t>
      </w:r>
      <w:r w:rsidR="00115321">
        <w:rPr>
          <w:b/>
          <w:sz w:val="28"/>
          <w:szCs w:val="28"/>
        </w:rPr>
        <w:t>7</w:t>
      </w:r>
    </w:p>
    <w:p w14:paraId="543775C3" w14:textId="77777777" w:rsidR="0058479C" w:rsidRPr="005D64A0" w:rsidRDefault="0058479C" w:rsidP="0058479C">
      <w:pPr>
        <w:jc w:val="center"/>
        <w:rPr>
          <w:b/>
          <w:sz w:val="28"/>
          <w:szCs w:val="28"/>
        </w:rPr>
      </w:pPr>
    </w:p>
    <w:p w14:paraId="6EAD9939" w14:textId="77777777" w:rsidR="0058479C" w:rsidRPr="005D64A0" w:rsidRDefault="0058479C" w:rsidP="0058479C">
      <w:pPr>
        <w:jc w:val="center"/>
        <w:rPr>
          <w:b/>
          <w:sz w:val="28"/>
          <w:szCs w:val="28"/>
        </w:rPr>
      </w:pPr>
    </w:p>
    <w:p w14:paraId="14DC0251" w14:textId="4D19FD4A" w:rsidR="0058479C" w:rsidRPr="005D64A0" w:rsidRDefault="003868EB" w:rsidP="0058479C">
      <w:pPr>
        <w:jc w:val="center"/>
        <w:rPr>
          <w:sz w:val="28"/>
          <w:szCs w:val="28"/>
        </w:rPr>
      </w:pPr>
      <w:r w:rsidRPr="005D64A0">
        <w:rPr>
          <w:sz w:val="28"/>
          <w:szCs w:val="28"/>
        </w:rPr>
        <w:t>Jún</w:t>
      </w:r>
      <w:r w:rsidR="00115321">
        <w:rPr>
          <w:sz w:val="28"/>
          <w:szCs w:val="28"/>
        </w:rPr>
        <w:t xml:space="preserve"> 2018</w:t>
      </w:r>
    </w:p>
    <w:p w14:paraId="57519266" w14:textId="1C4EE376" w:rsidR="0058479C" w:rsidRPr="005D64A0" w:rsidRDefault="0058479C" w:rsidP="0058479C">
      <w:pPr>
        <w:spacing w:after="200" w:line="276" w:lineRule="auto"/>
        <w:rPr>
          <w:sz w:val="18"/>
          <w:szCs w:val="18"/>
        </w:rPr>
        <w:sectPr w:rsidR="0058479C" w:rsidRPr="005D64A0" w:rsidSect="005B316E">
          <w:headerReference w:type="even" r:id="rId12"/>
          <w:headerReference w:type="default" r:id="rId13"/>
          <w:footerReference w:type="even" r:id="rId14"/>
          <w:footerReference w:type="default" r:id="rId15"/>
          <w:headerReference w:type="first" r:id="rId16"/>
          <w:pgSz w:w="11907" w:h="16840" w:code="9"/>
          <w:pgMar w:top="1979" w:right="1021" w:bottom="1134" w:left="1673" w:header="675" w:footer="408" w:gutter="0"/>
          <w:cols w:space="708"/>
          <w:titlePg/>
        </w:sectPr>
      </w:pPr>
    </w:p>
    <w:p w14:paraId="51E9D6AB" w14:textId="77777777" w:rsidR="004D3B4A" w:rsidRPr="005D64A0" w:rsidRDefault="001D0C7D" w:rsidP="00B50225">
      <w:pPr>
        <w:pStyle w:val="Heading1"/>
        <w:tabs>
          <w:tab w:val="num" w:pos="360"/>
        </w:tabs>
        <w:spacing w:after="60"/>
        <w:ind w:left="360"/>
        <w:rPr>
          <w:szCs w:val="18"/>
        </w:rPr>
      </w:pPr>
      <w:bookmarkStart w:id="0" w:name="_Toc530739894"/>
      <w:r w:rsidRPr="005D64A0">
        <w:rPr>
          <w:szCs w:val="18"/>
        </w:rPr>
        <w:lastRenderedPageBreak/>
        <w:t>VŠEOBECNÉ INFORMÁCIE</w:t>
      </w:r>
      <w:bookmarkEnd w:id="0"/>
    </w:p>
    <w:p w14:paraId="12DD3544" w14:textId="77777777" w:rsidR="004D3B4A" w:rsidRPr="005D64A0" w:rsidRDefault="004D3B4A" w:rsidP="004D3B4A">
      <w:pPr>
        <w:pStyle w:val="BodyText"/>
        <w:rPr>
          <w:szCs w:val="18"/>
        </w:rPr>
      </w:pPr>
    </w:p>
    <w:p w14:paraId="4B512EB2" w14:textId="77777777" w:rsidR="001D0C7D" w:rsidRPr="005D64A0" w:rsidRDefault="001D0C7D" w:rsidP="004D3B4A">
      <w:pPr>
        <w:pStyle w:val="Heading2"/>
        <w:numPr>
          <w:ilvl w:val="0"/>
          <w:numId w:val="2"/>
        </w:numPr>
        <w:rPr>
          <w:szCs w:val="18"/>
        </w:rPr>
      </w:pPr>
      <w:r w:rsidRPr="005D64A0">
        <w:rPr>
          <w:szCs w:val="18"/>
        </w:rPr>
        <w:t>Obchodné meno a sídlo spoločnosti:</w:t>
      </w:r>
    </w:p>
    <w:p w14:paraId="047936F6" w14:textId="77777777" w:rsidR="001D0C7D" w:rsidRPr="005D64A0" w:rsidRDefault="001D0C7D" w:rsidP="00A31BBB"/>
    <w:p w14:paraId="393E3C1B" w14:textId="3A64C1B0" w:rsidR="001D0C7D" w:rsidRPr="005D64A0" w:rsidRDefault="004B3713" w:rsidP="001D0C7D">
      <w:pPr>
        <w:pStyle w:val="BodyText"/>
        <w:rPr>
          <w:szCs w:val="18"/>
        </w:rPr>
      </w:pPr>
      <w:r>
        <w:rPr>
          <w:szCs w:val="18"/>
        </w:rPr>
        <w:t>Biliard</w:t>
      </w:r>
      <w:r w:rsidR="003761EE" w:rsidRPr="005D64A0">
        <w:rPr>
          <w:szCs w:val="18"/>
        </w:rPr>
        <w:t xml:space="preserve"> s.r.o.</w:t>
      </w:r>
    </w:p>
    <w:p w14:paraId="2394AF41" w14:textId="05AD1864" w:rsidR="001D0C7D" w:rsidRPr="005D64A0" w:rsidRDefault="003761EE" w:rsidP="001D0C7D">
      <w:pPr>
        <w:pStyle w:val="BodyText"/>
        <w:rPr>
          <w:szCs w:val="18"/>
        </w:rPr>
      </w:pPr>
      <w:r w:rsidRPr="005D64A0">
        <w:rPr>
          <w:szCs w:val="18"/>
        </w:rPr>
        <w:t>Líščie nivy 4</w:t>
      </w:r>
    </w:p>
    <w:p w14:paraId="1A14031E" w14:textId="57AA8395" w:rsidR="001D0C7D" w:rsidRPr="005D64A0" w:rsidRDefault="003761EE" w:rsidP="001D0C7D">
      <w:pPr>
        <w:pStyle w:val="BodyText"/>
        <w:rPr>
          <w:szCs w:val="18"/>
        </w:rPr>
      </w:pPr>
      <w:r w:rsidRPr="005D64A0">
        <w:rPr>
          <w:szCs w:val="18"/>
        </w:rPr>
        <w:t>82108 Bratislava</w:t>
      </w:r>
    </w:p>
    <w:p w14:paraId="0CC859B6" w14:textId="77777777" w:rsidR="001D0C7D" w:rsidRPr="005D64A0" w:rsidRDefault="001D0C7D" w:rsidP="00A31BBB">
      <w:pPr>
        <w:pStyle w:val="Heading2"/>
        <w:ind w:left="360"/>
        <w:rPr>
          <w:szCs w:val="18"/>
        </w:rPr>
      </w:pPr>
    </w:p>
    <w:p w14:paraId="5CA84B87" w14:textId="77777777" w:rsidR="0020722A" w:rsidRPr="005D64A0" w:rsidRDefault="0020722A" w:rsidP="0020722A">
      <w:pPr>
        <w:pStyle w:val="BodyText"/>
        <w:ind w:hanging="426"/>
        <w:rPr>
          <w:szCs w:val="18"/>
        </w:rPr>
      </w:pPr>
    </w:p>
    <w:p w14:paraId="3F665814" w14:textId="77777777" w:rsidR="005B41C1" w:rsidRPr="005D64A0" w:rsidRDefault="005B41C1" w:rsidP="00A31BBB">
      <w:pPr>
        <w:pStyle w:val="Heading2"/>
        <w:numPr>
          <w:ilvl w:val="0"/>
          <w:numId w:val="2"/>
        </w:numPr>
        <w:rPr>
          <w:szCs w:val="18"/>
        </w:rPr>
      </w:pPr>
      <w:r w:rsidRPr="005D64A0">
        <w:rPr>
          <w:szCs w:val="18"/>
        </w:rPr>
        <w:t xml:space="preserve">Informácie o skupine </w:t>
      </w:r>
    </w:p>
    <w:p w14:paraId="41621FE6" w14:textId="77777777" w:rsidR="003761EE" w:rsidRPr="005D64A0" w:rsidRDefault="005B41C1" w:rsidP="003761EE">
      <w:pPr>
        <w:pStyle w:val="BodyText"/>
        <w:rPr>
          <w:szCs w:val="18"/>
        </w:rPr>
      </w:pPr>
      <w:r w:rsidRPr="005D64A0">
        <w:rPr>
          <w:szCs w:val="18"/>
        </w:rPr>
        <w:t xml:space="preserve">Spoločnosť sa </w:t>
      </w:r>
      <w:r w:rsidR="003761EE" w:rsidRPr="005D64A0">
        <w:rPr>
          <w:szCs w:val="18"/>
        </w:rPr>
        <w:t>ne</w:t>
      </w:r>
      <w:r w:rsidRPr="005D64A0">
        <w:rPr>
          <w:szCs w:val="18"/>
        </w:rPr>
        <w:t xml:space="preserve">zahŕňa do konsolidovanej účtovnej závierky </w:t>
      </w:r>
      <w:r w:rsidR="003761EE" w:rsidRPr="005D64A0">
        <w:rPr>
          <w:szCs w:val="18"/>
        </w:rPr>
        <w:t>žiadnej spoločnosti.</w:t>
      </w:r>
    </w:p>
    <w:p w14:paraId="35DF4B0C" w14:textId="60503874" w:rsidR="00BF547B" w:rsidRPr="005D64A0" w:rsidRDefault="003761EE" w:rsidP="003761EE">
      <w:pPr>
        <w:pStyle w:val="BodyText"/>
      </w:pPr>
      <w:r w:rsidRPr="005D64A0">
        <w:t xml:space="preserve"> </w:t>
      </w:r>
    </w:p>
    <w:p w14:paraId="524ECE58" w14:textId="77777777" w:rsidR="007A69A8" w:rsidRPr="005D64A0" w:rsidRDefault="007A69A8" w:rsidP="0028408E">
      <w:pPr>
        <w:pStyle w:val="Heading2"/>
        <w:ind w:left="720"/>
        <w:rPr>
          <w:szCs w:val="18"/>
        </w:rPr>
      </w:pPr>
    </w:p>
    <w:p w14:paraId="344EEEA5" w14:textId="77777777" w:rsidR="004D3B4A" w:rsidRPr="005D64A0" w:rsidRDefault="00D21D03" w:rsidP="004D3B4A">
      <w:pPr>
        <w:pStyle w:val="Heading2"/>
        <w:numPr>
          <w:ilvl w:val="0"/>
          <w:numId w:val="2"/>
        </w:numPr>
        <w:rPr>
          <w:szCs w:val="18"/>
        </w:rPr>
      </w:pPr>
      <w:r w:rsidRPr="005D64A0">
        <w:rPr>
          <w:szCs w:val="18"/>
        </w:rPr>
        <w:t>Priemerný prepočítaný p</w:t>
      </w:r>
      <w:r w:rsidR="004D3B4A" w:rsidRPr="005D64A0">
        <w:rPr>
          <w:szCs w:val="18"/>
        </w:rPr>
        <w:t xml:space="preserve">očet zamestnancov </w:t>
      </w:r>
    </w:p>
    <w:p w14:paraId="53260044" w14:textId="13E3B616" w:rsidR="00EF04C0" w:rsidRPr="005D64A0" w:rsidRDefault="00EF04C0" w:rsidP="00A31BBB">
      <w:pPr>
        <w:pStyle w:val="BodyText"/>
        <w:rPr>
          <w:szCs w:val="18"/>
        </w:rPr>
      </w:pPr>
      <w:r w:rsidRPr="005D64A0">
        <w:rPr>
          <w:szCs w:val="18"/>
        </w:rPr>
        <w:t>Priemerný prepočítaný počet zamestnancov Spoločnosti v účtovnom období 201</w:t>
      </w:r>
      <w:r w:rsidR="00115321">
        <w:rPr>
          <w:szCs w:val="18"/>
        </w:rPr>
        <w:t>7</w:t>
      </w:r>
      <w:r w:rsidRPr="005D64A0">
        <w:rPr>
          <w:szCs w:val="18"/>
        </w:rPr>
        <w:t xml:space="preserve"> bol </w:t>
      </w:r>
      <w:r w:rsidR="003761EE" w:rsidRPr="005D64A0">
        <w:rPr>
          <w:szCs w:val="18"/>
        </w:rPr>
        <w:t>0</w:t>
      </w:r>
      <w:r w:rsidRPr="005D64A0">
        <w:rPr>
          <w:szCs w:val="18"/>
        </w:rPr>
        <w:t xml:space="preserve"> (v účtovnom období 201</w:t>
      </w:r>
      <w:r w:rsidR="00115321">
        <w:rPr>
          <w:szCs w:val="18"/>
        </w:rPr>
        <w:t>6</w:t>
      </w:r>
      <w:r w:rsidRPr="005D64A0">
        <w:rPr>
          <w:szCs w:val="18"/>
        </w:rPr>
        <w:t xml:space="preserve"> bol </w:t>
      </w:r>
      <w:r w:rsidR="003761EE" w:rsidRPr="005D64A0">
        <w:rPr>
          <w:szCs w:val="18"/>
        </w:rPr>
        <w:t>0</w:t>
      </w:r>
      <w:r w:rsidRPr="005D64A0">
        <w:rPr>
          <w:szCs w:val="18"/>
        </w:rPr>
        <w:t>).</w:t>
      </w:r>
    </w:p>
    <w:p w14:paraId="73E4FFC0" w14:textId="77777777" w:rsidR="00EF04C0" w:rsidRPr="005D64A0" w:rsidRDefault="00EF04C0" w:rsidP="00A31BBB">
      <w:pPr>
        <w:pStyle w:val="BodyText"/>
        <w:rPr>
          <w:szCs w:val="18"/>
        </w:rPr>
      </w:pPr>
    </w:p>
    <w:p w14:paraId="1D2774BD" w14:textId="74307D42" w:rsidR="004D3B4A" w:rsidRPr="005D64A0" w:rsidRDefault="00D623EF" w:rsidP="003761EE">
      <w:pPr>
        <w:ind w:left="284"/>
        <w:rPr>
          <w:szCs w:val="18"/>
        </w:rPr>
      </w:pPr>
      <w:r w:rsidRPr="005D64A0">
        <w:rPr>
          <w:b/>
          <w:i/>
        </w:rPr>
        <w:t xml:space="preserve"> </w:t>
      </w:r>
      <w:bookmarkStart w:id="1" w:name="_Toc530739899"/>
      <w:r w:rsidR="004D3B4A" w:rsidRPr="005D64A0">
        <w:rPr>
          <w:szCs w:val="18"/>
        </w:rPr>
        <w:t>Informácie o</w:t>
      </w:r>
      <w:r w:rsidR="00C45F77" w:rsidRPr="005D64A0">
        <w:rPr>
          <w:szCs w:val="18"/>
        </w:rPr>
        <w:t xml:space="preserve"> PRIJATÝCH POSTUPOCH </w:t>
      </w:r>
      <w:bookmarkEnd w:id="1"/>
    </w:p>
    <w:p w14:paraId="0DB636A7" w14:textId="77777777" w:rsidR="004D3B4A" w:rsidRPr="005D64A0" w:rsidRDefault="004D3B4A" w:rsidP="00992FAC">
      <w:pPr>
        <w:pStyle w:val="BodyText"/>
        <w:ind w:left="786"/>
        <w:rPr>
          <w:szCs w:val="18"/>
        </w:rPr>
      </w:pPr>
    </w:p>
    <w:p w14:paraId="225B5CCB" w14:textId="77777777" w:rsidR="004D3B4A" w:rsidRPr="005D64A0" w:rsidRDefault="004D3B4A" w:rsidP="001210B4">
      <w:pPr>
        <w:pStyle w:val="Pismenka"/>
        <w:numPr>
          <w:ilvl w:val="0"/>
          <w:numId w:val="32"/>
        </w:numPr>
        <w:rPr>
          <w:szCs w:val="18"/>
        </w:rPr>
      </w:pPr>
      <w:r w:rsidRPr="005D64A0">
        <w:rPr>
          <w:szCs w:val="18"/>
        </w:rPr>
        <w:t>Východiská pre zostavenie účtovnej závierky</w:t>
      </w:r>
    </w:p>
    <w:p w14:paraId="26038D19" w14:textId="77777777" w:rsidR="004D3B4A" w:rsidRPr="005D64A0" w:rsidRDefault="004D3B4A" w:rsidP="004D3B4A">
      <w:pPr>
        <w:pStyle w:val="BodyText"/>
        <w:ind w:left="450"/>
        <w:rPr>
          <w:szCs w:val="18"/>
        </w:rPr>
      </w:pPr>
      <w:r w:rsidRPr="005D64A0">
        <w:rPr>
          <w:szCs w:val="18"/>
        </w:rPr>
        <w:t>Účtovná závierka bola zostavená za predpokladu</w:t>
      </w:r>
      <w:r w:rsidR="008D48E9" w:rsidRPr="005D64A0">
        <w:rPr>
          <w:szCs w:val="18"/>
        </w:rPr>
        <w:t>, že Spoločnosť bude</w:t>
      </w:r>
      <w:r w:rsidRPr="005D64A0">
        <w:rPr>
          <w:szCs w:val="18"/>
        </w:rPr>
        <w:t xml:space="preserve"> nepretržit</w:t>
      </w:r>
      <w:r w:rsidR="008D48E9" w:rsidRPr="005D64A0">
        <w:rPr>
          <w:szCs w:val="18"/>
        </w:rPr>
        <w:t>e pokračovať vo svojej činnosti</w:t>
      </w:r>
      <w:r w:rsidRPr="005D64A0">
        <w:rPr>
          <w:szCs w:val="18"/>
        </w:rPr>
        <w:t xml:space="preserve"> (</w:t>
      </w:r>
      <w:proofErr w:type="spellStart"/>
      <w:r w:rsidRPr="005D64A0">
        <w:rPr>
          <w:szCs w:val="18"/>
        </w:rPr>
        <w:t>going</w:t>
      </w:r>
      <w:proofErr w:type="spellEnd"/>
      <w:r w:rsidRPr="005D64A0">
        <w:rPr>
          <w:szCs w:val="18"/>
        </w:rPr>
        <w:t xml:space="preserve"> </w:t>
      </w:r>
      <w:proofErr w:type="spellStart"/>
      <w:r w:rsidRPr="005D64A0">
        <w:rPr>
          <w:szCs w:val="18"/>
        </w:rPr>
        <w:t>concern</w:t>
      </w:r>
      <w:proofErr w:type="spellEnd"/>
      <w:r w:rsidRPr="005D64A0">
        <w:rPr>
          <w:szCs w:val="18"/>
        </w:rPr>
        <w:t>).</w:t>
      </w:r>
    </w:p>
    <w:p w14:paraId="26EC3178" w14:textId="77777777" w:rsidR="007952B5" w:rsidRPr="005D64A0" w:rsidRDefault="007952B5" w:rsidP="003761EE">
      <w:pPr>
        <w:pStyle w:val="BodyText"/>
        <w:ind w:left="0"/>
        <w:rPr>
          <w:szCs w:val="18"/>
        </w:rPr>
      </w:pPr>
    </w:p>
    <w:p w14:paraId="0F865515" w14:textId="7DFE3127" w:rsidR="000F1CF9" w:rsidRPr="005D64A0" w:rsidRDefault="004D3B4A" w:rsidP="003761EE">
      <w:pPr>
        <w:pStyle w:val="BodyText"/>
        <w:rPr>
          <w:szCs w:val="18"/>
        </w:rPr>
      </w:pPr>
      <w:r w:rsidRPr="005D64A0">
        <w:rPr>
          <w:szCs w:val="18"/>
        </w:rPr>
        <w:t>Účtovné metódy a všeobecné účtovné zásady boli účtovnou jednotkou konzistentne</w:t>
      </w:r>
      <w:r w:rsidR="00F4619A" w:rsidRPr="005D64A0">
        <w:rPr>
          <w:szCs w:val="18"/>
        </w:rPr>
        <w:t xml:space="preserve"> aplikované</w:t>
      </w:r>
      <w:r w:rsidR="00CD2EFC" w:rsidRPr="005D64A0">
        <w:rPr>
          <w:szCs w:val="18"/>
        </w:rPr>
        <w:t>.</w:t>
      </w:r>
      <w:r w:rsidR="00BC7633" w:rsidRPr="005D64A0">
        <w:rPr>
          <w:szCs w:val="18"/>
        </w:rPr>
        <w:t xml:space="preserve"> </w:t>
      </w:r>
    </w:p>
    <w:p w14:paraId="2F7AC1E6" w14:textId="77777777" w:rsidR="00BC7633" w:rsidRPr="005D64A0" w:rsidRDefault="00BC7633" w:rsidP="00221081">
      <w:pPr>
        <w:pStyle w:val="BodyText"/>
        <w:ind w:left="450"/>
      </w:pPr>
    </w:p>
    <w:p w14:paraId="5B7A0A94" w14:textId="77777777" w:rsidR="004D3B4A" w:rsidRPr="005D64A0" w:rsidRDefault="004D3B4A" w:rsidP="001210B4">
      <w:pPr>
        <w:pStyle w:val="Pismenka"/>
        <w:numPr>
          <w:ilvl w:val="0"/>
          <w:numId w:val="32"/>
        </w:numPr>
        <w:rPr>
          <w:szCs w:val="18"/>
        </w:rPr>
      </w:pPr>
      <w:r w:rsidRPr="005D64A0">
        <w:rPr>
          <w:szCs w:val="18"/>
        </w:rPr>
        <w:t xml:space="preserve">Dlhodobý </w:t>
      </w:r>
      <w:r w:rsidR="0009657F" w:rsidRPr="005D64A0">
        <w:rPr>
          <w:szCs w:val="18"/>
        </w:rPr>
        <w:t>ne</w:t>
      </w:r>
      <w:r w:rsidRPr="005D64A0">
        <w:rPr>
          <w:szCs w:val="18"/>
        </w:rPr>
        <w:t>hmotný majetok</w:t>
      </w:r>
      <w:r w:rsidR="002C2178" w:rsidRPr="005D64A0">
        <w:rPr>
          <w:szCs w:val="18"/>
        </w:rPr>
        <w:t xml:space="preserve"> a dlhodobý hmotný majetok</w:t>
      </w:r>
    </w:p>
    <w:p w14:paraId="73F4B105" w14:textId="77777777" w:rsidR="004D3B4A" w:rsidRPr="005D64A0" w:rsidRDefault="004D3B4A" w:rsidP="004D3B4A">
      <w:pPr>
        <w:pStyle w:val="BodyText"/>
        <w:rPr>
          <w:szCs w:val="18"/>
        </w:rPr>
      </w:pPr>
      <w:r w:rsidRPr="005D64A0">
        <w:rPr>
          <w:szCs w:val="18"/>
        </w:rPr>
        <w:t>Dlhodobý</w:t>
      </w:r>
      <w:r w:rsidR="002C2178" w:rsidRPr="005D64A0">
        <w:rPr>
          <w:szCs w:val="18"/>
        </w:rPr>
        <w:t xml:space="preserve"> </w:t>
      </w:r>
      <w:r w:rsidRPr="005D64A0">
        <w:rPr>
          <w:szCs w:val="18"/>
        </w:rPr>
        <w:t>majetok nakupovaný sa oceňuje obstarávacou cenou, ktorá zahŕňa cenu obstarania a náklady súvisiace s obstaraním (clo, prepravu, montáž, poistné a pod.)</w:t>
      </w:r>
      <w:r w:rsidR="0009657F" w:rsidRPr="005D64A0">
        <w:rPr>
          <w:szCs w:val="18"/>
        </w:rPr>
        <w:t>, znížen</w:t>
      </w:r>
      <w:r w:rsidR="00BE7642" w:rsidRPr="005D64A0">
        <w:rPr>
          <w:szCs w:val="18"/>
        </w:rPr>
        <w:t>ú</w:t>
      </w:r>
      <w:r w:rsidR="0009657F" w:rsidRPr="005D64A0">
        <w:rPr>
          <w:szCs w:val="18"/>
        </w:rPr>
        <w:t xml:space="preserve"> o dobropisy, skontá, rabaty, zľavy z ceny, bonusy a pod. </w:t>
      </w:r>
    </w:p>
    <w:p w14:paraId="0D38042E" w14:textId="77777777" w:rsidR="004D3B4A" w:rsidRPr="005D64A0" w:rsidRDefault="004D3B4A" w:rsidP="004D3B4A">
      <w:pPr>
        <w:pStyle w:val="BodyText"/>
        <w:rPr>
          <w:szCs w:val="18"/>
        </w:rPr>
      </w:pPr>
    </w:p>
    <w:p w14:paraId="390519D3" w14:textId="6A47C323" w:rsidR="00E91E1F" w:rsidRPr="005D64A0" w:rsidRDefault="004D3B4A" w:rsidP="00AE62D9">
      <w:pPr>
        <w:pStyle w:val="BodyText"/>
        <w:rPr>
          <w:szCs w:val="18"/>
        </w:rPr>
      </w:pPr>
      <w:r w:rsidRPr="005D64A0">
        <w:rPr>
          <w:szCs w:val="18"/>
        </w:rPr>
        <w:t xml:space="preserve">Súčasťou obstarávacej ceny dlhodobého majetku </w:t>
      </w:r>
      <w:r w:rsidR="00572CB8" w:rsidRPr="005D64A0">
        <w:rPr>
          <w:szCs w:val="18"/>
        </w:rPr>
        <w:t xml:space="preserve">nie sú </w:t>
      </w:r>
      <w:r w:rsidRPr="005D64A0">
        <w:rPr>
          <w:szCs w:val="18"/>
        </w:rPr>
        <w:t>úroky z</w:t>
      </w:r>
      <w:r w:rsidR="006D0A4B" w:rsidRPr="005D64A0">
        <w:rPr>
          <w:szCs w:val="18"/>
        </w:rPr>
        <w:t xml:space="preserve"> úverov, </w:t>
      </w:r>
      <w:r w:rsidR="003C6202" w:rsidRPr="005D64A0">
        <w:rPr>
          <w:szCs w:val="18"/>
        </w:rPr>
        <w:t xml:space="preserve">ktoré vznikli do momentu uvedenia dlhodobého majetku do používania. </w:t>
      </w:r>
    </w:p>
    <w:p w14:paraId="13BC8793" w14:textId="77777777" w:rsidR="00BE7642" w:rsidRPr="005D64A0" w:rsidRDefault="00BE7642" w:rsidP="004D3B4A">
      <w:pPr>
        <w:pStyle w:val="BodyText"/>
        <w:rPr>
          <w:szCs w:val="18"/>
        </w:rPr>
      </w:pPr>
    </w:p>
    <w:p w14:paraId="42A9D6AA" w14:textId="77777777" w:rsidR="00BE7642" w:rsidRPr="005D64A0" w:rsidRDefault="00BE7642" w:rsidP="004D3B4A">
      <w:pPr>
        <w:pStyle w:val="BodyText"/>
        <w:rPr>
          <w:szCs w:val="18"/>
        </w:rPr>
      </w:pPr>
      <w:r w:rsidRPr="005D64A0">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D2AE661" w14:textId="60641623" w:rsidR="002C2178" w:rsidRPr="005D64A0" w:rsidRDefault="0009657F" w:rsidP="004D3B4A">
      <w:pPr>
        <w:pStyle w:val="BodyText"/>
        <w:rPr>
          <w:szCs w:val="18"/>
        </w:rPr>
      </w:pPr>
      <w:r w:rsidRPr="005D64A0">
        <w:rPr>
          <w:szCs w:val="18"/>
        </w:rPr>
        <w:tab/>
      </w:r>
    </w:p>
    <w:p w14:paraId="51D4F592" w14:textId="77777777" w:rsidR="00670AF4" w:rsidRPr="005D64A0" w:rsidRDefault="00670AF4" w:rsidP="003C6202">
      <w:pPr>
        <w:pStyle w:val="BodyText"/>
        <w:rPr>
          <w:szCs w:val="18"/>
        </w:rPr>
      </w:pPr>
      <w:r w:rsidRPr="005D64A0">
        <w:rPr>
          <w:szCs w:val="18"/>
        </w:rPr>
        <w:t>Náklady na výskum sa neaktivujú a účtujú sa do nákladov v účtovných obdobiach, v ktorých vznikli. Dlhodobý nehmotný majetok vytvorený vývojom alebo v priebehu jeho vývoja sa aktivuje, ak je možné preukázať:</w:t>
      </w:r>
    </w:p>
    <w:p w14:paraId="71DDD62D" w14:textId="77777777" w:rsidR="00FE335D" w:rsidRPr="005D64A0" w:rsidRDefault="00FE335D" w:rsidP="003C6202">
      <w:pPr>
        <w:pStyle w:val="BodyText"/>
        <w:rPr>
          <w:szCs w:val="18"/>
        </w:rPr>
      </w:pPr>
    </w:p>
    <w:p w14:paraId="666E6B04" w14:textId="77777777" w:rsidR="00670AF4" w:rsidRPr="005D64A0" w:rsidRDefault="00670AF4" w:rsidP="00D06026">
      <w:pPr>
        <w:pStyle w:val="BodyText"/>
        <w:numPr>
          <w:ilvl w:val="0"/>
          <w:numId w:val="50"/>
        </w:numPr>
        <w:rPr>
          <w:szCs w:val="18"/>
        </w:rPr>
      </w:pPr>
      <w:r w:rsidRPr="005D64A0">
        <w:rPr>
          <w:szCs w:val="18"/>
        </w:rPr>
        <w:t>možnosť jeho technického dokončenia tak, že ho bude možné použiť alebo predať,</w:t>
      </w:r>
    </w:p>
    <w:p w14:paraId="350C5D3C" w14:textId="77777777" w:rsidR="00670AF4" w:rsidRPr="005D64A0" w:rsidRDefault="00670AF4" w:rsidP="00D06026">
      <w:pPr>
        <w:pStyle w:val="BodyText"/>
        <w:numPr>
          <w:ilvl w:val="0"/>
          <w:numId w:val="50"/>
        </w:numPr>
        <w:rPr>
          <w:szCs w:val="18"/>
        </w:rPr>
      </w:pPr>
      <w:r w:rsidRPr="005D64A0">
        <w:rPr>
          <w:szCs w:val="18"/>
        </w:rPr>
        <w:t>zámer jeho dokončenia, používania alebo predaja,</w:t>
      </w:r>
    </w:p>
    <w:p w14:paraId="3661860A" w14:textId="77777777" w:rsidR="00670AF4" w:rsidRPr="005D64A0" w:rsidRDefault="00670AF4" w:rsidP="00D06026">
      <w:pPr>
        <w:pStyle w:val="BodyText"/>
        <w:numPr>
          <w:ilvl w:val="0"/>
          <w:numId w:val="50"/>
        </w:numPr>
        <w:rPr>
          <w:szCs w:val="18"/>
        </w:rPr>
      </w:pPr>
      <w:r w:rsidRPr="005D64A0">
        <w:rPr>
          <w:szCs w:val="18"/>
        </w:rPr>
        <w:t>schopnosť účtovnej jednotky jeho používania a predaja,</w:t>
      </w:r>
    </w:p>
    <w:p w14:paraId="565FECCC" w14:textId="77777777" w:rsidR="00670AF4" w:rsidRPr="005D64A0" w:rsidRDefault="00670AF4" w:rsidP="00D06026">
      <w:pPr>
        <w:pStyle w:val="BodyText"/>
        <w:numPr>
          <w:ilvl w:val="0"/>
          <w:numId w:val="50"/>
        </w:numPr>
        <w:rPr>
          <w:szCs w:val="18"/>
        </w:rPr>
      </w:pPr>
      <w:r w:rsidRPr="005D64A0">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390C2CAB" w14:textId="77777777" w:rsidR="00670AF4" w:rsidRPr="005D64A0" w:rsidRDefault="00670AF4" w:rsidP="00D06026">
      <w:pPr>
        <w:pStyle w:val="BodyText"/>
        <w:numPr>
          <w:ilvl w:val="0"/>
          <w:numId w:val="50"/>
        </w:numPr>
        <w:rPr>
          <w:szCs w:val="18"/>
        </w:rPr>
      </w:pPr>
      <w:r w:rsidRPr="005D64A0">
        <w:rPr>
          <w:szCs w:val="18"/>
        </w:rPr>
        <w:t>dostupnosť zodpovedajúcich technických zdrojov, finančných zdrojov a ostatných zdrojov pre dokončenie jeho vývoja, použitie alebo predaj,</w:t>
      </w:r>
    </w:p>
    <w:p w14:paraId="231A7ECE" w14:textId="77777777" w:rsidR="00670AF4" w:rsidRPr="005D64A0" w:rsidRDefault="00670AF4" w:rsidP="00D06026">
      <w:pPr>
        <w:pStyle w:val="BodyText"/>
        <w:numPr>
          <w:ilvl w:val="0"/>
          <w:numId w:val="50"/>
        </w:numPr>
        <w:rPr>
          <w:szCs w:val="18"/>
        </w:rPr>
      </w:pPr>
      <w:r w:rsidRPr="005D64A0">
        <w:rPr>
          <w:szCs w:val="18"/>
        </w:rPr>
        <w:t xml:space="preserve">spoľahlivé ocenenie nákladov súvisiacich s jeho obstaraním v priebehu vývoja. </w:t>
      </w:r>
    </w:p>
    <w:p w14:paraId="4A7F60C7" w14:textId="77777777" w:rsidR="00670AF4" w:rsidRPr="005D64A0" w:rsidRDefault="00670AF4" w:rsidP="00D06026">
      <w:pPr>
        <w:pStyle w:val="BodyText"/>
        <w:ind w:left="0"/>
        <w:rPr>
          <w:szCs w:val="18"/>
        </w:rPr>
      </w:pPr>
    </w:p>
    <w:p w14:paraId="13B09820" w14:textId="77777777" w:rsidR="00737326" w:rsidRPr="005D64A0" w:rsidRDefault="00737326" w:rsidP="009B57D6">
      <w:pPr>
        <w:pStyle w:val="BodyText"/>
        <w:rPr>
          <w:szCs w:val="18"/>
        </w:rPr>
      </w:pPr>
      <w:r w:rsidRPr="005D64A0">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8C8B154" w14:textId="77777777" w:rsidR="00BE7642" w:rsidRPr="005D64A0" w:rsidRDefault="00BE7642" w:rsidP="009B57D6">
      <w:pPr>
        <w:pStyle w:val="BodyText"/>
        <w:rPr>
          <w:szCs w:val="18"/>
        </w:rPr>
      </w:pPr>
    </w:p>
    <w:p w14:paraId="4647DC13" w14:textId="77777777" w:rsidR="00737326" w:rsidRPr="005D64A0" w:rsidRDefault="00737326" w:rsidP="00737326">
      <w:pPr>
        <w:pStyle w:val="BodyText"/>
        <w:rPr>
          <w:szCs w:val="18"/>
        </w:rPr>
      </w:pPr>
      <w:r w:rsidRPr="005D64A0">
        <w:rPr>
          <w:szCs w:val="18"/>
        </w:rPr>
        <w:t xml:space="preserve">Odpisy dlhodobého nehmotného majetku sú stanovené vychádzajúc z predpokladanej doby jeho používania a predpokladaného priebehu jeho opotrebenia. </w:t>
      </w:r>
    </w:p>
    <w:p w14:paraId="4DD2A8C8" w14:textId="77777777" w:rsidR="00737326" w:rsidRPr="005D64A0" w:rsidRDefault="00737326" w:rsidP="00737326">
      <w:pPr>
        <w:pStyle w:val="BodyText"/>
        <w:rPr>
          <w:szCs w:val="18"/>
        </w:rPr>
      </w:pPr>
    </w:p>
    <w:p w14:paraId="25A1DF5E" w14:textId="77777777" w:rsidR="00737326" w:rsidRPr="005D64A0" w:rsidRDefault="00BE7642" w:rsidP="00311ABF">
      <w:pPr>
        <w:pStyle w:val="BodyText"/>
        <w:rPr>
          <w:i/>
          <w:szCs w:val="18"/>
        </w:rPr>
      </w:pPr>
      <w:r w:rsidRPr="005D64A0">
        <w:rPr>
          <w:i/>
          <w:szCs w:val="18"/>
        </w:rPr>
        <w:t>Vyberte p</w:t>
      </w:r>
      <w:r w:rsidR="00737326" w:rsidRPr="005D64A0">
        <w:rPr>
          <w:i/>
          <w:szCs w:val="18"/>
        </w:rPr>
        <w:t>odľa konkrétnych podmienok účtovnej jednotky:</w:t>
      </w:r>
    </w:p>
    <w:p w14:paraId="4E02E367" w14:textId="77777777" w:rsidR="004107C2" w:rsidRPr="005D64A0" w:rsidRDefault="004107C2" w:rsidP="00311ABF">
      <w:pPr>
        <w:pStyle w:val="BodyText"/>
        <w:rPr>
          <w:szCs w:val="18"/>
        </w:rPr>
      </w:pPr>
    </w:p>
    <w:p w14:paraId="66171542" w14:textId="609007D6" w:rsidR="00737326" w:rsidRPr="005D64A0" w:rsidRDefault="00737326" w:rsidP="003761EE">
      <w:pPr>
        <w:pStyle w:val="BodyText"/>
        <w:rPr>
          <w:szCs w:val="18"/>
        </w:rPr>
      </w:pPr>
      <w:r w:rsidRPr="005D64A0">
        <w:rPr>
          <w:szCs w:val="18"/>
        </w:rPr>
        <w:t>Odpisovať sa začína prvým dňom mesiaca nasledujúceho po uvedení dlhodobého majetku do používania. Drobný dlhodobý nehmotný majetok, ktorého obstarávacia cena (resp. vlastné náklady) je 2 400 EUR a nižšia,</w:t>
      </w:r>
    </w:p>
    <w:p w14:paraId="081F32D4" w14:textId="77777777" w:rsidR="00AE7EB1" w:rsidRPr="005D64A0" w:rsidRDefault="00AE7EB1" w:rsidP="00311ABF">
      <w:pPr>
        <w:pStyle w:val="BodyText"/>
        <w:numPr>
          <w:ilvl w:val="0"/>
          <w:numId w:val="42"/>
        </w:numPr>
        <w:tabs>
          <w:tab w:val="clear" w:pos="340"/>
          <w:tab w:val="num" w:pos="766"/>
        </w:tabs>
        <w:ind w:left="766"/>
        <w:rPr>
          <w:szCs w:val="18"/>
        </w:rPr>
      </w:pPr>
      <w:r w:rsidRPr="005D64A0">
        <w:rPr>
          <w:szCs w:val="18"/>
        </w:rPr>
        <w:t>sa považuje za náklad a účtuje sa na účet 518 – Ostatné služby.</w:t>
      </w:r>
    </w:p>
    <w:p w14:paraId="2FEDAF28" w14:textId="77777777" w:rsidR="00A2420D" w:rsidRPr="005D64A0" w:rsidRDefault="00A2420D" w:rsidP="008F4FA8">
      <w:pPr>
        <w:pStyle w:val="BodyText"/>
        <w:rPr>
          <w:szCs w:val="18"/>
        </w:rPr>
      </w:pPr>
    </w:p>
    <w:p w14:paraId="1CA4D6EE" w14:textId="77777777" w:rsidR="00737326" w:rsidRPr="005D64A0" w:rsidRDefault="00737326" w:rsidP="00AE62D9">
      <w:pPr>
        <w:pStyle w:val="BodyText"/>
        <w:rPr>
          <w:szCs w:val="18"/>
        </w:rPr>
      </w:pPr>
      <w:r w:rsidRPr="005D64A0">
        <w:rPr>
          <w:szCs w:val="18"/>
        </w:rPr>
        <w:t>Predpokladaná doba používania, metóda odpisovania a odpisová sadzba sú uvedené v nasledujúcej tabuľke:</w:t>
      </w:r>
    </w:p>
    <w:p w14:paraId="7AD616D7" w14:textId="77777777" w:rsidR="003C6202" w:rsidRPr="005D64A0" w:rsidRDefault="003C6202" w:rsidP="00AE62D9">
      <w:pPr>
        <w:pStyle w:val="BodyText"/>
        <w:rPr>
          <w:szCs w:val="18"/>
        </w:rPr>
      </w:pPr>
    </w:p>
    <w:bookmarkStart w:id="2" w:name="_MON_1508924653"/>
    <w:bookmarkEnd w:id="2"/>
    <w:p w14:paraId="023720A8" w14:textId="77777777" w:rsidR="00737326" w:rsidRPr="005D64A0" w:rsidRDefault="00B91901" w:rsidP="00AE62D9">
      <w:pPr>
        <w:pStyle w:val="BodyText"/>
        <w:rPr>
          <w:szCs w:val="18"/>
        </w:rPr>
      </w:pPr>
      <w:r w:rsidRPr="005D64A0">
        <w:rPr>
          <w:szCs w:val="18"/>
        </w:rPr>
        <w:object w:dxaOrig="8880" w:dyaOrig="2212" w14:anchorId="75442A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10.4pt" o:ole="">
            <v:imagedata r:id="rId17" o:title=""/>
          </v:shape>
          <o:OLEObject Type="Embed" ProgID="Excel.Sheet.12" ShapeID="_x0000_i1025" DrawAspect="Content" ObjectID="_1591731296" r:id="rId18"/>
        </w:object>
      </w:r>
    </w:p>
    <w:p w14:paraId="17EC8BE6" w14:textId="77777777" w:rsidR="00737326" w:rsidRPr="005D64A0" w:rsidRDefault="00737326" w:rsidP="00737326">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68BFB93E" w14:textId="77777777" w:rsidR="001B3829" w:rsidRPr="005D64A0" w:rsidRDefault="001B3829" w:rsidP="00737326">
      <w:pPr>
        <w:pStyle w:val="BodyText"/>
        <w:rPr>
          <w:szCs w:val="18"/>
        </w:rPr>
      </w:pPr>
    </w:p>
    <w:p w14:paraId="1E326355" w14:textId="77777777" w:rsidR="00572CB8" w:rsidRPr="005D64A0" w:rsidRDefault="003C6202" w:rsidP="003C6202">
      <w:pPr>
        <w:pStyle w:val="BodyText"/>
        <w:rPr>
          <w:szCs w:val="18"/>
        </w:rPr>
      </w:pPr>
      <w:r w:rsidRPr="005D64A0">
        <w:rPr>
          <w:szCs w:val="18"/>
        </w:rPr>
        <w:t>Odpisy dlhodobého hmotného majetku sú stanovené vychádzajúc z predpokladanej doby jeho používania a predpokladaného priebehu jeho opotrebenia.</w:t>
      </w:r>
    </w:p>
    <w:p w14:paraId="0E196543" w14:textId="77777777" w:rsidR="001A5F91" w:rsidRPr="005D64A0" w:rsidRDefault="001A5F91" w:rsidP="003C6202">
      <w:pPr>
        <w:pStyle w:val="BodyText"/>
        <w:rPr>
          <w:szCs w:val="18"/>
        </w:rPr>
      </w:pPr>
    </w:p>
    <w:p w14:paraId="42F29E9B" w14:textId="77777777" w:rsidR="003500E4" w:rsidRPr="004B3713" w:rsidRDefault="003500E4" w:rsidP="004B3713">
      <w:pPr>
        <w:pStyle w:val="BodyText"/>
        <w:rPr>
          <w:szCs w:val="18"/>
        </w:rPr>
      </w:pPr>
    </w:p>
    <w:p w14:paraId="70BB70A1" w14:textId="77777777" w:rsidR="00AE7EB1" w:rsidRPr="005D64A0" w:rsidRDefault="003C6202" w:rsidP="004B3713">
      <w:pPr>
        <w:pStyle w:val="BodyText"/>
        <w:rPr>
          <w:szCs w:val="18"/>
        </w:rPr>
      </w:pPr>
      <w:r w:rsidRPr="005D64A0">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6DA0FAAB" w14:textId="60826BBA" w:rsidR="00137CAC" w:rsidRPr="005D64A0" w:rsidRDefault="003C6202" w:rsidP="004B3713">
      <w:pPr>
        <w:pStyle w:val="BodyText"/>
        <w:rPr>
          <w:szCs w:val="18"/>
        </w:rPr>
      </w:pPr>
      <w:r w:rsidRPr="005D64A0">
        <w:rPr>
          <w:szCs w:val="18"/>
        </w:rPr>
        <w:t>sa odpisuje jednorazovo pri uvedení do používania</w:t>
      </w:r>
      <w:r w:rsidR="00AE7EB1" w:rsidRPr="005D64A0">
        <w:rPr>
          <w:szCs w:val="18"/>
        </w:rPr>
        <w:t>,</w:t>
      </w:r>
    </w:p>
    <w:p w14:paraId="13012D7E" w14:textId="77777777" w:rsidR="00AE7EB1" w:rsidRPr="005D64A0" w:rsidRDefault="00AE7EB1" w:rsidP="003C6202">
      <w:pPr>
        <w:pStyle w:val="BodyText"/>
        <w:rPr>
          <w:szCs w:val="18"/>
        </w:rPr>
      </w:pPr>
    </w:p>
    <w:p w14:paraId="2F3B069A" w14:textId="77777777" w:rsidR="00572CB8" w:rsidRPr="005D64A0" w:rsidRDefault="003C6202" w:rsidP="003C6202">
      <w:pPr>
        <w:pStyle w:val="BodyText"/>
        <w:rPr>
          <w:szCs w:val="18"/>
        </w:rPr>
      </w:pPr>
      <w:r w:rsidRPr="005D64A0">
        <w:rPr>
          <w:szCs w:val="18"/>
        </w:rPr>
        <w:t xml:space="preserve">Pozemky sa neodpisujú. </w:t>
      </w:r>
    </w:p>
    <w:p w14:paraId="067914E5" w14:textId="77777777" w:rsidR="004760A1" w:rsidRPr="005D64A0" w:rsidRDefault="004760A1" w:rsidP="003C6202">
      <w:pPr>
        <w:pStyle w:val="BodyText"/>
        <w:rPr>
          <w:szCs w:val="18"/>
        </w:rPr>
      </w:pPr>
    </w:p>
    <w:p w14:paraId="6E234B96" w14:textId="77777777" w:rsidR="003C6202" w:rsidRPr="005D64A0" w:rsidRDefault="003C6202" w:rsidP="00AE62D9">
      <w:pPr>
        <w:pStyle w:val="BodyText"/>
        <w:rPr>
          <w:szCs w:val="18"/>
        </w:rPr>
      </w:pPr>
      <w:r w:rsidRPr="005D64A0">
        <w:rPr>
          <w:szCs w:val="18"/>
        </w:rPr>
        <w:t>Predpokladaná doba používania, metóda odpisovania a odpisová sadzba sú uvedené v nasledujúcej tabuľke:</w:t>
      </w:r>
    </w:p>
    <w:p w14:paraId="377DFBF2" w14:textId="77777777" w:rsidR="003C6202" w:rsidRPr="005D64A0" w:rsidRDefault="003C6202" w:rsidP="00AE62D9">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D64A0" w:rsidRPr="005D64A0" w14:paraId="018E7847" w14:textId="77777777" w:rsidTr="004C0C74">
        <w:trPr>
          <w:trHeight w:val="250"/>
        </w:trPr>
        <w:tc>
          <w:tcPr>
            <w:tcW w:w="3118" w:type="dxa"/>
            <w:gridSpan w:val="2"/>
          </w:tcPr>
          <w:p w14:paraId="772375EB" w14:textId="77777777" w:rsidR="00D27E02" w:rsidRPr="005D64A0" w:rsidRDefault="00D27E02" w:rsidP="004C0C74">
            <w:pPr>
              <w:pStyle w:val="Tabulka"/>
              <w:rPr>
                <w:color w:val="auto"/>
                <w:szCs w:val="18"/>
              </w:rPr>
            </w:pPr>
          </w:p>
        </w:tc>
        <w:tc>
          <w:tcPr>
            <w:tcW w:w="1985" w:type="dxa"/>
          </w:tcPr>
          <w:p w14:paraId="266FADA3" w14:textId="77777777" w:rsidR="00D27E02" w:rsidRPr="005D64A0" w:rsidRDefault="00D27E02" w:rsidP="004C0C74">
            <w:pPr>
              <w:pStyle w:val="Tabulka"/>
              <w:jc w:val="center"/>
              <w:rPr>
                <w:color w:val="auto"/>
                <w:szCs w:val="18"/>
              </w:rPr>
            </w:pPr>
            <w:r w:rsidRPr="005D64A0">
              <w:rPr>
                <w:color w:val="auto"/>
                <w:szCs w:val="18"/>
              </w:rPr>
              <w:t>Predpokladaná</w:t>
            </w:r>
          </w:p>
        </w:tc>
        <w:tc>
          <w:tcPr>
            <w:tcW w:w="141" w:type="dxa"/>
          </w:tcPr>
          <w:p w14:paraId="25650408" w14:textId="77777777" w:rsidR="00D27E02" w:rsidRPr="005D64A0" w:rsidRDefault="00D27E02" w:rsidP="004C0C74">
            <w:pPr>
              <w:pStyle w:val="Tabulka"/>
              <w:jc w:val="center"/>
              <w:rPr>
                <w:color w:val="auto"/>
                <w:szCs w:val="18"/>
              </w:rPr>
            </w:pPr>
          </w:p>
        </w:tc>
        <w:tc>
          <w:tcPr>
            <w:tcW w:w="1701" w:type="dxa"/>
          </w:tcPr>
          <w:p w14:paraId="2F587B21" w14:textId="77777777" w:rsidR="00D27E02" w:rsidRPr="005D64A0" w:rsidRDefault="00D27E02" w:rsidP="004C0C74">
            <w:pPr>
              <w:pStyle w:val="Tabulka"/>
              <w:jc w:val="center"/>
              <w:rPr>
                <w:color w:val="auto"/>
                <w:szCs w:val="18"/>
              </w:rPr>
            </w:pPr>
            <w:r w:rsidRPr="005D64A0">
              <w:rPr>
                <w:color w:val="auto"/>
                <w:szCs w:val="18"/>
              </w:rPr>
              <w:t>Metóda</w:t>
            </w:r>
          </w:p>
        </w:tc>
        <w:tc>
          <w:tcPr>
            <w:tcW w:w="142" w:type="dxa"/>
          </w:tcPr>
          <w:p w14:paraId="70785AC1" w14:textId="77777777" w:rsidR="00D27E02" w:rsidRPr="005D64A0" w:rsidRDefault="00D27E02" w:rsidP="004C0C74">
            <w:pPr>
              <w:pStyle w:val="Tabulka"/>
              <w:jc w:val="center"/>
              <w:rPr>
                <w:color w:val="auto"/>
                <w:szCs w:val="18"/>
              </w:rPr>
            </w:pPr>
          </w:p>
        </w:tc>
        <w:tc>
          <w:tcPr>
            <w:tcW w:w="1701" w:type="dxa"/>
          </w:tcPr>
          <w:p w14:paraId="543EA00A" w14:textId="77777777" w:rsidR="00D27E02" w:rsidRPr="005D64A0" w:rsidRDefault="00D27E02" w:rsidP="004C0C74">
            <w:pPr>
              <w:pStyle w:val="Tabulka"/>
              <w:jc w:val="center"/>
              <w:rPr>
                <w:color w:val="auto"/>
                <w:szCs w:val="18"/>
              </w:rPr>
            </w:pPr>
            <w:r w:rsidRPr="005D64A0">
              <w:rPr>
                <w:color w:val="auto"/>
                <w:szCs w:val="18"/>
              </w:rPr>
              <w:t>Ročná odpisová</w:t>
            </w:r>
          </w:p>
        </w:tc>
      </w:tr>
      <w:tr w:rsidR="005D64A0" w:rsidRPr="005D64A0" w14:paraId="4083E171" w14:textId="77777777" w:rsidTr="004C0C74">
        <w:trPr>
          <w:trHeight w:val="250"/>
        </w:trPr>
        <w:tc>
          <w:tcPr>
            <w:tcW w:w="2976" w:type="dxa"/>
            <w:tcBorders>
              <w:bottom w:val="single" w:sz="4" w:space="0" w:color="auto"/>
            </w:tcBorders>
          </w:tcPr>
          <w:p w14:paraId="51A8EAB3" w14:textId="77777777" w:rsidR="00D27E02" w:rsidRPr="005D64A0" w:rsidRDefault="00D27E02" w:rsidP="004C0C74">
            <w:pPr>
              <w:pStyle w:val="Tabulka"/>
              <w:rPr>
                <w:color w:val="auto"/>
                <w:szCs w:val="18"/>
              </w:rPr>
            </w:pPr>
          </w:p>
        </w:tc>
        <w:tc>
          <w:tcPr>
            <w:tcW w:w="142" w:type="dxa"/>
            <w:tcBorders>
              <w:bottom w:val="single" w:sz="4" w:space="0" w:color="auto"/>
            </w:tcBorders>
          </w:tcPr>
          <w:p w14:paraId="5840A3A1" w14:textId="77777777" w:rsidR="00D27E02" w:rsidRPr="005D64A0" w:rsidRDefault="00D27E02" w:rsidP="004C0C74">
            <w:pPr>
              <w:pStyle w:val="Tabulka"/>
              <w:rPr>
                <w:color w:val="auto"/>
                <w:szCs w:val="18"/>
              </w:rPr>
            </w:pPr>
          </w:p>
        </w:tc>
        <w:tc>
          <w:tcPr>
            <w:tcW w:w="1985" w:type="dxa"/>
            <w:tcBorders>
              <w:bottom w:val="single" w:sz="4" w:space="0" w:color="auto"/>
            </w:tcBorders>
          </w:tcPr>
          <w:p w14:paraId="42D22B2F" w14:textId="77777777" w:rsidR="00D27E02" w:rsidRPr="005D64A0" w:rsidRDefault="00D27E02" w:rsidP="004C0C74">
            <w:pPr>
              <w:pStyle w:val="Tabulka"/>
              <w:jc w:val="center"/>
              <w:rPr>
                <w:color w:val="auto"/>
                <w:szCs w:val="18"/>
              </w:rPr>
            </w:pPr>
            <w:r w:rsidRPr="005D64A0">
              <w:rPr>
                <w:color w:val="auto"/>
                <w:szCs w:val="18"/>
              </w:rPr>
              <w:t>doba používania v rokoch</w:t>
            </w:r>
          </w:p>
        </w:tc>
        <w:tc>
          <w:tcPr>
            <w:tcW w:w="141" w:type="dxa"/>
            <w:tcBorders>
              <w:bottom w:val="single" w:sz="4" w:space="0" w:color="auto"/>
            </w:tcBorders>
          </w:tcPr>
          <w:p w14:paraId="13CF7FCC"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1A6660CC" w14:textId="77777777" w:rsidR="00D27E02" w:rsidRPr="005D64A0" w:rsidRDefault="00D27E02" w:rsidP="004C0C74">
            <w:pPr>
              <w:pStyle w:val="Tabulka"/>
              <w:jc w:val="center"/>
              <w:rPr>
                <w:color w:val="auto"/>
                <w:szCs w:val="18"/>
              </w:rPr>
            </w:pPr>
            <w:r w:rsidRPr="005D64A0">
              <w:rPr>
                <w:color w:val="auto"/>
                <w:szCs w:val="18"/>
              </w:rPr>
              <w:t>odpisovania</w:t>
            </w:r>
          </w:p>
        </w:tc>
        <w:tc>
          <w:tcPr>
            <w:tcW w:w="142" w:type="dxa"/>
            <w:tcBorders>
              <w:bottom w:val="single" w:sz="4" w:space="0" w:color="auto"/>
            </w:tcBorders>
          </w:tcPr>
          <w:p w14:paraId="649C219D" w14:textId="77777777" w:rsidR="00D27E02" w:rsidRPr="005D64A0" w:rsidRDefault="00D27E02" w:rsidP="004C0C74">
            <w:pPr>
              <w:pStyle w:val="Tabulka"/>
              <w:jc w:val="center"/>
              <w:rPr>
                <w:color w:val="auto"/>
                <w:szCs w:val="18"/>
              </w:rPr>
            </w:pPr>
          </w:p>
        </w:tc>
        <w:tc>
          <w:tcPr>
            <w:tcW w:w="1701" w:type="dxa"/>
            <w:tcBorders>
              <w:bottom w:val="single" w:sz="4" w:space="0" w:color="auto"/>
            </w:tcBorders>
          </w:tcPr>
          <w:p w14:paraId="54C26404" w14:textId="77777777" w:rsidR="00D27E02" w:rsidRPr="005D64A0" w:rsidRDefault="00D27E02" w:rsidP="004C0C74">
            <w:pPr>
              <w:pStyle w:val="Tabulka"/>
              <w:jc w:val="center"/>
              <w:rPr>
                <w:color w:val="auto"/>
                <w:szCs w:val="18"/>
              </w:rPr>
            </w:pPr>
            <w:r w:rsidRPr="005D64A0">
              <w:rPr>
                <w:color w:val="auto"/>
                <w:szCs w:val="18"/>
              </w:rPr>
              <w:t>sadzba v %</w:t>
            </w:r>
          </w:p>
        </w:tc>
      </w:tr>
      <w:tr w:rsidR="005D64A0" w:rsidRPr="005D64A0" w14:paraId="4C214997" w14:textId="77777777" w:rsidTr="004C0C74">
        <w:trPr>
          <w:trHeight w:val="250"/>
        </w:trPr>
        <w:tc>
          <w:tcPr>
            <w:tcW w:w="3118" w:type="dxa"/>
            <w:gridSpan w:val="2"/>
            <w:tcBorders>
              <w:top w:val="single" w:sz="4" w:space="0" w:color="auto"/>
            </w:tcBorders>
          </w:tcPr>
          <w:p w14:paraId="1E6C8CC9" w14:textId="77777777" w:rsidR="00D27E02" w:rsidRPr="005D64A0" w:rsidRDefault="00D27E02" w:rsidP="004C0C74">
            <w:pPr>
              <w:pStyle w:val="Tabulka"/>
              <w:rPr>
                <w:color w:val="auto"/>
                <w:szCs w:val="18"/>
              </w:rPr>
            </w:pPr>
            <w:r w:rsidRPr="005D64A0">
              <w:rPr>
                <w:color w:val="auto"/>
                <w:szCs w:val="18"/>
              </w:rPr>
              <w:t>Stavby</w:t>
            </w:r>
          </w:p>
        </w:tc>
        <w:tc>
          <w:tcPr>
            <w:tcW w:w="1985" w:type="dxa"/>
            <w:tcBorders>
              <w:top w:val="single" w:sz="4" w:space="0" w:color="auto"/>
            </w:tcBorders>
          </w:tcPr>
          <w:p w14:paraId="4561C19A" w14:textId="0716F3DB" w:rsidR="00D27E02" w:rsidRPr="005D64A0" w:rsidRDefault="00D27E02" w:rsidP="004C0C74">
            <w:pPr>
              <w:pStyle w:val="Tabulka"/>
              <w:jc w:val="center"/>
              <w:rPr>
                <w:color w:val="auto"/>
                <w:szCs w:val="18"/>
              </w:rPr>
            </w:pPr>
            <w:r w:rsidRPr="005D64A0">
              <w:rPr>
                <w:color w:val="auto"/>
                <w:szCs w:val="18"/>
              </w:rPr>
              <w:t>20</w:t>
            </w:r>
          </w:p>
        </w:tc>
        <w:tc>
          <w:tcPr>
            <w:tcW w:w="141" w:type="dxa"/>
            <w:tcBorders>
              <w:top w:val="single" w:sz="4" w:space="0" w:color="auto"/>
            </w:tcBorders>
          </w:tcPr>
          <w:p w14:paraId="524D0ED4"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713ECBB5"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Borders>
              <w:top w:val="single" w:sz="4" w:space="0" w:color="auto"/>
            </w:tcBorders>
          </w:tcPr>
          <w:p w14:paraId="1119BFCA" w14:textId="77777777" w:rsidR="00D27E02" w:rsidRPr="005D64A0" w:rsidRDefault="00D27E02" w:rsidP="004C0C74">
            <w:pPr>
              <w:pStyle w:val="Tabulka"/>
              <w:jc w:val="center"/>
              <w:rPr>
                <w:color w:val="auto"/>
                <w:szCs w:val="18"/>
              </w:rPr>
            </w:pPr>
          </w:p>
        </w:tc>
        <w:tc>
          <w:tcPr>
            <w:tcW w:w="1701" w:type="dxa"/>
            <w:tcBorders>
              <w:top w:val="single" w:sz="4" w:space="0" w:color="auto"/>
            </w:tcBorders>
          </w:tcPr>
          <w:p w14:paraId="23DF648D" w14:textId="0A938007" w:rsidR="00D27E02" w:rsidRPr="005D64A0" w:rsidRDefault="00D27E02" w:rsidP="004C0C74">
            <w:pPr>
              <w:pStyle w:val="Tabulka"/>
              <w:jc w:val="center"/>
              <w:rPr>
                <w:color w:val="auto"/>
                <w:szCs w:val="18"/>
              </w:rPr>
            </w:pPr>
            <w:r w:rsidRPr="005D64A0">
              <w:rPr>
                <w:color w:val="auto"/>
                <w:szCs w:val="18"/>
              </w:rPr>
              <w:t>5</w:t>
            </w:r>
          </w:p>
        </w:tc>
      </w:tr>
      <w:tr w:rsidR="005D64A0" w:rsidRPr="005D64A0" w14:paraId="10994A56" w14:textId="77777777" w:rsidTr="004C0C74">
        <w:trPr>
          <w:trHeight w:val="250"/>
        </w:trPr>
        <w:tc>
          <w:tcPr>
            <w:tcW w:w="3118" w:type="dxa"/>
            <w:gridSpan w:val="2"/>
          </w:tcPr>
          <w:p w14:paraId="341113ED" w14:textId="77777777" w:rsidR="00D27E02" w:rsidRPr="005D64A0" w:rsidRDefault="00D27E02" w:rsidP="004C0C74">
            <w:pPr>
              <w:pStyle w:val="Tabulka"/>
              <w:rPr>
                <w:color w:val="auto"/>
                <w:szCs w:val="18"/>
              </w:rPr>
            </w:pPr>
            <w:r w:rsidRPr="005D64A0">
              <w:rPr>
                <w:color w:val="auto"/>
                <w:szCs w:val="18"/>
              </w:rPr>
              <w:t>Stroje, prístroje a zariadenia</w:t>
            </w:r>
          </w:p>
        </w:tc>
        <w:tc>
          <w:tcPr>
            <w:tcW w:w="1985" w:type="dxa"/>
          </w:tcPr>
          <w:p w14:paraId="0E363E6C" w14:textId="77777777" w:rsidR="00D27E02" w:rsidRPr="005D64A0" w:rsidRDefault="00D27E02" w:rsidP="004C0C74">
            <w:pPr>
              <w:pStyle w:val="Tabulka"/>
              <w:jc w:val="center"/>
              <w:rPr>
                <w:color w:val="auto"/>
                <w:szCs w:val="18"/>
              </w:rPr>
            </w:pPr>
            <w:r w:rsidRPr="005D64A0">
              <w:rPr>
                <w:color w:val="auto"/>
                <w:szCs w:val="18"/>
              </w:rPr>
              <w:t>8 až 12</w:t>
            </w:r>
          </w:p>
        </w:tc>
        <w:tc>
          <w:tcPr>
            <w:tcW w:w="141" w:type="dxa"/>
          </w:tcPr>
          <w:p w14:paraId="5205681C" w14:textId="77777777" w:rsidR="00D27E02" w:rsidRPr="005D64A0" w:rsidRDefault="00D27E02" w:rsidP="004C0C74">
            <w:pPr>
              <w:pStyle w:val="Tabulka"/>
              <w:jc w:val="center"/>
              <w:rPr>
                <w:color w:val="auto"/>
                <w:szCs w:val="18"/>
              </w:rPr>
            </w:pPr>
          </w:p>
        </w:tc>
        <w:tc>
          <w:tcPr>
            <w:tcW w:w="1701" w:type="dxa"/>
          </w:tcPr>
          <w:p w14:paraId="3477E0D3" w14:textId="77777777" w:rsidR="00D27E02" w:rsidRPr="005D64A0" w:rsidRDefault="00D27E02" w:rsidP="004C0C74">
            <w:pPr>
              <w:pStyle w:val="Tabulka"/>
              <w:jc w:val="center"/>
              <w:rPr>
                <w:color w:val="auto"/>
                <w:szCs w:val="18"/>
              </w:rPr>
            </w:pPr>
            <w:r w:rsidRPr="005D64A0">
              <w:rPr>
                <w:color w:val="auto"/>
                <w:szCs w:val="18"/>
              </w:rPr>
              <w:t>lineárna</w:t>
            </w:r>
          </w:p>
        </w:tc>
        <w:tc>
          <w:tcPr>
            <w:tcW w:w="142" w:type="dxa"/>
          </w:tcPr>
          <w:p w14:paraId="75F8D2A5" w14:textId="77777777" w:rsidR="00D27E02" w:rsidRPr="005D64A0" w:rsidRDefault="00D27E02" w:rsidP="004C0C74">
            <w:pPr>
              <w:pStyle w:val="Tabulka"/>
              <w:jc w:val="center"/>
              <w:rPr>
                <w:color w:val="auto"/>
                <w:szCs w:val="18"/>
              </w:rPr>
            </w:pPr>
          </w:p>
        </w:tc>
        <w:tc>
          <w:tcPr>
            <w:tcW w:w="1701" w:type="dxa"/>
          </w:tcPr>
          <w:p w14:paraId="65B5F588" w14:textId="77777777" w:rsidR="00D27E02" w:rsidRPr="005D64A0" w:rsidRDefault="00D27E02" w:rsidP="004C0C74">
            <w:pPr>
              <w:pStyle w:val="Tabulka"/>
              <w:jc w:val="center"/>
              <w:rPr>
                <w:color w:val="auto"/>
                <w:szCs w:val="18"/>
              </w:rPr>
            </w:pPr>
            <w:r w:rsidRPr="005D64A0">
              <w:rPr>
                <w:color w:val="auto"/>
                <w:szCs w:val="18"/>
              </w:rPr>
              <w:t>8,3 až 12,5</w:t>
            </w:r>
          </w:p>
        </w:tc>
      </w:tr>
      <w:tr w:rsidR="005D64A0" w:rsidRPr="005D64A0" w14:paraId="561C8D1E" w14:textId="77777777" w:rsidTr="004C0C74">
        <w:trPr>
          <w:trHeight w:val="250"/>
        </w:trPr>
        <w:tc>
          <w:tcPr>
            <w:tcW w:w="3118" w:type="dxa"/>
            <w:gridSpan w:val="2"/>
          </w:tcPr>
          <w:p w14:paraId="63C5763E" w14:textId="77777777" w:rsidR="00D27E02" w:rsidRPr="005D64A0" w:rsidRDefault="00D27E02" w:rsidP="004C0C74">
            <w:pPr>
              <w:pStyle w:val="Tabulka"/>
              <w:rPr>
                <w:color w:val="auto"/>
                <w:szCs w:val="18"/>
              </w:rPr>
            </w:pPr>
            <w:r w:rsidRPr="005D64A0">
              <w:rPr>
                <w:color w:val="auto"/>
                <w:szCs w:val="18"/>
              </w:rPr>
              <w:t>Dopravné prostriedky</w:t>
            </w:r>
          </w:p>
        </w:tc>
        <w:tc>
          <w:tcPr>
            <w:tcW w:w="1985" w:type="dxa"/>
          </w:tcPr>
          <w:p w14:paraId="295620C9" w14:textId="77777777" w:rsidR="00D27E02" w:rsidRPr="005D64A0" w:rsidRDefault="00D27E02" w:rsidP="004C0C74">
            <w:pPr>
              <w:pStyle w:val="Tabulka"/>
              <w:jc w:val="center"/>
              <w:rPr>
                <w:color w:val="auto"/>
                <w:szCs w:val="18"/>
              </w:rPr>
            </w:pPr>
            <w:r w:rsidRPr="005D64A0">
              <w:rPr>
                <w:color w:val="auto"/>
                <w:szCs w:val="18"/>
              </w:rPr>
              <w:t>4 až 6</w:t>
            </w:r>
          </w:p>
        </w:tc>
        <w:tc>
          <w:tcPr>
            <w:tcW w:w="141" w:type="dxa"/>
          </w:tcPr>
          <w:p w14:paraId="683486F3" w14:textId="77777777" w:rsidR="00D27E02" w:rsidRPr="005D64A0" w:rsidRDefault="00D27E02" w:rsidP="004C0C74">
            <w:pPr>
              <w:pStyle w:val="Tabulka"/>
              <w:jc w:val="center"/>
              <w:rPr>
                <w:color w:val="auto"/>
                <w:szCs w:val="18"/>
              </w:rPr>
            </w:pPr>
          </w:p>
        </w:tc>
        <w:tc>
          <w:tcPr>
            <w:tcW w:w="1701" w:type="dxa"/>
          </w:tcPr>
          <w:p w14:paraId="422A0081" w14:textId="77777777" w:rsidR="00D27E02" w:rsidRPr="005D64A0" w:rsidRDefault="00D27E02" w:rsidP="004C0C74">
            <w:pPr>
              <w:pStyle w:val="Tabulka"/>
              <w:jc w:val="center"/>
              <w:rPr>
                <w:color w:val="auto"/>
                <w:szCs w:val="18"/>
              </w:rPr>
            </w:pPr>
            <w:r w:rsidRPr="005D64A0">
              <w:rPr>
                <w:color w:val="auto"/>
                <w:szCs w:val="18"/>
              </w:rPr>
              <w:t>degresívna</w:t>
            </w:r>
          </w:p>
        </w:tc>
        <w:tc>
          <w:tcPr>
            <w:tcW w:w="142" w:type="dxa"/>
          </w:tcPr>
          <w:p w14:paraId="606221BD" w14:textId="77777777" w:rsidR="00D27E02" w:rsidRPr="005D64A0" w:rsidRDefault="00D27E02" w:rsidP="004C0C74">
            <w:pPr>
              <w:pStyle w:val="Tabulka"/>
              <w:jc w:val="center"/>
              <w:rPr>
                <w:color w:val="auto"/>
                <w:szCs w:val="18"/>
              </w:rPr>
            </w:pPr>
          </w:p>
        </w:tc>
        <w:tc>
          <w:tcPr>
            <w:tcW w:w="1701" w:type="dxa"/>
          </w:tcPr>
          <w:p w14:paraId="2FB53770" w14:textId="77777777" w:rsidR="00D27E02" w:rsidRPr="005D64A0" w:rsidRDefault="00D27E02" w:rsidP="004C0C74">
            <w:pPr>
              <w:pStyle w:val="Tabulka"/>
              <w:jc w:val="center"/>
              <w:rPr>
                <w:color w:val="auto"/>
                <w:szCs w:val="18"/>
              </w:rPr>
            </w:pPr>
            <w:r w:rsidRPr="005D64A0">
              <w:rPr>
                <w:color w:val="auto"/>
                <w:szCs w:val="18"/>
              </w:rPr>
              <w:t>16 až 30</w:t>
            </w:r>
          </w:p>
        </w:tc>
      </w:tr>
      <w:tr w:rsidR="005D64A0" w:rsidRPr="005D64A0" w14:paraId="6AFCD452" w14:textId="77777777" w:rsidTr="004C0C74">
        <w:trPr>
          <w:trHeight w:val="250"/>
        </w:trPr>
        <w:tc>
          <w:tcPr>
            <w:tcW w:w="3118" w:type="dxa"/>
            <w:gridSpan w:val="2"/>
          </w:tcPr>
          <w:p w14:paraId="205E920A" w14:textId="77777777" w:rsidR="00D27E02" w:rsidRPr="005D64A0" w:rsidRDefault="00D27E02" w:rsidP="004C0C74">
            <w:pPr>
              <w:pStyle w:val="Tabulka"/>
              <w:rPr>
                <w:color w:val="auto"/>
                <w:szCs w:val="18"/>
              </w:rPr>
            </w:pPr>
            <w:r w:rsidRPr="005D64A0">
              <w:rPr>
                <w:color w:val="auto"/>
                <w:szCs w:val="18"/>
              </w:rPr>
              <w:t>Drobný dlhodobý hmotný majetok</w:t>
            </w:r>
          </w:p>
        </w:tc>
        <w:tc>
          <w:tcPr>
            <w:tcW w:w="1985" w:type="dxa"/>
          </w:tcPr>
          <w:p w14:paraId="671550D0" w14:textId="77777777" w:rsidR="00D27E02" w:rsidRPr="005D64A0" w:rsidRDefault="00D27E02" w:rsidP="004C0C74">
            <w:pPr>
              <w:pStyle w:val="Tabulka"/>
              <w:jc w:val="center"/>
              <w:rPr>
                <w:color w:val="auto"/>
                <w:szCs w:val="18"/>
              </w:rPr>
            </w:pPr>
            <w:r w:rsidRPr="005D64A0">
              <w:rPr>
                <w:color w:val="auto"/>
                <w:szCs w:val="18"/>
              </w:rPr>
              <w:t>Rôzna</w:t>
            </w:r>
          </w:p>
        </w:tc>
        <w:tc>
          <w:tcPr>
            <w:tcW w:w="141" w:type="dxa"/>
          </w:tcPr>
          <w:p w14:paraId="37CA2AD5" w14:textId="77777777" w:rsidR="00D27E02" w:rsidRPr="005D64A0" w:rsidRDefault="00D27E02" w:rsidP="004C0C74">
            <w:pPr>
              <w:pStyle w:val="Tabulka"/>
              <w:jc w:val="center"/>
              <w:rPr>
                <w:color w:val="auto"/>
                <w:szCs w:val="18"/>
              </w:rPr>
            </w:pPr>
          </w:p>
        </w:tc>
        <w:tc>
          <w:tcPr>
            <w:tcW w:w="1701" w:type="dxa"/>
          </w:tcPr>
          <w:p w14:paraId="61D9FD1A" w14:textId="77777777" w:rsidR="00D27E02" w:rsidRPr="005D64A0" w:rsidRDefault="00D27E02" w:rsidP="004C0C74">
            <w:pPr>
              <w:pStyle w:val="Tabulka"/>
              <w:jc w:val="center"/>
              <w:rPr>
                <w:color w:val="auto"/>
                <w:szCs w:val="18"/>
              </w:rPr>
            </w:pPr>
            <w:r w:rsidRPr="005D64A0">
              <w:rPr>
                <w:color w:val="auto"/>
                <w:szCs w:val="18"/>
              </w:rPr>
              <w:t>jednorazový odpis</w:t>
            </w:r>
          </w:p>
        </w:tc>
        <w:tc>
          <w:tcPr>
            <w:tcW w:w="142" w:type="dxa"/>
          </w:tcPr>
          <w:p w14:paraId="02CFB27B" w14:textId="77777777" w:rsidR="00D27E02" w:rsidRPr="005D64A0" w:rsidRDefault="00D27E02" w:rsidP="004C0C74">
            <w:pPr>
              <w:pStyle w:val="Tabulka"/>
              <w:jc w:val="center"/>
              <w:rPr>
                <w:color w:val="auto"/>
                <w:szCs w:val="18"/>
              </w:rPr>
            </w:pPr>
          </w:p>
        </w:tc>
        <w:tc>
          <w:tcPr>
            <w:tcW w:w="1701" w:type="dxa"/>
          </w:tcPr>
          <w:p w14:paraId="74FEB89A" w14:textId="77777777" w:rsidR="00D27E02" w:rsidRPr="005D64A0" w:rsidRDefault="00D27E02" w:rsidP="004C0C74">
            <w:pPr>
              <w:pStyle w:val="Tabulka"/>
              <w:jc w:val="center"/>
              <w:rPr>
                <w:color w:val="auto"/>
                <w:szCs w:val="18"/>
              </w:rPr>
            </w:pPr>
            <w:r w:rsidRPr="005D64A0">
              <w:rPr>
                <w:color w:val="auto"/>
                <w:szCs w:val="18"/>
              </w:rPr>
              <w:t>100</w:t>
            </w:r>
          </w:p>
        </w:tc>
      </w:tr>
    </w:tbl>
    <w:p w14:paraId="773756B7" w14:textId="30900315" w:rsidR="003C6202" w:rsidRPr="005D64A0" w:rsidRDefault="003C6202" w:rsidP="00AE62D9">
      <w:pPr>
        <w:pStyle w:val="BodyText"/>
        <w:rPr>
          <w:szCs w:val="18"/>
        </w:rPr>
      </w:pPr>
    </w:p>
    <w:p w14:paraId="7313533F" w14:textId="77777777" w:rsidR="00D27E02" w:rsidRPr="005D64A0" w:rsidRDefault="00D27E02" w:rsidP="00AE62D9">
      <w:pPr>
        <w:pStyle w:val="BodyText"/>
        <w:rPr>
          <w:szCs w:val="18"/>
        </w:rPr>
      </w:pPr>
    </w:p>
    <w:p w14:paraId="476D9517" w14:textId="77777777" w:rsidR="00D27E02" w:rsidRPr="005D64A0" w:rsidRDefault="00D27E02" w:rsidP="00AE62D9">
      <w:pPr>
        <w:pStyle w:val="BodyText"/>
        <w:rPr>
          <w:szCs w:val="18"/>
        </w:rPr>
      </w:pPr>
    </w:p>
    <w:p w14:paraId="2106A896" w14:textId="77777777" w:rsidR="009A399A" w:rsidRPr="005D64A0" w:rsidRDefault="009A399A" w:rsidP="00A31BBB">
      <w:pPr>
        <w:pStyle w:val="BodyText"/>
        <w:rPr>
          <w:szCs w:val="18"/>
        </w:rPr>
      </w:pPr>
      <w:r w:rsidRPr="005D64A0">
        <w:rPr>
          <w:szCs w:val="18"/>
        </w:rPr>
        <w:t xml:space="preserve">Metódy odpisovania, doby použiteľnosti a zostatkové hodnoty sa prehodnocujú ku dňu, ku ktorému sa zostavuje účtovná závierka, a ak je to potrebné, urobia sa úpravy. </w:t>
      </w:r>
    </w:p>
    <w:p w14:paraId="4F6D08E1" w14:textId="77777777" w:rsidR="00F46C6C" w:rsidRPr="005D64A0" w:rsidRDefault="00F46C6C">
      <w:pPr>
        <w:pStyle w:val="BodyText"/>
        <w:rPr>
          <w:szCs w:val="18"/>
        </w:rPr>
      </w:pPr>
    </w:p>
    <w:p w14:paraId="24FA7096" w14:textId="77777777" w:rsidR="00F46C6C" w:rsidRPr="005D64A0" w:rsidRDefault="00454E4F" w:rsidP="001210B4">
      <w:pPr>
        <w:pStyle w:val="Pismenka"/>
        <w:numPr>
          <w:ilvl w:val="0"/>
          <w:numId w:val="32"/>
        </w:numPr>
        <w:rPr>
          <w:szCs w:val="18"/>
        </w:rPr>
      </w:pPr>
      <w:r w:rsidRPr="005D64A0">
        <w:rPr>
          <w:szCs w:val="18"/>
        </w:rPr>
        <w:t>Dlhodobý finančný majetok</w:t>
      </w:r>
    </w:p>
    <w:p w14:paraId="36BE03F5" w14:textId="77777777" w:rsidR="00454E4F" w:rsidRPr="005D64A0" w:rsidRDefault="0071779C" w:rsidP="00A31BBB">
      <w:pPr>
        <w:pStyle w:val="Pismenka"/>
        <w:numPr>
          <w:ilvl w:val="0"/>
          <w:numId w:val="0"/>
        </w:numPr>
        <w:ind w:left="426"/>
        <w:rPr>
          <w:b w:val="0"/>
          <w:szCs w:val="18"/>
        </w:rPr>
      </w:pPr>
      <w:r w:rsidRPr="005D64A0">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32AAA333" w14:textId="77777777" w:rsidR="00F626C4" w:rsidRPr="005D64A0" w:rsidRDefault="00F626C4" w:rsidP="00A31BBB">
      <w:pPr>
        <w:pStyle w:val="Pismenka"/>
        <w:numPr>
          <w:ilvl w:val="0"/>
          <w:numId w:val="0"/>
        </w:numPr>
        <w:ind w:left="426"/>
        <w:rPr>
          <w:b w:val="0"/>
          <w:szCs w:val="18"/>
        </w:rPr>
      </w:pPr>
    </w:p>
    <w:p w14:paraId="5743A328" w14:textId="77777777" w:rsidR="00F626C4" w:rsidRPr="005D64A0" w:rsidRDefault="00F626C4" w:rsidP="00A31BBB">
      <w:pPr>
        <w:pStyle w:val="Pismenka"/>
        <w:numPr>
          <w:ilvl w:val="0"/>
          <w:numId w:val="0"/>
        </w:numPr>
        <w:ind w:left="426"/>
        <w:rPr>
          <w:b w:val="0"/>
          <w:szCs w:val="18"/>
        </w:rPr>
      </w:pPr>
      <w:r w:rsidRPr="005D64A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58D7283F" w14:textId="77777777" w:rsidR="00921335" w:rsidRPr="005D64A0" w:rsidRDefault="00921335" w:rsidP="00A31BBB">
      <w:pPr>
        <w:pStyle w:val="Pismenka"/>
        <w:numPr>
          <w:ilvl w:val="0"/>
          <w:numId w:val="0"/>
        </w:numPr>
        <w:ind w:left="426"/>
        <w:rPr>
          <w:b w:val="0"/>
          <w:szCs w:val="18"/>
        </w:rPr>
      </w:pPr>
    </w:p>
    <w:p w14:paraId="4B0E62C3" w14:textId="1689C8C4" w:rsidR="00454E4F" w:rsidRPr="005D64A0" w:rsidRDefault="0071779C" w:rsidP="00A31BBB">
      <w:pPr>
        <w:pStyle w:val="Pismenka"/>
        <w:numPr>
          <w:ilvl w:val="0"/>
          <w:numId w:val="0"/>
        </w:numPr>
        <w:ind w:left="426"/>
        <w:rPr>
          <w:b w:val="0"/>
          <w:szCs w:val="18"/>
        </w:rPr>
      </w:pPr>
      <w:r w:rsidRPr="005D64A0">
        <w:rPr>
          <w:b w:val="0"/>
          <w:szCs w:val="18"/>
        </w:rPr>
        <w:t>Ku dňu, ku ktorému sa zostavuje účtovn</w:t>
      </w:r>
      <w:r w:rsidR="0009489C" w:rsidRPr="005D64A0">
        <w:rPr>
          <w:b w:val="0"/>
          <w:szCs w:val="18"/>
        </w:rPr>
        <w:t>á</w:t>
      </w:r>
      <w:r w:rsidRPr="005D64A0">
        <w:rPr>
          <w:b w:val="0"/>
          <w:szCs w:val="18"/>
        </w:rPr>
        <w:t xml:space="preserve"> závierka sa dlhodobý finančný majetok oceňuje </w:t>
      </w:r>
      <w:r w:rsidR="006E14CB" w:rsidRPr="005D64A0">
        <w:rPr>
          <w:b w:val="0"/>
          <w:szCs w:val="18"/>
        </w:rPr>
        <w:t xml:space="preserve">obstarávacou cenou upravenou o prípadné zníženie ich hodnoty oproti ich oceneniu v účtovníctve. </w:t>
      </w:r>
    </w:p>
    <w:p w14:paraId="01EFB8F9" w14:textId="77777777" w:rsidR="0071779C" w:rsidRPr="005D64A0" w:rsidRDefault="0071779C" w:rsidP="00A31BBB">
      <w:pPr>
        <w:pStyle w:val="Pismenka"/>
        <w:numPr>
          <w:ilvl w:val="0"/>
          <w:numId w:val="0"/>
        </w:numPr>
        <w:ind w:left="426"/>
        <w:rPr>
          <w:b w:val="0"/>
          <w:szCs w:val="18"/>
        </w:rPr>
      </w:pPr>
    </w:p>
    <w:p w14:paraId="44BD8CD1" w14:textId="77777777" w:rsidR="00F46C6C" w:rsidRPr="005D64A0" w:rsidRDefault="00F46C6C" w:rsidP="008F4FA8">
      <w:pPr>
        <w:pStyle w:val="Pismenka"/>
        <w:numPr>
          <w:ilvl w:val="0"/>
          <w:numId w:val="0"/>
        </w:numPr>
        <w:ind w:left="360" w:hanging="360"/>
        <w:rPr>
          <w:szCs w:val="18"/>
        </w:rPr>
      </w:pPr>
    </w:p>
    <w:p w14:paraId="36D0175A" w14:textId="77777777" w:rsidR="0071599A" w:rsidRPr="005D64A0" w:rsidRDefault="0071599A" w:rsidP="001210B4">
      <w:pPr>
        <w:pStyle w:val="Pismenka"/>
        <w:numPr>
          <w:ilvl w:val="0"/>
          <w:numId w:val="32"/>
        </w:numPr>
        <w:rPr>
          <w:szCs w:val="18"/>
        </w:rPr>
      </w:pPr>
      <w:r w:rsidRPr="005D64A0">
        <w:rPr>
          <w:szCs w:val="18"/>
        </w:rPr>
        <w:t xml:space="preserve">Zásoby </w:t>
      </w:r>
    </w:p>
    <w:p w14:paraId="681CA0F9" w14:textId="77777777" w:rsidR="0071599A" w:rsidRPr="005D64A0" w:rsidRDefault="0071599A" w:rsidP="0071599A">
      <w:pPr>
        <w:pStyle w:val="BodyText"/>
        <w:rPr>
          <w:szCs w:val="18"/>
        </w:rPr>
      </w:pPr>
      <w:r w:rsidRPr="005D64A0">
        <w:rPr>
          <w:szCs w:val="18"/>
        </w:rPr>
        <w:t>Zásoby sa oceňujú nižšou z nasledujúcich hodnôt: obstarávacou cenou (nakupované zásoby)</w:t>
      </w:r>
      <w:r w:rsidR="00664515" w:rsidRPr="005D64A0">
        <w:rPr>
          <w:szCs w:val="18"/>
        </w:rPr>
        <w:t xml:space="preserve"> alebo </w:t>
      </w:r>
      <w:r w:rsidRPr="005D64A0">
        <w:rPr>
          <w:szCs w:val="18"/>
        </w:rPr>
        <w:t>vlastnými nákladmi (zásoby vytvorené vlastnou činnosťou)</w:t>
      </w:r>
      <w:r w:rsidR="00664515" w:rsidRPr="005D64A0">
        <w:rPr>
          <w:szCs w:val="18"/>
        </w:rPr>
        <w:t xml:space="preserve">, </w:t>
      </w:r>
      <w:r w:rsidR="0009489C" w:rsidRPr="005D64A0">
        <w:rPr>
          <w:szCs w:val="18"/>
        </w:rPr>
        <w:t xml:space="preserve">alebo </w:t>
      </w:r>
      <w:r w:rsidRPr="005D64A0">
        <w:rPr>
          <w:szCs w:val="18"/>
        </w:rPr>
        <w:t>čistou realizačnou hodnotou.</w:t>
      </w:r>
    </w:p>
    <w:p w14:paraId="2D586306" w14:textId="77777777" w:rsidR="0071599A" w:rsidRPr="005D64A0" w:rsidRDefault="0071599A" w:rsidP="0071599A">
      <w:pPr>
        <w:pStyle w:val="BodyText"/>
        <w:rPr>
          <w:szCs w:val="18"/>
        </w:rPr>
      </w:pPr>
    </w:p>
    <w:p w14:paraId="32DBAC9B" w14:textId="77777777" w:rsidR="00C612AB" w:rsidRPr="005D64A0" w:rsidRDefault="0071599A" w:rsidP="00032D7F">
      <w:pPr>
        <w:pStyle w:val="odstavec"/>
        <w:rPr>
          <w:b/>
        </w:rPr>
      </w:pPr>
      <w:r w:rsidRPr="005D64A0">
        <w:t>Obstarávacia cena zahŕňa cenu</w:t>
      </w:r>
      <w:r w:rsidR="00664515" w:rsidRPr="005D64A0">
        <w:t>, za ktorú sa zásoby obstarali</w:t>
      </w:r>
      <w:r w:rsidRPr="005D64A0">
        <w:t xml:space="preserve"> a náklady súvisiace s obstaraním (clo, prepravu, poistné, provízie, a pod.)</w:t>
      </w:r>
      <w:r w:rsidR="00664515" w:rsidRPr="005D64A0">
        <w:t>, znížen</w:t>
      </w:r>
      <w:r w:rsidR="0009489C" w:rsidRPr="005D64A0">
        <w:t>ú</w:t>
      </w:r>
      <w:r w:rsidR="00664515" w:rsidRPr="005D64A0">
        <w:t xml:space="preserve"> o dobropisy, skontá, rabaty, zľavy z ceny, bonusy a pod. </w:t>
      </w:r>
      <w:r w:rsidRPr="005D64A0">
        <w:t xml:space="preserve"> Úroky z </w:t>
      </w:r>
      <w:r w:rsidR="00782B97" w:rsidRPr="005D64A0">
        <w:t>úverov</w:t>
      </w:r>
      <w:r w:rsidRPr="005D64A0">
        <w:t xml:space="preserve"> nie sú súčasťou obstarávacej ceny.</w:t>
      </w:r>
      <w:r w:rsidR="003E7CCC" w:rsidRPr="005D64A0">
        <w:t xml:space="preserve"> </w:t>
      </w:r>
    </w:p>
    <w:p w14:paraId="30797E77" w14:textId="77777777" w:rsidR="00C612AB" w:rsidRPr="005D64A0" w:rsidRDefault="00C612AB">
      <w:pPr>
        <w:pStyle w:val="odstavec"/>
      </w:pPr>
    </w:p>
    <w:p w14:paraId="3FF571FF" w14:textId="5EA19400" w:rsidR="00ED1468" w:rsidRPr="005D64A0" w:rsidRDefault="00ED1468" w:rsidP="00311ABF">
      <w:pPr>
        <w:pStyle w:val="odstavec"/>
      </w:pPr>
      <w:r w:rsidRPr="005D64A0">
        <w:t xml:space="preserve">Úbytok zásob sa účtuje v skutočnej obstarávacej </w:t>
      </w:r>
      <w:r w:rsidR="006E536F" w:rsidRPr="005D64A0">
        <w:t>cene</w:t>
      </w:r>
      <w:r w:rsidRPr="005D64A0">
        <w:t xml:space="preserve"> spôsobom, keď prvá cena na ocenenie prírastku príslušného druhu majetku sa použije ako prvá cena na ocenenie úb</w:t>
      </w:r>
      <w:r w:rsidR="004B3713">
        <w:t>ytku tohto majetku</w:t>
      </w:r>
      <w:r w:rsidR="00C0767A" w:rsidRPr="005D64A0">
        <w:t xml:space="preserve">. </w:t>
      </w:r>
    </w:p>
    <w:p w14:paraId="46232A83" w14:textId="77777777" w:rsidR="00ED1468" w:rsidRPr="005D64A0" w:rsidRDefault="00ED1468" w:rsidP="00221081">
      <w:pPr>
        <w:pStyle w:val="odstavec"/>
      </w:pPr>
    </w:p>
    <w:p w14:paraId="4E22CC7D" w14:textId="5EDABA20" w:rsidR="00ED1468" w:rsidRPr="005D64A0" w:rsidRDefault="00ED1468">
      <w:pPr>
        <w:pStyle w:val="odstavec"/>
      </w:pPr>
      <w:r w:rsidRPr="005D64A0">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6E536F" w:rsidRPr="005D64A0">
        <w:t>ňa rozpracovanosti týchto zásob.</w:t>
      </w:r>
      <w:r w:rsidRPr="005D64A0">
        <w:rPr>
          <w:i/>
        </w:rPr>
        <w:t>.</w:t>
      </w:r>
      <w:r w:rsidRPr="005D64A0">
        <w:t xml:space="preserve"> Správ</w:t>
      </w:r>
      <w:r w:rsidR="003F3EFB" w:rsidRPr="005D64A0">
        <w:t>n</w:t>
      </w:r>
      <w:r w:rsidRPr="005D64A0">
        <w:t>a réžia a odbytové náklady nie sú súčasťou vlastných nákladov. Súčasťou vlastných nákladov nie sú úroky z</w:t>
      </w:r>
      <w:r w:rsidR="00155499" w:rsidRPr="005D64A0">
        <w:t xml:space="preserve"> úverov. </w:t>
      </w:r>
    </w:p>
    <w:p w14:paraId="515BAEF2" w14:textId="77777777" w:rsidR="0071599A" w:rsidRPr="005D64A0" w:rsidRDefault="0071599A" w:rsidP="006E536F">
      <w:pPr>
        <w:pStyle w:val="BodyText"/>
        <w:ind w:left="0"/>
        <w:rPr>
          <w:szCs w:val="18"/>
        </w:rPr>
      </w:pPr>
    </w:p>
    <w:p w14:paraId="45534930" w14:textId="77777777" w:rsidR="0071599A" w:rsidRPr="005D64A0" w:rsidRDefault="0071599A" w:rsidP="0071599A">
      <w:pPr>
        <w:pStyle w:val="BodyText"/>
        <w:rPr>
          <w:szCs w:val="18"/>
        </w:rPr>
      </w:pPr>
      <w:r w:rsidRPr="005D64A0">
        <w:rPr>
          <w:szCs w:val="18"/>
        </w:rPr>
        <w:t>Zníženie hodnoty zásob sa zohľadňuje vytvorením opravnej položky.</w:t>
      </w:r>
    </w:p>
    <w:p w14:paraId="11EBBAB9" w14:textId="77777777" w:rsidR="00F46C6C" w:rsidRPr="005D64A0" w:rsidRDefault="00F46C6C">
      <w:pPr>
        <w:pStyle w:val="BodyText"/>
        <w:rPr>
          <w:szCs w:val="18"/>
        </w:rPr>
      </w:pPr>
    </w:p>
    <w:p w14:paraId="311683ED" w14:textId="77777777" w:rsidR="007224BE" w:rsidRPr="005D64A0" w:rsidRDefault="007224BE" w:rsidP="001210B4">
      <w:pPr>
        <w:pStyle w:val="Pismenka"/>
        <w:numPr>
          <w:ilvl w:val="0"/>
          <w:numId w:val="32"/>
        </w:numPr>
        <w:rPr>
          <w:szCs w:val="18"/>
        </w:rPr>
      </w:pPr>
      <w:r w:rsidRPr="005D64A0">
        <w:rPr>
          <w:szCs w:val="18"/>
        </w:rPr>
        <w:t>Pohľadávky</w:t>
      </w:r>
    </w:p>
    <w:p w14:paraId="47CFD77D" w14:textId="77777777" w:rsidR="007224BE" w:rsidRPr="005D64A0" w:rsidRDefault="007224BE" w:rsidP="007224BE">
      <w:pPr>
        <w:pStyle w:val="BodyText"/>
        <w:rPr>
          <w:szCs w:val="18"/>
        </w:rPr>
      </w:pPr>
      <w:r w:rsidRPr="005D64A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Pr="005D64A0" w:rsidRDefault="00BD0E9A" w:rsidP="007224BE">
      <w:pPr>
        <w:pStyle w:val="BodyText"/>
        <w:rPr>
          <w:szCs w:val="18"/>
        </w:rPr>
      </w:pPr>
    </w:p>
    <w:p w14:paraId="64E87E47" w14:textId="77777777" w:rsidR="00BD0E9A" w:rsidRPr="005D64A0" w:rsidRDefault="00BD0E9A" w:rsidP="007224BE">
      <w:pPr>
        <w:pStyle w:val="BodyText"/>
        <w:rPr>
          <w:szCs w:val="18"/>
        </w:rPr>
      </w:pPr>
      <w:r w:rsidRPr="005D64A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5D64A0" w:rsidRDefault="003500E4" w:rsidP="0028408E">
      <w:pPr>
        <w:pStyle w:val="BodyText"/>
        <w:ind w:left="0"/>
        <w:rPr>
          <w:szCs w:val="18"/>
        </w:rPr>
      </w:pPr>
    </w:p>
    <w:p w14:paraId="55BD369E" w14:textId="77777777" w:rsidR="00F06652" w:rsidRPr="005D64A0" w:rsidRDefault="00F06652" w:rsidP="001210B4">
      <w:pPr>
        <w:pStyle w:val="Pismenka"/>
        <w:numPr>
          <w:ilvl w:val="0"/>
          <w:numId w:val="32"/>
        </w:numPr>
        <w:rPr>
          <w:szCs w:val="18"/>
        </w:rPr>
      </w:pPr>
      <w:r w:rsidRPr="005D64A0">
        <w:rPr>
          <w:szCs w:val="18"/>
        </w:rPr>
        <w:t>Krátkodobý finančný majetok</w:t>
      </w:r>
    </w:p>
    <w:p w14:paraId="1A2A435E" w14:textId="3B26509A" w:rsidR="00F42181" w:rsidRPr="005D64A0" w:rsidRDefault="00997015" w:rsidP="006E536F">
      <w:pPr>
        <w:pStyle w:val="BodyText"/>
        <w:rPr>
          <w:szCs w:val="18"/>
        </w:rPr>
      </w:pPr>
      <w:r w:rsidRPr="005D64A0">
        <w:rPr>
          <w:szCs w:val="18"/>
        </w:rPr>
        <w:t>Krátkodobý finančný majetok predstavujú krátkodobé cenné papiere majetkového alebo úverového charakteru</w:t>
      </w:r>
      <w:r w:rsidR="007E29FF" w:rsidRPr="005D64A0">
        <w:rPr>
          <w:szCs w:val="18"/>
        </w:rPr>
        <w:t xml:space="preserve">, </w:t>
      </w:r>
      <w:r w:rsidRPr="005D64A0">
        <w:rPr>
          <w:szCs w:val="18"/>
        </w:rPr>
        <w:t xml:space="preserve"> ktoré sú </w:t>
      </w:r>
      <w:r w:rsidR="00155499" w:rsidRPr="005D64A0">
        <w:rPr>
          <w:szCs w:val="18"/>
        </w:rPr>
        <w:t> v </w:t>
      </w:r>
      <w:r w:rsidRPr="005D64A0">
        <w:rPr>
          <w:szCs w:val="18"/>
        </w:rPr>
        <w:t>čase obstarania splatné do jedného roka, príp. určené na predaj do jedného roka od ich obstarania</w:t>
      </w:r>
      <w:r w:rsidR="007E29FF" w:rsidRPr="005D64A0">
        <w:rPr>
          <w:szCs w:val="18"/>
        </w:rPr>
        <w:t xml:space="preserve">, </w:t>
      </w:r>
      <w:r w:rsidRPr="005D64A0">
        <w:rPr>
          <w:szCs w:val="18"/>
        </w:rPr>
        <w:t> vlastné akcie a vlastné obchodné podiely</w:t>
      </w:r>
      <w:r w:rsidR="007E29FF" w:rsidRPr="005D64A0">
        <w:rPr>
          <w:szCs w:val="18"/>
        </w:rPr>
        <w:t xml:space="preserve"> a emisné kvóty</w:t>
      </w:r>
      <w:r w:rsidR="0008496E" w:rsidRPr="005D64A0">
        <w:rPr>
          <w:szCs w:val="18"/>
        </w:rPr>
        <w:t>.</w:t>
      </w:r>
    </w:p>
    <w:p w14:paraId="47EF007B" w14:textId="77777777" w:rsidR="006E536F" w:rsidRPr="005D64A0" w:rsidRDefault="006E536F" w:rsidP="006E536F">
      <w:pPr>
        <w:pStyle w:val="BodyText"/>
        <w:rPr>
          <w:b/>
          <w:szCs w:val="18"/>
        </w:rPr>
      </w:pPr>
    </w:p>
    <w:p w14:paraId="62671C20" w14:textId="77777777" w:rsidR="00F42181" w:rsidRPr="005D64A0" w:rsidRDefault="00F42181" w:rsidP="00D06026">
      <w:pPr>
        <w:pStyle w:val="Pismenka"/>
        <w:numPr>
          <w:ilvl w:val="0"/>
          <w:numId w:val="32"/>
        </w:numPr>
      </w:pPr>
      <w:r w:rsidRPr="005D64A0">
        <w:rPr>
          <w:szCs w:val="18"/>
        </w:rPr>
        <w:t>Vlastné akcie a vlastné obchodné podiely</w:t>
      </w:r>
    </w:p>
    <w:p w14:paraId="28AEF38F" w14:textId="77777777" w:rsidR="00F42181" w:rsidRPr="005D64A0" w:rsidRDefault="00F42181" w:rsidP="00F500B6">
      <w:pPr>
        <w:pStyle w:val="Pismenka"/>
        <w:numPr>
          <w:ilvl w:val="0"/>
          <w:numId w:val="0"/>
        </w:numPr>
        <w:ind w:left="426"/>
      </w:pPr>
      <w:r w:rsidRPr="005D64A0">
        <w:rPr>
          <w:b w:val="0"/>
          <w:szCs w:val="18"/>
        </w:rPr>
        <w:t>Vlastné akcie a vlastné obchodné podiely sa oceňujú obstarávacou cenou. Na vlastné akcie a vlastné obchodné podiely sa v</w:t>
      </w:r>
      <w:r w:rsidR="00DF1646" w:rsidRPr="005D64A0">
        <w:rPr>
          <w:b w:val="0"/>
          <w:szCs w:val="18"/>
        </w:rPr>
        <w:t>o vlastnom imaní</w:t>
      </w:r>
      <w:r w:rsidRPr="005D64A0">
        <w:rPr>
          <w:b w:val="0"/>
          <w:szCs w:val="18"/>
        </w:rPr>
        <w:t xml:space="preserve"> vytvára rezervný fond</w:t>
      </w:r>
      <w:r w:rsidR="00DF1646" w:rsidRPr="005D64A0">
        <w:rPr>
          <w:b w:val="0"/>
          <w:szCs w:val="18"/>
        </w:rPr>
        <w:t>.</w:t>
      </w:r>
      <w:r w:rsidRPr="005D64A0">
        <w:rPr>
          <w:b w:val="0"/>
          <w:szCs w:val="18"/>
        </w:rPr>
        <w:t xml:space="preserve"> </w:t>
      </w:r>
    </w:p>
    <w:p w14:paraId="5AC2790F" w14:textId="77777777" w:rsidR="00471807" w:rsidRPr="005D64A0" w:rsidRDefault="00471807" w:rsidP="004D3B4A">
      <w:pPr>
        <w:pStyle w:val="BodyText"/>
        <w:rPr>
          <w:szCs w:val="18"/>
        </w:rPr>
      </w:pPr>
    </w:p>
    <w:p w14:paraId="71AB128E" w14:textId="77777777" w:rsidR="004D3B4A" w:rsidRPr="005D64A0" w:rsidRDefault="00F06652" w:rsidP="001210B4">
      <w:pPr>
        <w:pStyle w:val="Pismenka"/>
        <w:numPr>
          <w:ilvl w:val="0"/>
          <w:numId w:val="32"/>
        </w:numPr>
        <w:rPr>
          <w:szCs w:val="18"/>
        </w:rPr>
      </w:pPr>
      <w:r w:rsidRPr="005D64A0">
        <w:rPr>
          <w:szCs w:val="18"/>
        </w:rPr>
        <w:t>Finančné účty</w:t>
      </w:r>
    </w:p>
    <w:p w14:paraId="4AF3D72F" w14:textId="77777777" w:rsidR="00703E75" w:rsidRPr="005D64A0" w:rsidRDefault="00703E75" w:rsidP="00F500B6">
      <w:pPr>
        <w:pStyle w:val="Pismenka"/>
        <w:numPr>
          <w:ilvl w:val="0"/>
          <w:numId w:val="0"/>
        </w:numPr>
        <w:ind w:left="426"/>
        <w:rPr>
          <w:b w:val="0"/>
          <w:szCs w:val="18"/>
        </w:rPr>
      </w:pPr>
      <w:r w:rsidRPr="005D64A0">
        <w:rPr>
          <w:b w:val="0"/>
          <w:szCs w:val="18"/>
        </w:rPr>
        <w:t xml:space="preserve">Finančné účty tvorí peňažná hotovosť, ceniny, zostatky na bankových účtoch a oceňujú sa menovitou hodnotou. Zníženie ich hodnoty sa vyjadruje opravnou položkou. </w:t>
      </w:r>
    </w:p>
    <w:p w14:paraId="3D96A465" w14:textId="77777777" w:rsidR="001D1494" w:rsidRPr="005D64A0" w:rsidRDefault="001D1494" w:rsidP="00F500B6">
      <w:pPr>
        <w:pStyle w:val="Pismenka"/>
        <w:numPr>
          <w:ilvl w:val="0"/>
          <w:numId w:val="0"/>
        </w:numPr>
        <w:ind w:left="426"/>
        <w:rPr>
          <w:b w:val="0"/>
          <w:szCs w:val="18"/>
        </w:rPr>
      </w:pPr>
    </w:p>
    <w:p w14:paraId="194A5380" w14:textId="77777777" w:rsidR="00A46A96" w:rsidRPr="005D64A0" w:rsidRDefault="00A46A96" w:rsidP="00E663FC">
      <w:pPr>
        <w:pStyle w:val="BodyText"/>
        <w:rPr>
          <w:szCs w:val="18"/>
        </w:rPr>
      </w:pPr>
    </w:p>
    <w:p w14:paraId="53720B99" w14:textId="77777777" w:rsidR="004D3B4A" w:rsidRPr="005D64A0" w:rsidRDefault="004D3B4A" w:rsidP="001210B4">
      <w:pPr>
        <w:pStyle w:val="Pismenka"/>
        <w:numPr>
          <w:ilvl w:val="0"/>
          <w:numId w:val="32"/>
        </w:numPr>
        <w:rPr>
          <w:szCs w:val="18"/>
        </w:rPr>
      </w:pPr>
      <w:r w:rsidRPr="005D64A0">
        <w:rPr>
          <w:szCs w:val="18"/>
        </w:rPr>
        <w:t>Náklady budúcich období a príjmy budúcich období</w:t>
      </w:r>
    </w:p>
    <w:p w14:paraId="5933CBF7" w14:textId="77777777" w:rsidR="004D3B4A" w:rsidRPr="005D64A0" w:rsidRDefault="004D3B4A" w:rsidP="004D3B4A">
      <w:pPr>
        <w:pStyle w:val="BodyText"/>
        <w:rPr>
          <w:szCs w:val="18"/>
        </w:rPr>
      </w:pPr>
      <w:r w:rsidRPr="005D64A0">
        <w:rPr>
          <w:szCs w:val="18"/>
        </w:rPr>
        <w:t>Náklady budúcich období a príjmy budúcich období sa vykazujú vo výške, ktorá je potrebná na dodržanie zásady vecnej a časovej súvislosti s účtovným obdobím.</w:t>
      </w:r>
    </w:p>
    <w:p w14:paraId="3324A556" w14:textId="77777777" w:rsidR="00471807" w:rsidRPr="005D64A0" w:rsidRDefault="00471807" w:rsidP="004D3B4A">
      <w:pPr>
        <w:pStyle w:val="BodyText"/>
        <w:rPr>
          <w:szCs w:val="18"/>
        </w:rPr>
      </w:pPr>
    </w:p>
    <w:p w14:paraId="1FE7AF95" w14:textId="77777777" w:rsidR="00471807" w:rsidRPr="005D64A0" w:rsidRDefault="00CF5274" w:rsidP="001210B4">
      <w:pPr>
        <w:pStyle w:val="Pismenka"/>
        <w:numPr>
          <w:ilvl w:val="0"/>
          <w:numId w:val="32"/>
        </w:numPr>
        <w:rPr>
          <w:szCs w:val="18"/>
        </w:rPr>
      </w:pPr>
      <w:r w:rsidRPr="005D64A0">
        <w:rPr>
          <w:szCs w:val="18"/>
        </w:rPr>
        <w:t>Zníženie hodnoty majetku a o</w:t>
      </w:r>
      <w:r w:rsidR="00471807" w:rsidRPr="005D64A0">
        <w:rPr>
          <w:szCs w:val="18"/>
        </w:rPr>
        <w:t>pravné položky</w:t>
      </w:r>
    </w:p>
    <w:p w14:paraId="1647AAB8" w14:textId="77777777" w:rsidR="00471807" w:rsidRPr="005D64A0" w:rsidRDefault="00471807" w:rsidP="00D07F5A">
      <w:pPr>
        <w:pStyle w:val="Pismenka"/>
        <w:numPr>
          <w:ilvl w:val="0"/>
          <w:numId w:val="0"/>
        </w:numPr>
        <w:ind w:left="426"/>
        <w:rPr>
          <w:b w:val="0"/>
        </w:rPr>
      </w:pPr>
      <w:r w:rsidRPr="005D64A0">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D64A0">
        <w:rPr>
          <w:b w:val="0"/>
        </w:rPr>
        <w:t xml:space="preserve"> </w:t>
      </w:r>
      <w:r w:rsidR="003F788D" w:rsidRPr="005D64A0">
        <w:rPr>
          <w:b w:val="0"/>
        </w:rPr>
        <w:t xml:space="preserve">Opravné položky sa zrušia alebo zmení </w:t>
      </w:r>
      <w:r w:rsidR="007E2083" w:rsidRPr="005D64A0">
        <w:rPr>
          <w:b w:val="0"/>
        </w:rPr>
        <w:t xml:space="preserve">sa </w:t>
      </w:r>
      <w:r w:rsidR="003F788D" w:rsidRPr="005D64A0">
        <w:rPr>
          <w:b w:val="0"/>
        </w:rPr>
        <w:t>ich výška, ak nastane zmena</w:t>
      </w:r>
      <w:r w:rsidR="00C46D68" w:rsidRPr="005D64A0">
        <w:rPr>
          <w:b w:val="0"/>
        </w:rPr>
        <w:t xml:space="preserve"> predpokladu zníženia hodnoty.</w:t>
      </w:r>
    </w:p>
    <w:p w14:paraId="75D82731" w14:textId="77777777" w:rsidR="00D07F5A" w:rsidRPr="005D64A0" w:rsidRDefault="00D07F5A" w:rsidP="00D07F5A">
      <w:pPr>
        <w:pStyle w:val="Pismenka"/>
        <w:numPr>
          <w:ilvl w:val="0"/>
          <w:numId w:val="0"/>
        </w:numPr>
        <w:ind w:left="426"/>
        <w:rPr>
          <w:b w:val="0"/>
        </w:rPr>
      </w:pPr>
    </w:p>
    <w:p w14:paraId="00646B8E" w14:textId="795B46C9" w:rsidR="004E3A41" w:rsidRPr="005D64A0" w:rsidRDefault="004E3A41" w:rsidP="001210B4">
      <w:pPr>
        <w:pStyle w:val="Pismenka"/>
        <w:numPr>
          <w:ilvl w:val="0"/>
          <w:numId w:val="32"/>
        </w:numPr>
        <w:rPr>
          <w:szCs w:val="18"/>
        </w:rPr>
      </w:pPr>
      <w:r w:rsidRPr="005D64A0">
        <w:rPr>
          <w:szCs w:val="18"/>
        </w:rPr>
        <w:t>Záväzky</w:t>
      </w:r>
      <w:r w:rsidR="006C6508" w:rsidRPr="005D64A0">
        <w:rPr>
          <w:szCs w:val="18"/>
        </w:rPr>
        <w:t>, dlhopisy, úvery a pôžičky</w:t>
      </w:r>
    </w:p>
    <w:p w14:paraId="277ED7AA" w14:textId="77777777" w:rsidR="004E3A41" w:rsidRPr="005D64A0" w:rsidRDefault="004E3A41" w:rsidP="004E3A41">
      <w:pPr>
        <w:pStyle w:val="BodyText"/>
        <w:rPr>
          <w:szCs w:val="18"/>
        </w:rPr>
      </w:pPr>
      <w:r w:rsidRPr="005D64A0">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5D64A0" w:rsidRDefault="0030417F" w:rsidP="004E3A41">
      <w:pPr>
        <w:pStyle w:val="BodyText"/>
        <w:rPr>
          <w:szCs w:val="18"/>
        </w:rPr>
      </w:pPr>
    </w:p>
    <w:p w14:paraId="49D1DE98" w14:textId="77777777" w:rsidR="004D3B4A" w:rsidRPr="005D64A0" w:rsidRDefault="004D3B4A" w:rsidP="001210B4">
      <w:pPr>
        <w:pStyle w:val="Pismenka"/>
        <w:numPr>
          <w:ilvl w:val="0"/>
          <w:numId w:val="32"/>
        </w:numPr>
        <w:rPr>
          <w:szCs w:val="18"/>
        </w:rPr>
      </w:pPr>
      <w:r w:rsidRPr="005D64A0">
        <w:rPr>
          <w:szCs w:val="18"/>
        </w:rPr>
        <w:t>Rezervy</w:t>
      </w:r>
    </w:p>
    <w:p w14:paraId="135544F6" w14:textId="77777777" w:rsidR="00852D4F" w:rsidRPr="005D64A0" w:rsidRDefault="00852D4F" w:rsidP="00F53D2F">
      <w:pPr>
        <w:pStyle w:val="BodyText"/>
        <w:rPr>
          <w:b/>
          <w:szCs w:val="18"/>
        </w:rPr>
      </w:pPr>
      <w:r w:rsidRPr="005D64A0">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5D64A0" w:rsidRDefault="00852D4F" w:rsidP="00F53D2F">
      <w:pPr>
        <w:pStyle w:val="BodyText"/>
        <w:rPr>
          <w:b/>
          <w:szCs w:val="18"/>
        </w:rPr>
      </w:pPr>
    </w:p>
    <w:p w14:paraId="38BCD5B7" w14:textId="77777777" w:rsidR="00852D4F" w:rsidRPr="005D64A0" w:rsidRDefault="00852D4F" w:rsidP="00F53D2F">
      <w:pPr>
        <w:pStyle w:val="BodyText"/>
        <w:rPr>
          <w:b/>
          <w:szCs w:val="18"/>
        </w:rPr>
      </w:pPr>
      <w:r w:rsidRPr="005D64A0">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Pr="005D64A0" w:rsidRDefault="00852D4F" w:rsidP="00F53D2F">
      <w:pPr>
        <w:pStyle w:val="BodyText"/>
        <w:rPr>
          <w:b/>
          <w:szCs w:val="18"/>
        </w:rPr>
      </w:pPr>
    </w:p>
    <w:p w14:paraId="5052CC9D" w14:textId="77777777" w:rsidR="00852D4F" w:rsidRPr="005D64A0" w:rsidRDefault="00852D4F" w:rsidP="00F53D2F">
      <w:pPr>
        <w:pStyle w:val="BodyText"/>
        <w:rPr>
          <w:b/>
          <w:szCs w:val="18"/>
        </w:rPr>
      </w:pPr>
      <w:r w:rsidRPr="005D64A0">
        <w:rPr>
          <w:szCs w:val="18"/>
        </w:rPr>
        <w:t xml:space="preserve">Tvorba rezervy na bonusy, rabaty, skontá a vrátenie kúpnej ceny pri reklamácii sa účtuje ako zníženie pôvodne dosiahnutých výnosov so súvzťažným zápisom v prospech účtu rezerv. </w:t>
      </w:r>
    </w:p>
    <w:p w14:paraId="4EDB8500" w14:textId="77777777" w:rsidR="0057747A" w:rsidRPr="005D64A0" w:rsidRDefault="0057747A" w:rsidP="006E536F">
      <w:pPr>
        <w:pStyle w:val="BodyText"/>
        <w:ind w:left="0"/>
      </w:pPr>
    </w:p>
    <w:p w14:paraId="568A430A" w14:textId="77777777" w:rsidR="00EB27C5" w:rsidRPr="005D64A0" w:rsidRDefault="00EB27C5">
      <w:pPr>
        <w:pStyle w:val="BodyText"/>
        <w:jc w:val="left"/>
        <w:rPr>
          <w:b/>
          <w:szCs w:val="18"/>
        </w:rPr>
      </w:pPr>
      <w:r w:rsidRPr="005D64A0">
        <w:rPr>
          <w:b/>
          <w:szCs w:val="18"/>
        </w:rPr>
        <w:t>Nevyfakturované dodávky majetku</w:t>
      </w:r>
    </w:p>
    <w:p w14:paraId="113AC202" w14:textId="77777777" w:rsidR="00EB27C5" w:rsidRPr="005D64A0" w:rsidRDefault="00EB27C5">
      <w:pPr>
        <w:pStyle w:val="BodyText"/>
        <w:rPr>
          <w:szCs w:val="18"/>
        </w:rPr>
      </w:pPr>
      <w:r w:rsidRPr="005D64A0">
        <w:rPr>
          <w:szCs w:val="18"/>
        </w:rPr>
        <w:t>Rezervy na nevyfakturované dodávky majetku sa nevykazujú s vplyvom na výsledok hospodárenia a oceňujú sa v odhadovanej výške záväzku.</w:t>
      </w:r>
    </w:p>
    <w:p w14:paraId="1631855F" w14:textId="77777777" w:rsidR="00960872" w:rsidRPr="005D64A0" w:rsidRDefault="00960872" w:rsidP="00EB27C5">
      <w:pPr>
        <w:pStyle w:val="BodyText"/>
        <w:rPr>
          <w:szCs w:val="18"/>
        </w:rPr>
      </w:pPr>
    </w:p>
    <w:p w14:paraId="0478FCFE" w14:textId="77777777" w:rsidR="0030417F" w:rsidRPr="005D64A0" w:rsidRDefault="0030417F" w:rsidP="00A31BBB">
      <w:pPr>
        <w:pStyle w:val="Pismenka"/>
        <w:numPr>
          <w:ilvl w:val="0"/>
          <w:numId w:val="0"/>
        </w:numPr>
        <w:ind w:left="360"/>
        <w:rPr>
          <w:b w:val="0"/>
        </w:rPr>
      </w:pPr>
    </w:p>
    <w:p w14:paraId="5DC793C2" w14:textId="77777777" w:rsidR="004D3B4A" w:rsidRPr="005D64A0" w:rsidRDefault="004D3B4A" w:rsidP="001210B4">
      <w:pPr>
        <w:pStyle w:val="Pismenka"/>
        <w:numPr>
          <w:ilvl w:val="0"/>
          <w:numId w:val="32"/>
        </w:numPr>
        <w:rPr>
          <w:szCs w:val="18"/>
        </w:rPr>
      </w:pPr>
      <w:r w:rsidRPr="005D64A0">
        <w:rPr>
          <w:szCs w:val="18"/>
        </w:rPr>
        <w:lastRenderedPageBreak/>
        <w:t>Výdavky budúcich období a výnosy budúcich období</w:t>
      </w:r>
    </w:p>
    <w:p w14:paraId="4C7C56E9" w14:textId="77777777" w:rsidR="004D3B4A" w:rsidRPr="005D64A0" w:rsidRDefault="004D3B4A" w:rsidP="004D3B4A">
      <w:pPr>
        <w:pStyle w:val="BodyText"/>
        <w:rPr>
          <w:szCs w:val="18"/>
        </w:rPr>
      </w:pPr>
      <w:r w:rsidRPr="005D64A0">
        <w:rPr>
          <w:szCs w:val="18"/>
        </w:rPr>
        <w:t>Výdavky budúcich období a výnosy budúcich období sa vykazujú vo výške, ktorá je potrebná na dodržanie zásady vecnej a časovej súvislosti s účtovným obdobím.</w:t>
      </w:r>
    </w:p>
    <w:p w14:paraId="0C5B00A8" w14:textId="77777777" w:rsidR="004D3B4A" w:rsidRPr="005D64A0" w:rsidRDefault="004D3B4A" w:rsidP="004D3B4A">
      <w:pPr>
        <w:pStyle w:val="BodyText"/>
        <w:rPr>
          <w:szCs w:val="18"/>
        </w:rPr>
      </w:pPr>
    </w:p>
    <w:p w14:paraId="29EB6E1C" w14:textId="77777777" w:rsidR="004D3B4A" w:rsidRPr="005D64A0" w:rsidRDefault="004D3B4A" w:rsidP="001210B4">
      <w:pPr>
        <w:pStyle w:val="Pismenka"/>
        <w:numPr>
          <w:ilvl w:val="0"/>
          <w:numId w:val="32"/>
        </w:numPr>
        <w:rPr>
          <w:szCs w:val="18"/>
        </w:rPr>
      </w:pPr>
      <w:r w:rsidRPr="005D64A0">
        <w:rPr>
          <w:szCs w:val="18"/>
        </w:rPr>
        <w:t>Cudzia mena</w:t>
      </w:r>
    </w:p>
    <w:p w14:paraId="47EBE05E" w14:textId="77777777" w:rsidR="004D3B4A" w:rsidRPr="005D64A0" w:rsidRDefault="004D3B4A" w:rsidP="004D3B4A">
      <w:pPr>
        <w:pStyle w:val="BodyText"/>
        <w:rPr>
          <w:szCs w:val="18"/>
        </w:rPr>
      </w:pPr>
      <w:r w:rsidRPr="005D64A0">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D64A0">
        <w:rPr>
          <w:szCs w:val="18"/>
        </w:rPr>
        <w:t xml:space="preserve"> (ďalej ako referenčný kurz).</w:t>
      </w:r>
    </w:p>
    <w:p w14:paraId="3F0B58D4" w14:textId="77777777" w:rsidR="00994CF3" w:rsidRPr="005D64A0" w:rsidRDefault="00994CF3" w:rsidP="004D3B4A">
      <w:pPr>
        <w:pStyle w:val="BodyText"/>
        <w:rPr>
          <w:szCs w:val="18"/>
        </w:rPr>
      </w:pPr>
    </w:p>
    <w:p w14:paraId="315B9F53" w14:textId="77777777" w:rsidR="001E27A6" w:rsidRPr="005D64A0" w:rsidRDefault="001E27A6" w:rsidP="00AE62D9">
      <w:pPr>
        <w:pStyle w:val="BodyText"/>
        <w:rPr>
          <w:szCs w:val="18"/>
        </w:rPr>
      </w:pPr>
      <w:r w:rsidRPr="005D64A0">
        <w:rPr>
          <w:szCs w:val="18"/>
        </w:rPr>
        <w:t xml:space="preserve">Na ocenenie prírastku cudzej meny </w:t>
      </w:r>
      <w:r w:rsidR="00933102" w:rsidRPr="005D64A0">
        <w:rPr>
          <w:szCs w:val="18"/>
        </w:rPr>
        <w:t>(</w:t>
      </w:r>
      <w:r w:rsidR="000E08F9" w:rsidRPr="005D64A0">
        <w:rPr>
          <w:szCs w:val="18"/>
        </w:rPr>
        <w:t>okrem ocenenia cudzej meny obstarávanej v rámci menového derivátu</w:t>
      </w:r>
      <w:r w:rsidR="00933102" w:rsidRPr="005D64A0">
        <w:rPr>
          <w:szCs w:val="18"/>
        </w:rPr>
        <w:t>)</w:t>
      </w:r>
      <w:r w:rsidR="000E08F9" w:rsidRPr="005D64A0">
        <w:rPr>
          <w:szCs w:val="18"/>
        </w:rPr>
        <w:t xml:space="preserve"> </w:t>
      </w:r>
      <w:r w:rsidRPr="005D64A0">
        <w:rPr>
          <w:szCs w:val="18"/>
        </w:rPr>
        <w:t>nakúpenej za euro sa použije kurz, za ktorý bola táto cudzia mena nakúpená.</w:t>
      </w:r>
    </w:p>
    <w:p w14:paraId="22FBF29E" w14:textId="77777777" w:rsidR="001E27A6" w:rsidRPr="005D64A0" w:rsidRDefault="001E27A6" w:rsidP="00AE62D9">
      <w:pPr>
        <w:pStyle w:val="BodyText"/>
        <w:rPr>
          <w:szCs w:val="18"/>
        </w:rPr>
      </w:pPr>
    </w:p>
    <w:p w14:paraId="36976B78" w14:textId="77777777" w:rsidR="000E08F9" w:rsidRPr="005D64A0" w:rsidRDefault="000E08F9" w:rsidP="00AE62D9">
      <w:pPr>
        <w:pStyle w:val="BodyText"/>
        <w:rPr>
          <w:szCs w:val="18"/>
        </w:rPr>
      </w:pPr>
      <w:r w:rsidRPr="005D64A0">
        <w:rPr>
          <w:szCs w:val="18"/>
        </w:rPr>
        <w:t xml:space="preserve">Na ocenenie prírastku cudzej meny </w:t>
      </w:r>
      <w:r w:rsidR="00933102" w:rsidRPr="005D64A0">
        <w:rPr>
          <w:szCs w:val="18"/>
        </w:rPr>
        <w:t xml:space="preserve">(okrem </w:t>
      </w:r>
      <w:r w:rsidRPr="005D64A0">
        <w:rPr>
          <w:szCs w:val="18"/>
        </w:rPr>
        <w:t>ocenenia cudzej meny obstarávanej v rámci menového derivátu</w:t>
      </w:r>
      <w:r w:rsidR="00933102" w:rsidRPr="005D64A0">
        <w:rPr>
          <w:szCs w:val="18"/>
        </w:rPr>
        <w:t>)</w:t>
      </w:r>
      <w:r w:rsidRPr="005D64A0">
        <w:rPr>
          <w:szCs w:val="18"/>
        </w:rPr>
        <w:t xml:space="preserve"> nakúpenej za inú cudziu menu sa použije hodnota inej cudzej meny v eurách alebo na ocenenie prírastku cudzej meny v eurách </w:t>
      </w:r>
      <w:r w:rsidR="00933102" w:rsidRPr="005D64A0">
        <w:rPr>
          <w:szCs w:val="18"/>
        </w:rPr>
        <w:t xml:space="preserve">sa </w:t>
      </w:r>
      <w:r w:rsidRPr="005D64A0">
        <w:rPr>
          <w:szCs w:val="18"/>
        </w:rPr>
        <w:t xml:space="preserve">použije referenčný kurz v deň uzavretia obchodu. </w:t>
      </w:r>
    </w:p>
    <w:p w14:paraId="6A02ACCA" w14:textId="77777777" w:rsidR="000E08F9" w:rsidRPr="005D64A0" w:rsidRDefault="000E08F9" w:rsidP="000E08F9">
      <w:pPr>
        <w:pStyle w:val="BodyText"/>
        <w:rPr>
          <w:szCs w:val="18"/>
        </w:rPr>
      </w:pPr>
    </w:p>
    <w:p w14:paraId="03ABA531" w14:textId="77777777" w:rsidR="000E08F9" w:rsidRPr="005D64A0" w:rsidRDefault="000E08F9" w:rsidP="000E08F9">
      <w:pPr>
        <w:pStyle w:val="BodyText"/>
        <w:rPr>
          <w:szCs w:val="18"/>
        </w:rPr>
      </w:pPr>
      <w:r w:rsidRPr="005D64A0">
        <w:rPr>
          <w:szCs w:val="18"/>
        </w:rPr>
        <w:t xml:space="preserve">Na ocenenie cudzej meny obstarávanej v rámci menového derivátu </w:t>
      </w:r>
    </w:p>
    <w:p w14:paraId="6AECFA2D" w14:textId="77777777" w:rsidR="000E08F9" w:rsidRPr="005D64A0" w:rsidRDefault="000E08F9" w:rsidP="00D06026">
      <w:pPr>
        <w:pStyle w:val="BodyText"/>
        <w:numPr>
          <w:ilvl w:val="0"/>
          <w:numId w:val="37"/>
        </w:numPr>
        <w:tabs>
          <w:tab w:val="clear" w:pos="340"/>
          <w:tab w:val="num" w:pos="766"/>
        </w:tabs>
        <w:ind w:left="766"/>
        <w:rPr>
          <w:szCs w:val="18"/>
        </w:rPr>
      </w:pPr>
      <w:r w:rsidRPr="005D64A0">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D64A0">
        <w:rPr>
          <w:szCs w:val="18"/>
        </w:rPr>
        <w:t>ku dňu ocenenia,</w:t>
      </w:r>
    </w:p>
    <w:p w14:paraId="20468517" w14:textId="77777777" w:rsidR="00F830A8" w:rsidRPr="005D64A0" w:rsidRDefault="00F830A8" w:rsidP="00D06026">
      <w:pPr>
        <w:pStyle w:val="BodyText"/>
        <w:numPr>
          <w:ilvl w:val="0"/>
          <w:numId w:val="37"/>
        </w:numPr>
        <w:tabs>
          <w:tab w:val="clear" w:pos="340"/>
          <w:tab w:val="num" w:pos="766"/>
        </w:tabs>
        <w:ind w:left="766"/>
        <w:rPr>
          <w:szCs w:val="18"/>
        </w:rPr>
      </w:pPr>
      <w:r w:rsidRPr="005D64A0">
        <w:rPr>
          <w:szCs w:val="18"/>
        </w:rPr>
        <w:t>ak zmluvnou stranou nie je banka alebo pobočka zahraničnej banky, použije sa na ocenenie referenčný kurz ku dňu ocenenia.</w:t>
      </w:r>
    </w:p>
    <w:p w14:paraId="3CA41B1D" w14:textId="77777777" w:rsidR="00782BB3" w:rsidRPr="005D64A0" w:rsidRDefault="00782BB3" w:rsidP="006E536F">
      <w:pPr>
        <w:pStyle w:val="BodyText"/>
        <w:ind w:left="0"/>
        <w:rPr>
          <w:szCs w:val="18"/>
        </w:rPr>
      </w:pPr>
    </w:p>
    <w:p w14:paraId="7EB0F5D5" w14:textId="77777777" w:rsidR="00F830A8" w:rsidRPr="005D64A0" w:rsidRDefault="001E27A6" w:rsidP="00311ABF">
      <w:pPr>
        <w:pStyle w:val="BodyText"/>
        <w:rPr>
          <w:szCs w:val="18"/>
        </w:rPr>
      </w:pPr>
      <w:r w:rsidRPr="005D64A0">
        <w:rPr>
          <w:szCs w:val="18"/>
        </w:rPr>
        <w:t xml:space="preserve">Na úbytok rovnakej cudzej meny v hotovosti alebo z devízového účtu sa na prepočet cudzej meny na eurá použije </w:t>
      </w:r>
    </w:p>
    <w:p w14:paraId="65D3E576" w14:textId="77777777" w:rsidR="00F830A8" w:rsidRPr="005D64A0" w:rsidRDefault="00B56595" w:rsidP="00311ABF">
      <w:pPr>
        <w:pStyle w:val="BodyText"/>
        <w:numPr>
          <w:ilvl w:val="0"/>
          <w:numId w:val="38"/>
        </w:numPr>
        <w:tabs>
          <w:tab w:val="clear" w:pos="340"/>
          <w:tab w:val="num" w:pos="766"/>
        </w:tabs>
        <w:ind w:left="766"/>
        <w:rPr>
          <w:szCs w:val="18"/>
        </w:rPr>
      </w:pPr>
      <w:r w:rsidRPr="005D64A0">
        <w:rPr>
          <w:szCs w:val="18"/>
        </w:rPr>
        <w:t>referenčný výmenný kurz určený a vyhlásený Európskou centrálnou bankou alebo Národnou bankou Slovenska v deň predchádzajúci dňu uskutočnenia účtovného prípadu</w:t>
      </w:r>
      <w:r w:rsidR="00F830A8" w:rsidRPr="005D64A0">
        <w:rPr>
          <w:szCs w:val="18"/>
        </w:rPr>
        <w:t>,</w:t>
      </w:r>
      <w:r w:rsidR="00933102" w:rsidRPr="005D64A0">
        <w:rPr>
          <w:szCs w:val="18"/>
        </w:rPr>
        <w:t xml:space="preserve"> </w:t>
      </w:r>
      <w:r w:rsidR="00933102" w:rsidRPr="005D64A0">
        <w:rPr>
          <w:i/>
          <w:szCs w:val="18"/>
        </w:rPr>
        <w:t>alebo</w:t>
      </w:r>
    </w:p>
    <w:p w14:paraId="0D16CE17" w14:textId="77777777" w:rsidR="00F830A8" w:rsidRPr="005D64A0" w:rsidRDefault="00F830A8" w:rsidP="00311ABF">
      <w:pPr>
        <w:pStyle w:val="BodyText"/>
        <w:numPr>
          <w:ilvl w:val="0"/>
          <w:numId w:val="38"/>
        </w:numPr>
        <w:tabs>
          <w:tab w:val="clear" w:pos="340"/>
          <w:tab w:val="num" w:pos="766"/>
        </w:tabs>
        <w:ind w:left="766"/>
        <w:rPr>
          <w:szCs w:val="18"/>
        </w:rPr>
      </w:pPr>
      <w:r w:rsidRPr="005D64A0">
        <w:rPr>
          <w:szCs w:val="18"/>
        </w:rPr>
        <w:t>cena zistená váženým aritmetickým priemerom,</w:t>
      </w:r>
      <w:r w:rsidR="00933102" w:rsidRPr="005D64A0">
        <w:rPr>
          <w:szCs w:val="18"/>
        </w:rPr>
        <w:t xml:space="preserve"> </w:t>
      </w:r>
      <w:r w:rsidR="00933102" w:rsidRPr="005D64A0">
        <w:rPr>
          <w:i/>
          <w:szCs w:val="18"/>
        </w:rPr>
        <w:t>alebo</w:t>
      </w:r>
    </w:p>
    <w:p w14:paraId="3EED0340" w14:textId="77777777" w:rsidR="001E27A6" w:rsidRPr="005D64A0" w:rsidRDefault="005D27E2" w:rsidP="00311ABF">
      <w:pPr>
        <w:pStyle w:val="BodyText"/>
        <w:numPr>
          <w:ilvl w:val="0"/>
          <w:numId w:val="38"/>
        </w:numPr>
        <w:tabs>
          <w:tab w:val="clear" w:pos="340"/>
          <w:tab w:val="num" w:pos="766"/>
        </w:tabs>
        <w:ind w:left="766"/>
        <w:rPr>
          <w:szCs w:val="18"/>
        </w:rPr>
      </w:pPr>
      <w:r w:rsidRPr="005D64A0">
        <w:rPr>
          <w:szCs w:val="18"/>
        </w:rPr>
        <w:t xml:space="preserve">spôsob, keď prvá cena na ocenenie prírastku cudzej meny v eurách sa použije ako prvá cena na ocenenie úbytku cudzej meny v eurách (tzv. FIFO metóda). </w:t>
      </w:r>
    </w:p>
    <w:p w14:paraId="089E92D6" w14:textId="77777777" w:rsidR="003A6AE8" w:rsidRPr="005D64A0" w:rsidRDefault="003A6AE8" w:rsidP="006E536F">
      <w:pPr>
        <w:pStyle w:val="BodyText"/>
        <w:ind w:left="0"/>
        <w:rPr>
          <w:szCs w:val="18"/>
        </w:rPr>
      </w:pPr>
    </w:p>
    <w:p w14:paraId="4673E41F" w14:textId="77777777" w:rsidR="009E6876" w:rsidRPr="005D64A0" w:rsidRDefault="009E6876" w:rsidP="00311ABF">
      <w:pPr>
        <w:pStyle w:val="BodyText"/>
        <w:rPr>
          <w:szCs w:val="18"/>
        </w:rPr>
      </w:pPr>
      <w:r w:rsidRPr="005D64A0">
        <w:rPr>
          <w:szCs w:val="18"/>
        </w:rPr>
        <w:t>Ku dňu ocenenia (ku dňu uskutočnenia účtovného prípadu, ku dňu, ku ktorému sa zostavuje účtovná závierka) sa referenčným kurzom prepočítajú:</w:t>
      </w:r>
    </w:p>
    <w:p w14:paraId="398ABB5E" w14:textId="77777777" w:rsidR="009E6876" w:rsidRPr="005D64A0" w:rsidRDefault="009E6876" w:rsidP="00311ABF">
      <w:pPr>
        <w:pStyle w:val="BodyText"/>
        <w:numPr>
          <w:ilvl w:val="0"/>
          <w:numId w:val="57"/>
        </w:numPr>
        <w:rPr>
          <w:szCs w:val="18"/>
        </w:rPr>
      </w:pPr>
      <w:r w:rsidRPr="005D64A0">
        <w:rPr>
          <w:szCs w:val="18"/>
        </w:rPr>
        <w:t>podkladové nástroje derivátov ocenených cudzou menou okrem podkladových nástrojov menových derivátov,</w:t>
      </w:r>
    </w:p>
    <w:p w14:paraId="1A42D6BF" w14:textId="77777777" w:rsidR="009E6876" w:rsidRPr="005D64A0" w:rsidRDefault="009E6876" w:rsidP="00311ABF">
      <w:pPr>
        <w:pStyle w:val="BodyText"/>
        <w:numPr>
          <w:ilvl w:val="0"/>
          <w:numId w:val="57"/>
        </w:numPr>
        <w:rPr>
          <w:szCs w:val="18"/>
        </w:rPr>
      </w:pPr>
      <w:r w:rsidRPr="005D64A0">
        <w:rPr>
          <w:szCs w:val="18"/>
        </w:rPr>
        <w:t>pohľadávky a záväzky spojené s vyššie uvedeným majetkom, ktoré sú ocenené rovnakou cudzou menou ako tento majetok.</w:t>
      </w:r>
    </w:p>
    <w:p w14:paraId="11352FD0" w14:textId="77777777" w:rsidR="009E6876" w:rsidRPr="005D64A0" w:rsidRDefault="009E6876" w:rsidP="00F53D2F">
      <w:pPr>
        <w:pStyle w:val="Pismenka"/>
        <w:numPr>
          <w:ilvl w:val="0"/>
          <w:numId w:val="0"/>
        </w:numPr>
        <w:ind w:left="360"/>
      </w:pPr>
    </w:p>
    <w:p w14:paraId="4077EA8C" w14:textId="77777777" w:rsidR="00F830A8" w:rsidRPr="005D64A0" w:rsidRDefault="00F830A8" w:rsidP="00F53D2F">
      <w:pPr>
        <w:pStyle w:val="Pismenka"/>
        <w:numPr>
          <w:ilvl w:val="0"/>
          <w:numId w:val="0"/>
        </w:numPr>
        <w:ind w:left="360"/>
      </w:pPr>
      <w:r w:rsidRPr="005D64A0">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5D64A0" w:rsidRDefault="00F830A8" w:rsidP="00F53D2F">
      <w:pPr>
        <w:pStyle w:val="Pismenka"/>
        <w:numPr>
          <w:ilvl w:val="0"/>
          <w:numId w:val="0"/>
        </w:numPr>
        <w:ind w:left="360"/>
      </w:pPr>
    </w:p>
    <w:p w14:paraId="35A79BA9" w14:textId="77777777" w:rsidR="00F830A8" w:rsidRPr="005D64A0" w:rsidRDefault="00F830A8" w:rsidP="00F53D2F">
      <w:pPr>
        <w:pStyle w:val="Pismenka"/>
        <w:numPr>
          <w:ilvl w:val="0"/>
          <w:numId w:val="0"/>
        </w:numPr>
        <w:ind w:left="360"/>
      </w:pPr>
      <w:r w:rsidRPr="005D64A0">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5D64A0" w:rsidRDefault="008D38F3" w:rsidP="00F53D2F">
      <w:pPr>
        <w:pStyle w:val="Pismenka"/>
        <w:numPr>
          <w:ilvl w:val="0"/>
          <w:numId w:val="0"/>
        </w:numPr>
        <w:ind w:left="360"/>
      </w:pPr>
    </w:p>
    <w:p w14:paraId="240ECDF7" w14:textId="77777777" w:rsidR="008D38F3" w:rsidRPr="005D64A0" w:rsidRDefault="008D38F3" w:rsidP="00F53D2F">
      <w:pPr>
        <w:pStyle w:val="Pismenka"/>
        <w:numPr>
          <w:ilvl w:val="0"/>
          <w:numId w:val="0"/>
        </w:numPr>
        <w:ind w:left="360"/>
      </w:pPr>
      <w:r w:rsidRPr="005D64A0">
        <w:rPr>
          <w:b w:val="0"/>
        </w:rPr>
        <w:t xml:space="preserve">Ku dňu, ku ktorému sa zostavuje účtovná závierka, sa už neprepočítavajú. </w:t>
      </w:r>
    </w:p>
    <w:p w14:paraId="67003DB1" w14:textId="77777777" w:rsidR="00F830A8" w:rsidRPr="005D64A0" w:rsidRDefault="00F830A8" w:rsidP="00F53D2F">
      <w:pPr>
        <w:pStyle w:val="Pismenka"/>
        <w:numPr>
          <w:ilvl w:val="0"/>
          <w:numId w:val="0"/>
        </w:numPr>
        <w:ind w:left="360"/>
      </w:pPr>
    </w:p>
    <w:p w14:paraId="0F4B9BA6" w14:textId="77777777" w:rsidR="004D3B4A" w:rsidRPr="005D64A0" w:rsidRDefault="004D3B4A" w:rsidP="00F53D2F">
      <w:pPr>
        <w:pStyle w:val="Pismenka"/>
        <w:numPr>
          <w:ilvl w:val="0"/>
          <w:numId w:val="0"/>
        </w:numPr>
        <w:ind w:left="360"/>
        <w:rPr>
          <w:b w:val="0"/>
        </w:rPr>
      </w:pPr>
      <w:r w:rsidRPr="005D64A0">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Pr="005D64A0" w:rsidRDefault="00C672D0" w:rsidP="00F53D2F">
      <w:pPr>
        <w:pStyle w:val="Pismenka"/>
        <w:numPr>
          <w:ilvl w:val="0"/>
          <w:numId w:val="0"/>
        </w:numPr>
        <w:ind w:left="360"/>
        <w:rPr>
          <w:b w:val="0"/>
        </w:rPr>
      </w:pPr>
    </w:p>
    <w:p w14:paraId="45942203" w14:textId="77777777" w:rsidR="00C672D0" w:rsidRPr="005D64A0" w:rsidRDefault="00C672D0" w:rsidP="00F53D2F">
      <w:pPr>
        <w:pStyle w:val="Pismenka"/>
        <w:numPr>
          <w:ilvl w:val="0"/>
          <w:numId w:val="0"/>
        </w:numPr>
        <w:ind w:left="360"/>
        <w:rPr>
          <w:b w:val="0"/>
        </w:rPr>
      </w:pPr>
    </w:p>
    <w:p w14:paraId="5EE9A1AF" w14:textId="77777777" w:rsidR="00C672D0" w:rsidRPr="005D64A0" w:rsidRDefault="00C672D0" w:rsidP="00F53D2F">
      <w:pPr>
        <w:pStyle w:val="Pismenka"/>
        <w:numPr>
          <w:ilvl w:val="0"/>
          <w:numId w:val="0"/>
        </w:numPr>
        <w:ind w:left="360"/>
        <w:rPr>
          <w:b w:val="0"/>
        </w:rPr>
      </w:pPr>
    </w:p>
    <w:p w14:paraId="0B78B2C9" w14:textId="77777777" w:rsidR="001D1494" w:rsidRPr="005D64A0" w:rsidRDefault="001D1494" w:rsidP="00F53D2F">
      <w:pPr>
        <w:pStyle w:val="Pismenka"/>
        <w:numPr>
          <w:ilvl w:val="0"/>
          <w:numId w:val="0"/>
        </w:numPr>
        <w:ind w:left="360"/>
        <w:rPr>
          <w:b w:val="0"/>
        </w:rPr>
      </w:pPr>
    </w:p>
    <w:p w14:paraId="306F8DE1" w14:textId="77777777" w:rsidR="001D1494" w:rsidRPr="005D64A0" w:rsidRDefault="001D1494" w:rsidP="00F53D2F">
      <w:pPr>
        <w:pStyle w:val="Pismenka"/>
        <w:numPr>
          <w:ilvl w:val="0"/>
          <w:numId w:val="0"/>
        </w:numPr>
        <w:ind w:left="360"/>
        <w:rPr>
          <w:b w:val="0"/>
        </w:rPr>
      </w:pPr>
    </w:p>
    <w:p w14:paraId="43EC9330" w14:textId="77777777" w:rsidR="00C672D0" w:rsidRPr="005D64A0" w:rsidRDefault="00C672D0" w:rsidP="00F53D2F">
      <w:pPr>
        <w:pStyle w:val="Pismenka"/>
        <w:numPr>
          <w:ilvl w:val="0"/>
          <w:numId w:val="0"/>
        </w:numPr>
        <w:ind w:left="360"/>
        <w:rPr>
          <w:b w:val="0"/>
        </w:rPr>
      </w:pPr>
    </w:p>
    <w:p w14:paraId="2C97413D" w14:textId="77777777" w:rsidR="004D3B4A" w:rsidRPr="005D64A0" w:rsidRDefault="004D3B4A" w:rsidP="00AB1CF7">
      <w:pPr>
        <w:pStyle w:val="Pismenka"/>
        <w:numPr>
          <w:ilvl w:val="0"/>
          <w:numId w:val="32"/>
        </w:numPr>
        <w:ind w:hanging="436"/>
        <w:rPr>
          <w:szCs w:val="18"/>
        </w:rPr>
      </w:pPr>
      <w:r w:rsidRPr="005D64A0">
        <w:rPr>
          <w:szCs w:val="18"/>
        </w:rPr>
        <w:t>Výnosy</w:t>
      </w:r>
    </w:p>
    <w:p w14:paraId="41AE8605" w14:textId="77777777" w:rsidR="00B33494" w:rsidRPr="005D64A0" w:rsidRDefault="00B33494" w:rsidP="00A31BBB">
      <w:pPr>
        <w:pStyle w:val="Pismenka"/>
        <w:numPr>
          <w:ilvl w:val="0"/>
          <w:numId w:val="0"/>
        </w:numPr>
        <w:ind w:left="360"/>
        <w:rPr>
          <w:b w:val="0"/>
        </w:rPr>
      </w:pPr>
      <w:r w:rsidRPr="005D64A0">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Pr="005D64A0" w:rsidRDefault="008A1BA8" w:rsidP="00A31BBB">
      <w:pPr>
        <w:pStyle w:val="Pismenka"/>
        <w:numPr>
          <w:ilvl w:val="0"/>
          <w:numId w:val="0"/>
        </w:numPr>
        <w:ind w:left="360"/>
        <w:rPr>
          <w:b w:val="0"/>
        </w:rPr>
      </w:pPr>
    </w:p>
    <w:p w14:paraId="58576E7D" w14:textId="77777777" w:rsidR="008A1BA8" w:rsidRPr="005D64A0" w:rsidRDefault="008A1BA8" w:rsidP="00A31BBB">
      <w:pPr>
        <w:pStyle w:val="Pismenka"/>
        <w:numPr>
          <w:ilvl w:val="0"/>
          <w:numId w:val="0"/>
        </w:numPr>
        <w:ind w:left="360"/>
        <w:rPr>
          <w:b w:val="0"/>
        </w:rPr>
      </w:pPr>
      <w:r w:rsidRPr="005D64A0">
        <w:rPr>
          <w:b w:val="0"/>
        </w:rPr>
        <w:t>Tržby z predaja výrobkov a tovaru sa vyka</w:t>
      </w:r>
      <w:r w:rsidR="008D38F3" w:rsidRPr="005D64A0">
        <w:rPr>
          <w:b w:val="0"/>
        </w:rPr>
        <w:t xml:space="preserve">zujú v deň splnenia dodávky podľa Obchodného zákonníka, podľa </w:t>
      </w:r>
      <w:proofErr w:type="spellStart"/>
      <w:r w:rsidR="008D38F3" w:rsidRPr="005D64A0">
        <w:rPr>
          <w:b w:val="0"/>
        </w:rPr>
        <w:t>Incoterms</w:t>
      </w:r>
      <w:proofErr w:type="spellEnd"/>
      <w:r w:rsidR="008D38F3" w:rsidRPr="005D64A0">
        <w:rPr>
          <w:b w:val="0"/>
        </w:rPr>
        <w:t xml:space="preserve"> alebo iných podmienok dohodnutých v zmluve. </w:t>
      </w:r>
    </w:p>
    <w:p w14:paraId="2D3689D4" w14:textId="77777777" w:rsidR="00DF202B" w:rsidRPr="005D64A0" w:rsidRDefault="00DF202B" w:rsidP="00A31BBB">
      <w:pPr>
        <w:pStyle w:val="Pismenka"/>
        <w:numPr>
          <w:ilvl w:val="0"/>
          <w:numId w:val="0"/>
        </w:numPr>
        <w:ind w:left="360"/>
        <w:rPr>
          <w:b w:val="0"/>
        </w:rPr>
      </w:pPr>
    </w:p>
    <w:p w14:paraId="20524A62" w14:textId="77777777" w:rsidR="00DF202B" w:rsidRPr="005D64A0" w:rsidRDefault="00DF202B" w:rsidP="00A31BBB">
      <w:pPr>
        <w:pStyle w:val="Pismenka"/>
        <w:numPr>
          <w:ilvl w:val="0"/>
          <w:numId w:val="0"/>
        </w:numPr>
        <w:ind w:left="360"/>
        <w:rPr>
          <w:b w:val="0"/>
        </w:rPr>
      </w:pPr>
      <w:r w:rsidRPr="005D64A0">
        <w:rPr>
          <w:b w:val="0"/>
        </w:rPr>
        <w:t>Tržby z predaja služieb sa vykazujú v účtovnom období, v ktorom boli služby poskytnuté.</w:t>
      </w:r>
    </w:p>
    <w:p w14:paraId="374802B2" w14:textId="77777777" w:rsidR="00700281" w:rsidRPr="005D64A0" w:rsidRDefault="00700281" w:rsidP="00AB1CF7">
      <w:pPr>
        <w:pStyle w:val="Pismenka"/>
        <w:numPr>
          <w:ilvl w:val="0"/>
          <w:numId w:val="0"/>
        </w:numPr>
        <w:ind w:left="426"/>
        <w:rPr>
          <w:b w:val="0"/>
        </w:rPr>
      </w:pPr>
    </w:p>
    <w:p w14:paraId="0FFC4634" w14:textId="2FC8443E" w:rsidR="00DF202B" w:rsidRPr="005D64A0" w:rsidRDefault="00DF202B" w:rsidP="00AB1CF7">
      <w:pPr>
        <w:pStyle w:val="Pismenka"/>
        <w:numPr>
          <w:ilvl w:val="0"/>
          <w:numId w:val="0"/>
        </w:numPr>
        <w:ind w:left="426"/>
        <w:rPr>
          <w:b w:val="0"/>
        </w:rPr>
      </w:pPr>
      <w:r w:rsidRPr="005D64A0">
        <w:rPr>
          <w:b w:val="0"/>
        </w:rPr>
        <w:lastRenderedPageBreak/>
        <w:t xml:space="preserve">Výnosové úroky sa účtujú rovnomerne v účtovných obdobiach, ktorých sa vecne a časovo týkajú </w:t>
      </w:r>
      <w:r w:rsidR="003D1A89" w:rsidRPr="005D64A0">
        <w:rPr>
          <w:b w:val="0"/>
        </w:rPr>
        <w:t>.</w:t>
      </w:r>
    </w:p>
    <w:p w14:paraId="5C1DFFFF" w14:textId="77777777" w:rsidR="00DF202B" w:rsidRPr="005D64A0" w:rsidRDefault="00DF202B" w:rsidP="00AB1CF7">
      <w:pPr>
        <w:pStyle w:val="Pismenka"/>
        <w:numPr>
          <w:ilvl w:val="0"/>
          <w:numId w:val="0"/>
        </w:numPr>
        <w:ind w:left="426"/>
        <w:rPr>
          <w:b w:val="0"/>
        </w:rPr>
      </w:pPr>
    </w:p>
    <w:p w14:paraId="1A0CEA93" w14:textId="77777777" w:rsidR="00003DEF" w:rsidRPr="005D64A0" w:rsidRDefault="00003DEF" w:rsidP="001210B4">
      <w:pPr>
        <w:pStyle w:val="Pismenka"/>
        <w:numPr>
          <w:ilvl w:val="0"/>
          <w:numId w:val="32"/>
        </w:numPr>
        <w:rPr>
          <w:szCs w:val="18"/>
        </w:rPr>
      </w:pPr>
      <w:bookmarkStart w:id="3" w:name="_Toc530739900"/>
      <w:r w:rsidRPr="005D64A0">
        <w:rPr>
          <w:szCs w:val="18"/>
        </w:rPr>
        <w:t>Oprava chýb minulých období</w:t>
      </w:r>
    </w:p>
    <w:p w14:paraId="7C8FD321" w14:textId="77777777" w:rsidR="00003DEF" w:rsidRPr="005D64A0" w:rsidRDefault="00003DEF" w:rsidP="00A31BBB">
      <w:pPr>
        <w:pStyle w:val="BodyText"/>
        <w:rPr>
          <w:szCs w:val="18"/>
        </w:rPr>
      </w:pPr>
      <w:r w:rsidRPr="005D64A0">
        <w:rPr>
          <w:szCs w:val="18"/>
        </w:rPr>
        <w:t xml:space="preserve">Ak Spoločnosť zistí v bežnom účtovnom období významnú chybu týkajúcu sa minulých účtovných období, opraví túto chybu na účtoch </w:t>
      </w:r>
      <w:r w:rsidR="00D6732C" w:rsidRPr="005D64A0">
        <w:rPr>
          <w:szCs w:val="18"/>
        </w:rPr>
        <w:t xml:space="preserve">428 - </w:t>
      </w:r>
      <w:r w:rsidRPr="005D64A0">
        <w:rPr>
          <w:szCs w:val="18"/>
        </w:rPr>
        <w:t>Nerozdelený zisk minulých rokov a</w:t>
      </w:r>
      <w:r w:rsidR="00D6732C" w:rsidRPr="005D64A0">
        <w:rPr>
          <w:szCs w:val="18"/>
        </w:rPr>
        <w:t xml:space="preserve"> 429 - </w:t>
      </w:r>
      <w:r w:rsidRPr="005D64A0">
        <w:rPr>
          <w:szCs w:val="18"/>
        </w:rPr>
        <w:t xml:space="preserve">Neuhradená strata minulých rokov, t. j. bez vplyvu na výsledok hospodárenia v bežnom účtovnom období. Opravy nevýznamných chýb minulých účtovných období sa účtujú </w:t>
      </w:r>
      <w:r w:rsidR="00411EDB" w:rsidRPr="005D64A0">
        <w:rPr>
          <w:szCs w:val="18"/>
        </w:rPr>
        <w:t>v </w:t>
      </w:r>
      <w:r w:rsidRPr="005D64A0">
        <w:rPr>
          <w:szCs w:val="18"/>
        </w:rPr>
        <w:t xml:space="preserve">bežnom účtovnom období na príslušný nákladový alebo výnosový účet. </w:t>
      </w:r>
    </w:p>
    <w:p w14:paraId="34A38F00" w14:textId="77777777" w:rsidR="00896A20" w:rsidRPr="005D64A0" w:rsidRDefault="00896A20" w:rsidP="00A31BBB">
      <w:pPr>
        <w:pStyle w:val="BodyText"/>
        <w:rPr>
          <w:szCs w:val="18"/>
        </w:rPr>
      </w:pPr>
    </w:p>
    <w:p w14:paraId="6A2C4FDF" w14:textId="3B07DCFB" w:rsidR="00896A20" w:rsidRPr="005D64A0" w:rsidRDefault="00115321" w:rsidP="003D1A89">
      <w:pPr>
        <w:pStyle w:val="BodyText"/>
        <w:rPr>
          <w:szCs w:val="18"/>
        </w:rPr>
      </w:pPr>
      <w:r>
        <w:rPr>
          <w:szCs w:val="18"/>
        </w:rPr>
        <w:t>V roku 2017</w:t>
      </w:r>
      <w:r w:rsidR="00896A20" w:rsidRPr="005D64A0">
        <w:rPr>
          <w:szCs w:val="18"/>
        </w:rPr>
        <w:t xml:space="preserve"> Spoločnosť neúčtovala o oprave významných chýb minulých období. </w:t>
      </w:r>
    </w:p>
    <w:p w14:paraId="410113B9" w14:textId="77777777" w:rsidR="002A3458" w:rsidRPr="005D64A0" w:rsidRDefault="002A3458" w:rsidP="00311ABF">
      <w:pPr>
        <w:pStyle w:val="BodyText"/>
        <w:rPr>
          <w:szCs w:val="18"/>
        </w:rPr>
      </w:pPr>
    </w:p>
    <w:p w14:paraId="7B19740B" w14:textId="12F5FF10" w:rsidR="003226A5" w:rsidRPr="005D64A0" w:rsidRDefault="003226A5" w:rsidP="00AB1CF7">
      <w:pPr>
        <w:pStyle w:val="BodyText"/>
        <w:rPr>
          <w:szCs w:val="18"/>
        </w:rPr>
      </w:pPr>
    </w:p>
    <w:p w14:paraId="1A85B838" w14:textId="77777777" w:rsidR="004D3B4A" w:rsidRPr="005D64A0" w:rsidRDefault="004D3B4A" w:rsidP="00B50225">
      <w:pPr>
        <w:pStyle w:val="Heading1"/>
        <w:tabs>
          <w:tab w:val="num" w:pos="360"/>
        </w:tabs>
        <w:ind w:left="360"/>
        <w:rPr>
          <w:szCs w:val="18"/>
        </w:rPr>
      </w:pPr>
      <w:r w:rsidRPr="005D64A0">
        <w:rPr>
          <w:szCs w:val="18"/>
        </w:rPr>
        <w:t>infor</w:t>
      </w:r>
      <w:r w:rsidR="003226A5" w:rsidRPr="005D64A0">
        <w:rPr>
          <w:szCs w:val="18"/>
        </w:rPr>
        <w:t>má</w:t>
      </w:r>
      <w:r w:rsidRPr="005D64A0">
        <w:rPr>
          <w:szCs w:val="18"/>
        </w:rPr>
        <w:t>ci</w:t>
      </w:r>
      <w:r w:rsidR="00F671E6" w:rsidRPr="005D64A0">
        <w:rPr>
          <w:szCs w:val="18"/>
        </w:rPr>
        <w:t xml:space="preserve">E K POLOŽKÁM </w:t>
      </w:r>
      <w:r w:rsidRPr="005D64A0">
        <w:rPr>
          <w:szCs w:val="18"/>
        </w:rPr>
        <w:t>súvahy</w:t>
      </w:r>
      <w:bookmarkEnd w:id="3"/>
      <w:r w:rsidR="00E91C09" w:rsidRPr="005D64A0">
        <w:rPr>
          <w:szCs w:val="18"/>
        </w:rPr>
        <w:t xml:space="preserve"> a VÝKAZU ZISKOV A STRÁT</w:t>
      </w:r>
    </w:p>
    <w:p w14:paraId="68349007" w14:textId="77777777" w:rsidR="007A7B97" w:rsidRPr="005D64A0" w:rsidRDefault="007A7B97" w:rsidP="004D3B4A">
      <w:pPr>
        <w:pStyle w:val="BodyText"/>
        <w:rPr>
          <w:szCs w:val="18"/>
        </w:rPr>
      </w:pPr>
    </w:p>
    <w:p w14:paraId="43863FD3" w14:textId="77777777" w:rsidR="008C4C7D" w:rsidRPr="005D64A0" w:rsidRDefault="008C4C7D" w:rsidP="001210B4">
      <w:pPr>
        <w:pStyle w:val="Heading2"/>
        <w:numPr>
          <w:ilvl w:val="0"/>
          <w:numId w:val="11"/>
        </w:numPr>
        <w:tabs>
          <w:tab w:val="num" w:pos="426"/>
        </w:tabs>
        <w:rPr>
          <w:szCs w:val="18"/>
        </w:rPr>
      </w:pPr>
      <w:r w:rsidRPr="005D64A0">
        <w:rPr>
          <w:szCs w:val="18"/>
        </w:rPr>
        <w:t>Náklady, ktoré majú výnimočný rozsah alebo výskyt</w:t>
      </w:r>
    </w:p>
    <w:p w14:paraId="104B4EFB" w14:textId="77777777" w:rsidR="008C4C7D" w:rsidRPr="005D64A0" w:rsidRDefault="008C4C7D" w:rsidP="008F4FA8">
      <w:pPr>
        <w:pStyle w:val="Heading2"/>
        <w:rPr>
          <w:szCs w:val="18"/>
        </w:rPr>
      </w:pPr>
    </w:p>
    <w:p w14:paraId="0C9E5511" w14:textId="3E6AD25A" w:rsidR="008C4C7D" w:rsidRPr="005D64A0" w:rsidRDefault="00E421CC" w:rsidP="008F4FA8">
      <w:pPr>
        <w:pStyle w:val="Heading2"/>
        <w:ind w:left="360"/>
        <w:rPr>
          <w:szCs w:val="18"/>
        </w:rPr>
      </w:pPr>
      <w:r w:rsidRPr="005D64A0">
        <w:rPr>
          <w:szCs w:val="18"/>
        </w:rPr>
        <w:t>žiadne</w:t>
      </w:r>
    </w:p>
    <w:p w14:paraId="3D3E8B47" w14:textId="77777777" w:rsidR="008C4C7D" w:rsidRPr="005D64A0" w:rsidRDefault="008C4C7D" w:rsidP="008F4FA8">
      <w:pPr>
        <w:pStyle w:val="Heading2"/>
        <w:ind w:left="720"/>
        <w:rPr>
          <w:szCs w:val="18"/>
        </w:rPr>
      </w:pPr>
    </w:p>
    <w:p w14:paraId="2371FDD5" w14:textId="77777777" w:rsidR="008C4C7D" w:rsidRPr="005D64A0" w:rsidRDefault="008C4C7D" w:rsidP="008C4C7D">
      <w:pPr>
        <w:pStyle w:val="Heading2"/>
        <w:numPr>
          <w:ilvl w:val="0"/>
          <w:numId w:val="11"/>
        </w:numPr>
        <w:tabs>
          <w:tab w:val="num" w:pos="426"/>
        </w:tabs>
        <w:rPr>
          <w:szCs w:val="18"/>
        </w:rPr>
      </w:pPr>
      <w:r w:rsidRPr="005D64A0">
        <w:rPr>
          <w:szCs w:val="18"/>
        </w:rPr>
        <w:t>Výnosy, ktoré majú výnimočný rozsah alebo výskyt</w:t>
      </w:r>
    </w:p>
    <w:p w14:paraId="5D1C2051" w14:textId="23149C91" w:rsidR="008C4C7D" w:rsidRPr="005D64A0" w:rsidRDefault="008C4C7D" w:rsidP="008F4FA8">
      <w:pPr>
        <w:ind w:left="426"/>
      </w:pPr>
    </w:p>
    <w:p w14:paraId="6C5632DB" w14:textId="311DCB88" w:rsidR="008C4C7D" w:rsidRPr="005D64A0" w:rsidRDefault="00E421CC" w:rsidP="00E421CC">
      <w:pPr>
        <w:pStyle w:val="Heading2"/>
        <w:ind w:left="360"/>
        <w:rPr>
          <w:szCs w:val="18"/>
        </w:rPr>
      </w:pPr>
      <w:r w:rsidRPr="005D64A0">
        <w:rPr>
          <w:szCs w:val="18"/>
        </w:rPr>
        <w:t>žiadne</w:t>
      </w:r>
    </w:p>
    <w:p w14:paraId="66458DC8" w14:textId="77777777" w:rsidR="000F4640" w:rsidRPr="005D64A0" w:rsidRDefault="000F4640" w:rsidP="00B50225">
      <w:pPr>
        <w:pStyle w:val="BodyText"/>
        <w:ind w:left="0"/>
        <w:jc w:val="left"/>
        <w:rPr>
          <w:szCs w:val="18"/>
        </w:rPr>
      </w:pPr>
      <w:bookmarkStart w:id="4" w:name="_MON_1500889926"/>
      <w:bookmarkEnd w:id="4"/>
    </w:p>
    <w:p w14:paraId="155D2A12" w14:textId="77777777" w:rsidR="00B62963" w:rsidRPr="005D64A0" w:rsidRDefault="000F4640" w:rsidP="003F0494">
      <w:pPr>
        <w:pStyle w:val="Heading2"/>
        <w:numPr>
          <w:ilvl w:val="0"/>
          <w:numId w:val="2"/>
        </w:numPr>
        <w:ind w:left="851" w:hanging="425"/>
        <w:rPr>
          <w:szCs w:val="18"/>
        </w:rPr>
      </w:pPr>
      <w:bookmarkStart w:id="5" w:name="_Toc530739909"/>
      <w:r w:rsidRPr="005D64A0">
        <w:rPr>
          <w:szCs w:val="18"/>
        </w:rPr>
        <w:t>Z</w:t>
      </w:r>
      <w:r w:rsidR="00491AF0" w:rsidRPr="005D64A0">
        <w:rPr>
          <w:szCs w:val="18"/>
        </w:rPr>
        <w:t>áväzky</w:t>
      </w:r>
      <w:bookmarkEnd w:id="5"/>
    </w:p>
    <w:p w14:paraId="3223A40B" w14:textId="77777777" w:rsidR="00491AF0" w:rsidRPr="005D64A0" w:rsidRDefault="00491AF0" w:rsidP="00491AF0">
      <w:pPr>
        <w:pStyle w:val="BodyText"/>
        <w:rPr>
          <w:szCs w:val="18"/>
        </w:rPr>
      </w:pPr>
    </w:p>
    <w:p w14:paraId="21467FD0" w14:textId="483A3F80" w:rsidR="00491AF0" w:rsidRPr="005D64A0" w:rsidRDefault="00491AF0" w:rsidP="00491AF0">
      <w:pPr>
        <w:pStyle w:val="BodyText"/>
        <w:rPr>
          <w:szCs w:val="18"/>
        </w:rPr>
      </w:pPr>
      <w:r w:rsidRPr="005D64A0">
        <w:rPr>
          <w:szCs w:val="18"/>
        </w:rPr>
        <w:t xml:space="preserve">Štruktúra záväzkov </w:t>
      </w:r>
      <w:r w:rsidR="008A3F3F" w:rsidRPr="005D64A0">
        <w:rPr>
          <w:szCs w:val="18"/>
        </w:rPr>
        <w:t xml:space="preserve">(okrem </w:t>
      </w:r>
      <w:r w:rsidR="00CC6436" w:rsidRPr="005D64A0">
        <w:rPr>
          <w:szCs w:val="18"/>
        </w:rPr>
        <w:t xml:space="preserve">záväzkov zo </w:t>
      </w:r>
      <w:r w:rsidR="00AF24B1" w:rsidRPr="005D64A0">
        <w:rPr>
          <w:szCs w:val="18"/>
        </w:rPr>
        <w:t>sociálneho fondu</w:t>
      </w:r>
      <w:r w:rsidR="008A3F3F" w:rsidRPr="005D64A0">
        <w:rPr>
          <w:szCs w:val="18"/>
        </w:rPr>
        <w:t xml:space="preserve">) </w:t>
      </w:r>
      <w:r w:rsidRPr="005D64A0">
        <w:rPr>
          <w:szCs w:val="18"/>
        </w:rPr>
        <w:t>podľa zostatkovej doby splatnosti je uvedená v nasledujúcom prehľade:</w:t>
      </w:r>
    </w:p>
    <w:p w14:paraId="28A208EF" w14:textId="77777777" w:rsidR="003F0494" w:rsidRPr="005D64A0" w:rsidRDefault="003F0494" w:rsidP="00491AF0">
      <w:pPr>
        <w:pStyle w:val="BodyText"/>
        <w:rPr>
          <w:szCs w:val="18"/>
        </w:rPr>
      </w:pPr>
    </w:p>
    <w:p w14:paraId="0729848E" w14:textId="5F70DB11" w:rsidR="0032416B" w:rsidRDefault="00F87703" w:rsidP="00E421CC">
      <w:pPr>
        <w:pStyle w:val="BodyText"/>
        <w:rPr>
          <w:szCs w:val="18"/>
        </w:rPr>
      </w:pPr>
      <w:r>
        <w:rPr>
          <w:szCs w:val="18"/>
        </w:rPr>
        <w:t>Vš</w:t>
      </w:r>
      <w:r w:rsidR="00F9167D">
        <w:rPr>
          <w:szCs w:val="18"/>
        </w:rPr>
        <w:t>e</w:t>
      </w:r>
      <w:r w:rsidR="00E804A9">
        <w:rPr>
          <w:szCs w:val="18"/>
        </w:rPr>
        <w:t>tky záväzky spoločnosti</w:t>
      </w:r>
      <w:r>
        <w:rPr>
          <w:szCs w:val="18"/>
        </w:rPr>
        <w:t xml:space="preserve"> sú nie po splatnosti a majú zostatkovú dobu splatnosti do 1 roka.</w:t>
      </w:r>
    </w:p>
    <w:p w14:paraId="24BDC658" w14:textId="77777777" w:rsidR="00F87703" w:rsidRPr="005D64A0" w:rsidRDefault="00F87703" w:rsidP="00E421CC">
      <w:pPr>
        <w:pStyle w:val="BodyText"/>
        <w:rPr>
          <w:szCs w:val="18"/>
        </w:rPr>
      </w:pPr>
    </w:p>
    <w:p w14:paraId="5ECEE253" w14:textId="77777777" w:rsidR="0032416B" w:rsidRPr="005D64A0" w:rsidRDefault="0032416B" w:rsidP="008F4FA8">
      <w:pPr>
        <w:jc w:val="both"/>
        <w:rPr>
          <w:sz w:val="18"/>
          <w:szCs w:val="18"/>
        </w:rPr>
      </w:pPr>
    </w:p>
    <w:p w14:paraId="41CD6078" w14:textId="77777777" w:rsidR="0032416B" w:rsidRPr="005D64A0" w:rsidRDefault="0032416B" w:rsidP="0032416B">
      <w:pPr>
        <w:pStyle w:val="Heading1"/>
        <w:tabs>
          <w:tab w:val="num" w:pos="360"/>
        </w:tabs>
        <w:ind w:left="360"/>
        <w:rPr>
          <w:szCs w:val="18"/>
        </w:rPr>
      </w:pPr>
      <w:r w:rsidRPr="005D64A0">
        <w:rPr>
          <w:szCs w:val="18"/>
        </w:rPr>
        <w:t>Informácie o orgánoch účtovnej jednotky</w:t>
      </w:r>
    </w:p>
    <w:p w14:paraId="7EFABF05" w14:textId="77777777" w:rsidR="0032416B" w:rsidRPr="005D64A0" w:rsidRDefault="0032416B" w:rsidP="008F4FA8"/>
    <w:p w14:paraId="747F2471" w14:textId="393A57DE" w:rsidR="0032416B" w:rsidRPr="005D64A0" w:rsidRDefault="0032416B" w:rsidP="0032416B">
      <w:pPr>
        <w:pStyle w:val="BodyText"/>
        <w:rPr>
          <w:szCs w:val="18"/>
        </w:rPr>
      </w:pPr>
      <w:r w:rsidRPr="005D64A0">
        <w:rPr>
          <w:szCs w:val="18"/>
        </w:rPr>
        <w:t>Členom štatutárneho orgánu, ani členom dozor</w:t>
      </w:r>
      <w:r w:rsidR="00115321">
        <w:rPr>
          <w:szCs w:val="18"/>
        </w:rPr>
        <w:t>ných orgánov  neboli v roku 2017</w:t>
      </w:r>
      <w:r w:rsidRPr="005D64A0">
        <w:rPr>
          <w:szCs w:val="18"/>
        </w:rPr>
        <w:t xml:space="preserve"> poskytnuté žiadne pôžičky, záruky alebo iné formy zabezpečenia, ani finančné prostriedky alebo iné plnenia na súkromné účely členov, ktoré sa vyúčtová</w:t>
      </w:r>
      <w:r w:rsidR="00E804A9">
        <w:rPr>
          <w:szCs w:val="18"/>
        </w:rPr>
        <w:t>vajú             (v ro</w:t>
      </w:r>
      <w:r w:rsidR="00115321">
        <w:rPr>
          <w:szCs w:val="18"/>
        </w:rPr>
        <w:t>ku 2016</w:t>
      </w:r>
      <w:r w:rsidRPr="005D64A0">
        <w:rPr>
          <w:szCs w:val="18"/>
        </w:rPr>
        <w:t>: žiadne).</w:t>
      </w:r>
    </w:p>
    <w:p w14:paraId="615CC92B" w14:textId="1A732F05" w:rsidR="0032416B" w:rsidRPr="005D64A0" w:rsidRDefault="00F4619A" w:rsidP="00B50225">
      <w:pPr>
        <w:pStyle w:val="Heading1"/>
        <w:tabs>
          <w:tab w:val="num" w:pos="360"/>
        </w:tabs>
        <w:spacing w:before="240" w:after="60"/>
        <w:ind w:left="360"/>
        <w:rPr>
          <w:szCs w:val="18"/>
        </w:rPr>
      </w:pPr>
      <w:bookmarkStart w:id="6" w:name="_MON_1405949598"/>
      <w:bookmarkStart w:id="7" w:name="_MON_1500378563"/>
      <w:bookmarkEnd w:id="6"/>
      <w:bookmarkEnd w:id="7"/>
      <w:r w:rsidRPr="005D64A0">
        <w:rPr>
          <w:szCs w:val="18"/>
        </w:rPr>
        <w:t>Informácie o</w:t>
      </w:r>
      <w:r w:rsidR="0032416B" w:rsidRPr="005D64A0">
        <w:rPr>
          <w:szCs w:val="18"/>
        </w:rPr>
        <w:t> POVINNOSTIACH SPOLOČNOSTI</w:t>
      </w:r>
    </w:p>
    <w:p w14:paraId="3F9E630B" w14:textId="77777777" w:rsidR="0032416B" w:rsidRPr="005D64A0" w:rsidRDefault="0032416B" w:rsidP="008F4FA8"/>
    <w:p w14:paraId="3A4A7078" w14:textId="7C117E74" w:rsidR="0032416B" w:rsidRPr="005D64A0" w:rsidRDefault="00F574E4" w:rsidP="0032416B">
      <w:pPr>
        <w:pStyle w:val="Heading2"/>
        <w:numPr>
          <w:ilvl w:val="0"/>
          <w:numId w:val="26"/>
        </w:numPr>
        <w:rPr>
          <w:szCs w:val="18"/>
        </w:rPr>
      </w:pPr>
      <w:r w:rsidRPr="005D64A0">
        <w:rPr>
          <w:szCs w:val="18"/>
        </w:rPr>
        <w:t>Významné</w:t>
      </w:r>
      <w:r w:rsidR="0032416B" w:rsidRPr="005D64A0">
        <w:rPr>
          <w:szCs w:val="18"/>
        </w:rPr>
        <w:t xml:space="preserve"> finančné povinnosti</w:t>
      </w:r>
    </w:p>
    <w:p w14:paraId="54C96C68" w14:textId="77777777" w:rsidR="0032416B" w:rsidRPr="005D64A0" w:rsidRDefault="0032416B" w:rsidP="0032416B">
      <w:pPr>
        <w:pStyle w:val="BodyText"/>
        <w:rPr>
          <w:szCs w:val="18"/>
        </w:rPr>
      </w:pPr>
    </w:p>
    <w:p w14:paraId="4E50B031" w14:textId="462D27E5" w:rsidR="0032416B" w:rsidRPr="005D64A0" w:rsidRDefault="00F574E4" w:rsidP="0032416B">
      <w:pPr>
        <w:pStyle w:val="BodyText"/>
        <w:rPr>
          <w:szCs w:val="18"/>
        </w:rPr>
      </w:pPr>
      <w:r w:rsidRPr="005D64A0">
        <w:rPr>
          <w:szCs w:val="18"/>
        </w:rPr>
        <w:t>Významné</w:t>
      </w:r>
      <w:r w:rsidR="0032416B" w:rsidRPr="005D64A0">
        <w:rPr>
          <w:szCs w:val="18"/>
        </w:rPr>
        <w:t xml:space="preserve"> finančné povinnosti, ktoré sa nesledujú v bežnom účtovníctve a neuvádzajú v súvahe, sú tieto:</w:t>
      </w:r>
    </w:p>
    <w:p w14:paraId="08841C8C" w14:textId="77777777" w:rsidR="0032416B" w:rsidRPr="005D64A0" w:rsidRDefault="0032416B" w:rsidP="0032416B">
      <w:pPr>
        <w:pStyle w:val="BodyText"/>
        <w:rPr>
          <w:szCs w:val="18"/>
        </w:rPr>
      </w:pPr>
    </w:p>
    <w:p w14:paraId="54C086C2" w14:textId="149C484A" w:rsidR="0032416B" w:rsidRPr="005D64A0" w:rsidRDefault="005D64A0" w:rsidP="0032416B">
      <w:pPr>
        <w:pStyle w:val="BodyText"/>
        <w:rPr>
          <w:szCs w:val="18"/>
        </w:rPr>
      </w:pPr>
      <w:r w:rsidRPr="005D64A0">
        <w:rPr>
          <w:szCs w:val="18"/>
        </w:rPr>
        <w:t>Žiadne</w:t>
      </w:r>
    </w:p>
    <w:p w14:paraId="15FA85DF" w14:textId="77777777" w:rsidR="00AA0E17" w:rsidRPr="005D64A0" w:rsidRDefault="00AA0E17"/>
    <w:p w14:paraId="46EE82D2" w14:textId="77777777" w:rsidR="0000290B" w:rsidRPr="005D64A0" w:rsidRDefault="00AA0E17" w:rsidP="001210B4">
      <w:pPr>
        <w:pStyle w:val="Heading2"/>
        <w:numPr>
          <w:ilvl w:val="0"/>
          <w:numId w:val="26"/>
        </w:numPr>
        <w:rPr>
          <w:szCs w:val="18"/>
        </w:rPr>
      </w:pPr>
      <w:r w:rsidRPr="005D64A0">
        <w:rPr>
          <w:szCs w:val="18"/>
        </w:rPr>
        <w:t>Podmienené záväzky</w:t>
      </w:r>
    </w:p>
    <w:p w14:paraId="471D7EB7" w14:textId="77777777" w:rsidR="0000290B" w:rsidRPr="005D64A0" w:rsidRDefault="0000290B" w:rsidP="0000290B">
      <w:pPr>
        <w:pStyle w:val="BodyText"/>
        <w:rPr>
          <w:szCs w:val="18"/>
        </w:rPr>
      </w:pPr>
    </w:p>
    <w:p w14:paraId="519316CF" w14:textId="77777777" w:rsidR="0000290B" w:rsidRPr="005D64A0" w:rsidRDefault="0000290B" w:rsidP="0000290B">
      <w:pPr>
        <w:pStyle w:val="BodyText"/>
        <w:rPr>
          <w:szCs w:val="18"/>
        </w:rPr>
      </w:pPr>
      <w:r w:rsidRPr="005D64A0">
        <w:rPr>
          <w:szCs w:val="18"/>
        </w:rPr>
        <w:t>Spoločnosť má nasledujúce podmienené záväzky, ktoré sa nesledujú v bežnom účtovníctve a neuvádzajú sa v súvahe:</w:t>
      </w:r>
    </w:p>
    <w:p w14:paraId="12DEE55C" w14:textId="77777777" w:rsidR="0000290B" w:rsidRPr="005D64A0" w:rsidRDefault="0000290B" w:rsidP="0000290B">
      <w:pPr>
        <w:pStyle w:val="BodyText"/>
        <w:rPr>
          <w:szCs w:val="18"/>
        </w:rPr>
      </w:pPr>
    </w:p>
    <w:p w14:paraId="091009B3" w14:textId="6A22818F" w:rsidR="00F73EF1" w:rsidRPr="005D64A0" w:rsidRDefault="005D64A0" w:rsidP="00E23359">
      <w:pPr>
        <w:pStyle w:val="BodyText"/>
        <w:rPr>
          <w:szCs w:val="18"/>
        </w:rPr>
      </w:pPr>
      <w:r w:rsidRPr="005D64A0">
        <w:rPr>
          <w:szCs w:val="18"/>
        </w:rPr>
        <w:t>Žiadne</w:t>
      </w:r>
    </w:p>
    <w:p w14:paraId="43FBF50F" w14:textId="77777777" w:rsidR="005D64A0" w:rsidRPr="005D64A0" w:rsidRDefault="005D64A0" w:rsidP="00E23359">
      <w:pPr>
        <w:pStyle w:val="BodyText"/>
        <w:rPr>
          <w:szCs w:val="18"/>
        </w:rPr>
      </w:pPr>
    </w:p>
    <w:p w14:paraId="5A4EE471" w14:textId="77777777" w:rsidR="005A0CAB" w:rsidRPr="005D64A0" w:rsidRDefault="005A0CAB" w:rsidP="00311ABF">
      <w:pPr>
        <w:pStyle w:val="BodyText"/>
        <w:ind w:left="766"/>
        <w:rPr>
          <w:szCs w:val="18"/>
        </w:rPr>
      </w:pPr>
    </w:p>
    <w:p w14:paraId="66776FD2" w14:textId="172051FE" w:rsidR="00B91901" w:rsidRPr="005D64A0" w:rsidRDefault="005D64A0" w:rsidP="005D64A0">
      <w:pPr>
        <w:pStyle w:val="Heading2"/>
        <w:numPr>
          <w:ilvl w:val="0"/>
          <w:numId w:val="26"/>
        </w:numPr>
        <w:rPr>
          <w:szCs w:val="18"/>
        </w:rPr>
      </w:pPr>
      <w:r w:rsidRPr="005D64A0">
        <w:rPr>
          <w:szCs w:val="18"/>
        </w:rPr>
        <w:t>Iné skutočnosti:</w:t>
      </w:r>
    </w:p>
    <w:p w14:paraId="48D14C93" w14:textId="0AF7356C" w:rsidR="005D64A0" w:rsidRPr="005D64A0" w:rsidRDefault="005D64A0" w:rsidP="00AA0E17">
      <w:pPr>
        <w:pStyle w:val="BodyText"/>
        <w:rPr>
          <w:szCs w:val="18"/>
        </w:rPr>
      </w:pPr>
      <w:r w:rsidRPr="005D64A0">
        <w:rPr>
          <w:szCs w:val="18"/>
        </w:rPr>
        <w:t>žiadne</w:t>
      </w:r>
    </w:p>
    <w:p w14:paraId="5B0685F7" w14:textId="4026E784" w:rsidR="007D6502" w:rsidRPr="00B50225" w:rsidRDefault="007D6502" w:rsidP="008F4FA8">
      <w:pPr>
        <w:pStyle w:val="BodyText"/>
        <w:ind w:left="0"/>
        <w:rPr>
          <w:szCs w:val="18"/>
        </w:rPr>
      </w:pPr>
      <w:bookmarkStart w:id="8" w:name="_GoBack"/>
      <w:bookmarkEnd w:id="8"/>
    </w:p>
    <w:sectPr w:rsidR="007D6502" w:rsidRPr="00B50225"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3D891F" w14:textId="77777777" w:rsidR="00CF0CFD" w:rsidRDefault="00CF0CFD" w:rsidP="00E95128">
      <w:r>
        <w:separator/>
      </w:r>
    </w:p>
  </w:endnote>
  <w:endnote w:type="continuationSeparator" w:id="0">
    <w:p w14:paraId="66592CFB" w14:textId="77777777" w:rsidR="00CF0CFD" w:rsidRDefault="00CF0CF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panose1 w:val="00000000000000000000"/>
    <w:charset w:val="00"/>
    <w:family w:val="roman"/>
    <w:notTrueType/>
    <w:pitch w:val="default"/>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589FC3" w14:textId="77777777" w:rsidR="00BA414D" w:rsidRPr="000D3235" w:rsidRDefault="00BA414D"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0F5CFD5" w14:textId="77777777" w:rsidR="00BA414D" w:rsidRPr="000D3235" w:rsidRDefault="00BA414D" w:rsidP="000658BA">
    <w:pPr>
      <w:autoSpaceDE w:val="0"/>
      <w:autoSpaceDN w:val="0"/>
      <w:adjustRightInd w:val="0"/>
      <w:rPr>
        <w:sz w:val="16"/>
        <w:szCs w:val="16"/>
      </w:rPr>
    </w:pPr>
  </w:p>
  <w:p w14:paraId="01330FF9" w14:textId="77777777" w:rsidR="00BA414D" w:rsidRPr="000D3235" w:rsidRDefault="00BA414D">
    <w:pPr>
      <w:pStyle w:val="Footer"/>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3E82F" w14:textId="72B5951C" w:rsidR="00BA414D" w:rsidRDefault="00BA414D" w:rsidP="00F70C00">
    <w:pPr>
      <w:pStyle w:val="Footer"/>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115321">
          <w:rPr>
            <w:b/>
            <w:noProof/>
          </w:rPr>
          <w:t>6</w:t>
        </w:r>
        <w:r w:rsidRPr="00F70C00">
          <w:rPr>
            <w:b/>
          </w:rPr>
          <w:fldChar w:fldCharType="end"/>
        </w:r>
      </w:sdtContent>
    </w:sdt>
  </w:p>
  <w:p w14:paraId="79BF3078" w14:textId="77777777" w:rsidR="00BA414D" w:rsidRDefault="00BA414D" w:rsidP="002F05C7">
    <w:pPr>
      <w:pStyle w:val="Footer"/>
      <w:rPr>
        <w:sz w:val="16"/>
        <w:szCs w:val="16"/>
      </w:rPr>
    </w:pPr>
  </w:p>
  <w:p w14:paraId="36B36893" w14:textId="77777777" w:rsidR="00BA414D" w:rsidRPr="00F70C00" w:rsidRDefault="00BA414D" w:rsidP="002F05C7">
    <w:pPr>
      <w:pStyle w:val="Footer"/>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1886D0" w14:textId="77777777" w:rsidR="00BA414D" w:rsidRDefault="00BA414D"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Footer"/>
      <w:tabs>
        <w:tab w:val="clear" w:pos="9072"/>
        <w:tab w:val="right" w:pos="9214"/>
      </w:tabs>
      <w:rPr>
        <w:sz w:val="16"/>
        <w:szCs w:val="16"/>
      </w:rPr>
    </w:pPr>
  </w:p>
  <w:p w14:paraId="45D3B5ED" w14:textId="77777777" w:rsidR="00BA414D" w:rsidRPr="00F70C00" w:rsidRDefault="00BA414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E42E16" w14:textId="77777777" w:rsidR="00CF0CFD" w:rsidRDefault="00CF0CFD" w:rsidP="00E95128">
      <w:r>
        <w:separator/>
      </w:r>
    </w:p>
  </w:footnote>
  <w:footnote w:type="continuationSeparator" w:id="0">
    <w:p w14:paraId="5771B4FA" w14:textId="77777777" w:rsidR="00CF0CFD" w:rsidRDefault="00CF0CF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499DB" w14:textId="77777777" w:rsidR="00BA414D" w:rsidRDefault="00BA414D" w:rsidP="000658BA">
    <w:pPr>
      <w:pStyle w:val="Header"/>
      <w:tabs>
        <w:tab w:val="center" w:pos="4253"/>
        <w:tab w:val="right" w:pos="9214"/>
      </w:tabs>
      <w:ind w:right="-1"/>
      <w:rPr>
        <w:sz w:val="18"/>
        <w:szCs w:val="18"/>
      </w:rPr>
    </w:pPr>
  </w:p>
  <w:p w14:paraId="097F4C77" w14:textId="77777777" w:rsidR="00BA414D" w:rsidRPr="00803D2C" w:rsidRDefault="00BA414D" w:rsidP="000658BA">
    <w:pPr>
      <w:pStyle w:val="Header"/>
      <w:tabs>
        <w:tab w:val="center" w:pos="4253"/>
        <w:tab w:val="right" w:pos="9214"/>
      </w:tabs>
      <w:ind w:right="-1"/>
    </w:pPr>
    <w:r>
      <w:rPr>
        <w:noProof/>
        <w:lang w:eastAsia="sk-SK"/>
      </w:rPr>
      <w:drawing>
        <wp:anchor distT="0" distB="0" distL="114300" distR="114300" simplePos="0" relativeHeight="251656192" behindDoc="1" locked="0" layoutInCell="1" allowOverlap="1" wp14:anchorId="01B3324F" wp14:editId="529DB85F">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73A525E7" w14:textId="77777777" w:rsidR="00BA414D" w:rsidRPr="000D3235" w:rsidRDefault="00BA414D" w:rsidP="000658B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099E63" w14:textId="77777777" w:rsidR="00BA414D" w:rsidRDefault="00BA414D" w:rsidP="008A2D79">
    <w:pPr>
      <w:pStyle w:val="Header"/>
      <w:tabs>
        <w:tab w:val="center" w:pos="4820"/>
        <w:tab w:val="right" w:pos="9214"/>
      </w:tabs>
      <w:jc w:val="right"/>
      <w:rPr>
        <w:sz w:val="18"/>
      </w:rPr>
    </w:pPr>
  </w:p>
  <w:p w14:paraId="0F0E1E20"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6432" behindDoc="1" locked="0" layoutInCell="1" allowOverlap="1" wp14:anchorId="07B6ECC9" wp14:editId="0FA67E17">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BA66327"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936AB7B" w14:textId="77777777" w:rsidR="00BA414D" w:rsidRDefault="00BA414D"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71B552EF" w14:textId="77777777" w:rsidTr="00D34B3E">
      <w:trPr>
        <w:trHeight w:val="299"/>
      </w:trPr>
      <w:tc>
        <w:tcPr>
          <w:tcW w:w="2251" w:type="dxa"/>
          <w:vAlign w:val="center"/>
        </w:tcPr>
        <w:p w14:paraId="315D5F22"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6175FD6"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9C46F5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6FEFDA81"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F9E83C4"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F31EE9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199BD2E8"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9F6C7E8"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5B5FB68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01EAD33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8B64505"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73828856" w14:textId="77777777" w:rsidR="00BA414D" w:rsidRDefault="00BA414D" w:rsidP="00D34B3E">
          <w:pPr>
            <w:pStyle w:val="Header"/>
            <w:tabs>
              <w:tab w:val="clear" w:pos="4536"/>
              <w:tab w:val="center" w:pos="4253"/>
              <w:tab w:val="right" w:pos="9214"/>
            </w:tabs>
            <w:jc w:val="center"/>
            <w:rPr>
              <w:sz w:val="22"/>
            </w:rPr>
          </w:pPr>
        </w:p>
      </w:tc>
    </w:tr>
  </w:tbl>
  <w:p w14:paraId="543B993A" w14:textId="77777777" w:rsidR="00BA414D" w:rsidRDefault="00BA414D" w:rsidP="008B1245">
    <w:pPr>
      <w:pStyle w:val="Header"/>
      <w:rPr>
        <w:sz w:val="24"/>
      </w:rPr>
    </w:pPr>
  </w:p>
  <w:p w14:paraId="0D723066" w14:textId="77777777" w:rsidR="00BA414D" w:rsidRPr="00E95128" w:rsidRDefault="00BA414D"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1B53E3" w14:textId="060B9AE3" w:rsidR="00BA414D" w:rsidRPr="00E95128" w:rsidRDefault="00BA414D" w:rsidP="00CC32E7">
    <w:pPr>
      <w:pStyle w:val="Header"/>
      <w:tabs>
        <w:tab w:val="center" w:pos="4820"/>
        <w:tab w:val="right" w:pos="9214"/>
      </w:tabs>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78591" w14:textId="7CC5C665" w:rsidR="00BA414D" w:rsidRPr="00E95128" w:rsidRDefault="00BA414D" w:rsidP="00650498">
    <w:pPr>
      <w:pStyle w:val="Header"/>
      <w:tabs>
        <w:tab w:val="center" w:pos="4820"/>
        <w:tab w:val="right" w:pos="9213"/>
      </w:tabs>
      <w:jc w:val="right"/>
      <w:rPr>
        <w:sz w:val="18"/>
      </w:rPr>
    </w:pPr>
    <w:r w:rsidRPr="008648B4">
      <w:rPr>
        <w:sz w:val="18"/>
        <w:szCs w:val="18"/>
      </w:rPr>
      <w:t xml:space="preserve"> </w:t>
    </w:r>
    <w:r w:rsidR="00A42476">
      <w:rPr>
        <w:sz w:val="18"/>
        <w:szCs w:val="18"/>
      </w:rPr>
      <w:t>Ú</w:t>
    </w:r>
    <w:r w:rsidRPr="008D6361">
      <w:rPr>
        <w:sz w:val="18"/>
        <w:szCs w:val="18"/>
      </w:rPr>
      <w:t>čtovná závierka</w:t>
    </w:r>
    <w:r>
      <w:rPr>
        <w:sz w:val="18"/>
        <w:szCs w:val="18"/>
      </w:rPr>
      <w:t xml:space="preserve"> pre </w:t>
    </w:r>
    <w:proofErr w:type="spellStart"/>
    <w:r>
      <w:rPr>
        <w:sz w:val="18"/>
        <w:szCs w:val="18"/>
      </w:rPr>
      <w:t>mikro</w:t>
    </w:r>
    <w:proofErr w:type="spellEnd"/>
    <w:r>
      <w:rPr>
        <w:sz w:val="18"/>
        <w:szCs w:val="18"/>
      </w:rPr>
      <w:t xml:space="preserve"> účtovné jednotky</w:t>
    </w:r>
  </w:p>
  <w:p w14:paraId="265C0716" w14:textId="772D913A" w:rsidR="00BA414D" w:rsidRDefault="004B3713" w:rsidP="00650498">
    <w:pPr>
      <w:pStyle w:val="Header"/>
      <w:tabs>
        <w:tab w:val="clear" w:pos="4536"/>
        <w:tab w:val="clear" w:pos="9072"/>
        <w:tab w:val="center" w:pos="3969"/>
        <w:tab w:val="right" w:pos="9213"/>
      </w:tabs>
      <w:spacing w:after="120"/>
      <w:jc w:val="right"/>
      <w:rPr>
        <w:sz w:val="18"/>
        <w:szCs w:val="18"/>
      </w:rPr>
    </w:pPr>
    <w:r>
      <w:rPr>
        <w:b/>
        <w:bCs/>
        <w:sz w:val="18"/>
        <w:szCs w:val="18"/>
      </w:rPr>
      <w:t xml:space="preserve">Biliard </w:t>
    </w:r>
    <w:proofErr w:type="spellStart"/>
    <w:r>
      <w:rPr>
        <w:b/>
        <w:bCs/>
        <w:sz w:val="18"/>
        <w:szCs w:val="18"/>
      </w:rPr>
      <w:t>s.</w:t>
    </w:r>
    <w:r w:rsidR="00E804A9">
      <w:rPr>
        <w:b/>
        <w:bCs/>
        <w:sz w:val="18"/>
        <w:szCs w:val="18"/>
      </w:rPr>
      <w:t>r.o</w:t>
    </w:r>
    <w:proofErr w:type="spellEnd"/>
    <w:r w:rsidR="00E804A9">
      <w:rPr>
        <w:b/>
        <w:bCs/>
        <w:sz w:val="18"/>
        <w:szCs w:val="18"/>
      </w:rPr>
      <w:t>.</w:t>
    </w:r>
    <w:r w:rsidR="00A42476">
      <w:rPr>
        <w:b/>
        <w:bCs/>
        <w:sz w:val="18"/>
        <w:szCs w:val="18"/>
      </w:rPr>
      <w:t xml:space="preserve"> </w:t>
    </w:r>
    <w:r w:rsidR="00BA414D" w:rsidRPr="00E95128">
      <w:rPr>
        <w:b/>
        <w:bCs/>
        <w:sz w:val="18"/>
        <w:szCs w:val="18"/>
      </w:rPr>
      <w:t xml:space="preserve"> </w:t>
    </w:r>
    <w:r w:rsidR="00BA414D" w:rsidRPr="008D6361">
      <w:rPr>
        <w:sz w:val="18"/>
        <w:szCs w:val="18"/>
      </w:rPr>
      <w:t>k</w:t>
    </w:r>
    <w:r w:rsidR="00BA414D">
      <w:rPr>
        <w:b/>
        <w:bCs/>
        <w:sz w:val="18"/>
        <w:szCs w:val="18"/>
      </w:rPr>
      <w:t xml:space="preserve"> </w:t>
    </w:r>
    <w:r w:rsidR="00BA414D" w:rsidRPr="0075768F">
      <w:rPr>
        <w:sz w:val="18"/>
        <w:szCs w:val="18"/>
      </w:rPr>
      <w:t>3</w:t>
    </w:r>
    <w:r w:rsidR="00BA414D" w:rsidRPr="008D6361">
      <w:rPr>
        <w:sz w:val="18"/>
        <w:szCs w:val="18"/>
      </w:rPr>
      <w:t xml:space="preserve">1. </w:t>
    </w:r>
    <w:r w:rsidR="00BA414D" w:rsidRPr="008D6361">
      <w:rPr>
        <w:sz w:val="18"/>
        <w:szCs w:val="18"/>
      </w:rPr>
      <w:t xml:space="preserve">decembru </w:t>
    </w:r>
    <w:r w:rsidR="00115321">
      <w:rPr>
        <w:sz w:val="18"/>
        <w:szCs w:val="18"/>
      </w:rPr>
      <w:t>2017</w:t>
    </w:r>
  </w:p>
  <w:p w14:paraId="338890B0" w14:textId="77777777" w:rsidR="00BA414D" w:rsidRDefault="00BA414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p w14:paraId="59553910" w14:textId="77777777" w:rsidR="00BA414D" w:rsidRPr="00E804A9" w:rsidRDefault="00BA414D" w:rsidP="004B3713">
    <w:pPr>
      <w:pStyle w:val="Header"/>
      <w:tabs>
        <w:tab w:val="center" w:pos="4962"/>
        <w:tab w:val="right" w:pos="9213"/>
      </w:tabs>
      <w:ind w:right="-1"/>
      <w:jc w:val="center"/>
      <w:rPr>
        <w:sz w:val="18"/>
        <w:szCs w:val="18"/>
      </w:rPr>
    </w:pPr>
  </w:p>
  <w:p w14:paraId="05409CD5" w14:textId="77777777" w:rsidR="00BA414D" w:rsidRDefault="00BA414D" w:rsidP="00B50225">
    <w:pPr>
      <w:pStyle w:val="Header"/>
      <w:tabs>
        <w:tab w:val="clear" w:pos="4536"/>
        <w:tab w:val="clear" w:pos="9072"/>
        <w:tab w:val="center" w:pos="3969"/>
        <w:tab w:val="right" w:pos="9214"/>
      </w:tabs>
    </w:pPr>
  </w:p>
  <w:p w14:paraId="1ACD5460" w14:textId="77777777" w:rsidR="00BA414D" w:rsidRPr="00E95128" w:rsidRDefault="00BA414D" w:rsidP="00A42476">
    <w:pPr>
      <w:pStyle w:val="Header"/>
      <w:tabs>
        <w:tab w:val="clear" w:pos="4536"/>
        <w:tab w:val="clear" w:pos="9072"/>
        <w:tab w:val="center" w:pos="3969"/>
        <w:tab w:val="right" w:pos="9214"/>
      </w:tabs>
      <w:ind w:firstLine="70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B89F0" w14:textId="77777777" w:rsidR="00BA414D" w:rsidRDefault="00BA414D" w:rsidP="008A2D79">
    <w:pPr>
      <w:pStyle w:val="Header"/>
      <w:tabs>
        <w:tab w:val="center" w:pos="4820"/>
        <w:tab w:val="right" w:pos="9214"/>
      </w:tabs>
      <w:jc w:val="right"/>
      <w:rPr>
        <w:sz w:val="18"/>
      </w:rPr>
    </w:pPr>
  </w:p>
  <w:p w14:paraId="580793A1" w14:textId="77777777" w:rsidR="00BA414D" w:rsidRPr="00E95128" w:rsidRDefault="00BA414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14:paraId="1C0EF9E1" w14:textId="77777777" w:rsidTr="00D34B3E">
      <w:trPr>
        <w:trHeight w:val="299"/>
      </w:trPr>
      <w:tc>
        <w:tcPr>
          <w:tcW w:w="2251" w:type="dxa"/>
          <w:vAlign w:val="center"/>
        </w:tcPr>
        <w:p w14:paraId="0DC39B40" w14:textId="77777777" w:rsidR="00BA414D" w:rsidRDefault="00BA414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eader"/>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eader"/>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eader"/>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eader"/>
            <w:tabs>
              <w:tab w:val="clear" w:pos="4536"/>
              <w:tab w:val="center" w:pos="4253"/>
              <w:tab w:val="right" w:pos="9214"/>
            </w:tabs>
            <w:jc w:val="center"/>
            <w:rPr>
              <w:sz w:val="22"/>
            </w:rPr>
          </w:pPr>
        </w:p>
      </w:tc>
    </w:tr>
  </w:tbl>
  <w:p w14:paraId="0594E89C" w14:textId="77777777" w:rsidR="00BA414D" w:rsidRPr="00E95128" w:rsidRDefault="00BA414D"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5321"/>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1E25"/>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761EE"/>
    <w:rsid w:val="003805B6"/>
    <w:rsid w:val="00381C98"/>
    <w:rsid w:val="00381D7F"/>
    <w:rsid w:val="003846B1"/>
    <w:rsid w:val="0038512E"/>
    <w:rsid w:val="003868EB"/>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1A89"/>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713"/>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D64A0"/>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36F"/>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69C"/>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485"/>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2476"/>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CB3"/>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4D"/>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2E7"/>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0CFD"/>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27E02"/>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1CC"/>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4A9"/>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E70"/>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87703"/>
    <w:rsid w:val="00F904D5"/>
    <w:rsid w:val="00F9167D"/>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F1F62"/>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package" Target="embeddings/Microsoft_Excel_Worksheet1.xlsx"/><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04C49960-99B0-4E26-BB7B-0058C06EE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6</Pages>
  <Words>2264</Words>
  <Characters>12908</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15142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Spetko, Peter</cp:lastModifiedBy>
  <cp:revision>16</cp:revision>
  <cp:lastPrinted>2016-01-20T09:30:00Z</cp:lastPrinted>
  <dcterms:created xsi:type="dcterms:W3CDTF">2016-06-23T12:42:00Z</dcterms:created>
  <dcterms:modified xsi:type="dcterms:W3CDTF">2018-06-28T20:48:00Z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