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47572264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2023968573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Poznámky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individuálnej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ávierky zostavenej k 31. decembru 2017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é informácie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(1) Názov, sídlo, predmet podnikania: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ZUZANKA</w:t>
      </w:r>
      <w:r>
        <w:rPr>
          <w:rFonts w:ascii="Times New Roman" w:hAnsi="Times New Roman" w:cs="Times New Roman" w:eastAsia="Times New Roman"/>
          <w:b/>
          <w:i/>
          <w:color w:val="auto"/>
          <w:spacing w:val="0"/>
          <w:position w:val="0"/>
          <w:sz w:val="24"/>
          <w:shd w:fill="auto" w:val="clear"/>
        </w:rPr>
        <w:t xml:space="preserve">.s.r.o.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(ďalej len Spoločnosť), bola založen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2013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 do obchodného registra bola zapísaná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2013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(Obchodný register Okresného súdu Tren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ín, oddiel s.r.o., vlo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žka 29725/R).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Hlavnými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maloobchod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(2) Dátum schválenia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 za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k 31. decembru 2016 za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bola schválená valným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dňa 28.06.2017.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(3) Právny dôvod na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k 31. decembru 2017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§ 17 ods. 6 zákona NR 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č. 431/2002 Z. z. 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ích predpisov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od 1. januára 2017 do 31. decembra 2017.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(4)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zamestnancov: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údaje o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čte zamestnancov za bežn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obdobie sú uvedené v nasledujúcom 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3743"/>
        <w:gridCol w:w="2797"/>
        <w:gridCol w:w="2580"/>
      </w:tblGrid>
      <w:tr>
        <w:trPr>
          <w:trHeight w:val="1" w:hRule="atLeast"/>
          <w:jc w:val="center"/>
        </w:trPr>
        <w:tc>
          <w:tcPr>
            <w:tcW w:w="37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79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8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37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čet zamestnancov ku dňu 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ávierky</w:t>
            </w:r>
          </w:p>
        </w:tc>
        <w:tc>
          <w:tcPr>
            <w:tcW w:w="279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58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orgánoch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Údaje o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árnych orgánoch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uvedené v Obchodnom registri.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árnym orgánom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je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 Ing.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Lenka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Macov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árnemu orgánu neboli poskytnuté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áruky,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žičky, voči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árnemu orgánu neboli odpustené ani odpísané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žičky . Na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čely neboli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árnemu orgánu poskytnuté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ani iné plnenia, ktoré by bolo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čtovať.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47572264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2023968573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(1) Východiská pre zostavenie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ávierky: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(going concern).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(2)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(3) V súvahe sú uvedené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šetky transakcie, uskutočnen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čnosťou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(4) Spôsob a 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ocenenia majetku a 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 vrátane odhadov: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a) dlhodobý nehmotný majetok a dlhodobý hmotný majetok: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 súvisiace s 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 pod.).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ávacej ceny dlhodobého hmotného majetku nie sú úroky z cudzích zdrojov ani realizované kurzové rozdiely, ktoré vznikli do momentu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ávacej ceny dlhodobého nehmotného majetku nie sú úroky z cudzích zdrojov, ktoré vznikli do momentu zaradenia dlhodobého nehmotného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nehmotného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 mesiacom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a 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 mesiacom uvedenia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 okrem majetku obstarávaného formou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leasingu, ktorý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ína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dňom zaradenia do majetku.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Drobný nehmotný majetok, ktorého ocenenie sa rovná alebo je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ako 2400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s dobou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žiteľnosti dlhšou ako jeden rok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na ťarchu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518.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drobnom hmotnom majetku, ktorým sú samostatné hnute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veci a súbory hnute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vecí, ktoré majú samostatné ekonomické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ocenenie sa rovná alebo je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žšie ako 1700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€ s dobou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žiteľnosti dlhšou ako jeden rok sa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ako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ásobách.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Pozemky ani zásoby sa neodpisujú.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47572264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2023968573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62"/>
        <w:gridCol w:w="1992"/>
        <w:gridCol w:w="2009"/>
        <w:gridCol w:w="1979"/>
      </w:tblGrid>
      <w:tr>
        <w:trPr>
          <w:trHeight w:val="1" w:hRule="atLeast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27" w:hRule="auto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9042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</w:tr>
      <w:tr>
        <w:trPr>
          <w:trHeight w:val="1" w:hRule="atLeast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nehmotný majetok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–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 4 roky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ľa doby použiteľnosti.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a 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é odpisy sa rovnajú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Lineárne</w:t>
            </w:r>
          </w:p>
        </w:tc>
      </w:tr>
      <w:tr>
        <w:trPr>
          <w:trHeight w:val="1" w:hRule="atLeast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Dlhodobý hmotný majetok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4, 6, 8, 12, 20, 40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1/4, 1/6, 1/8, 1/12, 1/20, 1/40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Lineárne</w:t>
            </w:r>
          </w:p>
        </w:tc>
      </w:tr>
      <w:tr>
        <w:trPr>
          <w:trHeight w:val="1" w:hRule="atLeast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Majetok obstaraný na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ý leasing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4, 6, 8, 12, 20, 40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1/4, 1/6, 1/8, 1/12, 1/20, 1/40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Lineárne</w:t>
            </w:r>
          </w:p>
        </w:tc>
      </w:tr>
      <w:tr>
        <w:trPr>
          <w:trHeight w:val="1" w:hRule="atLeast"/>
          <w:jc w:val="center"/>
        </w:trPr>
        <w:tc>
          <w:tcPr>
            <w:tcW w:w="306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Iný majetok</w:t>
            </w:r>
          </w:p>
        </w:tc>
        <w:tc>
          <w:tcPr>
            <w:tcW w:w="1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Doba trvania</w:t>
            </w:r>
          </w:p>
        </w:tc>
        <w:tc>
          <w:tcPr>
            <w:tcW w:w="20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Vstupná cena : doba trvania</w:t>
            </w:r>
          </w:p>
        </w:tc>
        <w:tc>
          <w:tcPr>
            <w:tcW w:w="197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Lineárne</w:t>
            </w:r>
          </w:p>
        </w:tc>
      </w:tr>
      <w:tr>
        <w:trPr>
          <w:trHeight w:val="397" w:hRule="auto"/>
          <w:jc w:val="center"/>
        </w:trPr>
        <w:tc>
          <w:tcPr>
            <w:tcW w:w="306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Drobný hmotný majetok</w:t>
            </w:r>
          </w:p>
        </w:tc>
        <w:tc>
          <w:tcPr>
            <w:tcW w:w="1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4 roky</w:t>
            </w:r>
          </w:p>
        </w:tc>
        <w:tc>
          <w:tcPr>
            <w:tcW w:w="20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1/4</w:t>
            </w:r>
          </w:p>
        </w:tc>
        <w:tc>
          <w:tcPr>
            <w:tcW w:w="197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Lineárne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b) zásoby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žšou z 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úcich hodnôt: obstarávacou cenou (nakupované zásoby) alebo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činnosťou) alebo čistou realizačnou hodnotou.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Obstarávacia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cenu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 a náklady súvisiace s obstaraním (clo, prepravu, poistné, provízie, skonto a pod.). Úroky z cudzích zdrojov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ávacej ceny.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Vlastné náklady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priame náklady (priamy materiál, priame mzdy a ostatné priame náklady)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 nepriamych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bezprostredne súvisiacich s vytvorením zásob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činnosťou (v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ýrobná ré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žia).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ýrobná ré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 sa do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nákladov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ŕňa v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ávislosti od stup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 rozpracovanosti 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ýchto zásob. Správna ré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 a odbytov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ré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 nie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nákladov.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časťou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nákladov nie sú úroky z cudzích zdrojov.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realiza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hodnota je predpokladaná predajná cena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o predpokladané náklady na ich dokon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čenie a o predpokladan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náklady súvisiace s ich predajom.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hodnoty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ásob sa upravuje vytvorením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c)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obstarávacou cenou vrátane nákladov súvisiacich s 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 vytvorením opravnej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alebo odpisom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d)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a ceniny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ich menovitou hodnotou.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ženie ich hodnoty sa vyjadruje opravnou položkou.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47572264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2023968573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e) náklady budúcich období a príjmy budúcich období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obdobím.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f) rezervy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rezervy sú záväzky s 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škou;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ámych rizík alebo strát z 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v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g) záväzky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obstarávacou cenou. Ak sa 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íctve, uvedú sa záväzky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íctve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 v tomto zistenom ocenení.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h) 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dane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dane (odlo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 a 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záväzok)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na: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a) 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rozdiely medzi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hodnotou majetku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čtovnou hodnotou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áväzkov vykázanou v súvahe a ich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b)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žnosť umorovať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stratu v budúcnosti, ktorou sa rozumie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žnosť odpoč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daňov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stratu od základu dane v budúcnosti,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c)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žnosť previesť nevyužit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čty a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nároky do budúcich období.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odlo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ženom daňovom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áväzku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 spoločnosť vždy, o pohľad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čtuje, ak je realizovateľn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i) výdavky budúcich období a výnosy budúcich období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obdobím.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j) prenájom (lízing)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prenajatý na základe operatívneho prenájmu bez kúpnej opcie je pova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za operatívny prenájom. Majetok vykazuje ako svoj majetok jeho vlastník, nie nájomca.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prenajatý na základe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nájmu s kúpnou opciou na základe zmluvy uzatvorenej do 31. decembra 2003 vykazuje ako svoj majetok jeho vlastník, nie nájomca. Majetok prenajatý na základe zmluvy uzatvorenej 1. januára 2004 a neskôr vykazuje ako svoj majetok jeho nájomca, nie vlastník.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k) cudzia mena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 záväzky vyjadrené v cudzej mene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 vyhláseným Európskou centrálnou bankou alebo Národnou bankou Slovenska v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 záväzky vyjadrené v cudzej mene (okrem prijatých a poskytnutých preddavkov)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 vyhláseným Európskou centrálnou bankou alebo Národnou bankou Slovenska v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s vplyvom na výsledok hospodárenia.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47572264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2023968573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Prijaté a poskytnuté preddavky v cudzej mene prostredníctvom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veden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v tejto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referen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výmenným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a vyhláseným Európskou centrálnou bankou alebo Národnou bankou Slovenska v 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ádzajúci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prípadu.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Prijaté a poskytnuté preddavky v cudzej mene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čet zriaden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v eurách a z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 zriaden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v eurách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 na menu euro kurzom, za ktorý boli tieto hodnoty nakúpené alebo predané.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Prijaté a poskytnuté preddavky sa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ňu, ku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závierka, na menu euro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neprepoč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ítavajú.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l) výnosy 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á, dobropisy a pod.),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ide o dodatočne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ľavu.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m) náklady: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čtoch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prvotné náklady alebo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náklady narastajúcim spôsobom. Ak vo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čtovaniach za prijat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žby alebo v 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ákladoch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dokladov sú zahrnuté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áklady, ktoré nepatria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čnosti, postupuje sa tak, že ak sa zistia pred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dokladov, sumy nárokov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 zamestnancom alebo 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árneho orgánu sa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ako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ávka v triede 3 zú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čtovacie vzťahy. Ak sa nezistia pred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dokladov,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sa tieto sumy na príslu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a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čne prijat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náhrady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 zaú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náklady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čtovej triede 5.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n) poskytnuté dotácie: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nedostala dot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ácie ani na náhradu prevádzkových nákladov, ani na obstaranie dlhodobého majetku.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o) opravy chýb minulých období: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opravy významných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období,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s vplyvom na nerozdelený zisk minulých rokov, sa v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nevyskytli.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Nevýznamné opravy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období vykonané v 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nemajú významný vplyv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(1)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čtovanie goodwillu ani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áporného goodwillu nemala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v bežnom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(2)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čtovanie o deriv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átoch, ani o majetku a záväzkoch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ých derivátmi nemala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v bežnom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nápl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(3)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ku koncu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záväzky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rokov. Spoločnosť neeviduje ku koncu bežn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zabezpečen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záväzky.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Poznámky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 PODV 3- 01</w:t>
        <w:tab/>
        <w:tab/>
        <w:tab/>
        <w:tab/>
        <w:tab/>
        <w:tab/>
        <w:t xml:space="preserve">IČO: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47572264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Č: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2023968573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4)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nenadobudla v bežnom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podiely, ani ku koncu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nevlastní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podiely.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(5)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položky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ákladov ani výnosov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nemajú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charakter.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(1)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neeviduje ku koncu bežn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žiadny podmienen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 majetok ani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podmienen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záväzky.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(2)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žiadne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povinnosti, ktoré nie sú vykazované v súvahe ku koncu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(3) Na podsúvahových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čtoch neeviduje Spoločnosť žiadne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ýznamné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žky ku koncu bežn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obdobia.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Udalosti, ktoré nastali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Po 31. decembri 2017 nenastali také udalosti, ktoré majú významný vplyv na verné zobrazenie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 uvádzaných v tejto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ávierke.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Ostatné informácie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(1)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výlu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ani osobitné práva poskytova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áujme.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(2)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zaraden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do kategórie priemyselnej výroby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predpisu s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obratom 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ako 250 000 000 €.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(3)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nie je zaraden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do kategórie priemyselnej výroby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ého predpisu s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ým obratom vä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ím ako 250 000 000 €. Preto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ani neeviduje finančn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é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ťahy medzi org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ánom verejnej moci a 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čnosťou.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