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1C7164" w:rsidRDefault="001C716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MITRO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</w:p>
    <w:p w:rsidR="001C7164" w:rsidRPr="00A90D4A" w:rsidRDefault="001C7164" w:rsidP="001C7164">
      <w:pPr>
        <w:pStyle w:val="odstavec"/>
        <w:jc w:val="left"/>
      </w:pPr>
      <w:r w:rsidRPr="001C7164">
        <w:t xml:space="preserve"> </w:t>
      </w:r>
      <w:r w:rsidRPr="00A90D4A">
        <w:t>Názov účtovnej jednotky a sídlo</w:t>
      </w:r>
    </w:p>
    <w:p w:rsidR="001C7164" w:rsidRDefault="001C7164" w:rsidP="001C7164">
      <w:pPr>
        <w:pStyle w:val="odstavec"/>
        <w:jc w:val="left"/>
      </w:pPr>
      <w:r>
        <w:t xml:space="preserve"> MITRO s.r.o.</w:t>
      </w:r>
    </w:p>
    <w:p w:rsidR="001C7164" w:rsidRDefault="001C7164" w:rsidP="001C7164">
      <w:pPr>
        <w:pStyle w:val="odstavec"/>
        <w:jc w:val="left"/>
      </w:pPr>
      <w:proofErr w:type="spellStart"/>
      <w:r>
        <w:t>Snežienkova</w:t>
      </w:r>
      <w:proofErr w:type="spellEnd"/>
      <w:r>
        <w:t xml:space="preserve"> 12086</w:t>
      </w:r>
    </w:p>
    <w:p w:rsidR="001C7164" w:rsidRDefault="001C7164" w:rsidP="001C7164">
      <w:pPr>
        <w:pStyle w:val="odstavec"/>
        <w:jc w:val="left"/>
      </w:pPr>
      <w:r>
        <w:t>831 01 Bratislava</w:t>
      </w:r>
    </w:p>
    <w:p w:rsidR="001C7164" w:rsidRPr="00A90D4A" w:rsidRDefault="001C7164" w:rsidP="001C7164">
      <w:pPr>
        <w:pStyle w:val="odstavec"/>
      </w:pPr>
    </w:p>
    <w:p w:rsidR="001C7164" w:rsidRDefault="001C7164" w:rsidP="001C7164">
      <w:pPr>
        <w:pStyle w:val="odstavec"/>
      </w:pPr>
      <w:r>
        <w:rPr>
          <w:rFonts w:ascii="Times New Roman" w:hAnsi="Times New Roman" w:cs="Times New Roman"/>
          <w:sz w:val="24"/>
        </w:rPr>
        <w:t>MITRO s.r.o.</w:t>
      </w:r>
      <w:r w:rsidRPr="00350B82">
        <w:t xml:space="preserve"> (ďalej len „spoločnosť”) je spoločnosť s ručením obmedzeným, ktorá vznikla dňa </w:t>
      </w:r>
      <w:r>
        <w:t>21.12.2011</w:t>
      </w:r>
      <w:r w:rsidRPr="00350B82">
        <w:t xml:space="preserve">. Dňa </w:t>
      </w:r>
      <w:r>
        <w:t>11.01.2012</w:t>
      </w:r>
      <w:r w:rsidRPr="00350B82">
        <w:t xml:space="preserve"> bola zapísaná do Obchodného registra vedenom na Okresnom súde 1 v Bratislave, oddiel </w:t>
      </w:r>
      <w:proofErr w:type="spellStart"/>
      <w:r w:rsidRPr="00350B82">
        <w:t>Sro</w:t>
      </w:r>
      <w:proofErr w:type="spellEnd"/>
      <w:r w:rsidRPr="00350B82">
        <w:t xml:space="preserve">, vložka </w:t>
      </w:r>
      <w:r>
        <w:t>78386/B</w:t>
      </w:r>
      <w:r w:rsidRPr="00350B82">
        <w:t>. Spoločnosť sídli  </w:t>
      </w:r>
      <w:bookmarkStart w:id="0" w:name="OLE_LINK3"/>
      <w:r w:rsidRPr="00350B82">
        <w:t xml:space="preserve">v Bratislave, </w:t>
      </w:r>
      <w:r>
        <w:t>Snežienková 12086</w:t>
      </w:r>
      <w:r w:rsidRPr="00350B82">
        <w:t>, Slovenská republika,</w:t>
      </w:r>
      <w:bookmarkEnd w:id="0"/>
      <w:r w:rsidRPr="00350B82">
        <w:t xml:space="preserve"> identifikačné číslo </w:t>
      </w:r>
      <w:r>
        <w:t>46 492 755</w:t>
      </w:r>
      <w:r w:rsidRPr="00350B82">
        <w:t xml:space="preserve">. </w:t>
      </w:r>
    </w:p>
    <w:p w:rsidR="001C7164" w:rsidRDefault="001C7164" w:rsidP="001C7164">
      <w:pPr>
        <w:rPr>
          <w:b/>
          <w:bCs/>
          <w:sz w:val="20"/>
          <w:szCs w:val="20"/>
        </w:rPr>
      </w:pPr>
    </w:p>
    <w:p w:rsidR="001C7164" w:rsidRPr="00350B82" w:rsidRDefault="001C7164" w:rsidP="001C7164">
      <w:pPr>
        <w:rPr>
          <w:sz w:val="20"/>
          <w:lang w:eastAsia="sk-SK"/>
        </w:rPr>
      </w:pPr>
      <w:r>
        <w:rPr>
          <w:b/>
          <w:bCs/>
          <w:sz w:val="20"/>
          <w:szCs w:val="20"/>
        </w:rPr>
        <w:t xml:space="preserve">(2) </w:t>
      </w:r>
      <w:r w:rsidRPr="00F0267C">
        <w:rPr>
          <w:b/>
          <w:bCs/>
          <w:sz w:val="20"/>
          <w:szCs w:val="20"/>
        </w:rPr>
        <w:t>Hlavným predmetom činnosti je</w:t>
      </w:r>
      <w:r w:rsidRPr="00350B82">
        <w:rPr>
          <w:sz w:val="20"/>
          <w:lang w:eastAsia="sk-SK"/>
        </w:rPr>
        <w:t>:</w:t>
      </w:r>
      <w:r>
        <w:rPr>
          <w:sz w:val="20"/>
          <w:lang w:eastAsia="sk-SK"/>
        </w:rPr>
        <w:t xml:space="preserve"> </w:t>
      </w:r>
    </w:p>
    <w:p w:rsidR="001C7164" w:rsidRPr="00AE7905" w:rsidRDefault="001C7164" w:rsidP="001C7164">
      <w:pPr>
        <w:spacing w:after="0" w:line="240" w:lineRule="auto"/>
        <w:rPr>
          <w:vanish/>
          <w:lang w:eastAsia="sk-SK"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369"/>
        <w:gridCol w:w="101"/>
      </w:tblGrid>
      <w:tr w:rsidR="001C7164" w:rsidRPr="00AE7905" w:rsidTr="004B6CC0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1C7164" w:rsidRPr="005B116C" w:rsidRDefault="001C7164" w:rsidP="004B6CC0">
            <w:pPr>
              <w:spacing w:after="0" w:line="240" w:lineRule="auto"/>
              <w:rPr>
                <w:lang w:eastAsia="sk-SK"/>
              </w:rPr>
            </w:pPr>
          </w:p>
          <w:p w:rsidR="001C7164" w:rsidRDefault="001C7164" w:rsidP="001C7164">
            <w:pPr>
              <w:pStyle w:val="Odstavecseseznamem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odborné prehliadky a odborné skúšky vyhradených technických zariadení plynových a tlakových,</w:t>
            </w:r>
          </w:p>
          <w:p w:rsidR="001C7164" w:rsidRDefault="001C7164" w:rsidP="001C7164">
            <w:pPr>
              <w:pStyle w:val="Odstavecseseznamem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kontrola kotlov a vykurovacích sústav,</w:t>
            </w:r>
          </w:p>
          <w:p w:rsidR="001C7164" w:rsidRDefault="001C7164" w:rsidP="001C7164">
            <w:pPr>
              <w:pStyle w:val="Odstavecseseznamem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montáž, rekonštrukcie, údržba vyhradených technických zariadení plynových a tlakových,</w:t>
            </w:r>
          </w:p>
          <w:p w:rsidR="001C7164" w:rsidRDefault="001C7164" w:rsidP="001C7164">
            <w:pPr>
              <w:pStyle w:val="Odstavecseseznamem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opravy vyhradených technických zariadení plynových a tlakových,</w:t>
            </w:r>
          </w:p>
          <w:p w:rsidR="001C7164" w:rsidRDefault="001C7164" w:rsidP="001C7164">
            <w:pPr>
              <w:pStyle w:val="Odstavecseseznamem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kúrenárstvo,</w:t>
            </w:r>
          </w:p>
          <w:p w:rsidR="001C7164" w:rsidRDefault="001C7164" w:rsidP="001C7164">
            <w:pPr>
              <w:pStyle w:val="Odstavecseseznamem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montáž, rekonštrukcie, údržba vyhradených technických zariadení</w:t>
            </w:r>
          </w:p>
          <w:p w:rsidR="001C7164" w:rsidRDefault="001C7164" w:rsidP="001C7164">
            <w:pPr>
              <w:pStyle w:val="Odstavecseseznamem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uvádzanie do prevádzky, revízie a opravy požiarnych klapiek</w:t>
            </w:r>
          </w:p>
          <w:p w:rsidR="001C7164" w:rsidRPr="005B116C" w:rsidRDefault="001C7164" w:rsidP="004B6CC0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27" w:type="pct"/>
            <w:hideMark/>
          </w:tcPr>
          <w:p w:rsidR="001C7164" w:rsidRPr="00AE7905" w:rsidRDefault="001C7164" w:rsidP="004B6CC0">
            <w:pPr>
              <w:spacing w:after="0" w:line="240" w:lineRule="auto"/>
              <w:rPr>
                <w:lang w:eastAsia="sk-SK"/>
              </w:rPr>
            </w:pPr>
          </w:p>
        </w:tc>
      </w:tr>
    </w:tbl>
    <w:p w:rsidR="001C7164" w:rsidRPr="00AE7905" w:rsidRDefault="001C7164" w:rsidP="001C7164">
      <w:pPr>
        <w:spacing w:after="0" w:line="240" w:lineRule="auto"/>
        <w:rPr>
          <w:vanish/>
          <w:lang w:eastAsia="sk-SK"/>
        </w:rPr>
      </w:pPr>
    </w:p>
    <w:p w:rsidR="001C7164" w:rsidRDefault="001C7164" w:rsidP="001C7164">
      <w:pPr>
        <w:pStyle w:val="odstavec"/>
      </w:pPr>
    </w:p>
    <w:p w:rsidR="001C7164" w:rsidRPr="00A90D4A" w:rsidRDefault="001C7164" w:rsidP="001C7164">
      <w:pPr>
        <w:pStyle w:val="Nadpis2"/>
        <w:keepNext w:val="0"/>
        <w:numPr>
          <w:ilvl w:val="1"/>
          <w:numId w:val="0"/>
        </w:numPr>
        <w:tabs>
          <w:tab w:val="num" w:pos="425"/>
        </w:tabs>
        <w:spacing w:before="60" w:after="240" w:line="240" w:lineRule="auto"/>
        <w:ind w:left="425" w:hanging="425"/>
        <w:rPr>
          <w:i w:val="0"/>
          <w:iCs w:val="0"/>
          <w:sz w:val="20"/>
          <w:szCs w:val="20"/>
        </w:rPr>
      </w:pPr>
      <w:r w:rsidRPr="00A90D4A">
        <w:rPr>
          <w:i w:val="0"/>
          <w:iCs w:val="0"/>
          <w:sz w:val="20"/>
          <w:szCs w:val="20"/>
        </w:rPr>
        <w:t xml:space="preserve"> (3) Orgány </w:t>
      </w:r>
      <w:r>
        <w:rPr>
          <w:i w:val="0"/>
          <w:iCs w:val="0"/>
          <w:sz w:val="20"/>
          <w:szCs w:val="20"/>
        </w:rPr>
        <w:t>spoločnosti</w:t>
      </w:r>
      <w:r w:rsidRPr="00A90D4A">
        <w:rPr>
          <w:i w:val="0"/>
          <w:iCs w:val="0"/>
          <w:sz w:val="20"/>
          <w:szCs w:val="20"/>
        </w:rPr>
        <w:t>:</w:t>
      </w:r>
    </w:p>
    <w:p w:rsidR="001C7164" w:rsidRDefault="001C7164" w:rsidP="001C7164">
      <w:pPr>
        <w:pStyle w:val="odstavec"/>
      </w:pPr>
      <w:r w:rsidRPr="002E10BE">
        <w:t>Členovia štatutárnych orgánov k 31. decembru 201</w:t>
      </w:r>
      <w:r>
        <w:t>7</w:t>
      </w:r>
      <w:r w:rsidRPr="002E10BE">
        <w:t>:</w:t>
      </w:r>
    </w:p>
    <w:p w:rsidR="001C7164" w:rsidRDefault="001C7164" w:rsidP="001C7164">
      <w:pPr>
        <w:pStyle w:val="odstavec"/>
      </w:pPr>
    </w:p>
    <w:p w:rsidR="001C7164" w:rsidRDefault="001C7164" w:rsidP="001C7164">
      <w:pPr>
        <w:pStyle w:val="odstavec"/>
      </w:pPr>
      <w:r w:rsidRPr="00495F50">
        <w:t>Konateľ:</w:t>
      </w:r>
      <w:r w:rsidRPr="00495F50">
        <w:tab/>
      </w:r>
      <w:r>
        <w:t xml:space="preserve">Ing. Peter </w:t>
      </w:r>
      <w:proofErr w:type="spellStart"/>
      <w:r>
        <w:t>Mitro</w:t>
      </w:r>
      <w:proofErr w:type="spellEnd"/>
    </w:p>
    <w:p w:rsidR="001C7164" w:rsidRPr="00F0267C" w:rsidRDefault="001C7164" w:rsidP="001C7164">
      <w:pPr>
        <w:pStyle w:val="odstavec"/>
      </w:pPr>
    </w:p>
    <w:p w:rsidR="001C7164" w:rsidRPr="00D46A5B" w:rsidRDefault="001C7164" w:rsidP="001C7164">
      <w:pPr>
        <w:pStyle w:val="odstavec"/>
      </w:pPr>
      <w:r w:rsidRPr="00D46A5B">
        <w:t xml:space="preserve">Spoločnosť nemá organizačnú zložku v zahraničí. </w:t>
      </w:r>
    </w:p>
    <w:p w:rsidR="001C7164" w:rsidRDefault="001C7164" w:rsidP="001C7164">
      <w:pPr>
        <w:spacing w:line="240" w:lineRule="auto"/>
        <w:rPr>
          <w:sz w:val="16"/>
          <w:szCs w:val="16"/>
        </w:rPr>
      </w:pPr>
    </w:p>
    <w:p w:rsidR="001C7164" w:rsidRPr="00824AF1" w:rsidRDefault="001C7164" w:rsidP="001C7164">
      <w:pPr>
        <w:pStyle w:val="Nadpis2"/>
        <w:keepNext w:val="0"/>
        <w:numPr>
          <w:ilvl w:val="1"/>
          <w:numId w:val="0"/>
        </w:numPr>
        <w:tabs>
          <w:tab w:val="num" w:pos="425"/>
        </w:tabs>
        <w:spacing w:before="60" w:after="240" w:line="240" w:lineRule="auto"/>
        <w:ind w:left="425" w:hanging="425"/>
        <w:rPr>
          <w:i w:val="0"/>
          <w:iCs w:val="0"/>
          <w:sz w:val="20"/>
          <w:szCs w:val="20"/>
        </w:rPr>
      </w:pPr>
      <w:r w:rsidRPr="00824AF1">
        <w:rPr>
          <w:i w:val="0"/>
          <w:iCs w:val="0"/>
          <w:sz w:val="20"/>
          <w:szCs w:val="20"/>
        </w:rPr>
        <w:t xml:space="preserve"> (4</w:t>
      </w:r>
      <w:r>
        <w:rPr>
          <w:i w:val="0"/>
          <w:iCs w:val="0"/>
          <w:sz w:val="20"/>
          <w:szCs w:val="20"/>
        </w:rPr>
        <w:t>)</w:t>
      </w:r>
      <w:r w:rsidRPr="00824AF1">
        <w:rPr>
          <w:i w:val="0"/>
          <w:iCs w:val="0"/>
          <w:sz w:val="20"/>
          <w:szCs w:val="20"/>
        </w:rPr>
        <w:t xml:space="preserve"> Priemerný počet zamestnancov</w:t>
      </w:r>
    </w:p>
    <w:p w:rsidR="001C7164" w:rsidRPr="00FF1879" w:rsidRDefault="001C7164" w:rsidP="001C7164">
      <w:pPr>
        <w:pStyle w:val="odstavec"/>
      </w:pPr>
      <w:r>
        <w:t>Spoločnosť nemala</w:t>
      </w:r>
      <w:r w:rsidRPr="00FF1879">
        <w:t xml:space="preserve"> v roku 201</w:t>
      </w:r>
      <w:r>
        <w:t>7</w:t>
      </w:r>
      <w:r w:rsidRPr="00FF1879">
        <w:t xml:space="preserve"> </w:t>
      </w:r>
      <w:r>
        <w:t>žiadnych zamestnancov.</w:t>
      </w:r>
      <w:r w:rsidRPr="00FF1879">
        <w:t xml:space="preserve"> </w:t>
      </w:r>
    </w:p>
    <w:p w:rsidR="001C7164" w:rsidRDefault="001C7164" w:rsidP="001C7164">
      <w:pPr>
        <w:spacing w:line="240" w:lineRule="auto"/>
        <w:rPr>
          <w:sz w:val="16"/>
          <w:szCs w:val="16"/>
        </w:rPr>
      </w:pPr>
    </w:p>
    <w:p w:rsidR="001C7164" w:rsidRDefault="001C7164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1C7164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1C7164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C7164" w:rsidRPr="002E444B" w:rsidRDefault="001C7164" w:rsidP="001C7164">
      <w:pPr>
        <w:pStyle w:val="abc"/>
        <w:numPr>
          <w:ilvl w:val="0"/>
          <w:numId w:val="0"/>
        </w:numPr>
        <w:tabs>
          <w:tab w:val="num" w:pos="720"/>
        </w:tabs>
        <w:ind w:left="425" w:hanging="425"/>
        <w:rPr>
          <w:rFonts w:ascii="Arial" w:hAnsi="Arial" w:cs="Arial"/>
        </w:rPr>
      </w:pPr>
      <w:r>
        <w:rPr>
          <w:rFonts w:ascii="Arial" w:hAnsi="Arial" w:cs="Arial"/>
        </w:rPr>
        <w:t xml:space="preserve">a) </w:t>
      </w:r>
      <w:r w:rsidRPr="002E444B">
        <w:rPr>
          <w:rFonts w:ascii="Arial" w:hAnsi="Arial" w:cs="Arial"/>
        </w:rPr>
        <w:t>Dlhodobý nehmotný a dlhodobý hmotný majetok</w:t>
      </w:r>
    </w:p>
    <w:p w:rsidR="001C7164" w:rsidRDefault="001C7164" w:rsidP="001C7164">
      <w:pPr>
        <w:spacing w:line="240" w:lineRule="auto"/>
        <w:rPr>
          <w:sz w:val="16"/>
          <w:szCs w:val="16"/>
        </w:rPr>
      </w:pPr>
    </w:p>
    <w:p w:rsidR="001C7164" w:rsidRDefault="001C7164" w:rsidP="001C7164">
      <w:pPr>
        <w:pStyle w:val="odstavec"/>
      </w:pPr>
      <w:r w:rsidRPr="002E444B">
        <w:t>Dlhodobý majetok nakupovaný sa oceňuje obstarávacou cenou, ktorá zahrňuje cenu, za ktorú sa majetok obstaral</w:t>
      </w:r>
      <w:r>
        <w:t>,</w:t>
      </w:r>
      <w:r w:rsidRPr="002E444B">
        <w:t xml:space="preserve"> a náklady súvisiace s obstaraním (clo, prepravu, montáž, poistné a pod.).</w:t>
      </w:r>
    </w:p>
    <w:p w:rsidR="001C7164" w:rsidRPr="008C3F52" w:rsidRDefault="001C7164" w:rsidP="001C7164">
      <w:pPr>
        <w:pStyle w:val="odstavec"/>
      </w:pPr>
      <w:r>
        <w:t>Dlhodobý hmotný majetok sa odpisuje podľa odpisového plánu, ktorý bol zostavený na základe predpokladanej doby jeho používania zodpovedajúcej spotrebe budúcich ekonomických úžitkov z majetku</w:t>
      </w:r>
      <w:r w:rsidRPr="008C3F52">
        <w:t>.</w:t>
      </w:r>
      <w:r w:rsidRPr="002E444B">
        <w:t xml:space="preserve"> </w:t>
      </w:r>
      <w:r w:rsidRPr="00905906">
        <w:t>Odpisovať sa začína prvým dňom mesiaca nasledujúceho po uv</w:t>
      </w:r>
      <w:r>
        <w:t>edení majetku do používania. H</w:t>
      </w:r>
      <w:r w:rsidRPr="00905906">
        <w:t xml:space="preserve">motný majetok, ktorého obstarávacia cena (resp. vlastné náklady) neprevýši </w:t>
      </w:r>
      <w:r>
        <w:t>1 700</w:t>
      </w:r>
      <w:r w:rsidRPr="00905906">
        <w:t xml:space="preserve"> EUR, sa </w:t>
      </w:r>
      <w:r w:rsidRPr="00A90D4A">
        <w:t>nezaraďuje</w:t>
      </w:r>
      <w:r w:rsidRPr="00905906">
        <w:t xml:space="preserve"> na účty dlhodobého majetku a odpisuje sa jednorazovo pri uvedení do používania</w:t>
      </w:r>
      <w:r>
        <w:t>.</w:t>
      </w:r>
    </w:p>
    <w:p w:rsidR="001C7164" w:rsidRDefault="001C7164" w:rsidP="001C7164">
      <w:pPr>
        <w:pStyle w:val="odstavec"/>
      </w:pPr>
      <w:r>
        <w:t xml:space="preserve">Spoločnosť neobstarala v </w:t>
      </w:r>
      <w:r w:rsidRPr="008C3F52">
        <w:t>roku 201</w:t>
      </w:r>
      <w:r>
        <w:t>7</w:t>
      </w:r>
      <w:r w:rsidRPr="008C3F52">
        <w:t xml:space="preserve"> </w:t>
      </w:r>
      <w:r>
        <w:t>žiadny dlhodobý majetok.</w:t>
      </w:r>
    </w:p>
    <w:p w:rsidR="001C7164" w:rsidRDefault="001C7164" w:rsidP="001C7164">
      <w:pPr>
        <w:pStyle w:val="odstavec"/>
      </w:pPr>
    </w:p>
    <w:p w:rsidR="001C7164" w:rsidRPr="002E10BE" w:rsidRDefault="001C7164" w:rsidP="001C7164">
      <w:pPr>
        <w:pStyle w:val="abc"/>
        <w:numPr>
          <w:ilvl w:val="0"/>
          <w:numId w:val="0"/>
        </w:numPr>
        <w:tabs>
          <w:tab w:val="num" w:pos="720"/>
        </w:tabs>
        <w:ind w:left="425" w:hanging="425"/>
        <w:rPr>
          <w:rFonts w:ascii="Arial" w:hAnsi="Arial" w:cs="Arial"/>
        </w:rPr>
      </w:pPr>
      <w:bookmarkStart w:id="1" w:name="_Toc474124195"/>
      <w:bookmarkStart w:id="2" w:name="_Toc474124307"/>
      <w:r>
        <w:rPr>
          <w:rFonts w:ascii="Arial" w:hAnsi="Arial" w:cs="Arial"/>
        </w:rPr>
        <w:t xml:space="preserve">b) </w:t>
      </w:r>
      <w:r w:rsidRPr="002E10BE">
        <w:rPr>
          <w:rFonts w:ascii="Arial" w:hAnsi="Arial" w:cs="Arial"/>
        </w:rPr>
        <w:t>Zásoby</w:t>
      </w:r>
      <w:bookmarkEnd w:id="1"/>
      <w:bookmarkEnd w:id="2"/>
    </w:p>
    <w:p w:rsidR="001C7164" w:rsidRPr="00BD0696" w:rsidRDefault="001C7164" w:rsidP="001C7164">
      <w:pPr>
        <w:pStyle w:val="odstavec"/>
      </w:pPr>
      <w:r w:rsidRPr="00BD0696">
        <w:t>Zásoby nakupované sa oceňujú obstarávacou cenou, ktorá zahrňuje cenu obstarania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štandardných cien a oceňovacích rozdielov.</w:t>
      </w:r>
    </w:p>
    <w:p w:rsidR="001C7164" w:rsidRPr="00BD0696" w:rsidRDefault="001C7164" w:rsidP="001C7164">
      <w:pPr>
        <w:pStyle w:val="odstavec"/>
      </w:pPr>
    </w:p>
    <w:p w:rsidR="001C7164" w:rsidRDefault="001C7164" w:rsidP="001C7164">
      <w:pPr>
        <w:pStyle w:val="odstavec"/>
      </w:pPr>
      <w:r w:rsidRPr="00BD0696">
        <w:t>Ak obstarávacia cena alebo vlastné náklady zásob sú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</w:t>
      </w:r>
      <w:r>
        <w:t xml:space="preserve"> znížená o predpokladané náklady na ich dokončenie a náklady súvisiace s predajom.</w:t>
      </w:r>
    </w:p>
    <w:p w:rsidR="001C7164" w:rsidRDefault="001C7164" w:rsidP="001C7164">
      <w:pPr>
        <w:pStyle w:val="odstavec"/>
      </w:pPr>
    </w:p>
    <w:p w:rsidR="001C7164" w:rsidRDefault="001C7164" w:rsidP="001C7164">
      <w:pPr>
        <w:pStyle w:val="odstavec"/>
      </w:pPr>
      <w:r>
        <w:t xml:space="preserve">Spoločnosť nemala v </w:t>
      </w:r>
      <w:r w:rsidRPr="008C3F52">
        <w:t>roku 201</w:t>
      </w:r>
      <w:r>
        <w:t>7</w:t>
      </w:r>
      <w:r w:rsidRPr="008C3F52">
        <w:t xml:space="preserve"> </w:t>
      </w:r>
      <w:r>
        <w:t>žiadne zásoby.</w:t>
      </w:r>
    </w:p>
    <w:p w:rsidR="001C7164" w:rsidRDefault="001C7164" w:rsidP="001C7164">
      <w:pPr>
        <w:pStyle w:val="odstavec"/>
      </w:pPr>
    </w:p>
    <w:p w:rsidR="001C7164" w:rsidRPr="002E10BE" w:rsidRDefault="001C7164" w:rsidP="001C7164">
      <w:pPr>
        <w:pStyle w:val="abc"/>
        <w:numPr>
          <w:ilvl w:val="0"/>
          <w:numId w:val="0"/>
        </w:numPr>
        <w:tabs>
          <w:tab w:val="num" w:pos="720"/>
        </w:tabs>
        <w:ind w:left="425" w:hanging="425"/>
        <w:rPr>
          <w:rFonts w:ascii="Arial" w:hAnsi="Arial" w:cs="Arial"/>
        </w:rPr>
      </w:pPr>
      <w:r>
        <w:rPr>
          <w:rFonts w:ascii="Arial" w:hAnsi="Arial" w:cs="Arial"/>
        </w:rPr>
        <w:t xml:space="preserve">c) </w:t>
      </w:r>
      <w:r w:rsidRPr="002E10BE">
        <w:rPr>
          <w:rFonts w:ascii="Arial" w:hAnsi="Arial" w:cs="Arial"/>
        </w:rPr>
        <w:t>Pohľadávky</w:t>
      </w:r>
    </w:p>
    <w:p w:rsidR="001C7164" w:rsidRPr="00BD0696" w:rsidRDefault="001C7164" w:rsidP="001C7164">
      <w:pPr>
        <w:pStyle w:val="odstavec"/>
      </w:pPr>
      <w:r w:rsidRPr="00BD0696">
        <w:t>Pohľadávky sa pri ich vzniku oceňujú ich menovitou hodnotou. Opravná položka sa vytvára k pochybným a nedobytným pohľadávkam, kde existuje riziko nevymožiteľnosti pohľadávok.</w:t>
      </w:r>
    </w:p>
    <w:p w:rsidR="001C7164" w:rsidRPr="00BD0696" w:rsidRDefault="001C7164" w:rsidP="001C7164">
      <w:pPr>
        <w:pStyle w:val="odstavec"/>
      </w:pPr>
    </w:p>
    <w:p w:rsidR="001C7164" w:rsidRDefault="001C7164" w:rsidP="001C7164">
      <w:pPr>
        <w:pStyle w:val="odstavec"/>
      </w:pPr>
      <w:r w:rsidRPr="00BD0696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1C7164" w:rsidRDefault="001C7164" w:rsidP="001C7164">
      <w:pPr>
        <w:pStyle w:val="odstavec"/>
      </w:pPr>
    </w:p>
    <w:p w:rsidR="001C7164" w:rsidRDefault="001C7164" w:rsidP="001C7164">
      <w:pPr>
        <w:pStyle w:val="odstavecbezcisla"/>
        <w:ind w:left="425"/>
        <w:rPr>
          <w:rFonts w:ascii="Arial" w:hAnsi="Arial" w:cs="Arial"/>
        </w:rPr>
      </w:pPr>
      <w:r w:rsidRPr="002E10BE">
        <w:rPr>
          <w:rFonts w:ascii="Arial" w:hAnsi="Arial" w:cs="Arial"/>
        </w:rPr>
        <w:t xml:space="preserve">Pohľadávky </w:t>
      </w:r>
      <w:r>
        <w:rPr>
          <w:rFonts w:ascii="Arial" w:hAnsi="Arial" w:cs="Arial"/>
        </w:rPr>
        <w:t xml:space="preserve">boli k 31.12.2017 vo výške 519,70 EUR. Pohľadávky tvorili krátkodobé pohľadávky z obchodného styku </w:t>
      </w:r>
    </w:p>
    <w:p w:rsidR="001C7164" w:rsidRDefault="001C7164" w:rsidP="001C7164">
      <w:pPr>
        <w:pStyle w:val="odstavecbezcisla"/>
        <w:ind w:left="0" w:firstLine="425"/>
        <w:rPr>
          <w:rFonts w:ascii="Arial" w:hAnsi="Arial" w:cs="Arial"/>
        </w:rPr>
      </w:pPr>
    </w:p>
    <w:p w:rsidR="001C7164" w:rsidRPr="00FA29F9" w:rsidRDefault="001C7164" w:rsidP="001C7164">
      <w:pPr>
        <w:pStyle w:val="odstavec"/>
      </w:pPr>
      <w:r w:rsidRPr="00FA29F9">
        <w:t>Pohľadávky spoločnosti nie sú zaťažené záložným právom. Spoločnosť netvorila opravnú položku k žiadnym pohľadávkam z dôvodu neexistencie rizika nevymožiteľnosti pohľadávok.</w:t>
      </w:r>
    </w:p>
    <w:p w:rsidR="001C7164" w:rsidRPr="002E10BE" w:rsidRDefault="001C7164" w:rsidP="001C7164">
      <w:pPr>
        <w:pStyle w:val="odstavecbezcisla"/>
        <w:ind w:left="0" w:firstLine="425"/>
        <w:rPr>
          <w:rFonts w:ascii="Arial" w:hAnsi="Arial" w:cs="Arial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1C716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1C7164"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1C716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1C716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5F2C" w:rsidRDefault="00F05F2C" w:rsidP="00536B52">
      <w:pPr>
        <w:spacing w:after="0" w:line="240" w:lineRule="auto"/>
      </w:pPr>
      <w:r>
        <w:separator/>
      </w:r>
    </w:p>
  </w:endnote>
  <w:endnote w:type="continuationSeparator" w:id="0">
    <w:p w:rsidR="00F05F2C" w:rsidRDefault="00F05F2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5F2C" w:rsidRDefault="00F05F2C" w:rsidP="00536B52">
      <w:pPr>
        <w:spacing w:after="0" w:line="240" w:lineRule="auto"/>
      </w:pPr>
      <w:r>
        <w:separator/>
      </w:r>
    </w:p>
  </w:footnote>
  <w:footnote w:type="continuationSeparator" w:id="0">
    <w:p w:rsidR="00F05F2C" w:rsidRDefault="00F05F2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0" w:type="auto"/>
      <w:tblLook w:val="04A0"/>
    </w:tblPr>
    <w:tblGrid>
      <w:gridCol w:w="2963"/>
      <w:gridCol w:w="614"/>
      <w:gridCol w:w="337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C7164" w:rsidTr="001C7164">
      <w:tc>
        <w:tcPr>
          <w:tcW w:w="3556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4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7" w:type="dxa"/>
        </w:tcPr>
        <w:p w:rsidR="00536B52" w:rsidRDefault="001C71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1C71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1C71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1C71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336" w:type="dxa"/>
        </w:tcPr>
        <w:p w:rsidR="00536B52" w:rsidRDefault="001C71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1C71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1C71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1C71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45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76" w:type="dxa"/>
        </w:tcPr>
        <w:p w:rsidR="00536B52" w:rsidRDefault="001C71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5" w:type="dxa"/>
        </w:tcPr>
        <w:p w:rsidR="00536B52" w:rsidRDefault="001C71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76" w:type="dxa"/>
        </w:tcPr>
        <w:p w:rsidR="00536B52" w:rsidRDefault="001C71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5" w:type="dxa"/>
        </w:tcPr>
        <w:p w:rsidR="00536B52" w:rsidRDefault="001C71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76" w:type="dxa"/>
        </w:tcPr>
        <w:p w:rsidR="00536B52" w:rsidRDefault="001C71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75" w:type="dxa"/>
        </w:tcPr>
        <w:p w:rsidR="00536B52" w:rsidRDefault="001C71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76" w:type="dxa"/>
        </w:tcPr>
        <w:p w:rsidR="00536B52" w:rsidRDefault="001C71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75" w:type="dxa"/>
        </w:tcPr>
        <w:p w:rsidR="00536B52" w:rsidRDefault="001C71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6" w:type="dxa"/>
        </w:tcPr>
        <w:p w:rsidR="00536B52" w:rsidRDefault="001C71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4" w:type="dxa"/>
        </w:tcPr>
        <w:p w:rsidR="00536B52" w:rsidRDefault="001C71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A01D22"/>
    <w:multiLevelType w:val="multilevel"/>
    <w:tmpl w:val="CDB431B2"/>
    <w:lvl w:ilvl="0">
      <w:start w:val="1"/>
      <w:numFmt w:val="upperRoman"/>
      <w:pStyle w:val="abc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56EE2A02"/>
    <w:multiLevelType w:val="hybridMultilevel"/>
    <w:tmpl w:val="15C229C4"/>
    <w:lvl w:ilvl="0" w:tplc="65E0CC0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536A"/>
    <w:rsid w:val="00014F35"/>
    <w:rsid w:val="00104CBE"/>
    <w:rsid w:val="00104CF6"/>
    <w:rsid w:val="0010796B"/>
    <w:rsid w:val="0011611B"/>
    <w:rsid w:val="00123F1F"/>
    <w:rsid w:val="00141A00"/>
    <w:rsid w:val="00172443"/>
    <w:rsid w:val="001C7164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05F2C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1C716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9"/>
    <w:qFormat/>
    <w:rsid w:val="001C7164"/>
    <w:pPr>
      <w:keepNext/>
      <w:spacing w:before="240" w:after="60" w:line="360" w:lineRule="auto"/>
      <w:ind w:firstLine="709"/>
      <w:jc w:val="both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536B52"/>
    <w:rPr>
      <w:rFonts w:ascii="Times New Roman" w:hAnsi="Times New Roman" w:cs="Times New Roman"/>
      <w:sz w:val="24"/>
    </w:rPr>
  </w:style>
  <w:style w:type="paragraph" w:customStyle="1" w:styleId="odstavec">
    <w:name w:val="odstavec"/>
    <w:basedOn w:val="Normln"/>
    <w:link w:val="odstavecChar"/>
    <w:autoRedefine/>
    <w:uiPriority w:val="99"/>
    <w:rsid w:val="001C7164"/>
    <w:pPr>
      <w:tabs>
        <w:tab w:val="left" w:pos="709"/>
      </w:tabs>
      <w:spacing w:after="0" w:line="240" w:lineRule="auto"/>
      <w:ind w:left="425" w:right="-79"/>
      <w:jc w:val="both"/>
    </w:pPr>
    <w:rPr>
      <w:rFonts w:ascii="Arial" w:eastAsia="Times New Roman" w:hAnsi="Arial" w:cs="Arial"/>
      <w:sz w:val="20"/>
      <w:szCs w:val="24"/>
      <w:lang w:eastAsia="sk-SK"/>
    </w:rPr>
  </w:style>
  <w:style w:type="character" w:customStyle="1" w:styleId="odstavecChar">
    <w:name w:val="odstavec Char"/>
    <w:basedOn w:val="Standardnpsmoodstavce"/>
    <w:link w:val="odstavec"/>
    <w:uiPriority w:val="99"/>
    <w:locked/>
    <w:rsid w:val="001C7164"/>
    <w:rPr>
      <w:rFonts w:ascii="Arial" w:eastAsia="Times New Roman" w:hAnsi="Arial" w:cs="Arial"/>
      <w:sz w:val="20"/>
      <w:szCs w:val="24"/>
      <w:lang w:eastAsia="sk-SK"/>
    </w:rPr>
  </w:style>
  <w:style w:type="character" w:customStyle="1" w:styleId="Nadpis2Char">
    <w:name w:val="Nadpis 2 Char"/>
    <w:basedOn w:val="Standardnpsmoodstavce"/>
    <w:link w:val="Nadpis2"/>
    <w:uiPriority w:val="99"/>
    <w:rsid w:val="001C7164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Odstavecseseznamem">
    <w:name w:val="List Paragraph"/>
    <w:basedOn w:val="Normln"/>
    <w:uiPriority w:val="34"/>
    <w:qFormat/>
    <w:rsid w:val="001C7164"/>
    <w:pPr>
      <w:spacing w:before="120" w:after="120" w:line="360" w:lineRule="auto"/>
      <w:ind w:left="720" w:firstLine="709"/>
      <w:contextualSpacing/>
      <w:jc w:val="both"/>
    </w:pPr>
    <w:rPr>
      <w:rFonts w:ascii="Arial" w:eastAsia="Times New Roman" w:hAnsi="Arial" w:cs="Arial"/>
      <w:szCs w:val="24"/>
      <w:lang w:eastAsia="cs-CZ"/>
    </w:rPr>
  </w:style>
  <w:style w:type="character" w:customStyle="1" w:styleId="Nadpis1Char">
    <w:name w:val="Nadpis 1 Char"/>
    <w:aliases w:val="Nadpis opatrenia  1 Char"/>
    <w:basedOn w:val="Standardnpsmoodstavce"/>
    <w:link w:val="Nadpis1"/>
    <w:uiPriority w:val="99"/>
    <w:rsid w:val="001C716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abc">
    <w:name w:val="abc"/>
    <w:basedOn w:val="Normln"/>
    <w:autoRedefine/>
    <w:uiPriority w:val="99"/>
    <w:rsid w:val="001C7164"/>
    <w:pPr>
      <w:numPr>
        <w:numId w:val="2"/>
      </w:numPr>
      <w:tabs>
        <w:tab w:val="num" w:pos="0"/>
        <w:tab w:val="num" w:pos="720"/>
        <w:tab w:val="num" w:pos="926"/>
      </w:tabs>
      <w:spacing w:before="60" w:after="120" w:line="240" w:lineRule="auto"/>
      <w:ind w:left="926" w:hanging="360"/>
      <w:jc w:val="both"/>
    </w:pPr>
    <w:rPr>
      <w:rFonts w:eastAsia="Times New Roman"/>
      <w:b/>
      <w:sz w:val="20"/>
      <w:szCs w:val="20"/>
      <w:lang w:eastAsia="sk-SK"/>
    </w:rPr>
  </w:style>
  <w:style w:type="paragraph" w:customStyle="1" w:styleId="odstavecbezcisla">
    <w:name w:val="odstavecbezcisla"/>
    <w:basedOn w:val="Zkladntext3"/>
    <w:link w:val="odstavecbezcislaChar"/>
    <w:uiPriority w:val="99"/>
    <w:rsid w:val="001C7164"/>
    <w:pPr>
      <w:spacing w:after="0" w:line="240" w:lineRule="auto"/>
      <w:ind w:left="426"/>
      <w:jc w:val="both"/>
    </w:pPr>
    <w:rPr>
      <w:rFonts w:eastAsia="Times New Roman"/>
      <w:iCs/>
      <w:sz w:val="20"/>
      <w:szCs w:val="24"/>
      <w:lang w:eastAsia="sk-SK"/>
    </w:rPr>
  </w:style>
  <w:style w:type="character" w:customStyle="1" w:styleId="odstavecbezcislaChar">
    <w:name w:val="odstavecbezcisla Char"/>
    <w:link w:val="odstavecbezcisla"/>
    <w:uiPriority w:val="99"/>
    <w:locked/>
    <w:rsid w:val="001C7164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"/>
    <w:link w:val="Zkladntext3Char"/>
    <w:uiPriority w:val="99"/>
    <w:semiHidden/>
    <w:unhideWhenUsed/>
    <w:rsid w:val="001C7164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semiHidden/>
    <w:rsid w:val="001C7164"/>
    <w:rPr>
      <w:rFonts w:ascii="Times New Roman" w:hAnsi="Times New Roman" w:cs="Times New Roman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972</Words>
  <Characters>5546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HP</cp:lastModifiedBy>
  <cp:revision>2</cp:revision>
  <dcterms:created xsi:type="dcterms:W3CDTF">2018-07-02T10:56:00Z</dcterms:created>
  <dcterms:modified xsi:type="dcterms:W3CDTF">2018-07-02T10:56:00Z</dcterms:modified>
</cp:coreProperties>
</file>