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D556E8" w:rsidRDefault="00295E93" w:rsidP="008C38E3">
      <w:pPr>
        <w:pStyle w:val="Nadpis2"/>
        <w:rPr>
          <w:rFonts w:ascii="Arial Narrow" w:hAnsi="Arial Narrow"/>
        </w:rPr>
      </w:pPr>
      <w:r w:rsidRPr="004F26BF">
        <w:rPr>
          <w:rFonts w:ascii="Arial Narrow" w:hAnsi="Arial Narrow"/>
        </w:rPr>
        <w:t>P</w:t>
      </w:r>
      <w:r w:rsidR="008271F6" w:rsidRPr="004F26BF">
        <w:rPr>
          <w:rFonts w:ascii="Arial Narrow" w:hAnsi="Arial Narrow"/>
        </w:rPr>
        <w:t xml:space="preserve">OZNÁMKY K ÚČTOVNEJ ZÁVIERKE </w:t>
      </w:r>
      <w:r w:rsidRPr="004F26BF">
        <w:rPr>
          <w:rFonts w:ascii="Arial Narrow" w:hAnsi="Arial Narrow"/>
        </w:rPr>
        <w:t>201</w:t>
      </w:r>
      <w:r w:rsidR="00304921">
        <w:rPr>
          <w:rFonts w:ascii="Arial Narrow" w:hAnsi="Arial Narrow"/>
        </w:rPr>
        <w:t>7</w:t>
      </w:r>
    </w:p>
    <w:p w:rsidR="00D33238" w:rsidRPr="004F26BF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4F26BF">
        <w:rPr>
          <w:rFonts w:ascii="Arial Narrow" w:hAnsi="Arial Narrow"/>
          <w:sz w:val="22"/>
          <w:szCs w:val="22"/>
        </w:rPr>
        <w:t>zostavené podľa Opatrenia č.</w:t>
      </w:r>
      <w:r w:rsidR="00D33238" w:rsidRPr="004F26BF">
        <w:rPr>
          <w:rFonts w:ascii="Arial Narrow" w:hAnsi="Arial Narrow"/>
          <w:sz w:val="22"/>
          <w:szCs w:val="22"/>
        </w:rPr>
        <w:t>MF/2337</w:t>
      </w:r>
      <w:r w:rsidR="00B727B9" w:rsidRPr="004F26BF">
        <w:rPr>
          <w:rFonts w:ascii="Arial Narrow" w:hAnsi="Arial Narrow"/>
          <w:sz w:val="22"/>
          <w:szCs w:val="22"/>
        </w:rPr>
        <w:t>8</w:t>
      </w:r>
      <w:r w:rsidRPr="004F26BF">
        <w:rPr>
          <w:rFonts w:ascii="Arial Narrow" w:hAnsi="Arial Narrow"/>
          <w:sz w:val="22"/>
          <w:szCs w:val="22"/>
        </w:rPr>
        <w:t>/20</w:t>
      </w:r>
      <w:r w:rsidR="00D33238" w:rsidRPr="004F26BF">
        <w:rPr>
          <w:rFonts w:ascii="Arial Narrow" w:hAnsi="Arial Narrow"/>
          <w:sz w:val="22"/>
          <w:szCs w:val="22"/>
        </w:rPr>
        <w:t>14</w:t>
      </w:r>
      <w:r w:rsidRPr="004F26BF">
        <w:rPr>
          <w:rFonts w:ascii="Arial Narrow" w:hAnsi="Arial Narrow"/>
          <w:sz w:val="22"/>
          <w:szCs w:val="22"/>
        </w:rPr>
        <w:t>-</w:t>
      </w:r>
      <w:r w:rsidR="00D33238" w:rsidRPr="004F26BF">
        <w:rPr>
          <w:rFonts w:ascii="Arial Narrow" w:hAnsi="Arial Narrow"/>
          <w:sz w:val="22"/>
          <w:szCs w:val="22"/>
        </w:rPr>
        <w:t xml:space="preserve">74 (FS č.12/2014), </w:t>
      </w:r>
      <w:r w:rsidRPr="004F26BF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4F26BF">
        <w:rPr>
          <w:rFonts w:ascii="Arial Narrow" w:hAnsi="Arial Narrow"/>
          <w:sz w:val="22"/>
          <w:szCs w:val="22"/>
        </w:rPr>
        <w:t xml:space="preserve">e </w:t>
      </w:r>
      <w:r w:rsidRPr="004F26BF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4F26BF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4F26BF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4F26BF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4F26BF">
        <w:rPr>
          <w:rFonts w:ascii="Arial Narrow" w:hAnsi="Arial Narrow"/>
          <w:b/>
          <w:sz w:val="22"/>
          <w:szCs w:val="22"/>
        </w:rPr>
        <w:t>účtovné jednotky</w:t>
      </w:r>
      <w:r w:rsidR="00D33238" w:rsidRPr="004F26BF">
        <w:rPr>
          <w:rFonts w:ascii="Arial Narrow" w:hAnsi="Arial Narrow"/>
          <w:sz w:val="22"/>
          <w:szCs w:val="22"/>
        </w:rPr>
        <w:t xml:space="preserve"> </w:t>
      </w:r>
    </w:p>
    <w:p w:rsidR="00295E93" w:rsidRPr="004F26BF" w:rsidRDefault="00295E93">
      <w:pPr>
        <w:rPr>
          <w:rFonts w:ascii="Arial Narrow" w:hAnsi="Arial Narrow"/>
          <w:sz w:val="22"/>
          <w:szCs w:val="22"/>
        </w:rPr>
      </w:pPr>
    </w:p>
    <w:p w:rsidR="00332E9A" w:rsidRPr="004F26BF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4F26BF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4F26BF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4F26BF" w:rsidRDefault="00332E9A">
      <w:pPr>
        <w:rPr>
          <w:rFonts w:ascii="Arial Narrow" w:hAnsi="Arial Narrow"/>
          <w:sz w:val="22"/>
          <w:szCs w:val="22"/>
        </w:rPr>
      </w:pPr>
    </w:p>
    <w:p w:rsidR="00332E9A" w:rsidRPr="004F26BF" w:rsidRDefault="00332E9A">
      <w:pPr>
        <w:rPr>
          <w:rFonts w:ascii="Arial Narrow" w:hAnsi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1) </w:t>
      </w:r>
      <w:r w:rsidRPr="004F26BF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4F26BF">
        <w:rPr>
          <w:rFonts w:ascii="Arial Narrow" w:hAnsi="Arial Narrow" w:cs="Arial Narrow"/>
          <w:sz w:val="22"/>
          <w:szCs w:val="22"/>
        </w:rPr>
        <w:t>:</w:t>
      </w:r>
    </w:p>
    <w:p w:rsidR="00332E9A" w:rsidRPr="004F26BF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4F26BF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F26BF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F26BF" w:rsidRDefault="007135CA" w:rsidP="005F6B5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5F6B55">
              <w:rPr>
                <w:rFonts w:ascii="Arial Narrow" w:hAnsi="Arial Narrow" w:cs="Arial Narrow"/>
                <w:b/>
                <w:sz w:val="22"/>
                <w:szCs w:val="22"/>
              </w:rPr>
              <w:t xml:space="preserve">Agentúra PRINCEPS </w:t>
            </w:r>
            <w:r w:rsidR="000957B9" w:rsidRPr="004F26BF">
              <w:rPr>
                <w:rFonts w:ascii="Arial Narrow" w:hAnsi="Arial Narrow" w:cs="Arial Narrow"/>
                <w:b/>
                <w:sz w:val="22"/>
                <w:szCs w:val="22"/>
              </w:rPr>
              <w:t xml:space="preserve"> s</w:t>
            </w:r>
            <w:r w:rsidR="005F6B55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0957B9" w:rsidRPr="004F26BF">
              <w:rPr>
                <w:rFonts w:ascii="Arial Narrow" w:hAnsi="Arial Narrow" w:cs="Arial Narrow"/>
                <w:b/>
                <w:sz w:val="22"/>
                <w:szCs w:val="22"/>
              </w:rPr>
              <w:t> r.o</w:t>
            </w:r>
            <w:r w:rsidR="0082071E" w:rsidRPr="004F26BF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4F26BF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F26BF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F26BF" w:rsidRDefault="007135CA" w:rsidP="005F6B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F6B55">
              <w:rPr>
                <w:rFonts w:ascii="Arial Narrow" w:hAnsi="Arial Narrow" w:cs="Arial Narrow"/>
                <w:sz w:val="22"/>
                <w:szCs w:val="22"/>
              </w:rPr>
              <w:t>Tešedíkova 3</w:t>
            </w:r>
            <w:r w:rsidR="000957B9" w:rsidRPr="004F26BF">
              <w:rPr>
                <w:rFonts w:ascii="Arial Narrow" w:hAnsi="Arial Narrow" w:cs="Arial Narrow"/>
                <w:sz w:val="22"/>
                <w:szCs w:val="22"/>
              </w:rPr>
              <w:t>, 8</w:t>
            </w:r>
            <w:r w:rsidR="005F6B55">
              <w:rPr>
                <w:rFonts w:ascii="Arial Narrow" w:hAnsi="Arial Narrow" w:cs="Arial Narrow"/>
                <w:sz w:val="22"/>
                <w:szCs w:val="22"/>
              </w:rPr>
              <w:t>41 06</w:t>
            </w:r>
            <w:r w:rsidR="000957B9" w:rsidRPr="004F26BF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4F26BF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F26BF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4F26BF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F26BF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4F26BF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4F26BF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4F26BF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4F26BF" w:rsidRDefault="008B0093" w:rsidP="005F6B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F6B55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0957B9" w:rsidRPr="004F26BF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5F6B55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0957B9" w:rsidRPr="004F26BF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5F6B55">
              <w:rPr>
                <w:rFonts w:ascii="Arial Narrow" w:hAnsi="Arial Narrow" w:cs="Arial Narrow"/>
                <w:sz w:val="22"/>
                <w:szCs w:val="22"/>
              </w:rPr>
              <w:t>2008</w:t>
            </w:r>
          </w:p>
        </w:tc>
      </w:tr>
      <w:tr w:rsidR="001F718C" w:rsidRPr="004F26BF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4F26BF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4F26BF" w:rsidRDefault="005F6B55" w:rsidP="00095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Účtovnícke a ekonomické činnosti, umelecké činnosti</w:t>
            </w:r>
          </w:p>
        </w:tc>
      </w:tr>
      <w:tr w:rsidR="008B0093" w:rsidRPr="004F26BF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4F26BF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4F26BF" w:rsidRDefault="007135CA" w:rsidP="00F67E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957B9" w:rsidRPr="004F26BF">
              <w:rPr>
                <w:rFonts w:ascii="Arial Narrow" w:hAnsi="Arial Narrow" w:cs="Arial Narrow"/>
                <w:b/>
                <w:sz w:val="22"/>
                <w:szCs w:val="22"/>
              </w:rPr>
              <w:t>Regotrans – Rittmeyer, spol. s r.o. nie je subjektom verejného záujmu</w:t>
            </w:r>
          </w:p>
        </w:tc>
      </w:tr>
      <w:tr w:rsidR="004D2FC9" w:rsidRPr="004F26BF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4F26BF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4F26BF" w:rsidRDefault="00D556E8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0492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4F26BF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4F26BF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4F26BF" w:rsidRPr="004F26BF" w:rsidTr="000764C2">
        <w:tc>
          <w:tcPr>
            <w:tcW w:w="2197" w:type="dxa"/>
            <w:shd w:val="clear" w:color="auto" w:fill="auto"/>
          </w:tcPr>
          <w:p w:rsidR="00D42468" w:rsidRPr="004F26BF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4F26BF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4F26BF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4F26BF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4F26BF" w:rsidTr="000764C2">
        <w:tc>
          <w:tcPr>
            <w:tcW w:w="2197" w:type="dxa"/>
            <w:shd w:val="clear" w:color="auto" w:fill="auto"/>
          </w:tcPr>
          <w:p w:rsidR="00D42468" w:rsidRPr="004F26BF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4F26BF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304921" w:rsidRDefault="00AC6A77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13368</w:t>
            </w:r>
          </w:p>
        </w:tc>
        <w:tc>
          <w:tcPr>
            <w:tcW w:w="3260" w:type="dxa"/>
            <w:shd w:val="clear" w:color="auto" w:fill="auto"/>
          </w:tcPr>
          <w:p w:rsidR="00D42468" w:rsidRPr="004F26BF" w:rsidRDefault="00AC6A77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12908</w:t>
            </w:r>
          </w:p>
        </w:tc>
        <w:tc>
          <w:tcPr>
            <w:tcW w:w="1276" w:type="dxa"/>
            <w:shd w:val="clear" w:color="auto" w:fill="auto"/>
          </w:tcPr>
          <w:p w:rsidR="00D42468" w:rsidRPr="004F26BF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4F26BF" w:rsidTr="000764C2">
        <w:tc>
          <w:tcPr>
            <w:tcW w:w="2197" w:type="dxa"/>
            <w:shd w:val="clear" w:color="auto" w:fill="auto"/>
          </w:tcPr>
          <w:p w:rsidR="00D42468" w:rsidRPr="004F26BF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4F26BF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304921" w:rsidRDefault="00AC6A77" w:rsidP="00B27BC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35186</w:t>
            </w:r>
          </w:p>
        </w:tc>
        <w:tc>
          <w:tcPr>
            <w:tcW w:w="3260" w:type="dxa"/>
            <w:shd w:val="clear" w:color="auto" w:fill="auto"/>
          </w:tcPr>
          <w:p w:rsidR="00D42468" w:rsidRPr="004F26BF" w:rsidRDefault="00AC6A77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30398</w:t>
            </w:r>
          </w:p>
        </w:tc>
        <w:tc>
          <w:tcPr>
            <w:tcW w:w="1276" w:type="dxa"/>
            <w:shd w:val="clear" w:color="auto" w:fill="auto"/>
          </w:tcPr>
          <w:p w:rsidR="00D42468" w:rsidRPr="004F26BF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4F26BF" w:rsidTr="000764C2">
        <w:tc>
          <w:tcPr>
            <w:tcW w:w="2197" w:type="dxa"/>
            <w:shd w:val="clear" w:color="auto" w:fill="auto"/>
          </w:tcPr>
          <w:p w:rsidR="00D42468" w:rsidRPr="004F26BF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304921" w:rsidRDefault="00AC6A77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4F26BF" w:rsidRDefault="00AC6A77" w:rsidP="004072E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4F26BF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4F26BF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4F26BF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4F26BF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4F26BF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4F26BF">
        <w:rPr>
          <w:rFonts w:ascii="Arial Narrow" w:hAnsi="Arial Narrow" w:cs="Arial Narrow"/>
          <w:sz w:val="22"/>
          <w:szCs w:val="22"/>
        </w:rPr>
        <w:t xml:space="preserve">na zatriedenie do veľkostnej skupiny </w:t>
      </w:r>
      <w:r w:rsidR="00D42468" w:rsidRPr="00AC6A77">
        <w:rPr>
          <w:rFonts w:ascii="Arial Narrow" w:hAnsi="Arial Narrow" w:cs="Arial Narrow"/>
          <w:b/>
          <w:sz w:val="22"/>
          <w:szCs w:val="22"/>
        </w:rPr>
        <w:t xml:space="preserve">– </w:t>
      </w:r>
      <w:proofErr w:type="spellStart"/>
      <w:r w:rsidR="00AC6A77" w:rsidRPr="00AC6A77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4F26BF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4F26BF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4F26BF">
        <w:rPr>
          <w:rFonts w:ascii="Arial Narrow" w:hAnsi="Arial Narrow" w:cs="Arial Narrow"/>
          <w:sz w:val="22"/>
          <w:szCs w:val="22"/>
        </w:rPr>
        <w:t>preto</w:t>
      </w:r>
      <w:r w:rsidR="003672E8" w:rsidRPr="004F26BF">
        <w:rPr>
          <w:rFonts w:ascii="Arial Narrow" w:hAnsi="Arial Narrow" w:cs="Arial Narrow"/>
          <w:sz w:val="22"/>
          <w:szCs w:val="22"/>
        </w:rPr>
        <w:t xml:space="preserve"> </w:t>
      </w:r>
      <w:r w:rsidRPr="004F26BF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4F26BF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4F26BF">
        <w:rPr>
          <w:rFonts w:ascii="Arial Narrow" w:hAnsi="Arial Narrow"/>
          <w:sz w:val="22"/>
          <w:szCs w:val="22"/>
        </w:rPr>
        <w:t>Opatreni</w:t>
      </w:r>
      <w:r w:rsidR="00C84F78" w:rsidRPr="004F26BF">
        <w:rPr>
          <w:rFonts w:ascii="Arial Narrow" w:hAnsi="Arial Narrow"/>
          <w:sz w:val="22"/>
          <w:szCs w:val="22"/>
        </w:rPr>
        <w:t>e</w:t>
      </w:r>
      <w:r w:rsidR="00396C6C" w:rsidRPr="004F26BF">
        <w:rPr>
          <w:rFonts w:ascii="Arial Narrow" w:hAnsi="Arial Narrow"/>
          <w:sz w:val="22"/>
          <w:szCs w:val="22"/>
        </w:rPr>
        <w:t xml:space="preserve"> č.MF/2337</w:t>
      </w:r>
      <w:r w:rsidR="00E76CF5" w:rsidRPr="004F26BF">
        <w:rPr>
          <w:rFonts w:ascii="Arial Narrow" w:hAnsi="Arial Narrow"/>
          <w:sz w:val="22"/>
          <w:szCs w:val="22"/>
        </w:rPr>
        <w:t>8</w:t>
      </w:r>
      <w:r w:rsidR="00396C6C" w:rsidRPr="004F26BF">
        <w:rPr>
          <w:rFonts w:ascii="Arial Narrow" w:hAnsi="Arial Narrow"/>
          <w:sz w:val="22"/>
          <w:szCs w:val="22"/>
        </w:rPr>
        <w:t>/2014-74)</w:t>
      </w:r>
      <w:r w:rsidRPr="004F26BF">
        <w:rPr>
          <w:rFonts w:ascii="Arial Narrow" w:hAnsi="Arial Narrow" w:cs="Arial Narrow"/>
          <w:sz w:val="22"/>
          <w:szCs w:val="22"/>
        </w:rPr>
        <w:t>.</w:t>
      </w:r>
    </w:p>
    <w:p w:rsidR="001F718C" w:rsidRPr="004F26BF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Default="00E76CF5" w:rsidP="005C2F69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2</w:t>
      </w:r>
      <w:r w:rsidR="001F718C" w:rsidRPr="004F26BF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F26BF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4F26BF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D48CD" w:rsidRPr="004F26BF">
        <w:rPr>
          <w:rFonts w:ascii="Arial Narrow" w:hAnsi="Arial Narrow" w:cs="Arial Narrow"/>
          <w:sz w:val="22"/>
          <w:szCs w:val="22"/>
        </w:rPr>
        <w:t xml:space="preserve"> </w:t>
      </w:r>
      <w:r w:rsidR="00EB65F6">
        <w:rPr>
          <w:rFonts w:ascii="Arial Narrow" w:hAnsi="Arial Narrow" w:cs="Arial Narrow"/>
          <w:sz w:val="22"/>
          <w:szCs w:val="22"/>
        </w:rPr>
        <w:t xml:space="preserve"> </w:t>
      </w:r>
      <w:r w:rsidR="00EB65F6" w:rsidRPr="001512B3">
        <w:rPr>
          <w:rFonts w:ascii="Arial Narrow" w:hAnsi="Arial Narrow" w:cs="Arial Narrow"/>
          <w:sz w:val="22"/>
          <w:szCs w:val="22"/>
        </w:rPr>
        <w:t>2</w:t>
      </w:r>
      <w:r w:rsidR="00304921">
        <w:rPr>
          <w:rFonts w:ascii="Arial Narrow" w:hAnsi="Arial Narrow" w:cs="Arial Narrow"/>
          <w:sz w:val="22"/>
          <w:szCs w:val="22"/>
        </w:rPr>
        <w:t>6</w:t>
      </w:r>
      <w:r w:rsidR="00EB65F6" w:rsidRPr="001512B3">
        <w:rPr>
          <w:rFonts w:ascii="Arial Narrow" w:hAnsi="Arial Narrow" w:cs="Arial Narrow"/>
          <w:sz w:val="22"/>
          <w:szCs w:val="22"/>
        </w:rPr>
        <w:t>.0</w:t>
      </w:r>
      <w:r w:rsidR="00AC6A77">
        <w:rPr>
          <w:rFonts w:ascii="Arial Narrow" w:hAnsi="Arial Narrow" w:cs="Arial Narrow"/>
          <w:sz w:val="22"/>
          <w:szCs w:val="22"/>
        </w:rPr>
        <w:t>9</w:t>
      </w:r>
      <w:r w:rsidR="00EB65F6" w:rsidRPr="001512B3">
        <w:rPr>
          <w:rFonts w:ascii="Arial Narrow" w:hAnsi="Arial Narrow" w:cs="Arial Narrow"/>
          <w:sz w:val="22"/>
          <w:szCs w:val="22"/>
        </w:rPr>
        <w:t>.201</w:t>
      </w:r>
      <w:r w:rsidR="00304921">
        <w:rPr>
          <w:rFonts w:ascii="Arial Narrow" w:hAnsi="Arial Narrow" w:cs="Arial Narrow"/>
          <w:sz w:val="22"/>
          <w:szCs w:val="22"/>
        </w:rPr>
        <w:t>7</w:t>
      </w:r>
    </w:p>
    <w:p w:rsidR="001F613C" w:rsidRPr="004F26BF" w:rsidRDefault="001F613C" w:rsidP="005C2F69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4F26BF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3</w:t>
      </w:r>
      <w:r w:rsidR="001F718C" w:rsidRPr="004F26BF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4F26BF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4F26BF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D48CD" w:rsidRPr="004F26BF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4F26BF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4F26BF" w:rsidRDefault="00AC6A77" w:rsidP="00920269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614845" w:rsidRPr="004F26BF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4F26BF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4F26BF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4F26BF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4F26BF" w:rsidRPr="004F26BF" w:rsidTr="00E76CF5">
        <w:trPr>
          <w:trHeight w:val="537"/>
        </w:trPr>
        <w:tc>
          <w:tcPr>
            <w:tcW w:w="2492" w:type="pct"/>
            <w:vAlign w:val="center"/>
          </w:tcPr>
          <w:p w:rsidR="00A84C9F" w:rsidRPr="004F26BF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4F26BF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4F26BF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4F26B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4F26BF" w:rsidTr="00E76CF5">
        <w:trPr>
          <w:trHeight w:val="163"/>
        </w:trPr>
        <w:tc>
          <w:tcPr>
            <w:tcW w:w="2492" w:type="pct"/>
            <w:vAlign w:val="bottom"/>
          </w:tcPr>
          <w:p w:rsidR="00A84C9F" w:rsidRPr="004F26BF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4F26BF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4F26BF" w:rsidRDefault="00AC6A77" w:rsidP="006A7D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4F26BF" w:rsidRDefault="00AC6A77" w:rsidP="006A7D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4F26B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4F26BF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4F26BF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F26BF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4F26BF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4F26BF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4F26BF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4F26BF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4F26BF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4F26BF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4F26BF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4F26BF">
        <w:rPr>
          <w:rFonts w:ascii="Arial Narrow" w:hAnsi="Arial Narrow" w:cs="Arial Narrow"/>
          <w:bCs/>
          <w:sz w:val="22"/>
          <w:szCs w:val="22"/>
        </w:rPr>
        <w:t>e</w:t>
      </w:r>
      <w:r w:rsidRPr="004F26BF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 w:rsidRPr="004F26BF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4F26BF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4F26BF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4F26BF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4F26BF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4F26BF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 w:rsidRPr="004F26BF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4F26BF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4F26BF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4F26BF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4F26BF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4F26BF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49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08"/>
        <w:gridCol w:w="2468"/>
        <w:gridCol w:w="1997"/>
      </w:tblGrid>
      <w:tr w:rsidR="004F26BF" w:rsidRPr="004F26BF" w:rsidTr="0055736A">
        <w:trPr>
          <w:trHeight w:val="780"/>
          <w:jc w:val="center"/>
        </w:trPr>
        <w:tc>
          <w:tcPr>
            <w:tcW w:w="2378" w:type="pct"/>
            <w:noWrap/>
            <w:vAlign w:val="center"/>
            <w:hideMark/>
          </w:tcPr>
          <w:p w:rsidR="00F0347E" w:rsidRPr="004F26BF" w:rsidRDefault="00F0347E" w:rsidP="00EF4F08">
            <w:pPr>
              <w:pStyle w:val="TopHeader"/>
            </w:pPr>
            <w:r w:rsidRPr="004F26BF">
              <w:t>Orgány účtovnej jednotky</w:t>
            </w:r>
          </w:p>
        </w:tc>
        <w:tc>
          <w:tcPr>
            <w:tcW w:w="1433" w:type="pct"/>
            <w:noWrap/>
            <w:vAlign w:val="center"/>
            <w:hideMark/>
          </w:tcPr>
          <w:p w:rsidR="00F0347E" w:rsidRPr="004F26BF" w:rsidRDefault="00F0347E" w:rsidP="00EF4F08">
            <w:pPr>
              <w:pStyle w:val="TopHeader"/>
            </w:pPr>
            <w:r w:rsidRPr="004F26BF">
              <w:t>Bežné účtovné obdobie</w:t>
            </w:r>
          </w:p>
        </w:tc>
        <w:tc>
          <w:tcPr>
            <w:tcW w:w="1189" w:type="pct"/>
            <w:vAlign w:val="center"/>
            <w:hideMark/>
          </w:tcPr>
          <w:p w:rsidR="00F0347E" w:rsidRPr="004F26BF" w:rsidRDefault="00F0347E" w:rsidP="00EF4F08">
            <w:pPr>
              <w:pStyle w:val="TopHeader"/>
            </w:pPr>
            <w:r w:rsidRPr="004F26BF">
              <w:t>Bezprostredne predchádzajúce účtovné obdobie</w:t>
            </w:r>
          </w:p>
        </w:tc>
      </w:tr>
      <w:tr w:rsidR="004F26BF" w:rsidRPr="004F26BF" w:rsidTr="0055736A">
        <w:trPr>
          <w:trHeight w:val="267"/>
          <w:jc w:val="center"/>
        </w:trPr>
        <w:tc>
          <w:tcPr>
            <w:tcW w:w="2378" w:type="pct"/>
            <w:noWrap/>
            <w:vAlign w:val="center"/>
            <w:hideMark/>
          </w:tcPr>
          <w:p w:rsidR="00F0347E" w:rsidRPr="004F26BF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F26BF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433" w:type="pct"/>
            <w:noWrap/>
            <w:vAlign w:val="center"/>
          </w:tcPr>
          <w:p w:rsidR="00F0347E" w:rsidRPr="004F26BF" w:rsidRDefault="00F0347E" w:rsidP="009C28E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9" w:type="pct"/>
            <w:noWrap/>
            <w:vAlign w:val="center"/>
          </w:tcPr>
          <w:p w:rsidR="00F0347E" w:rsidRPr="004F26BF" w:rsidRDefault="00F0347E" w:rsidP="000C0CD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927CB" w:rsidRPr="00E06A12" w:rsidTr="0055736A">
        <w:trPr>
          <w:trHeight w:val="144"/>
          <w:jc w:val="center"/>
        </w:trPr>
        <w:tc>
          <w:tcPr>
            <w:tcW w:w="2378" w:type="pct"/>
            <w:noWrap/>
            <w:vAlign w:val="center"/>
            <w:hideMark/>
          </w:tcPr>
          <w:p w:rsidR="00F0347E" w:rsidRPr="00E06A12" w:rsidRDefault="00F0347E" w:rsidP="006D570D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E06A12">
              <w:rPr>
                <w:rFonts w:ascii="Arial Narrow" w:hAnsi="Arial Narrow"/>
                <w:sz w:val="22"/>
                <w:szCs w:val="22"/>
              </w:rPr>
              <w:t>druh príjmu (</w:t>
            </w:r>
            <w:r w:rsidR="006D570D" w:rsidRPr="00E06A12">
              <w:rPr>
                <w:rFonts w:ascii="Arial Narrow" w:hAnsi="Arial Narrow"/>
                <w:sz w:val="22"/>
                <w:szCs w:val="22"/>
              </w:rPr>
              <w:t>nevyúčtované finančné prostriedky)</w:t>
            </w:r>
            <w:r w:rsidRPr="00E06A12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433" w:type="pct"/>
            <w:noWrap/>
            <w:vAlign w:val="center"/>
            <w:hideMark/>
          </w:tcPr>
          <w:p w:rsidR="00F0347E" w:rsidRPr="00E06A12" w:rsidRDefault="00EE3D4E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  <w:hideMark/>
          </w:tcPr>
          <w:p w:rsidR="00F0347E" w:rsidRPr="002C5515" w:rsidRDefault="005E3591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F26BF" w:rsidRPr="004F26BF" w:rsidTr="0055736A">
        <w:trPr>
          <w:trHeight w:val="161"/>
          <w:jc w:val="center"/>
        </w:trPr>
        <w:tc>
          <w:tcPr>
            <w:tcW w:w="2378" w:type="pct"/>
            <w:noWrap/>
            <w:vAlign w:val="center"/>
            <w:hideMark/>
          </w:tcPr>
          <w:p w:rsidR="00F0347E" w:rsidRPr="004F26BF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F26BF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433" w:type="pct"/>
            <w:noWrap/>
            <w:vAlign w:val="center"/>
            <w:hideMark/>
          </w:tcPr>
          <w:p w:rsidR="00F0347E" w:rsidRPr="004F26BF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  <w:hideMark/>
          </w:tcPr>
          <w:p w:rsidR="00F0347E" w:rsidRPr="004F26BF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F26BF" w:rsidRPr="004F26BF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:rsidR="00F0347E" w:rsidRPr="004F26BF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lastRenderedPageBreak/>
              <w:t>druh príjmu (výhody):</w:t>
            </w:r>
          </w:p>
        </w:tc>
        <w:tc>
          <w:tcPr>
            <w:tcW w:w="1433" w:type="pct"/>
            <w:noWrap/>
            <w:vAlign w:val="center"/>
          </w:tcPr>
          <w:p w:rsidR="00F0347E" w:rsidRPr="004F26BF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</w:tcPr>
          <w:p w:rsidR="00F0347E" w:rsidRPr="004F26BF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F26BF" w:rsidRPr="004F26BF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:rsidR="00F0347E" w:rsidRPr="004F26BF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F26BF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433" w:type="pct"/>
            <w:noWrap/>
            <w:vAlign w:val="center"/>
          </w:tcPr>
          <w:p w:rsidR="00F0347E" w:rsidRPr="004F26BF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</w:tcPr>
          <w:p w:rsidR="00F0347E" w:rsidRPr="004F26BF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4F26BF" w:rsidTr="0055736A">
        <w:trPr>
          <w:trHeight w:val="161"/>
          <w:jc w:val="center"/>
        </w:trPr>
        <w:tc>
          <w:tcPr>
            <w:tcW w:w="2378" w:type="pct"/>
            <w:noWrap/>
            <w:vAlign w:val="center"/>
          </w:tcPr>
          <w:p w:rsidR="00F0347E" w:rsidRPr="004F26BF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433" w:type="pct"/>
            <w:noWrap/>
            <w:vAlign w:val="center"/>
          </w:tcPr>
          <w:p w:rsidR="00F0347E" w:rsidRPr="004F26BF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9" w:type="pct"/>
            <w:noWrap/>
            <w:vAlign w:val="center"/>
          </w:tcPr>
          <w:p w:rsidR="00F0347E" w:rsidRPr="004F26BF" w:rsidRDefault="008E66FA" w:rsidP="003927C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4F26BF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4F26BF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F26BF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4F26BF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4F26BF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1</w:t>
      </w:r>
      <w:r w:rsidR="004A1C62" w:rsidRPr="004F26BF">
        <w:rPr>
          <w:rFonts w:ascii="Arial Narrow" w:hAnsi="Arial Narrow" w:cs="Arial Narrow"/>
          <w:sz w:val="22"/>
          <w:szCs w:val="22"/>
        </w:rPr>
        <w:t xml:space="preserve">) </w:t>
      </w:r>
      <w:r w:rsidRPr="004F26BF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4F26BF">
        <w:rPr>
          <w:rFonts w:ascii="Arial Narrow" w:hAnsi="Arial Narrow" w:cs="Arial Narrow"/>
          <w:sz w:val="22"/>
          <w:szCs w:val="22"/>
        </w:rPr>
        <w:t>plnen</w:t>
      </w:r>
      <w:r w:rsidR="00755E77" w:rsidRPr="004F26BF">
        <w:rPr>
          <w:rFonts w:ascii="Arial Narrow" w:hAnsi="Arial Narrow" w:cs="Arial Narrow"/>
          <w:sz w:val="22"/>
          <w:szCs w:val="22"/>
        </w:rPr>
        <w:t>i</w:t>
      </w:r>
      <w:r w:rsidRPr="004F26BF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4F26BF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4F26BF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4F26BF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4F26BF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4F26BF">
        <w:rPr>
          <w:rFonts w:ascii="Arial Narrow" w:hAnsi="Arial Narrow" w:cs="Arial Narrow"/>
          <w:sz w:val="22"/>
          <w:szCs w:val="22"/>
        </w:rPr>
        <w:t xml:space="preserve">minimálne </w:t>
      </w:r>
      <w:r w:rsidRPr="004F26BF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4F26BF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4F26BF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4F26BF">
        <w:rPr>
          <w:rFonts w:ascii="Arial Narrow" w:hAnsi="Arial Narrow" w:cs="Arial Narrow"/>
          <w:sz w:val="22"/>
          <w:szCs w:val="22"/>
        </w:rPr>
        <w:t>d</w:t>
      </w:r>
      <w:r w:rsidRPr="004F26BF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4F26BF">
        <w:rPr>
          <w:rFonts w:ascii="Arial Narrow" w:hAnsi="Arial Narrow" w:cs="Arial Narrow"/>
          <w:sz w:val="22"/>
          <w:szCs w:val="22"/>
        </w:rPr>
        <w:t xml:space="preserve">dlhodobých </w:t>
      </w:r>
      <w:r w:rsidRPr="004F26BF">
        <w:rPr>
          <w:rFonts w:ascii="Arial Narrow" w:hAnsi="Arial Narrow" w:cs="Arial Narrow"/>
          <w:sz w:val="22"/>
          <w:szCs w:val="22"/>
        </w:rPr>
        <w:t>rezerv):</w:t>
      </w:r>
      <w:r w:rsidR="00755E77" w:rsidRPr="004F26BF">
        <w:rPr>
          <w:rFonts w:ascii="Arial Narrow" w:hAnsi="Arial Narrow" w:cs="Arial Narrow"/>
          <w:sz w:val="22"/>
          <w:szCs w:val="22"/>
        </w:rPr>
        <w:t xml:space="preserve"> </w:t>
      </w:r>
      <w:r w:rsidR="00C17D9F" w:rsidRPr="00C17D9F">
        <w:rPr>
          <w:rFonts w:ascii="Arial Narrow" w:hAnsi="Arial Narrow" w:cs="Arial Narrow"/>
          <w:sz w:val="22"/>
          <w:szCs w:val="22"/>
        </w:rPr>
        <w:t xml:space="preserve">Účtovná </w:t>
      </w:r>
      <w:r w:rsidR="00C17D9F">
        <w:rPr>
          <w:rFonts w:ascii="Arial Narrow" w:hAnsi="Arial Narrow" w:cs="Arial Narrow"/>
          <w:sz w:val="22"/>
          <w:szCs w:val="22"/>
        </w:rPr>
        <w:t>závierka bola zostavená za predpokladu nepretržitého pokračovania</w:t>
      </w:r>
      <w:r w:rsidR="00C17D9F" w:rsidRPr="00C17D9F">
        <w:rPr>
          <w:rFonts w:ascii="Arial Narrow" w:hAnsi="Arial Narrow" w:cs="Arial Narrow"/>
          <w:sz w:val="22"/>
          <w:szCs w:val="22"/>
        </w:rPr>
        <w:t xml:space="preserve"> </w:t>
      </w:r>
      <w:r w:rsidR="00C17D9F">
        <w:rPr>
          <w:rFonts w:ascii="Arial Narrow" w:hAnsi="Arial Narrow" w:cs="Arial Narrow"/>
          <w:sz w:val="22"/>
          <w:szCs w:val="22"/>
        </w:rPr>
        <w:t>v </w:t>
      </w:r>
      <w:r w:rsidR="00C17D9F" w:rsidRPr="00C17D9F">
        <w:rPr>
          <w:rFonts w:ascii="Arial Narrow" w:hAnsi="Arial Narrow" w:cs="Arial Narrow"/>
          <w:sz w:val="22"/>
          <w:szCs w:val="22"/>
        </w:rPr>
        <w:t>činnosti</w:t>
      </w:r>
      <w:r w:rsidR="00C17D9F">
        <w:rPr>
          <w:rFonts w:ascii="Arial Narrow" w:hAnsi="Arial Narrow" w:cs="Arial Narrow"/>
          <w:sz w:val="22"/>
          <w:szCs w:val="22"/>
        </w:rPr>
        <w:t xml:space="preserve"> spoločnosti.</w:t>
      </w:r>
    </w:p>
    <w:p w:rsidR="00235630" w:rsidRPr="004F26BF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4F26BF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4F26BF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2</w:t>
      </w:r>
      <w:r w:rsidR="004A1C62" w:rsidRPr="004F26BF">
        <w:rPr>
          <w:rFonts w:ascii="Arial Narrow" w:hAnsi="Arial Narrow" w:cs="Arial Narrow"/>
          <w:sz w:val="22"/>
          <w:szCs w:val="22"/>
        </w:rPr>
        <w:t>)</w:t>
      </w:r>
      <w:r w:rsidRPr="004F26BF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4F26BF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4F26BF">
        <w:rPr>
          <w:rFonts w:ascii="Arial Narrow" w:hAnsi="Arial Narrow" w:cs="Arial Narrow"/>
          <w:sz w:val="22"/>
          <w:szCs w:val="22"/>
        </w:rPr>
        <w:t>účtovných metód</w:t>
      </w:r>
      <w:r w:rsidRPr="004F26BF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4F26BF">
        <w:rPr>
          <w:rFonts w:ascii="Arial Narrow" w:hAnsi="Arial Narrow" w:cs="Arial Narrow"/>
          <w:sz w:val="22"/>
          <w:szCs w:val="22"/>
        </w:rPr>
        <w:t xml:space="preserve">. </w:t>
      </w:r>
      <w:r w:rsidRPr="004F26BF">
        <w:rPr>
          <w:rFonts w:ascii="Arial Narrow" w:hAnsi="Arial Narrow" w:cs="Arial Narrow"/>
          <w:sz w:val="22"/>
          <w:szCs w:val="22"/>
        </w:rPr>
        <w:t xml:space="preserve">Informácia </w:t>
      </w:r>
      <w:r w:rsidRPr="004F26BF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4F26BF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4F26BF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4F26BF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4F26BF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4F26BF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4F26BF">
        <w:rPr>
          <w:rFonts w:ascii="Arial Narrow" w:hAnsi="Arial Narrow" w:cs="Arial Narrow"/>
          <w:sz w:val="22"/>
          <w:szCs w:val="22"/>
        </w:rPr>
        <w:t>.</w:t>
      </w:r>
      <w:r w:rsidRPr="004F26BF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27BC8" w:rsidRDefault="00B27BC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D5B99" w:rsidRPr="004F26BF" w:rsidRDefault="009D5B9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755E77" w:rsidRPr="004F26BF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4F26BF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4F26BF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4F26BF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4F26BF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4F26BF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4F26BF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4F26BF">
        <w:rPr>
          <w:rFonts w:ascii="Arial Narrow" w:hAnsi="Arial Narrow" w:cs="Arial Narrow"/>
          <w:sz w:val="22"/>
          <w:szCs w:val="22"/>
        </w:rPr>
        <w:t>licencie</w:t>
      </w:r>
      <w:r w:rsidR="00F246E3" w:rsidRPr="004F26BF">
        <w:rPr>
          <w:rFonts w:ascii="Arial Narrow" w:hAnsi="Arial Narrow" w:cs="Arial Narrow"/>
          <w:sz w:val="22"/>
          <w:szCs w:val="22"/>
        </w:rPr>
        <w:t xml:space="preserve"> a oprávnenia</w:t>
      </w:r>
      <w:r w:rsidRPr="004F26BF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4F26BF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4F26BF">
        <w:rPr>
          <w:rFonts w:ascii="Arial Narrow" w:hAnsi="Arial Narrow" w:cs="Arial Narrow"/>
          <w:sz w:val="22"/>
          <w:szCs w:val="22"/>
        </w:rPr>
        <w:t>pokles v</w:t>
      </w:r>
      <w:r w:rsidR="00444759" w:rsidRPr="004F26BF">
        <w:rPr>
          <w:rFonts w:ascii="Arial Narrow" w:hAnsi="Arial Narrow" w:cs="Arial Narrow"/>
          <w:sz w:val="22"/>
          <w:szCs w:val="22"/>
        </w:rPr>
        <w:t xml:space="preserve"> hospodárskom </w:t>
      </w:r>
      <w:r w:rsidRPr="004F26BF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B27BC8" w:rsidRPr="004F26BF" w:rsidRDefault="00B27BC8" w:rsidP="00B27BC8">
      <w:pPr>
        <w:ind w:left="709"/>
        <w:jc w:val="both"/>
        <w:rPr>
          <w:rFonts w:ascii="Arial Narrow" w:hAnsi="Arial Narrow"/>
        </w:rPr>
      </w:pPr>
    </w:p>
    <w:p w:rsidR="00C252C9" w:rsidRPr="004F26BF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4</w:t>
      </w:r>
      <w:r w:rsidR="004A1C62" w:rsidRPr="004F26BF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4F26BF">
        <w:rPr>
          <w:rFonts w:ascii="Arial Narrow" w:hAnsi="Arial Narrow" w:cs="Arial Narrow"/>
          <w:b/>
          <w:sz w:val="22"/>
          <w:szCs w:val="22"/>
        </w:rPr>
        <w:t>S</w:t>
      </w:r>
      <w:r w:rsidR="00235630" w:rsidRPr="004F26BF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4F26BF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4F26BF">
        <w:rPr>
          <w:rFonts w:ascii="Arial Narrow" w:hAnsi="Arial Narrow" w:cs="Arial Narrow"/>
          <w:b/>
          <w:sz w:val="22"/>
          <w:szCs w:val="22"/>
        </w:rPr>
        <w:t>o</w:t>
      </w:r>
      <w:r w:rsidR="0070649A" w:rsidRPr="004F26BF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4F26BF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4F26BF">
        <w:rPr>
          <w:rFonts w:ascii="Arial Narrow" w:hAnsi="Arial Narrow" w:cs="Arial Narrow"/>
          <w:sz w:val="22"/>
          <w:szCs w:val="22"/>
        </w:rPr>
        <w:t>majetku a</w:t>
      </w:r>
      <w:r w:rsidR="00137CDE" w:rsidRPr="004F26BF">
        <w:rPr>
          <w:rFonts w:ascii="Arial Narrow" w:hAnsi="Arial Narrow" w:cs="Arial Narrow"/>
          <w:sz w:val="22"/>
          <w:szCs w:val="22"/>
        </w:rPr>
        <w:t> </w:t>
      </w:r>
      <w:r w:rsidR="00235630" w:rsidRPr="004F26BF">
        <w:rPr>
          <w:rFonts w:ascii="Arial Narrow" w:hAnsi="Arial Narrow" w:cs="Arial Narrow"/>
          <w:sz w:val="22"/>
          <w:szCs w:val="22"/>
        </w:rPr>
        <w:t>záväzkov</w:t>
      </w:r>
      <w:r w:rsidR="00137CDE" w:rsidRPr="004F26BF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4F26BF">
        <w:rPr>
          <w:rFonts w:ascii="Arial Narrow" w:hAnsi="Arial Narrow" w:cs="Arial Narrow"/>
          <w:sz w:val="22"/>
          <w:szCs w:val="22"/>
        </w:rPr>
        <w:t>:</w:t>
      </w:r>
    </w:p>
    <w:p w:rsidR="00C252C9" w:rsidRPr="004F26BF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a) Spôsob oce</w:t>
      </w:r>
      <w:r w:rsidR="00C84F78" w:rsidRPr="004F26BF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4F26BF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4F26BF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4F26BF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F26BF" w:rsidRPr="004F26B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F26BF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F26BF" w:rsidRPr="004F26B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F26BF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F26BF" w:rsidRPr="004F26B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F26BF" w:rsidRDefault="00B27BC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F26BF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F26BF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F26BF" w:rsidRPr="004F26B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4F26BF" w:rsidRDefault="00B27BC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8B6B57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4F26BF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4F26BF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F26BF" w:rsidRPr="004F26B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4F26BF" w:rsidRDefault="00B27BC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8B6B57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4F26BF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4F26BF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4F26BF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4F26BF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4F26BF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F26BF" w:rsidRPr="004F26B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F26BF" w:rsidRDefault="00B27BC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BA43D8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6D032E" w:rsidP="006D032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Nedokončená výroba /</w:t>
            </w:r>
            <w:r w:rsidR="00AF116E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služb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a / 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2C5515" w:rsidRDefault="000616E8" w:rsidP="00393D50">
            <w:pPr>
              <w:pStyle w:val="Zkladntext0"/>
              <w:ind w:left="0" w:firstLine="0"/>
              <w:jc w:val="both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2C5515">
              <w:rPr>
                <w:rFonts w:ascii="Arial Narrow" w:hAnsi="Arial Narrow"/>
                <w:sz w:val="22"/>
                <w:szCs w:val="22"/>
                <w:lang w:val="sk-SK"/>
              </w:rPr>
              <w:t>Vlastn</w:t>
            </w:r>
            <w:r w:rsidR="007B158D" w:rsidRPr="002C5515">
              <w:rPr>
                <w:rFonts w:ascii="Arial Narrow" w:hAnsi="Arial Narrow"/>
                <w:sz w:val="22"/>
                <w:szCs w:val="22"/>
                <w:lang w:val="sk-SK"/>
              </w:rPr>
              <w:t>é</w:t>
            </w:r>
            <w:r w:rsidRPr="002C5515">
              <w:rPr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  <w:r w:rsidR="007B158D" w:rsidRPr="002C5515">
              <w:rPr>
                <w:rFonts w:ascii="Arial Narrow" w:hAnsi="Arial Narrow"/>
                <w:sz w:val="22"/>
                <w:szCs w:val="22"/>
                <w:lang w:val="sk-SK"/>
              </w:rPr>
              <w:t xml:space="preserve">priame </w:t>
            </w:r>
            <w:r w:rsidRPr="002C5515">
              <w:rPr>
                <w:rFonts w:ascii="Arial Narrow" w:hAnsi="Arial Narrow"/>
                <w:sz w:val="22"/>
                <w:szCs w:val="22"/>
                <w:lang w:val="sk-SK"/>
              </w:rPr>
              <w:t>náklad</w:t>
            </w:r>
            <w:r w:rsidR="007B158D" w:rsidRPr="002C5515">
              <w:rPr>
                <w:rFonts w:ascii="Arial Narrow" w:hAnsi="Arial Narrow"/>
                <w:sz w:val="22"/>
                <w:szCs w:val="22"/>
                <w:lang w:val="sk-SK"/>
              </w:rPr>
              <w:t>y</w:t>
            </w:r>
            <w:r w:rsidRPr="002C5515">
              <w:rPr>
                <w:rFonts w:ascii="Arial Narrow" w:hAnsi="Arial Narrow"/>
                <w:sz w:val="22"/>
                <w:szCs w:val="22"/>
                <w:lang w:val="sk-SK"/>
              </w:rPr>
              <w:t xml:space="preserve"> </w:t>
            </w:r>
            <w:r w:rsidR="00FB2958" w:rsidRPr="002C5515">
              <w:rPr>
                <w:rFonts w:ascii="Arial Narrow" w:hAnsi="Arial Narrow"/>
                <w:sz w:val="22"/>
                <w:szCs w:val="22"/>
                <w:lang w:val="sk-SK"/>
              </w:rPr>
              <w:t>(</w:t>
            </w:r>
            <w:r w:rsidR="00393D50" w:rsidRPr="002C5515">
              <w:rPr>
                <w:rFonts w:ascii="Arial Narrow" w:hAnsi="Arial Narrow"/>
                <w:sz w:val="22"/>
                <w:szCs w:val="22"/>
                <w:lang w:val="sk-SK"/>
              </w:rPr>
              <w:t>priamy materiál , priame mzdy a ostatné priame náklady – subdodávateľské služby</w:t>
            </w:r>
            <w:r w:rsidR="00FB2958" w:rsidRPr="002C5515">
              <w:rPr>
                <w:rFonts w:ascii="Arial Narrow" w:hAnsi="Arial Narrow"/>
                <w:sz w:val="22"/>
                <w:szCs w:val="22"/>
                <w:lang w:val="sk-SK"/>
              </w:rPr>
              <w:t xml:space="preserve"> )</w:t>
            </w:r>
          </w:p>
        </w:tc>
      </w:tr>
      <w:tr w:rsidR="004F26BF" w:rsidRPr="004F26B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4F26BF" w:rsidRDefault="00B27BC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590ACE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4F26BF" w:rsidRDefault="00E076FD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výroba </w:t>
            </w:r>
            <w:r w:rsidR="00590ACE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4F26BF" w:rsidRDefault="00B27BC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Metóda stupňa dokončenia zákazky</w:t>
            </w:r>
          </w:p>
        </w:tc>
      </w:tr>
      <w:tr w:rsidR="004F26BF" w:rsidRPr="004F26B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F26BF" w:rsidRDefault="0069588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6958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P</w:t>
            </w:r>
            <w:r w:rsidR="00BA43D8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ohľ</w:t>
            </w:r>
            <w:r w:rsidR="00BA43D8"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="00BA43D8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="00BA43D8"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="00BA43D8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BA43D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695888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pri ich vzniku; obstarávacia cena pri ich odplatnom nadobudnutí</w:t>
            </w:r>
          </w:p>
        </w:tc>
      </w:tr>
      <w:tr w:rsidR="004F26BF" w:rsidRPr="004F26BF" w:rsidTr="00A97354">
        <w:trPr>
          <w:trHeight w:val="448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5888" w:rsidRPr="004F26BF" w:rsidRDefault="006958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5888" w:rsidRPr="004F26BF" w:rsidRDefault="0069588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  <w:lang w:val="sk-SK"/>
              </w:rPr>
              <w:t>Opravné položky k majetku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5888" w:rsidRPr="004F26BF" w:rsidRDefault="00695888" w:rsidP="00A97354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</w:rPr>
              <w:t>Odborný odhad bonity príslušného majetku</w:t>
            </w:r>
          </w:p>
        </w:tc>
      </w:tr>
      <w:tr w:rsidR="004F26BF" w:rsidRPr="004F26BF" w:rsidTr="008E0636">
        <w:trPr>
          <w:trHeight w:val="655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F26BF" w:rsidRDefault="006958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69588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  <w:lang w:val="sk-SK"/>
              </w:rPr>
              <w:t>Opravná položka k dlhodobej pohľadávke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695888" w:rsidP="00695888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 Narrow"/>
                <w:sz w:val="22"/>
                <w:szCs w:val="22"/>
                <w:lang w:val="sk-SK"/>
              </w:rPr>
              <w:t>Metóda odúročenia na súčasnú hodnotu</w:t>
            </w:r>
            <w:r w:rsidR="00A97354" w:rsidRPr="004F26BF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(v zmysle §18 ods. 8 PU)</w:t>
            </w:r>
          </w:p>
        </w:tc>
      </w:tr>
      <w:tr w:rsidR="004F26BF" w:rsidRPr="004F26BF" w:rsidTr="008E0636">
        <w:trPr>
          <w:trHeight w:val="294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F26BF" w:rsidRDefault="00590ACE" w:rsidP="00A9735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5D58D0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4F26BF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4F26BF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6958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 (PP a ceniny)</w:t>
            </w:r>
          </w:p>
        </w:tc>
      </w:tr>
      <w:tr w:rsidR="004F26BF" w:rsidRPr="004F26B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E0636" w:rsidRPr="004F26BF" w:rsidRDefault="008E0636" w:rsidP="00A9735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</w:p>
          <w:p w:rsidR="00BA43D8" w:rsidRPr="004F26BF" w:rsidRDefault="00590ACE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5D58D0"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E0636" w:rsidRPr="004F26BF" w:rsidRDefault="008E063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</w:p>
          <w:p w:rsidR="00BA43D8" w:rsidRPr="004F26B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8E0636" w:rsidP="008E0636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Menovitá hodnota,</w:t>
            </w:r>
            <w:r w:rsidR="00FE4DEB" w:rsidRPr="004F26BF">
              <w:rPr>
                <w:rFonts w:ascii="Arial Narrow" w:hAnsi="Arial Narrow"/>
                <w:sz w:val="22"/>
                <w:szCs w:val="22"/>
              </w:rPr>
              <w:t xml:space="preserve"> pričom sa vykazujú  vo  výške,  ktorá  je  potrebná</w:t>
            </w:r>
            <w:r w:rsidRPr="004F26BF">
              <w:rPr>
                <w:rFonts w:ascii="Arial Narrow" w:hAnsi="Arial Narrow"/>
                <w:sz w:val="22"/>
                <w:szCs w:val="22"/>
              </w:rPr>
              <w:t xml:space="preserve">  na  dodržanie zásady vecnej </w:t>
            </w:r>
            <w:r w:rsidR="00FE4DEB" w:rsidRPr="004F26BF">
              <w:rPr>
                <w:rFonts w:ascii="Arial Narrow" w:hAnsi="Arial Narrow"/>
                <w:sz w:val="22"/>
                <w:szCs w:val="22"/>
              </w:rPr>
              <w:t>a</w:t>
            </w:r>
            <w:r w:rsidRPr="004F26BF">
              <w:rPr>
                <w:rFonts w:ascii="Arial Narrow" w:hAnsi="Arial Narrow"/>
                <w:sz w:val="22"/>
                <w:szCs w:val="22"/>
              </w:rPr>
              <w:t> </w:t>
            </w:r>
            <w:r w:rsidR="00FE4DEB" w:rsidRPr="004F26BF">
              <w:rPr>
                <w:rFonts w:ascii="Arial Narrow" w:hAnsi="Arial Narrow"/>
                <w:sz w:val="22"/>
                <w:szCs w:val="22"/>
              </w:rPr>
              <w:t>časovej</w:t>
            </w:r>
            <w:r w:rsidRPr="004F26BF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E4DEB" w:rsidRPr="004F26BF">
              <w:rPr>
                <w:rFonts w:ascii="Arial Narrow" w:hAnsi="Arial Narrow"/>
                <w:sz w:val="22"/>
                <w:szCs w:val="22"/>
              </w:rPr>
              <w:t>súvislosti s účtovným obdobím</w:t>
            </w:r>
          </w:p>
        </w:tc>
      </w:tr>
      <w:tr w:rsidR="004F26BF" w:rsidRPr="004F26B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F26BF" w:rsidRDefault="00590ACE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</w:t>
            </w:r>
            <w:r w:rsidR="005D58D0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E076FD" w:rsidP="008E0636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M</w:t>
            </w:r>
            <w:r w:rsidR="008E0636" w:rsidRPr="004F26BF">
              <w:rPr>
                <w:rFonts w:ascii="Arial Narrow" w:hAnsi="Arial Narrow"/>
                <w:sz w:val="22"/>
                <w:szCs w:val="22"/>
              </w:rPr>
              <w:t>enovitou hodnotou pri ich vzniku, obstarávacou cenou pri ich prevzatí, rezervy v očakávanej výške záväzku</w:t>
            </w:r>
          </w:p>
        </w:tc>
      </w:tr>
      <w:tr w:rsidR="004F26BF" w:rsidRPr="004F26BF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4F26BF" w:rsidRDefault="005D58D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13</w:t>
            </w:r>
            <w:r w:rsidR="00590ACE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F26BF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F26BF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8E0636" w:rsidRPr="004F26BF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, </w:t>
            </w:r>
            <w:r w:rsidR="008E0636" w:rsidRPr="004F26BF">
              <w:rPr>
                <w:rFonts w:ascii="Arial Narrow" w:hAnsi="Arial Narrow"/>
                <w:sz w:val="22"/>
                <w:szCs w:val="22"/>
                <w:lang w:val="sk-SK"/>
              </w:rPr>
              <w:t>pričom sa vykazujú  vo  výške,  ktorá  je  potrebná  na  dodržanie zásady vecnej a časovej súvislosti s účtovným obdobím</w:t>
            </w:r>
          </w:p>
        </w:tc>
      </w:tr>
      <w:tr w:rsidR="004F26BF" w:rsidRPr="004F26BF" w:rsidTr="00433587">
        <w:tc>
          <w:tcPr>
            <w:tcW w:w="706" w:type="dxa"/>
            <w:shd w:val="clear" w:color="auto" w:fill="auto"/>
          </w:tcPr>
          <w:p w:rsidR="00590ACE" w:rsidRPr="004F26BF" w:rsidRDefault="00590ACE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5D58D0"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4</w:t>
            </w:r>
            <w:r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4F26BF" w:rsidRDefault="005D58D0" w:rsidP="005D58D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F26BF">
              <w:rPr>
                <w:rFonts w:ascii="Arial Narrow" w:hAnsi="Arial Narrow"/>
                <w:sz w:val="22"/>
                <w:szCs w:val="22"/>
              </w:rPr>
              <w:t>Majetok p</w:t>
            </w:r>
            <w:r w:rsidR="008E0636" w:rsidRPr="004F26BF">
              <w:rPr>
                <w:rFonts w:ascii="Arial Narrow" w:hAnsi="Arial Narrow"/>
                <w:sz w:val="22"/>
                <w:szCs w:val="22"/>
              </w:rPr>
              <w:t>renajatý</w:t>
            </w:r>
            <w:r w:rsidRPr="004F26BF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E0636" w:rsidRPr="004F26BF">
              <w:rPr>
                <w:rFonts w:ascii="Arial Narrow" w:hAnsi="Arial Narrow"/>
                <w:sz w:val="22"/>
                <w:szCs w:val="22"/>
              </w:rPr>
              <w:t>a majetok obstaraný na základe zmluvy o kúpe o prenajatej veci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4F26BF" w:rsidRDefault="005D58D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/>
                <w:sz w:val="22"/>
                <w:szCs w:val="22"/>
                <w:lang w:val="sk-SK"/>
              </w:rPr>
              <w:t>Operatívny prenájom – majetok má vo vlastníctve vlastník</w:t>
            </w:r>
          </w:p>
        </w:tc>
      </w:tr>
      <w:tr w:rsidR="00AF116E" w:rsidRPr="004F26BF" w:rsidTr="00433587">
        <w:tc>
          <w:tcPr>
            <w:tcW w:w="706" w:type="dxa"/>
            <w:shd w:val="clear" w:color="auto" w:fill="auto"/>
          </w:tcPr>
          <w:p w:rsidR="00AF116E" w:rsidRPr="004F26BF" w:rsidRDefault="00AF116E" w:rsidP="005D58D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F26B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shd w:val="clear" w:color="auto" w:fill="auto"/>
          </w:tcPr>
          <w:p w:rsidR="00AF116E" w:rsidRPr="004F26BF" w:rsidRDefault="00AF116E" w:rsidP="00AF116E">
            <w:pPr>
              <w:spacing w:after="120"/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F26BF">
              <w:rPr>
                <w:rFonts w:ascii="Arial Narrow" w:hAnsi="Arial Narrow"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3600" w:type="dxa"/>
            <w:shd w:val="clear" w:color="auto" w:fill="auto"/>
          </w:tcPr>
          <w:p w:rsidR="00AF116E" w:rsidRPr="004F26BF" w:rsidRDefault="00AF116E" w:rsidP="00AF116E">
            <w:pPr>
              <w:jc w:val="both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4F26BF">
              <w:rPr>
                <w:rFonts w:ascii="Arial Narrow" w:hAnsi="Arial Narrow"/>
                <w:sz w:val="22"/>
                <w:szCs w:val="22"/>
                <w:lang w:eastAsia="en-US"/>
              </w:rPr>
              <w:t>Tržby z predaja služieb sa vykazujú v účtovnom období, v ktorom boli služby poskytnuté.</w:t>
            </w:r>
          </w:p>
        </w:tc>
      </w:tr>
    </w:tbl>
    <w:p w:rsidR="00BA43D8" w:rsidRPr="004F26BF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7A4902" w:rsidRPr="004F26BF" w:rsidRDefault="007A4902" w:rsidP="008E0636">
      <w:pPr>
        <w:suppressAutoHyphens/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:rsidR="007A4902" w:rsidRPr="004F26BF" w:rsidRDefault="007A4902" w:rsidP="00AF116E">
      <w:pPr>
        <w:spacing w:after="120"/>
        <w:jc w:val="both"/>
        <w:rPr>
          <w:rFonts w:ascii="Arial Narrow" w:hAnsi="Arial Narrow"/>
          <w:b/>
          <w:sz w:val="22"/>
          <w:szCs w:val="22"/>
          <w:lang w:eastAsia="en-US"/>
        </w:rPr>
      </w:pPr>
      <w:r w:rsidRPr="004F26BF">
        <w:rPr>
          <w:rFonts w:ascii="Arial Narrow" w:hAnsi="Arial Narrow"/>
          <w:b/>
          <w:sz w:val="22"/>
          <w:szCs w:val="22"/>
          <w:lang w:eastAsia="en-US"/>
        </w:rPr>
        <w:t>Odložené dane</w:t>
      </w:r>
    </w:p>
    <w:p w:rsidR="007A4902" w:rsidRPr="004F26BF" w:rsidRDefault="007A4902" w:rsidP="007A4902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4F26BF">
        <w:rPr>
          <w:rFonts w:ascii="Arial Narrow" w:hAnsi="Arial Narrow"/>
          <w:sz w:val="22"/>
          <w:szCs w:val="22"/>
          <w:lang w:eastAsia="en-US"/>
        </w:rPr>
        <w:t>Odložené dane</w:t>
      </w:r>
      <w:r w:rsidR="00AC6A77">
        <w:rPr>
          <w:rFonts w:ascii="Arial Narrow" w:hAnsi="Arial Narrow"/>
          <w:sz w:val="22"/>
          <w:szCs w:val="22"/>
          <w:lang w:eastAsia="en-US"/>
        </w:rPr>
        <w:t xml:space="preserve"> - účtovná jednotka neúčtuje</w:t>
      </w:r>
      <w:r w:rsidRPr="004F26BF">
        <w:rPr>
          <w:rFonts w:ascii="Arial Narrow" w:hAnsi="Arial Narrow"/>
          <w:sz w:val="22"/>
          <w:szCs w:val="22"/>
          <w:lang w:eastAsia="en-US"/>
        </w:rPr>
        <w:t xml:space="preserve"> (odložená daňová pohľadávka a odložený daňový záväzok) sa vzťahujú na: </w:t>
      </w:r>
    </w:p>
    <w:p w:rsidR="007A4902" w:rsidRPr="004F26BF" w:rsidRDefault="007A4902" w:rsidP="007A4902">
      <w:pPr>
        <w:numPr>
          <w:ilvl w:val="0"/>
          <w:numId w:val="21"/>
        </w:numPr>
        <w:tabs>
          <w:tab w:val="clear" w:pos="1192"/>
        </w:tabs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4F26BF">
        <w:rPr>
          <w:rFonts w:ascii="Arial Narrow" w:hAnsi="Arial Narrow"/>
          <w:sz w:val="22"/>
          <w:szCs w:val="22"/>
          <w:lang w:eastAsia="en-US"/>
        </w:rPr>
        <w:t xml:space="preserve"> dočasné rozdiely medzi účtovnou hodnotou majetku a účtovnou hodnotou záväzkov vykázanou v súvahe a ich daňovou základňou,</w:t>
      </w:r>
    </w:p>
    <w:p w:rsidR="007A4902" w:rsidRPr="004F26BF" w:rsidRDefault="007A4902" w:rsidP="007A4902">
      <w:pPr>
        <w:numPr>
          <w:ilvl w:val="0"/>
          <w:numId w:val="21"/>
        </w:numPr>
        <w:tabs>
          <w:tab w:val="clear" w:pos="1192"/>
        </w:tabs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4F26BF">
        <w:rPr>
          <w:rFonts w:ascii="Arial Narrow" w:hAnsi="Arial Narrow"/>
          <w:sz w:val="22"/>
          <w:szCs w:val="22"/>
          <w:lang w:eastAsia="en-US"/>
        </w:rPr>
        <w:t xml:space="preserve">  možnosť umorovať daňovú stratu v budúcnosti, ktorou sa rozumie možnosť odpočítať daňovú stratu od základu dane v budúcnosti,</w:t>
      </w:r>
    </w:p>
    <w:p w:rsidR="007A4902" w:rsidRPr="004F26BF" w:rsidRDefault="007A4902" w:rsidP="007A4902">
      <w:pPr>
        <w:numPr>
          <w:ilvl w:val="0"/>
          <w:numId w:val="21"/>
        </w:numPr>
        <w:tabs>
          <w:tab w:val="clear" w:pos="1192"/>
        </w:tabs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  <w:r w:rsidRPr="004F26BF">
        <w:rPr>
          <w:rFonts w:ascii="Arial Narrow" w:hAnsi="Arial Narrow"/>
          <w:sz w:val="22"/>
          <w:szCs w:val="22"/>
          <w:lang w:eastAsia="en-US"/>
        </w:rPr>
        <w:t xml:space="preserve">    možnosť previesť nevyužité daňové odpočty a iné daňové nároky do budúcich období</w:t>
      </w:r>
    </w:p>
    <w:p w:rsidR="00D83543" w:rsidRPr="004F26BF" w:rsidRDefault="00D83543" w:rsidP="00D83543">
      <w:pPr>
        <w:ind w:left="426"/>
        <w:jc w:val="both"/>
        <w:rPr>
          <w:rFonts w:ascii="Arial Narrow" w:hAnsi="Arial Narrow"/>
          <w:sz w:val="22"/>
          <w:szCs w:val="22"/>
          <w:lang w:eastAsia="en-US"/>
        </w:rPr>
      </w:pPr>
    </w:p>
    <w:p w:rsidR="00D83543" w:rsidRPr="004F26BF" w:rsidRDefault="00D83543" w:rsidP="00AF116E">
      <w:pPr>
        <w:spacing w:after="120"/>
        <w:jc w:val="both"/>
        <w:rPr>
          <w:rFonts w:ascii="Arial Narrow" w:hAnsi="Arial Narrow"/>
          <w:b/>
          <w:sz w:val="22"/>
          <w:szCs w:val="22"/>
          <w:lang w:eastAsia="en-US"/>
        </w:rPr>
      </w:pPr>
      <w:r w:rsidRPr="004F26BF">
        <w:rPr>
          <w:rFonts w:ascii="Arial Narrow" w:hAnsi="Arial Narrow"/>
          <w:b/>
          <w:sz w:val="22"/>
          <w:szCs w:val="22"/>
          <w:lang w:eastAsia="en-US"/>
        </w:rPr>
        <w:t>Cudzia mena</w:t>
      </w:r>
    </w:p>
    <w:p w:rsidR="00D83543" w:rsidRPr="004F26BF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4F26BF">
        <w:rPr>
          <w:rFonts w:ascii="Arial Narrow" w:hAnsi="Arial Narrow"/>
          <w:sz w:val="22"/>
          <w:szCs w:val="22"/>
          <w:lang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:rsidR="00D83543" w:rsidRPr="004F26BF" w:rsidRDefault="00D83543" w:rsidP="00D83543">
      <w:pPr>
        <w:tabs>
          <w:tab w:val="left" w:pos="2895"/>
        </w:tabs>
        <w:jc w:val="both"/>
        <w:rPr>
          <w:rFonts w:ascii="Arial Narrow" w:hAnsi="Arial Narrow"/>
          <w:sz w:val="22"/>
          <w:szCs w:val="22"/>
          <w:lang w:eastAsia="en-US"/>
        </w:rPr>
      </w:pPr>
      <w:r w:rsidRPr="004F26BF">
        <w:rPr>
          <w:rFonts w:ascii="Arial Narrow" w:hAnsi="Arial Narrow"/>
          <w:sz w:val="22"/>
          <w:szCs w:val="22"/>
          <w:lang w:eastAsia="en-US"/>
        </w:rPr>
        <w:tab/>
      </w:r>
    </w:p>
    <w:p w:rsidR="00D83543" w:rsidRPr="004F26BF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4F26BF">
        <w:rPr>
          <w:rFonts w:ascii="Arial Narrow" w:hAnsi="Arial Narrow"/>
          <w:sz w:val="22"/>
          <w:szCs w:val="22"/>
          <w:lang w:eastAsia="en-US"/>
        </w:rPr>
        <w:t>Na ocenenie prírastku cudzej meny nakúpenej za euro sa použije kurz, za ktorý bola táto cudzia mena nakúpená.</w:t>
      </w:r>
    </w:p>
    <w:p w:rsidR="00D83543" w:rsidRPr="004F26BF" w:rsidRDefault="00D83543" w:rsidP="00D83543">
      <w:pPr>
        <w:jc w:val="both"/>
        <w:rPr>
          <w:rFonts w:ascii="Arial Narrow" w:hAnsi="Arial Narrow"/>
          <w:lang w:eastAsia="en-US"/>
        </w:rPr>
      </w:pPr>
    </w:p>
    <w:p w:rsidR="00D83543" w:rsidRPr="004F26BF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4F26BF">
        <w:rPr>
          <w:rFonts w:ascii="Arial Narrow" w:hAnsi="Arial Narrow"/>
          <w:sz w:val="22"/>
          <w:szCs w:val="22"/>
          <w:lang w:eastAsia="en-US"/>
        </w:rPr>
        <w:t xml:space="preserve">Na úbytok rovnakej cudzej meny v hotovosti alebo z devízového účtu sa na prepočet cudzej meny na eurá použije </w:t>
      </w:r>
    </w:p>
    <w:p w:rsidR="00D83543" w:rsidRPr="004F26BF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4F26BF">
        <w:rPr>
          <w:rFonts w:ascii="Arial Narrow" w:hAnsi="Arial Narrow"/>
          <w:sz w:val="22"/>
          <w:szCs w:val="22"/>
          <w:lang w:eastAsia="en-US"/>
        </w:rPr>
        <w:t xml:space="preserve">referenčný výmenný kurz určený a vyhlásený Európskou centrálnou bankou alebo Národnou bankou Slovenska v deň predchádzajúci dňu uskutočnenia účtovného prípadu, </w:t>
      </w:r>
      <w:r w:rsidRPr="004F26BF">
        <w:rPr>
          <w:rFonts w:ascii="Arial Narrow" w:hAnsi="Arial Narrow"/>
          <w:i/>
          <w:sz w:val="22"/>
          <w:szCs w:val="22"/>
          <w:lang w:eastAsia="en-US"/>
        </w:rPr>
        <w:t>alebo</w:t>
      </w:r>
    </w:p>
    <w:p w:rsidR="00D83543" w:rsidRPr="004F26BF" w:rsidRDefault="00D83543" w:rsidP="00D83543">
      <w:pPr>
        <w:ind w:left="284"/>
        <w:jc w:val="both"/>
        <w:rPr>
          <w:rFonts w:ascii="Arial Narrow" w:hAnsi="Arial Narrow"/>
          <w:strike/>
          <w:sz w:val="22"/>
          <w:szCs w:val="22"/>
          <w:lang w:eastAsia="en-US"/>
        </w:rPr>
      </w:pPr>
    </w:p>
    <w:p w:rsidR="00D83543" w:rsidRPr="004F26BF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  <w:r w:rsidRPr="004F26BF">
        <w:rPr>
          <w:rFonts w:ascii="Arial Narrow" w:hAnsi="Arial Narrow"/>
          <w:sz w:val="22"/>
          <w:szCs w:val="22"/>
          <w:lang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83543" w:rsidRPr="004F26BF" w:rsidRDefault="00D83543" w:rsidP="00D83543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:rsidR="00126DE3" w:rsidRPr="002A10B7" w:rsidRDefault="00E8271B" w:rsidP="002A10B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4F26BF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4F26BF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4F26BF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4F26BF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4F26BF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4F26BF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4F26BF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4F26B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</w:t>
      </w:r>
      <w:r w:rsidR="00126DE3" w:rsidRPr="004F26BF">
        <w:rPr>
          <w:rFonts w:ascii="Arial Narrow" w:hAnsi="Arial Narrow" w:cs="Arial"/>
          <w:sz w:val="22"/>
          <w:szCs w:val="22"/>
        </w:rPr>
        <w:t xml:space="preserve"> </w:t>
      </w:r>
    </w:p>
    <w:p w:rsidR="008B5F45" w:rsidRPr="004F26BF" w:rsidRDefault="008B5F45" w:rsidP="008B5F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4F26BF">
        <w:rPr>
          <w:rFonts w:ascii="Arial Narrow" w:hAnsi="Arial Narrow"/>
          <w:sz w:val="22"/>
          <w:szCs w:val="22"/>
        </w:rPr>
        <w:t>Odpisy dlhodobého nehmotného majetku sú stanovené vychádzajúc z predpokladanej doby jeho používania a predpokladaného priebehu jeho opotrebenia. Odpisovať sa začína v mesiaci uvedenia dlhodobého majetku do používania. Drobný dlhodobý nehmotný majetok, ktorého obstarávacia cena (resp. vlastné náklady) je 2 400 EUR a nižšia, sa  účtuje pri obstaraní priamo do nákladov na účet 518 – Služby.</w:t>
      </w:r>
    </w:p>
    <w:p w:rsidR="008B5F45" w:rsidRPr="004F26BF" w:rsidRDefault="008B5F45" w:rsidP="008B5F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4F26BF">
        <w:rPr>
          <w:rFonts w:ascii="Arial Narrow" w:hAnsi="Arial Narrow"/>
          <w:sz w:val="22"/>
          <w:szCs w:val="22"/>
        </w:rPr>
        <w:t>Odpisy dlhodobého hmotného majetku sú stanovené vychádzajúc z predpokladanej doby jeho používania a predpokladaného priebehu jeho opotrebenia. Odpisovať sa začína v mesiaci uvedenia dlhodobého majetku do používania. Drobný dlhodobý hmotný majetok, ktorého obstarávacia cena (resp. vlastné náklady) je  1 700 EUR a nižšia, sa účtuje pri obstaraní priamo do nákladov na účet 501 – Spotreba materiálu.</w:t>
      </w:r>
    </w:p>
    <w:p w:rsidR="00E8271B" w:rsidRPr="004F26BF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4F26BF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4F26BF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4F26BF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4F26BF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4F26BF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4F26BF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4F26BF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4F26BF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4F26BF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4F26BF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4F26BF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4F26BF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4F26BF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4F26BF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4F26BF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4F26BF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4F26BF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4F26BF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4F26BF" w:rsidTr="00E517ED">
        <w:tc>
          <w:tcPr>
            <w:tcW w:w="1601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F26BF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4F26BF" w:rsidTr="00E517ED">
        <w:tc>
          <w:tcPr>
            <w:tcW w:w="1601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4F26BF" w:rsidTr="00E517ED">
        <w:tc>
          <w:tcPr>
            <w:tcW w:w="1601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4F26BF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4F26BF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4F26BF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4F26BF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4F26BF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4F26BF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4F26BF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4F26BF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4F26BF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4F26BF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4F26BF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610810" w:rsidRPr="004F26BF" w:rsidRDefault="00F728A2" w:rsidP="0061081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4F26BF">
        <w:rPr>
          <w:rFonts w:ascii="Arial Narrow" w:hAnsi="Arial Narrow" w:cs="Arial Narrow"/>
          <w:bCs/>
          <w:sz w:val="22"/>
          <w:szCs w:val="22"/>
        </w:rPr>
        <w:t>UJ nemá obsahovú náplň pre tento článok.</w:t>
      </w:r>
    </w:p>
    <w:p w:rsidR="00620893" w:rsidRPr="004F26BF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4F26BF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4F26BF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4F26BF">
        <w:rPr>
          <w:rFonts w:ascii="Arial Narrow" w:hAnsi="Arial Narrow" w:cs="Arial Narrow"/>
          <w:sz w:val="22"/>
          <w:szCs w:val="22"/>
        </w:rPr>
        <w:t xml:space="preserve">:  </w:t>
      </w:r>
    </w:p>
    <w:p w:rsidR="00F728A2" w:rsidRPr="004F26BF" w:rsidRDefault="00F728A2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Spoločnosť neeviduje.</w:t>
      </w:r>
    </w:p>
    <w:p w:rsidR="00DA06CD" w:rsidRPr="004F26BF" w:rsidRDefault="00DA06C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4F26BF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4F26BF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2A10B7" w:rsidRPr="004F26BF" w:rsidRDefault="002A10B7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620893" w:rsidRPr="004F26BF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4F26BF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4) </w:t>
      </w:r>
      <w:r w:rsidRPr="004F26BF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F26BF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4F26BF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4F26BF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4F26BF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4F26BF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4F26BF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4F26BF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5) Informáci</w:t>
      </w:r>
      <w:r w:rsidR="009448EC" w:rsidRPr="004F26BF">
        <w:rPr>
          <w:rFonts w:ascii="Arial Narrow" w:hAnsi="Arial Narrow" w:cs="Arial Narrow"/>
          <w:sz w:val="22"/>
          <w:szCs w:val="22"/>
        </w:rPr>
        <w:t>e</w:t>
      </w:r>
      <w:r w:rsidRPr="004F26BF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4F26BF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4F26BF">
        <w:rPr>
          <w:rFonts w:ascii="Arial Narrow" w:hAnsi="Arial Narrow" w:cs="Arial Narrow"/>
          <w:sz w:val="22"/>
          <w:szCs w:val="22"/>
        </w:rPr>
        <w:t xml:space="preserve">, ktoré majú </w:t>
      </w:r>
      <w:r w:rsidRPr="004F26BF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4F26BF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8E66FA" w:rsidRPr="004F26BF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4F26BF">
        <w:rPr>
          <w:rFonts w:ascii="Arial Narrow" w:hAnsi="Arial Narrow" w:cs="Arial Narrow"/>
          <w:b/>
          <w:sz w:val="22"/>
          <w:szCs w:val="22"/>
        </w:rPr>
        <w:t>Nevznikli žiadne náklady a výnosy výnimočného rozsahu alebo výskytu.</w:t>
      </w:r>
    </w:p>
    <w:p w:rsidR="00100783" w:rsidRPr="004F26BF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DE7D8C" w:rsidRPr="004F26BF" w:rsidRDefault="00DE7D8C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DE7D8C" w:rsidRDefault="00DE7D8C" w:rsidP="00866F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C5515" w:rsidRDefault="002C5515" w:rsidP="00866F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4F26BF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4F26BF" w:rsidRDefault="002A10B7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357F4" w:rsidRPr="004F26BF">
        <w:rPr>
          <w:rFonts w:ascii="Arial Narrow" w:hAnsi="Arial Narrow" w:cs="Arial Narrow"/>
          <w:sz w:val="22"/>
          <w:szCs w:val="22"/>
        </w:rPr>
        <w:t xml:space="preserve">) </w:t>
      </w:r>
      <w:r w:rsidR="001357F4" w:rsidRPr="004F26BF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="001357F4" w:rsidRPr="004F26BF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E66FA" w:rsidRPr="004F26BF">
        <w:rPr>
          <w:rFonts w:ascii="Arial Narrow" w:hAnsi="Arial Narrow" w:cs="Arial Narrow"/>
          <w:sz w:val="22"/>
          <w:szCs w:val="22"/>
        </w:rPr>
        <w:t xml:space="preserve"> </w:t>
      </w:r>
      <w:r w:rsidR="008E66FA" w:rsidRPr="004F26BF">
        <w:rPr>
          <w:rFonts w:ascii="Arial Narrow" w:hAnsi="Arial Narrow" w:cs="Arial Narrow"/>
          <w:b/>
          <w:sz w:val="22"/>
          <w:szCs w:val="22"/>
        </w:rPr>
        <w:t>žiadne</w:t>
      </w:r>
    </w:p>
    <w:p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17D9F" w:rsidRPr="004F26BF" w:rsidRDefault="00C17D9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4F26BF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F26BF">
        <w:rPr>
          <w:rFonts w:ascii="Arial Narrow" w:hAnsi="Arial Narrow" w:cs="Arial Narrow"/>
          <w:b/>
          <w:bCs/>
          <w:sz w:val="22"/>
          <w:szCs w:val="22"/>
        </w:rPr>
        <w:t>Článok V – UDALOSTI, KTORÉ NASTALI PO ZÁVIERKOVOM DNI</w:t>
      </w:r>
    </w:p>
    <w:p w:rsidR="00521298" w:rsidRPr="004F26BF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F26BF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4F26BF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4F26BF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  <w:r w:rsidR="00D16C16" w:rsidRPr="004F26BF">
        <w:rPr>
          <w:rFonts w:ascii="Arial Narrow" w:hAnsi="Arial Narrow" w:cs="Arial Narrow"/>
          <w:sz w:val="22"/>
          <w:szCs w:val="22"/>
        </w:rPr>
        <w:t xml:space="preserve"> </w:t>
      </w:r>
      <w:r w:rsidR="00D16C16" w:rsidRPr="004F26BF">
        <w:rPr>
          <w:rFonts w:ascii="Arial Narrow" w:hAnsi="Arial Narrow" w:cs="Arial Narrow"/>
          <w:b/>
          <w:sz w:val="22"/>
          <w:szCs w:val="22"/>
        </w:rPr>
        <w:t>žiadne nenastali</w:t>
      </w: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a) </w:t>
      </w:r>
      <w:r w:rsidRPr="004F26BF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4F26BF"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b) </w:t>
      </w:r>
      <w:r w:rsidRPr="004F26BF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4F26BF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F728A2" w:rsidRPr="004F26BF">
        <w:rPr>
          <w:rFonts w:ascii="Arial Narrow" w:hAnsi="Arial Narrow" w:cs="Arial Narrow"/>
          <w:sz w:val="22"/>
          <w:szCs w:val="22"/>
        </w:rPr>
        <w:t>nenastala zmena</w:t>
      </w: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F728A2" w:rsidRPr="004F26BF">
        <w:rPr>
          <w:rFonts w:ascii="Arial Narrow" w:hAnsi="Arial Narrow" w:cs="Arial Narrow"/>
          <w:sz w:val="22"/>
          <w:szCs w:val="22"/>
        </w:rPr>
        <w:t xml:space="preserve"> nie sú rozhodnutia</w:t>
      </w: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728A2" w:rsidRPr="004F26BF">
        <w:rPr>
          <w:rFonts w:ascii="Arial Narrow" w:hAnsi="Arial Narrow" w:cs="Arial Narrow"/>
          <w:sz w:val="22"/>
          <w:szCs w:val="22"/>
        </w:rPr>
        <w:t xml:space="preserve"> nie sú zmeny</w:t>
      </w: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F728A2" w:rsidRPr="004F26BF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4F26BF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4F26BF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Pr="004F26BF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4F26BF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4F26BF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4F26BF">
        <w:rPr>
          <w:rFonts w:ascii="Arial Narrow" w:hAnsi="Arial Narrow" w:cs="Arial Narrow"/>
          <w:b/>
          <w:bCs/>
          <w:sz w:val="22"/>
          <w:szCs w:val="22"/>
        </w:rPr>
        <w:t>Článok VI – O</w:t>
      </w:r>
      <w:r w:rsidR="00F43ABD" w:rsidRPr="004F26BF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4F26BF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4F26BF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F26BF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4F26BF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4F26BF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16C16" w:rsidRPr="004F26BF">
        <w:rPr>
          <w:rFonts w:ascii="Arial Narrow" w:hAnsi="Arial Narrow" w:cs="Arial Narrow"/>
          <w:bCs/>
          <w:sz w:val="22"/>
          <w:szCs w:val="22"/>
        </w:rPr>
        <w:t xml:space="preserve"> ------</w:t>
      </w:r>
    </w:p>
    <w:p w:rsidR="00B52FF9" w:rsidRPr="004F26BF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F26BF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16C16" w:rsidRPr="004F26BF">
        <w:rPr>
          <w:rFonts w:ascii="Arial Narrow" w:hAnsi="Arial Narrow" w:cs="Arial Narrow"/>
          <w:bCs/>
          <w:sz w:val="22"/>
          <w:szCs w:val="22"/>
        </w:rPr>
        <w:t>--------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4F26BF">
        <w:rPr>
          <w:rFonts w:ascii="Arial Narrow" w:hAnsi="Arial Narrow" w:cs="Arial Narrow"/>
          <w:bCs/>
          <w:sz w:val="22"/>
          <w:szCs w:val="22"/>
        </w:rPr>
        <w:t>3) Inform</w:t>
      </w:r>
      <w:r w:rsidRPr="000A0382">
        <w:rPr>
          <w:rFonts w:ascii="Arial Narrow" w:hAnsi="Arial Narrow" w:cs="Arial Narrow"/>
          <w:bCs/>
          <w:sz w:val="22"/>
          <w:szCs w:val="22"/>
        </w:rPr>
        <w:t>ácie o finančných vzťahoch s orgánmi verejnej moci (§ 23d/6 ZoU):</w:t>
      </w:r>
      <w:r w:rsidR="00D16C16">
        <w:rPr>
          <w:rFonts w:ascii="Arial Narrow" w:hAnsi="Arial Narrow" w:cs="Arial Narrow"/>
          <w:bCs/>
          <w:sz w:val="22"/>
          <w:szCs w:val="22"/>
        </w:rPr>
        <w:t>--------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7E56" w:rsidRDefault="00477E56">
      <w:r>
        <w:separator/>
      </w:r>
    </w:p>
  </w:endnote>
  <w:endnote w:type="continuationSeparator" w:id="0">
    <w:p w:rsidR="00477E56" w:rsidRDefault="00477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CF1EF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D5B99">
      <w:rPr>
        <w:noProof/>
      </w:rPr>
      <w:t>3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7E56" w:rsidRDefault="00477E56">
      <w:r>
        <w:separator/>
      </w:r>
    </w:p>
  </w:footnote>
  <w:footnote w:type="continuationSeparator" w:id="0">
    <w:p w:rsidR="00477E56" w:rsidRDefault="00477E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Pr="00541A3C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>01</w:t>
    </w:r>
    <w:r w:rsidRPr="00541A3C">
      <w:rPr>
        <w:rFonts w:ascii="Arial" w:hAnsi="Arial" w:cs="Arial"/>
        <w:sz w:val="22"/>
        <w:szCs w:val="22"/>
      </w:rPr>
      <w:t xml:space="preserve">                         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957B9">
      <w:rPr>
        <w:rFonts w:ascii="Arial" w:hAnsi="Arial" w:cs="Arial"/>
        <w:sz w:val="22"/>
        <w:szCs w:val="22"/>
        <w:bdr w:val="single" w:sz="4" w:space="0" w:color="auto" w:frame="1"/>
      </w:rPr>
      <w:t>00685780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 w:rsidRPr="00541A3C">
      <w:rPr>
        <w:rFonts w:ascii="Arial" w:hAnsi="Arial" w:cs="Arial"/>
        <w:sz w:val="22"/>
        <w:szCs w:val="22"/>
      </w:rPr>
      <w:t xml:space="preserve"> 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541A3C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Pr="00541A3C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Pr="00541A3C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957B9">
      <w:rPr>
        <w:rFonts w:ascii="Arial" w:hAnsi="Arial" w:cs="Arial"/>
        <w:sz w:val="22"/>
        <w:szCs w:val="22"/>
        <w:bdr w:val="single" w:sz="4" w:space="0" w:color="auto" w:frame="1"/>
      </w:rPr>
      <w:t>2020294980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1F00D62"/>
    <w:multiLevelType w:val="hybridMultilevel"/>
    <w:tmpl w:val="F0B0152A"/>
    <w:lvl w:ilvl="0" w:tplc="AE4AD2E2">
      <w:start w:val="18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9" w:hanging="360"/>
      </w:pPr>
    </w:lvl>
    <w:lvl w:ilvl="2" w:tplc="041B001B" w:tentative="1">
      <w:start w:val="1"/>
      <w:numFmt w:val="lowerRoman"/>
      <w:lvlText w:val="%3."/>
      <w:lvlJc w:val="right"/>
      <w:pPr>
        <w:ind w:left="2229" w:hanging="180"/>
      </w:pPr>
    </w:lvl>
    <w:lvl w:ilvl="3" w:tplc="041B000F" w:tentative="1">
      <w:start w:val="1"/>
      <w:numFmt w:val="decimal"/>
      <w:lvlText w:val="%4."/>
      <w:lvlJc w:val="left"/>
      <w:pPr>
        <w:ind w:left="2949" w:hanging="360"/>
      </w:pPr>
    </w:lvl>
    <w:lvl w:ilvl="4" w:tplc="041B0019" w:tentative="1">
      <w:start w:val="1"/>
      <w:numFmt w:val="lowerLetter"/>
      <w:lvlText w:val="%5."/>
      <w:lvlJc w:val="left"/>
      <w:pPr>
        <w:ind w:left="3669" w:hanging="360"/>
      </w:pPr>
    </w:lvl>
    <w:lvl w:ilvl="5" w:tplc="041B001B" w:tentative="1">
      <w:start w:val="1"/>
      <w:numFmt w:val="lowerRoman"/>
      <w:lvlText w:val="%6."/>
      <w:lvlJc w:val="right"/>
      <w:pPr>
        <w:ind w:left="4389" w:hanging="180"/>
      </w:pPr>
    </w:lvl>
    <w:lvl w:ilvl="6" w:tplc="041B000F" w:tentative="1">
      <w:start w:val="1"/>
      <w:numFmt w:val="decimal"/>
      <w:lvlText w:val="%7."/>
      <w:lvlJc w:val="left"/>
      <w:pPr>
        <w:ind w:left="5109" w:hanging="360"/>
      </w:pPr>
    </w:lvl>
    <w:lvl w:ilvl="7" w:tplc="041B0019" w:tentative="1">
      <w:start w:val="1"/>
      <w:numFmt w:val="lowerLetter"/>
      <w:lvlText w:val="%8."/>
      <w:lvlJc w:val="left"/>
      <w:pPr>
        <w:ind w:left="5829" w:hanging="360"/>
      </w:pPr>
    </w:lvl>
    <w:lvl w:ilvl="8" w:tplc="041B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1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2074114"/>
    <w:multiLevelType w:val="hybridMultilevel"/>
    <w:tmpl w:val="D99AA040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0803E64"/>
    <w:multiLevelType w:val="hybridMultilevel"/>
    <w:tmpl w:val="91A4DA46"/>
    <w:lvl w:ilvl="0" w:tplc="041B000B">
      <w:start w:val="1"/>
      <w:numFmt w:val="bullet"/>
      <w:lvlText w:val=""/>
      <w:lvlJc w:val="left"/>
      <w:pPr>
        <w:tabs>
          <w:tab w:val="num" w:pos="862"/>
        </w:tabs>
        <w:ind w:left="862" w:hanging="360"/>
      </w:pPr>
      <w:rPr>
        <w:rFonts w:ascii="Wingdings" w:hAnsi="Wingdings" w:hint="default"/>
      </w:rPr>
    </w:lvl>
    <w:lvl w:ilvl="1" w:tplc="66FAFB2C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9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3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"/>
  </w:num>
  <w:num w:numId="3">
    <w:abstractNumId w:val="6"/>
  </w:num>
  <w:num w:numId="4">
    <w:abstractNumId w:val="22"/>
  </w:num>
  <w:num w:numId="5">
    <w:abstractNumId w:val="7"/>
  </w:num>
  <w:num w:numId="6">
    <w:abstractNumId w:val="14"/>
  </w:num>
  <w:num w:numId="7">
    <w:abstractNumId w:val="4"/>
  </w:num>
  <w:num w:numId="8">
    <w:abstractNumId w:val="10"/>
  </w:num>
  <w:num w:numId="9">
    <w:abstractNumId w:val="20"/>
  </w:num>
  <w:num w:numId="10">
    <w:abstractNumId w:val="15"/>
  </w:num>
  <w:num w:numId="11">
    <w:abstractNumId w:val="5"/>
  </w:num>
  <w:num w:numId="12">
    <w:abstractNumId w:val="23"/>
  </w:num>
  <w:num w:numId="13">
    <w:abstractNumId w:val="3"/>
  </w:num>
  <w:num w:numId="14">
    <w:abstractNumId w:val="17"/>
  </w:num>
  <w:num w:numId="15">
    <w:abstractNumId w:val="13"/>
  </w:num>
  <w:num w:numId="16">
    <w:abstractNumId w:val="21"/>
  </w:num>
  <w:num w:numId="17">
    <w:abstractNumId w:val="12"/>
  </w:num>
  <w:num w:numId="18">
    <w:abstractNumId w:val="8"/>
  </w:num>
  <w:num w:numId="19">
    <w:abstractNumId w:val="18"/>
  </w:num>
  <w:num w:numId="20">
    <w:abstractNumId w:val="9"/>
  </w:num>
  <w:num w:numId="21">
    <w:abstractNumId w:val="2"/>
  </w:num>
  <w:num w:numId="22">
    <w:abstractNumId w:val="19"/>
  </w:num>
  <w:num w:numId="23">
    <w:abstractNumId w:val="0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16E8"/>
    <w:rsid w:val="00066A39"/>
    <w:rsid w:val="00067195"/>
    <w:rsid w:val="00070129"/>
    <w:rsid w:val="00070DC9"/>
    <w:rsid w:val="000764C2"/>
    <w:rsid w:val="00077870"/>
    <w:rsid w:val="00080329"/>
    <w:rsid w:val="00080BAC"/>
    <w:rsid w:val="000814D5"/>
    <w:rsid w:val="00086D86"/>
    <w:rsid w:val="00092868"/>
    <w:rsid w:val="000933AB"/>
    <w:rsid w:val="000957B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CD9"/>
    <w:rsid w:val="000C1504"/>
    <w:rsid w:val="000E0FA5"/>
    <w:rsid w:val="000E4475"/>
    <w:rsid w:val="000E57B5"/>
    <w:rsid w:val="000E67A1"/>
    <w:rsid w:val="000E7875"/>
    <w:rsid w:val="000F226D"/>
    <w:rsid w:val="000F76FF"/>
    <w:rsid w:val="00100783"/>
    <w:rsid w:val="00103870"/>
    <w:rsid w:val="00105490"/>
    <w:rsid w:val="001126C4"/>
    <w:rsid w:val="00113872"/>
    <w:rsid w:val="001148AB"/>
    <w:rsid w:val="001162B1"/>
    <w:rsid w:val="00117BEB"/>
    <w:rsid w:val="00117E62"/>
    <w:rsid w:val="00124A2A"/>
    <w:rsid w:val="001255F2"/>
    <w:rsid w:val="00126DE3"/>
    <w:rsid w:val="001314DC"/>
    <w:rsid w:val="001317D3"/>
    <w:rsid w:val="001357F4"/>
    <w:rsid w:val="00136F1A"/>
    <w:rsid w:val="001372C2"/>
    <w:rsid w:val="001375F1"/>
    <w:rsid w:val="00137CDE"/>
    <w:rsid w:val="001422DA"/>
    <w:rsid w:val="001512B3"/>
    <w:rsid w:val="001550FB"/>
    <w:rsid w:val="001553EC"/>
    <w:rsid w:val="0016315B"/>
    <w:rsid w:val="001641B3"/>
    <w:rsid w:val="00171D3D"/>
    <w:rsid w:val="00173E72"/>
    <w:rsid w:val="00175067"/>
    <w:rsid w:val="00177499"/>
    <w:rsid w:val="00177E9D"/>
    <w:rsid w:val="001821C1"/>
    <w:rsid w:val="00182CD7"/>
    <w:rsid w:val="00182CF9"/>
    <w:rsid w:val="00182F4B"/>
    <w:rsid w:val="001922C8"/>
    <w:rsid w:val="001925DE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3FD3"/>
    <w:rsid w:val="001B4475"/>
    <w:rsid w:val="001C2CAD"/>
    <w:rsid w:val="001C309A"/>
    <w:rsid w:val="001C3AD9"/>
    <w:rsid w:val="001C5B3C"/>
    <w:rsid w:val="001C7886"/>
    <w:rsid w:val="001E0093"/>
    <w:rsid w:val="001E1B23"/>
    <w:rsid w:val="001E6826"/>
    <w:rsid w:val="001F42CE"/>
    <w:rsid w:val="001F453E"/>
    <w:rsid w:val="001F613C"/>
    <w:rsid w:val="001F718C"/>
    <w:rsid w:val="001F7CCE"/>
    <w:rsid w:val="002100EC"/>
    <w:rsid w:val="00214336"/>
    <w:rsid w:val="00216A06"/>
    <w:rsid w:val="0021761B"/>
    <w:rsid w:val="00223544"/>
    <w:rsid w:val="00223758"/>
    <w:rsid w:val="00233CFA"/>
    <w:rsid w:val="002342CE"/>
    <w:rsid w:val="00235630"/>
    <w:rsid w:val="00243E36"/>
    <w:rsid w:val="00246C6C"/>
    <w:rsid w:val="002474D2"/>
    <w:rsid w:val="00262920"/>
    <w:rsid w:val="0026388C"/>
    <w:rsid w:val="00265418"/>
    <w:rsid w:val="0026737F"/>
    <w:rsid w:val="0027094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18E2"/>
    <w:rsid w:val="00292240"/>
    <w:rsid w:val="0029438D"/>
    <w:rsid w:val="00295E93"/>
    <w:rsid w:val="00296685"/>
    <w:rsid w:val="00297BB8"/>
    <w:rsid w:val="002A10B7"/>
    <w:rsid w:val="002A1BAA"/>
    <w:rsid w:val="002A2389"/>
    <w:rsid w:val="002A28DC"/>
    <w:rsid w:val="002A4000"/>
    <w:rsid w:val="002A63C5"/>
    <w:rsid w:val="002A78C8"/>
    <w:rsid w:val="002B0283"/>
    <w:rsid w:val="002B2E75"/>
    <w:rsid w:val="002C1869"/>
    <w:rsid w:val="002C1A49"/>
    <w:rsid w:val="002C25D7"/>
    <w:rsid w:val="002C3C72"/>
    <w:rsid w:val="002C5515"/>
    <w:rsid w:val="002D0230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4921"/>
    <w:rsid w:val="003061CE"/>
    <w:rsid w:val="00306960"/>
    <w:rsid w:val="00312CE9"/>
    <w:rsid w:val="003208FD"/>
    <w:rsid w:val="00324D0E"/>
    <w:rsid w:val="00331575"/>
    <w:rsid w:val="00331EB6"/>
    <w:rsid w:val="00332381"/>
    <w:rsid w:val="00332E9A"/>
    <w:rsid w:val="003348CD"/>
    <w:rsid w:val="00336F51"/>
    <w:rsid w:val="00340849"/>
    <w:rsid w:val="003408EA"/>
    <w:rsid w:val="00346F61"/>
    <w:rsid w:val="00347777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1334"/>
    <w:rsid w:val="00383AB4"/>
    <w:rsid w:val="00391830"/>
    <w:rsid w:val="003918CC"/>
    <w:rsid w:val="00391A1E"/>
    <w:rsid w:val="003927CB"/>
    <w:rsid w:val="00393D50"/>
    <w:rsid w:val="00394749"/>
    <w:rsid w:val="00396C6C"/>
    <w:rsid w:val="003974CA"/>
    <w:rsid w:val="003A15E2"/>
    <w:rsid w:val="003A351E"/>
    <w:rsid w:val="003A6346"/>
    <w:rsid w:val="003B22E0"/>
    <w:rsid w:val="003B51C2"/>
    <w:rsid w:val="003B764F"/>
    <w:rsid w:val="003C024D"/>
    <w:rsid w:val="003C13BE"/>
    <w:rsid w:val="003C20BE"/>
    <w:rsid w:val="003C4F72"/>
    <w:rsid w:val="003D1B77"/>
    <w:rsid w:val="003D2FCA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072E0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30F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DB9"/>
    <w:rsid w:val="00477E5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791"/>
    <w:rsid w:val="004B4B10"/>
    <w:rsid w:val="004B7DB5"/>
    <w:rsid w:val="004C30CE"/>
    <w:rsid w:val="004C536F"/>
    <w:rsid w:val="004C5915"/>
    <w:rsid w:val="004C6B1C"/>
    <w:rsid w:val="004C7D02"/>
    <w:rsid w:val="004D2FC9"/>
    <w:rsid w:val="004D52BA"/>
    <w:rsid w:val="004D5595"/>
    <w:rsid w:val="004D6D30"/>
    <w:rsid w:val="004E32B6"/>
    <w:rsid w:val="004E4A85"/>
    <w:rsid w:val="004E4FCE"/>
    <w:rsid w:val="004E66D6"/>
    <w:rsid w:val="004E6762"/>
    <w:rsid w:val="004E76A2"/>
    <w:rsid w:val="004F26BF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1A3C"/>
    <w:rsid w:val="00547AE9"/>
    <w:rsid w:val="00550F87"/>
    <w:rsid w:val="005527DA"/>
    <w:rsid w:val="0055736A"/>
    <w:rsid w:val="00561317"/>
    <w:rsid w:val="00561BA9"/>
    <w:rsid w:val="00562E0F"/>
    <w:rsid w:val="00563ACF"/>
    <w:rsid w:val="00566CE3"/>
    <w:rsid w:val="005708A2"/>
    <w:rsid w:val="00573E9F"/>
    <w:rsid w:val="0057641B"/>
    <w:rsid w:val="00582C1D"/>
    <w:rsid w:val="00582CDC"/>
    <w:rsid w:val="00582F0F"/>
    <w:rsid w:val="00585033"/>
    <w:rsid w:val="00585C1A"/>
    <w:rsid w:val="00586CE9"/>
    <w:rsid w:val="00590ACE"/>
    <w:rsid w:val="00593B4A"/>
    <w:rsid w:val="005951C5"/>
    <w:rsid w:val="005A22FA"/>
    <w:rsid w:val="005A41F7"/>
    <w:rsid w:val="005A5912"/>
    <w:rsid w:val="005A612F"/>
    <w:rsid w:val="005C08D0"/>
    <w:rsid w:val="005C1D53"/>
    <w:rsid w:val="005C2F69"/>
    <w:rsid w:val="005C3B7A"/>
    <w:rsid w:val="005C7EEB"/>
    <w:rsid w:val="005D22A2"/>
    <w:rsid w:val="005D58D0"/>
    <w:rsid w:val="005D6564"/>
    <w:rsid w:val="005D7097"/>
    <w:rsid w:val="005E12D2"/>
    <w:rsid w:val="005E3591"/>
    <w:rsid w:val="005E4F88"/>
    <w:rsid w:val="005E6774"/>
    <w:rsid w:val="005E6F68"/>
    <w:rsid w:val="005F1DFA"/>
    <w:rsid w:val="005F26DB"/>
    <w:rsid w:val="005F504F"/>
    <w:rsid w:val="005F5C71"/>
    <w:rsid w:val="005F6B55"/>
    <w:rsid w:val="00600BD4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4E3E"/>
    <w:rsid w:val="0067616D"/>
    <w:rsid w:val="006761B2"/>
    <w:rsid w:val="006767A9"/>
    <w:rsid w:val="00683790"/>
    <w:rsid w:val="0068486C"/>
    <w:rsid w:val="00684913"/>
    <w:rsid w:val="00684E4D"/>
    <w:rsid w:val="00693A0C"/>
    <w:rsid w:val="00695888"/>
    <w:rsid w:val="00697203"/>
    <w:rsid w:val="006A00C7"/>
    <w:rsid w:val="006A0CA6"/>
    <w:rsid w:val="006A7D5F"/>
    <w:rsid w:val="006B69FE"/>
    <w:rsid w:val="006C018F"/>
    <w:rsid w:val="006C7BF2"/>
    <w:rsid w:val="006D032E"/>
    <w:rsid w:val="006D2872"/>
    <w:rsid w:val="006D45DD"/>
    <w:rsid w:val="006D570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3FD5"/>
    <w:rsid w:val="00704DF2"/>
    <w:rsid w:val="0070649A"/>
    <w:rsid w:val="00711BAB"/>
    <w:rsid w:val="00711C27"/>
    <w:rsid w:val="00712BD7"/>
    <w:rsid w:val="007135CA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61B"/>
    <w:rsid w:val="00760326"/>
    <w:rsid w:val="00764219"/>
    <w:rsid w:val="0076539B"/>
    <w:rsid w:val="00771CC6"/>
    <w:rsid w:val="00771D0D"/>
    <w:rsid w:val="007728FB"/>
    <w:rsid w:val="007753B9"/>
    <w:rsid w:val="00780227"/>
    <w:rsid w:val="007805CE"/>
    <w:rsid w:val="0078433D"/>
    <w:rsid w:val="007A17D1"/>
    <w:rsid w:val="007A1F08"/>
    <w:rsid w:val="007A4902"/>
    <w:rsid w:val="007A6BEE"/>
    <w:rsid w:val="007B158D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5D7"/>
    <w:rsid w:val="007E7210"/>
    <w:rsid w:val="007F26F7"/>
    <w:rsid w:val="007F3179"/>
    <w:rsid w:val="007F523F"/>
    <w:rsid w:val="007F6029"/>
    <w:rsid w:val="0080258D"/>
    <w:rsid w:val="008027E8"/>
    <w:rsid w:val="0080392F"/>
    <w:rsid w:val="008119BF"/>
    <w:rsid w:val="00815AE4"/>
    <w:rsid w:val="00815F77"/>
    <w:rsid w:val="0082071E"/>
    <w:rsid w:val="00822A3C"/>
    <w:rsid w:val="00823CEE"/>
    <w:rsid w:val="008271F6"/>
    <w:rsid w:val="00827D2A"/>
    <w:rsid w:val="00832FF0"/>
    <w:rsid w:val="00836A0E"/>
    <w:rsid w:val="0084070B"/>
    <w:rsid w:val="008407B5"/>
    <w:rsid w:val="008457CF"/>
    <w:rsid w:val="00846209"/>
    <w:rsid w:val="008463A1"/>
    <w:rsid w:val="00847090"/>
    <w:rsid w:val="0085044A"/>
    <w:rsid w:val="0085346D"/>
    <w:rsid w:val="0085408B"/>
    <w:rsid w:val="008545AC"/>
    <w:rsid w:val="00857F33"/>
    <w:rsid w:val="00861401"/>
    <w:rsid w:val="00861803"/>
    <w:rsid w:val="00866FD7"/>
    <w:rsid w:val="00867392"/>
    <w:rsid w:val="0087132B"/>
    <w:rsid w:val="008746BA"/>
    <w:rsid w:val="00882F60"/>
    <w:rsid w:val="00884A8C"/>
    <w:rsid w:val="00890711"/>
    <w:rsid w:val="008945D9"/>
    <w:rsid w:val="00895242"/>
    <w:rsid w:val="008A1671"/>
    <w:rsid w:val="008A4E24"/>
    <w:rsid w:val="008A6CD3"/>
    <w:rsid w:val="008B0093"/>
    <w:rsid w:val="008B186E"/>
    <w:rsid w:val="008B19F2"/>
    <w:rsid w:val="008B3CF8"/>
    <w:rsid w:val="008B4817"/>
    <w:rsid w:val="008B5F45"/>
    <w:rsid w:val="008B6609"/>
    <w:rsid w:val="008B6B57"/>
    <w:rsid w:val="008C1B2C"/>
    <w:rsid w:val="008C2857"/>
    <w:rsid w:val="008C38E3"/>
    <w:rsid w:val="008C4105"/>
    <w:rsid w:val="008C4D3A"/>
    <w:rsid w:val="008C5C88"/>
    <w:rsid w:val="008C6DA6"/>
    <w:rsid w:val="008D0B38"/>
    <w:rsid w:val="008D3EB6"/>
    <w:rsid w:val="008D6D25"/>
    <w:rsid w:val="008E0636"/>
    <w:rsid w:val="008E18B3"/>
    <w:rsid w:val="008E498A"/>
    <w:rsid w:val="008E66FA"/>
    <w:rsid w:val="008E6809"/>
    <w:rsid w:val="008E68A2"/>
    <w:rsid w:val="008F7BD4"/>
    <w:rsid w:val="0090056C"/>
    <w:rsid w:val="0090742D"/>
    <w:rsid w:val="00910BED"/>
    <w:rsid w:val="009202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4C57"/>
    <w:rsid w:val="009814FE"/>
    <w:rsid w:val="00987982"/>
    <w:rsid w:val="00990840"/>
    <w:rsid w:val="00990990"/>
    <w:rsid w:val="009965DA"/>
    <w:rsid w:val="009A06CA"/>
    <w:rsid w:val="009A731E"/>
    <w:rsid w:val="009B124D"/>
    <w:rsid w:val="009B17D1"/>
    <w:rsid w:val="009C2162"/>
    <w:rsid w:val="009C28E6"/>
    <w:rsid w:val="009C49BF"/>
    <w:rsid w:val="009C58C9"/>
    <w:rsid w:val="009D0C18"/>
    <w:rsid w:val="009D2303"/>
    <w:rsid w:val="009D3DB8"/>
    <w:rsid w:val="009D5B99"/>
    <w:rsid w:val="009E39F8"/>
    <w:rsid w:val="009F03A4"/>
    <w:rsid w:val="009F04E7"/>
    <w:rsid w:val="009F058C"/>
    <w:rsid w:val="009F5D0D"/>
    <w:rsid w:val="009F65FA"/>
    <w:rsid w:val="009F6DA7"/>
    <w:rsid w:val="009F71A5"/>
    <w:rsid w:val="00A00C95"/>
    <w:rsid w:val="00A03991"/>
    <w:rsid w:val="00A068D1"/>
    <w:rsid w:val="00A06EA9"/>
    <w:rsid w:val="00A10E26"/>
    <w:rsid w:val="00A11E31"/>
    <w:rsid w:val="00A11E93"/>
    <w:rsid w:val="00A16C95"/>
    <w:rsid w:val="00A2195C"/>
    <w:rsid w:val="00A24812"/>
    <w:rsid w:val="00A26071"/>
    <w:rsid w:val="00A26876"/>
    <w:rsid w:val="00A3067B"/>
    <w:rsid w:val="00A3246D"/>
    <w:rsid w:val="00A35F64"/>
    <w:rsid w:val="00A37D7E"/>
    <w:rsid w:val="00A40E0B"/>
    <w:rsid w:val="00A47495"/>
    <w:rsid w:val="00A5030E"/>
    <w:rsid w:val="00A50F4C"/>
    <w:rsid w:val="00A53820"/>
    <w:rsid w:val="00A551DF"/>
    <w:rsid w:val="00A5679E"/>
    <w:rsid w:val="00A6278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354"/>
    <w:rsid w:val="00AA0570"/>
    <w:rsid w:val="00AA2BED"/>
    <w:rsid w:val="00AA3E88"/>
    <w:rsid w:val="00AA44FB"/>
    <w:rsid w:val="00AA70A4"/>
    <w:rsid w:val="00AB285B"/>
    <w:rsid w:val="00AC19E0"/>
    <w:rsid w:val="00AC20CD"/>
    <w:rsid w:val="00AC4C1D"/>
    <w:rsid w:val="00AC5487"/>
    <w:rsid w:val="00AC6A77"/>
    <w:rsid w:val="00AD1402"/>
    <w:rsid w:val="00AD5E55"/>
    <w:rsid w:val="00AE0094"/>
    <w:rsid w:val="00AE28DD"/>
    <w:rsid w:val="00AE370A"/>
    <w:rsid w:val="00AE433D"/>
    <w:rsid w:val="00AF0C89"/>
    <w:rsid w:val="00AF116E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27BC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B0C"/>
    <w:rsid w:val="00C15E63"/>
    <w:rsid w:val="00C16273"/>
    <w:rsid w:val="00C17D9F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02"/>
    <w:rsid w:val="00CD0EB6"/>
    <w:rsid w:val="00CD1923"/>
    <w:rsid w:val="00CD1BFB"/>
    <w:rsid w:val="00CD250B"/>
    <w:rsid w:val="00CD2EA4"/>
    <w:rsid w:val="00CD452D"/>
    <w:rsid w:val="00CD48CD"/>
    <w:rsid w:val="00CD560B"/>
    <w:rsid w:val="00CD7556"/>
    <w:rsid w:val="00CE47B4"/>
    <w:rsid w:val="00CF092E"/>
    <w:rsid w:val="00CF1EFE"/>
    <w:rsid w:val="00CF7485"/>
    <w:rsid w:val="00D004CC"/>
    <w:rsid w:val="00D119DC"/>
    <w:rsid w:val="00D126A6"/>
    <w:rsid w:val="00D16C16"/>
    <w:rsid w:val="00D223FE"/>
    <w:rsid w:val="00D237A3"/>
    <w:rsid w:val="00D23B0B"/>
    <w:rsid w:val="00D30075"/>
    <w:rsid w:val="00D31893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6E8"/>
    <w:rsid w:val="00D56526"/>
    <w:rsid w:val="00D57B09"/>
    <w:rsid w:val="00D65F08"/>
    <w:rsid w:val="00D676DD"/>
    <w:rsid w:val="00D82484"/>
    <w:rsid w:val="00D83543"/>
    <w:rsid w:val="00D97CDB"/>
    <w:rsid w:val="00DA06CD"/>
    <w:rsid w:val="00DA1265"/>
    <w:rsid w:val="00DA33E6"/>
    <w:rsid w:val="00DA3816"/>
    <w:rsid w:val="00DA40CD"/>
    <w:rsid w:val="00DA4EEF"/>
    <w:rsid w:val="00DA68AA"/>
    <w:rsid w:val="00DA6A16"/>
    <w:rsid w:val="00DA7353"/>
    <w:rsid w:val="00DB00DC"/>
    <w:rsid w:val="00DB4A38"/>
    <w:rsid w:val="00DB7199"/>
    <w:rsid w:val="00DC6C53"/>
    <w:rsid w:val="00DC77A2"/>
    <w:rsid w:val="00DD36B7"/>
    <w:rsid w:val="00DD45F0"/>
    <w:rsid w:val="00DD6176"/>
    <w:rsid w:val="00DE00F7"/>
    <w:rsid w:val="00DE4D02"/>
    <w:rsid w:val="00DE5CD9"/>
    <w:rsid w:val="00DE7D8C"/>
    <w:rsid w:val="00DF0BC8"/>
    <w:rsid w:val="00E02BAC"/>
    <w:rsid w:val="00E06A12"/>
    <w:rsid w:val="00E076FD"/>
    <w:rsid w:val="00E13E03"/>
    <w:rsid w:val="00E17587"/>
    <w:rsid w:val="00E247AD"/>
    <w:rsid w:val="00E2552D"/>
    <w:rsid w:val="00E25D82"/>
    <w:rsid w:val="00E30EE5"/>
    <w:rsid w:val="00E32473"/>
    <w:rsid w:val="00E36CBC"/>
    <w:rsid w:val="00E40050"/>
    <w:rsid w:val="00E41C12"/>
    <w:rsid w:val="00E42502"/>
    <w:rsid w:val="00E43AEB"/>
    <w:rsid w:val="00E44945"/>
    <w:rsid w:val="00E508B2"/>
    <w:rsid w:val="00E50A4C"/>
    <w:rsid w:val="00E517D3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A7DB4"/>
    <w:rsid w:val="00EB3ECE"/>
    <w:rsid w:val="00EB5BB2"/>
    <w:rsid w:val="00EB6193"/>
    <w:rsid w:val="00EB65F6"/>
    <w:rsid w:val="00ED112D"/>
    <w:rsid w:val="00ED7779"/>
    <w:rsid w:val="00EE3D4E"/>
    <w:rsid w:val="00EF4F08"/>
    <w:rsid w:val="00EF6214"/>
    <w:rsid w:val="00F0347E"/>
    <w:rsid w:val="00F12686"/>
    <w:rsid w:val="00F1419E"/>
    <w:rsid w:val="00F15A2F"/>
    <w:rsid w:val="00F20F67"/>
    <w:rsid w:val="00F210A0"/>
    <w:rsid w:val="00F21173"/>
    <w:rsid w:val="00F23BF7"/>
    <w:rsid w:val="00F246E3"/>
    <w:rsid w:val="00F2575B"/>
    <w:rsid w:val="00F26D58"/>
    <w:rsid w:val="00F30374"/>
    <w:rsid w:val="00F31CA2"/>
    <w:rsid w:val="00F3381D"/>
    <w:rsid w:val="00F420C8"/>
    <w:rsid w:val="00F43ABD"/>
    <w:rsid w:val="00F45973"/>
    <w:rsid w:val="00F46890"/>
    <w:rsid w:val="00F5015F"/>
    <w:rsid w:val="00F5097F"/>
    <w:rsid w:val="00F57983"/>
    <w:rsid w:val="00F60A13"/>
    <w:rsid w:val="00F616AF"/>
    <w:rsid w:val="00F67E89"/>
    <w:rsid w:val="00F724BB"/>
    <w:rsid w:val="00F728A2"/>
    <w:rsid w:val="00F75D2A"/>
    <w:rsid w:val="00F773E0"/>
    <w:rsid w:val="00F8168D"/>
    <w:rsid w:val="00F82459"/>
    <w:rsid w:val="00F83213"/>
    <w:rsid w:val="00F836A0"/>
    <w:rsid w:val="00F84B4A"/>
    <w:rsid w:val="00F86679"/>
    <w:rsid w:val="00F920C8"/>
    <w:rsid w:val="00F920DE"/>
    <w:rsid w:val="00F93BF0"/>
    <w:rsid w:val="00F94B39"/>
    <w:rsid w:val="00F951B6"/>
    <w:rsid w:val="00F95B8E"/>
    <w:rsid w:val="00FA0504"/>
    <w:rsid w:val="00FA5372"/>
    <w:rsid w:val="00FB124C"/>
    <w:rsid w:val="00FB2958"/>
    <w:rsid w:val="00FB427A"/>
    <w:rsid w:val="00FB7889"/>
    <w:rsid w:val="00FC64AE"/>
    <w:rsid w:val="00FC75CB"/>
    <w:rsid w:val="00FD1DE2"/>
    <w:rsid w:val="00FD495C"/>
    <w:rsid w:val="00FE4DEB"/>
    <w:rsid w:val="00FF0436"/>
    <w:rsid w:val="00FF1C1B"/>
    <w:rsid w:val="00FF230B"/>
    <w:rsid w:val="00FF50C7"/>
    <w:rsid w:val="00FF67E6"/>
    <w:rsid w:val="00FF6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locked="1" w:semiHidden="0" w:unhideWhenUsed="0" w:qFormat="1"/>
    <w:lsdException w:name="Strong" w:locked="1" w:semiHidden="0" w:unhideWhenUsed="0" w:qFormat="1"/>
    <w:lsdException w:name="Emphasis" w:locked="1" w:semiHidden="0" w:unhideWhenUsed="0" w:qFormat="1"/>
    <w:lsdException w:name="Balloon Text" w:semiHidden="0" w:unhideWhenUsed="0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D48C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CD48CD"/>
    <w:rPr>
      <w:rFonts w:ascii="Tahoma" w:hAnsi="Tahoma" w:cs="Tahoma"/>
      <w:sz w:val="16"/>
      <w:szCs w:val="16"/>
    </w:rPr>
  </w:style>
  <w:style w:type="character" w:customStyle="1" w:styleId="ra">
    <w:name w:val="ra"/>
    <w:rsid w:val="008E66FA"/>
  </w:style>
  <w:style w:type="paragraph" w:styleId="Odsekzoznamu">
    <w:name w:val="List Paragraph"/>
    <w:basedOn w:val="Normlny"/>
    <w:uiPriority w:val="34"/>
    <w:qFormat/>
    <w:rsid w:val="008E0636"/>
    <w:pPr>
      <w:ind w:left="708"/>
    </w:pPr>
    <w:rPr>
      <w:sz w:val="20"/>
      <w:szCs w:val="20"/>
      <w:lang w:val="cs-CZ" w:eastAsia="cs-CZ"/>
    </w:rPr>
  </w:style>
  <w:style w:type="character" w:customStyle="1" w:styleId="odstavecChar">
    <w:name w:val="odstavec Char"/>
    <w:link w:val="odstavec"/>
    <w:locked/>
    <w:rsid w:val="008E0636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8E0636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locked="1" w:semiHidden="0" w:unhideWhenUsed="0" w:qFormat="1"/>
    <w:lsdException w:name="Strong" w:locked="1" w:semiHidden="0" w:unhideWhenUsed="0" w:qFormat="1"/>
    <w:lsdException w:name="Emphasis" w:locked="1" w:semiHidden="0" w:unhideWhenUsed="0" w:qFormat="1"/>
    <w:lsdException w:name="Balloon Text" w:semiHidden="0" w:unhideWhenUsed="0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D48C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CD48CD"/>
    <w:rPr>
      <w:rFonts w:ascii="Tahoma" w:hAnsi="Tahoma" w:cs="Tahoma"/>
      <w:sz w:val="16"/>
      <w:szCs w:val="16"/>
    </w:rPr>
  </w:style>
  <w:style w:type="character" w:customStyle="1" w:styleId="ra">
    <w:name w:val="ra"/>
    <w:rsid w:val="008E66FA"/>
  </w:style>
  <w:style w:type="paragraph" w:styleId="Odsekzoznamu">
    <w:name w:val="List Paragraph"/>
    <w:basedOn w:val="Normlny"/>
    <w:uiPriority w:val="34"/>
    <w:qFormat/>
    <w:rsid w:val="008E0636"/>
    <w:pPr>
      <w:ind w:left="708"/>
    </w:pPr>
    <w:rPr>
      <w:sz w:val="20"/>
      <w:szCs w:val="20"/>
      <w:lang w:val="cs-CZ" w:eastAsia="cs-CZ"/>
    </w:rPr>
  </w:style>
  <w:style w:type="character" w:customStyle="1" w:styleId="odstavecChar">
    <w:name w:val="odstavec Char"/>
    <w:link w:val="odstavec"/>
    <w:locked/>
    <w:rsid w:val="008E0636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8E0636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DD23F2-0B17-451A-9EB1-8CD1897F1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1811</Words>
  <Characters>10329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Hueck</cp:lastModifiedBy>
  <cp:revision>3</cp:revision>
  <cp:lastPrinted>2018-07-02T17:20:00Z</cp:lastPrinted>
  <dcterms:created xsi:type="dcterms:W3CDTF">2018-07-02T17:20:00Z</dcterms:created>
  <dcterms:modified xsi:type="dcterms:W3CDTF">2018-07-02T17:22:00Z</dcterms:modified>
</cp:coreProperties>
</file>