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E07FB" w:rsidRDefault="00DE07FB">
      <w:pPr>
        <w:pStyle w:val="Standard"/>
        <w:jc w:val="both"/>
        <w:rPr>
          <w:rFonts w:ascii="Arial Narrow" w:hAnsi="Arial Narrow" w:cs="Arial Narrow"/>
          <w:b/>
          <w:bCs/>
          <w:i/>
          <w:sz w:val="22"/>
          <w:szCs w:val="22"/>
        </w:rPr>
      </w:pPr>
    </w:p>
    <w:p w:rsidR="00DE07FB" w:rsidRDefault="000E32F7">
      <w:pPr>
        <w:pStyle w:val="Standard"/>
        <w:jc w:val="both"/>
        <w:rPr>
          <w:rFonts w:ascii="Arial Narrow" w:hAnsi="Arial Narrow" w:cs="Arial Narrow"/>
          <w:b/>
          <w:bCs/>
          <w:i/>
          <w:sz w:val="22"/>
          <w:szCs w:val="22"/>
        </w:rPr>
      </w:pPr>
      <w:r>
        <w:rPr>
          <w:rFonts w:ascii="Arial Narrow" w:hAnsi="Arial Narrow" w:cs="Arial Narrow"/>
          <w:b/>
          <w:bCs/>
          <w:i/>
          <w:sz w:val="22"/>
          <w:szCs w:val="22"/>
        </w:rPr>
        <w:t>A.)  Všeobecná časť</w:t>
      </w:r>
    </w:p>
    <w:p w:rsidR="00DE07FB" w:rsidRDefault="00DE07FB">
      <w:pPr>
        <w:pStyle w:val="Standard"/>
        <w:jc w:val="both"/>
        <w:rPr>
          <w:rFonts w:ascii="Arial Narrow" w:hAnsi="Arial Narrow" w:cs="Arial Narrow"/>
          <w:b/>
          <w:bCs/>
          <w:i/>
          <w:sz w:val="22"/>
          <w:szCs w:val="22"/>
        </w:rPr>
      </w:pPr>
    </w:p>
    <w:p w:rsidR="007E432C" w:rsidRDefault="005D72FC" w:rsidP="007E432C">
      <w:pPr>
        <w:pStyle w:val="Standard"/>
        <w:widowControl/>
        <w:tabs>
          <w:tab w:val="left" w:pos="284"/>
        </w:tabs>
        <w:ind w:left="7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Kayros Consulting, spo. S.r.o.</w:t>
      </w:r>
    </w:p>
    <w:p w:rsidR="005D72FC" w:rsidRDefault="005D72FC" w:rsidP="007E432C">
      <w:pPr>
        <w:pStyle w:val="Standard"/>
        <w:widowControl/>
        <w:tabs>
          <w:tab w:val="left" w:pos="284"/>
        </w:tabs>
        <w:ind w:left="7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J.Matušku 826/3</w:t>
      </w:r>
    </w:p>
    <w:p w:rsidR="005D72FC" w:rsidRPr="007E432C" w:rsidRDefault="005D72FC" w:rsidP="007E432C">
      <w:pPr>
        <w:pStyle w:val="Standard"/>
        <w:widowControl/>
        <w:tabs>
          <w:tab w:val="left" w:pos="284"/>
        </w:tabs>
        <w:ind w:left="7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960 01 Zvolen</w:t>
      </w:r>
    </w:p>
    <w:p w:rsidR="00DE07FB" w:rsidRDefault="00DE07FB">
      <w:pPr>
        <w:pStyle w:val="Standard"/>
        <w:ind w:left="420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985"/>
        <w:gridCol w:w="7741"/>
      </w:tblGrid>
      <w:tr w:rsidR="005D72FC" w:rsidRPr="005D72FC" w:rsidTr="005D72FC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5D72FC" w:rsidRPr="005D72FC" w:rsidRDefault="005D72FC" w:rsidP="005D72FC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lang w:eastAsia="sk-SK" w:bidi="ar-SA"/>
              </w:rPr>
            </w:pPr>
            <w:r w:rsidRPr="005D72FC">
              <w:rPr>
                <w:rFonts w:ascii="Arial CE" w:eastAsia="Times New Roman" w:hAnsi="Arial CE" w:cs="Times New Roman"/>
                <w:b/>
                <w:bCs/>
                <w:color w:val="000000"/>
                <w:kern w:val="0"/>
                <w:sz w:val="20"/>
                <w:lang w:eastAsia="sk-SK" w:bidi="ar-SA"/>
              </w:rPr>
              <w:t>Deň zápisu: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127"/>
              <w:gridCol w:w="2548"/>
            </w:tblGrid>
            <w:tr w:rsidR="005D72FC" w:rsidRPr="005D72FC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5D72FC" w:rsidRPr="005D72FC" w:rsidRDefault="005D72FC" w:rsidP="005D72FC">
                  <w:pPr>
                    <w:widowControl/>
                    <w:suppressAutoHyphens w:val="0"/>
                    <w:autoSpaceDN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 w:rsidRPr="005D72FC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kern w:val="0"/>
                      <w:sz w:val="20"/>
                      <w:lang w:eastAsia="sk-SK" w:bidi="ar-SA"/>
                    </w:rPr>
                    <w:t>04.10.2001 </w:t>
                  </w:r>
                </w:p>
              </w:tc>
              <w:tc>
                <w:tcPr>
                  <w:tcW w:w="1650" w:type="pct"/>
                  <w:hideMark/>
                </w:tcPr>
                <w:p w:rsidR="005D72FC" w:rsidRPr="005D72FC" w:rsidRDefault="005D72FC" w:rsidP="005D72FC">
                  <w:pPr>
                    <w:widowControl/>
                    <w:suppressAutoHyphens w:val="0"/>
                    <w:autoSpaceDN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 w:rsidRPr="005D72FC">
                    <w:rPr>
                      <w:rFonts w:eastAsia="Times New Roman" w:cs="Times New Roman"/>
                      <w:kern w:val="0"/>
                      <w:lang w:eastAsia="sk-SK" w:bidi="ar-SA"/>
                    </w:rPr>
                    <w:t>  </w:t>
                  </w:r>
                  <w:r w:rsidRPr="005D72FC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kern w:val="0"/>
                      <w:sz w:val="20"/>
                      <w:lang w:eastAsia="sk-SK" w:bidi="ar-SA"/>
                    </w:rPr>
                    <w:t>(od: 04.10.2001)</w:t>
                  </w:r>
                </w:p>
              </w:tc>
            </w:tr>
          </w:tbl>
          <w:p w:rsidR="005D72FC" w:rsidRPr="005D72FC" w:rsidRDefault="005D72FC" w:rsidP="005D72FC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lang w:eastAsia="sk-SK" w:bidi="ar-SA"/>
              </w:rPr>
            </w:pPr>
          </w:p>
        </w:tc>
      </w:tr>
    </w:tbl>
    <w:p w:rsidR="005D72FC" w:rsidRPr="005D72FC" w:rsidRDefault="005D72FC" w:rsidP="005D72FC">
      <w:pPr>
        <w:widowControl/>
        <w:suppressAutoHyphens w:val="0"/>
        <w:autoSpaceDN/>
        <w:textAlignment w:val="auto"/>
        <w:rPr>
          <w:rFonts w:eastAsia="Times New Roman" w:cs="Times New Roman"/>
          <w:vanish/>
          <w:kern w:val="0"/>
          <w:lang w:eastAsia="sk-SK" w:bidi="ar-SA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985"/>
        <w:gridCol w:w="7741"/>
      </w:tblGrid>
      <w:tr w:rsidR="005D72FC" w:rsidRPr="005D72FC" w:rsidTr="005D72FC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5D72FC" w:rsidRPr="005D72FC" w:rsidRDefault="005D72FC" w:rsidP="005D72FC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lang w:eastAsia="sk-SK" w:bidi="ar-SA"/>
              </w:rPr>
            </w:pPr>
            <w:r w:rsidRPr="005D72FC">
              <w:rPr>
                <w:rFonts w:ascii="Arial CE" w:eastAsia="Times New Roman" w:hAnsi="Arial CE" w:cs="Times New Roman"/>
                <w:b/>
                <w:bCs/>
                <w:color w:val="000000"/>
                <w:kern w:val="0"/>
                <w:sz w:val="20"/>
                <w:lang w:eastAsia="sk-SK" w:bidi="ar-SA"/>
              </w:rPr>
              <w:t>Právna forma: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127"/>
              <w:gridCol w:w="2548"/>
            </w:tblGrid>
            <w:tr w:rsidR="005D72FC" w:rsidRPr="005D72FC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5D72FC" w:rsidRPr="005D72FC" w:rsidRDefault="005D72FC" w:rsidP="005D72FC">
                  <w:pPr>
                    <w:widowControl/>
                    <w:suppressAutoHyphens w:val="0"/>
                    <w:autoSpaceDN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 w:rsidRPr="005D72FC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kern w:val="0"/>
                      <w:sz w:val="20"/>
                      <w:lang w:eastAsia="sk-SK" w:bidi="ar-SA"/>
                    </w:rPr>
                    <w:t>Spoločnosť s ručením obmedzeným </w:t>
                  </w:r>
                </w:p>
              </w:tc>
              <w:tc>
                <w:tcPr>
                  <w:tcW w:w="1650" w:type="pct"/>
                  <w:hideMark/>
                </w:tcPr>
                <w:p w:rsidR="005D72FC" w:rsidRPr="005D72FC" w:rsidRDefault="005D72FC" w:rsidP="005D72FC">
                  <w:pPr>
                    <w:widowControl/>
                    <w:suppressAutoHyphens w:val="0"/>
                    <w:autoSpaceDN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 w:rsidRPr="005D72FC">
                    <w:rPr>
                      <w:rFonts w:eastAsia="Times New Roman" w:cs="Times New Roman"/>
                      <w:kern w:val="0"/>
                      <w:lang w:eastAsia="sk-SK" w:bidi="ar-SA"/>
                    </w:rPr>
                    <w:t>  </w:t>
                  </w:r>
                  <w:r w:rsidRPr="005D72FC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kern w:val="0"/>
                      <w:sz w:val="20"/>
                      <w:lang w:eastAsia="sk-SK" w:bidi="ar-SA"/>
                    </w:rPr>
                    <w:t>(od: 04.10.2001)</w:t>
                  </w:r>
                </w:p>
              </w:tc>
            </w:tr>
          </w:tbl>
          <w:p w:rsidR="005D72FC" w:rsidRPr="005D72FC" w:rsidRDefault="005D72FC" w:rsidP="005D72FC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lang w:eastAsia="sk-SK" w:bidi="ar-SA"/>
              </w:rPr>
            </w:pPr>
          </w:p>
        </w:tc>
      </w:tr>
    </w:tbl>
    <w:p w:rsidR="005D72FC" w:rsidRPr="005D72FC" w:rsidRDefault="005D72FC" w:rsidP="005D72FC">
      <w:pPr>
        <w:widowControl/>
        <w:suppressAutoHyphens w:val="0"/>
        <w:autoSpaceDN/>
        <w:textAlignment w:val="auto"/>
        <w:rPr>
          <w:rFonts w:eastAsia="Times New Roman" w:cs="Times New Roman"/>
          <w:vanish/>
          <w:kern w:val="0"/>
          <w:lang w:eastAsia="sk-SK" w:bidi="ar-SA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985"/>
        <w:gridCol w:w="7741"/>
      </w:tblGrid>
      <w:tr w:rsidR="005D72FC" w:rsidRPr="005D72FC" w:rsidTr="005D72FC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5D72FC" w:rsidRPr="005D72FC" w:rsidRDefault="005D72FC" w:rsidP="005D72FC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lang w:eastAsia="sk-SK" w:bidi="ar-SA"/>
              </w:rPr>
            </w:pPr>
            <w:r w:rsidRPr="005D72FC">
              <w:rPr>
                <w:rFonts w:ascii="Arial CE" w:eastAsia="Times New Roman" w:hAnsi="Arial CE" w:cs="Times New Roman"/>
                <w:b/>
                <w:bCs/>
                <w:color w:val="000000"/>
                <w:kern w:val="0"/>
                <w:sz w:val="20"/>
                <w:lang w:eastAsia="sk-SK" w:bidi="ar-SA"/>
              </w:rPr>
              <w:t>Predmet činnosti: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127"/>
              <w:gridCol w:w="2548"/>
            </w:tblGrid>
            <w:tr w:rsidR="005D72FC" w:rsidRPr="005D72FC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5D72FC" w:rsidRPr="005D72FC" w:rsidRDefault="005D72FC" w:rsidP="005D72FC">
                  <w:pPr>
                    <w:widowControl/>
                    <w:suppressAutoHyphens w:val="0"/>
                    <w:autoSpaceDN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 w:rsidRPr="005D72FC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kern w:val="0"/>
                      <w:sz w:val="20"/>
                      <w:lang w:eastAsia="sk-SK" w:bidi="ar-SA"/>
                    </w:rPr>
                    <w:t>kúpa tovaru za účelom jeho predaja konečnému spotrebiteľovi /maloobchod/ v rozsahu voľných ži</w:t>
                  </w:r>
                  <w:r w:rsidRPr="005D72FC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kern w:val="0"/>
                      <w:sz w:val="20"/>
                      <w:lang w:eastAsia="sk-SK" w:bidi="ar-SA"/>
                    </w:rPr>
                    <w:t>v</w:t>
                  </w:r>
                  <w:r w:rsidRPr="005D72FC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kern w:val="0"/>
                      <w:sz w:val="20"/>
                      <w:lang w:eastAsia="sk-SK" w:bidi="ar-SA"/>
                    </w:rPr>
                    <w:t>ností </w:t>
                  </w:r>
                </w:p>
              </w:tc>
              <w:tc>
                <w:tcPr>
                  <w:tcW w:w="1650" w:type="pct"/>
                  <w:hideMark/>
                </w:tcPr>
                <w:p w:rsidR="005D72FC" w:rsidRPr="005D72FC" w:rsidRDefault="005D72FC" w:rsidP="005D72FC">
                  <w:pPr>
                    <w:widowControl/>
                    <w:suppressAutoHyphens w:val="0"/>
                    <w:autoSpaceDN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 w:rsidRPr="005D72FC">
                    <w:rPr>
                      <w:rFonts w:eastAsia="Times New Roman" w:cs="Times New Roman"/>
                      <w:kern w:val="0"/>
                      <w:lang w:eastAsia="sk-SK" w:bidi="ar-SA"/>
                    </w:rPr>
                    <w:t>  </w:t>
                  </w:r>
                  <w:r w:rsidRPr="005D72FC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kern w:val="0"/>
                      <w:sz w:val="20"/>
                      <w:lang w:eastAsia="sk-SK" w:bidi="ar-SA"/>
                    </w:rPr>
                    <w:t>(od: 04.10.2001)</w:t>
                  </w:r>
                </w:p>
              </w:tc>
            </w:tr>
          </w:tbl>
          <w:p w:rsidR="005D72FC" w:rsidRPr="005D72FC" w:rsidRDefault="005D72FC" w:rsidP="005D72FC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vanish/>
                <w:kern w:val="0"/>
                <w:lang w:eastAsia="sk-SK" w:bidi="ar-SA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127"/>
              <w:gridCol w:w="2548"/>
            </w:tblGrid>
            <w:tr w:rsidR="005D72FC" w:rsidRPr="005D72FC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5D72FC" w:rsidRPr="005D72FC" w:rsidRDefault="005D72FC" w:rsidP="005D72FC">
                  <w:pPr>
                    <w:widowControl/>
                    <w:suppressAutoHyphens w:val="0"/>
                    <w:autoSpaceDN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 w:rsidRPr="005D72FC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kern w:val="0"/>
                      <w:sz w:val="20"/>
                      <w:lang w:eastAsia="sk-SK" w:bidi="ar-SA"/>
                    </w:rPr>
                    <w:t>kúpa tovaru za účelom jeho predaja iným prevád</w:t>
                  </w:r>
                  <w:r w:rsidRPr="005D72FC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kern w:val="0"/>
                      <w:sz w:val="20"/>
                      <w:lang w:eastAsia="sk-SK" w:bidi="ar-SA"/>
                    </w:rPr>
                    <w:t>z</w:t>
                  </w:r>
                  <w:r w:rsidRPr="005D72FC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kern w:val="0"/>
                      <w:sz w:val="20"/>
                      <w:lang w:eastAsia="sk-SK" w:bidi="ar-SA"/>
                    </w:rPr>
                    <w:t>kovateľom živnosti /veľkoobchod/ v rozsahu vo</w:t>
                  </w:r>
                  <w:r w:rsidRPr="005D72FC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kern w:val="0"/>
                      <w:sz w:val="20"/>
                      <w:lang w:eastAsia="sk-SK" w:bidi="ar-SA"/>
                    </w:rPr>
                    <w:t>ľ</w:t>
                  </w:r>
                  <w:r w:rsidRPr="005D72FC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kern w:val="0"/>
                      <w:sz w:val="20"/>
                      <w:lang w:eastAsia="sk-SK" w:bidi="ar-SA"/>
                    </w:rPr>
                    <w:t>ných živností </w:t>
                  </w:r>
                </w:p>
              </w:tc>
              <w:tc>
                <w:tcPr>
                  <w:tcW w:w="1650" w:type="pct"/>
                  <w:hideMark/>
                </w:tcPr>
                <w:p w:rsidR="005D72FC" w:rsidRPr="005D72FC" w:rsidRDefault="005D72FC" w:rsidP="005D72FC">
                  <w:pPr>
                    <w:widowControl/>
                    <w:suppressAutoHyphens w:val="0"/>
                    <w:autoSpaceDN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 w:rsidRPr="005D72FC">
                    <w:rPr>
                      <w:rFonts w:eastAsia="Times New Roman" w:cs="Times New Roman"/>
                      <w:kern w:val="0"/>
                      <w:lang w:eastAsia="sk-SK" w:bidi="ar-SA"/>
                    </w:rPr>
                    <w:t>  </w:t>
                  </w:r>
                  <w:r w:rsidRPr="005D72FC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kern w:val="0"/>
                      <w:sz w:val="20"/>
                      <w:lang w:eastAsia="sk-SK" w:bidi="ar-SA"/>
                    </w:rPr>
                    <w:t>(od: 04.10.2001)</w:t>
                  </w:r>
                </w:p>
              </w:tc>
            </w:tr>
          </w:tbl>
          <w:p w:rsidR="005D72FC" w:rsidRPr="005D72FC" w:rsidRDefault="005D72FC" w:rsidP="005D72FC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vanish/>
                <w:kern w:val="0"/>
                <w:lang w:eastAsia="sk-SK" w:bidi="ar-SA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127"/>
              <w:gridCol w:w="2548"/>
            </w:tblGrid>
            <w:tr w:rsidR="005D72FC" w:rsidRPr="005D72FC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5D72FC" w:rsidRPr="005D72FC" w:rsidRDefault="005D72FC" w:rsidP="005D72FC">
                  <w:pPr>
                    <w:widowControl/>
                    <w:suppressAutoHyphens w:val="0"/>
                    <w:autoSpaceDN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 w:rsidRPr="005D72FC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kern w:val="0"/>
                      <w:sz w:val="20"/>
                      <w:lang w:eastAsia="sk-SK" w:bidi="ar-SA"/>
                    </w:rPr>
                    <w:t>sprostredkovateľská činnosť v rozsahu voľných živností </w:t>
                  </w:r>
                </w:p>
              </w:tc>
              <w:tc>
                <w:tcPr>
                  <w:tcW w:w="1650" w:type="pct"/>
                  <w:hideMark/>
                </w:tcPr>
                <w:p w:rsidR="005D72FC" w:rsidRPr="005D72FC" w:rsidRDefault="005D72FC" w:rsidP="005D72FC">
                  <w:pPr>
                    <w:widowControl/>
                    <w:suppressAutoHyphens w:val="0"/>
                    <w:autoSpaceDN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 w:rsidRPr="005D72FC">
                    <w:rPr>
                      <w:rFonts w:eastAsia="Times New Roman" w:cs="Times New Roman"/>
                      <w:kern w:val="0"/>
                      <w:lang w:eastAsia="sk-SK" w:bidi="ar-SA"/>
                    </w:rPr>
                    <w:t>  </w:t>
                  </w:r>
                  <w:r w:rsidRPr="005D72FC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kern w:val="0"/>
                      <w:sz w:val="20"/>
                      <w:lang w:eastAsia="sk-SK" w:bidi="ar-SA"/>
                    </w:rPr>
                    <w:t>(od: 04.10.2001)</w:t>
                  </w:r>
                </w:p>
              </w:tc>
            </w:tr>
          </w:tbl>
          <w:p w:rsidR="005D72FC" w:rsidRPr="005D72FC" w:rsidRDefault="005D72FC" w:rsidP="005D72FC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vanish/>
                <w:kern w:val="0"/>
                <w:lang w:eastAsia="sk-SK" w:bidi="ar-SA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127"/>
              <w:gridCol w:w="2548"/>
            </w:tblGrid>
            <w:tr w:rsidR="005D72FC" w:rsidRPr="005D72FC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5D72FC" w:rsidRPr="005D72FC" w:rsidRDefault="005D72FC" w:rsidP="005D72FC">
                  <w:pPr>
                    <w:widowControl/>
                    <w:suppressAutoHyphens w:val="0"/>
                    <w:autoSpaceDN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 w:rsidRPr="005D72FC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kern w:val="0"/>
                      <w:sz w:val="20"/>
                      <w:lang w:eastAsia="sk-SK" w:bidi="ar-SA"/>
                    </w:rPr>
                    <w:t>poradenská a konzultačná činnosť v oblasti služieb a reklamy </w:t>
                  </w:r>
                </w:p>
              </w:tc>
              <w:tc>
                <w:tcPr>
                  <w:tcW w:w="1650" w:type="pct"/>
                  <w:hideMark/>
                </w:tcPr>
                <w:p w:rsidR="005D72FC" w:rsidRPr="005D72FC" w:rsidRDefault="005D72FC" w:rsidP="005D72FC">
                  <w:pPr>
                    <w:widowControl/>
                    <w:suppressAutoHyphens w:val="0"/>
                    <w:autoSpaceDN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 w:rsidRPr="005D72FC">
                    <w:rPr>
                      <w:rFonts w:eastAsia="Times New Roman" w:cs="Times New Roman"/>
                      <w:kern w:val="0"/>
                      <w:lang w:eastAsia="sk-SK" w:bidi="ar-SA"/>
                    </w:rPr>
                    <w:t>  </w:t>
                  </w:r>
                  <w:r w:rsidRPr="005D72FC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kern w:val="0"/>
                      <w:sz w:val="20"/>
                      <w:lang w:eastAsia="sk-SK" w:bidi="ar-SA"/>
                    </w:rPr>
                    <w:t>(od: 04.10.2001)</w:t>
                  </w:r>
                </w:p>
              </w:tc>
            </w:tr>
          </w:tbl>
          <w:p w:rsidR="005D72FC" w:rsidRPr="005D72FC" w:rsidRDefault="005D72FC" w:rsidP="005D72FC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vanish/>
                <w:kern w:val="0"/>
                <w:lang w:eastAsia="sk-SK" w:bidi="ar-SA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127"/>
              <w:gridCol w:w="2548"/>
            </w:tblGrid>
            <w:tr w:rsidR="005D72FC" w:rsidRPr="005D72FC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5D72FC" w:rsidRPr="005D72FC" w:rsidRDefault="005D72FC" w:rsidP="005D72FC">
                  <w:pPr>
                    <w:widowControl/>
                    <w:suppressAutoHyphens w:val="0"/>
                    <w:autoSpaceDN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 w:rsidRPr="005D72FC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kern w:val="0"/>
                      <w:sz w:val="20"/>
                      <w:lang w:eastAsia="sk-SK" w:bidi="ar-SA"/>
                    </w:rPr>
                    <w:t>organizovanie kultúrnych, spoločenských a šport</w:t>
                  </w:r>
                  <w:r w:rsidRPr="005D72FC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kern w:val="0"/>
                      <w:sz w:val="20"/>
                      <w:lang w:eastAsia="sk-SK" w:bidi="ar-SA"/>
                    </w:rPr>
                    <w:t>o</w:t>
                  </w:r>
                  <w:r w:rsidRPr="005D72FC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kern w:val="0"/>
                      <w:sz w:val="20"/>
                      <w:lang w:eastAsia="sk-SK" w:bidi="ar-SA"/>
                    </w:rPr>
                    <w:t>vých podujatí </w:t>
                  </w:r>
                </w:p>
              </w:tc>
              <w:tc>
                <w:tcPr>
                  <w:tcW w:w="1650" w:type="pct"/>
                  <w:hideMark/>
                </w:tcPr>
                <w:p w:rsidR="005D72FC" w:rsidRPr="005D72FC" w:rsidRDefault="005D72FC" w:rsidP="005D72FC">
                  <w:pPr>
                    <w:widowControl/>
                    <w:suppressAutoHyphens w:val="0"/>
                    <w:autoSpaceDN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 w:rsidRPr="005D72FC">
                    <w:rPr>
                      <w:rFonts w:eastAsia="Times New Roman" w:cs="Times New Roman"/>
                      <w:kern w:val="0"/>
                      <w:lang w:eastAsia="sk-SK" w:bidi="ar-SA"/>
                    </w:rPr>
                    <w:t>  </w:t>
                  </w:r>
                  <w:r w:rsidRPr="005D72FC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kern w:val="0"/>
                      <w:sz w:val="20"/>
                      <w:lang w:eastAsia="sk-SK" w:bidi="ar-SA"/>
                    </w:rPr>
                    <w:t>(od: 04.10.2001)</w:t>
                  </w:r>
                </w:p>
              </w:tc>
            </w:tr>
          </w:tbl>
          <w:p w:rsidR="005D72FC" w:rsidRPr="005D72FC" w:rsidRDefault="005D72FC" w:rsidP="005D72FC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vanish/>
                <w:kern w:val="0"/>
                <w:lang w:eastAsia="sk-SK" w:bidi="ar-SA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127"/>
              <w:gridCol w:w="2548"/>
            </w:tblGrid>
            <w:tr w:rsidR="005D72FC" w:rsidRPr="005D72FC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5D72FC" w:rsidRPr="005D72FC" w:rsidRDefault="005D72FC" w:rsidP="005D72FC">
                  <w:pPr>
                    <w:widowControl/>
                    <w:suppressAutoHyphens w:val="0"/>
                    <w:autoSpaceDN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 w:rsidRPr="005D72FC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kern w:val="0"/>
                      <w:sz w:val="20"/>
                      <w:lang w:eastAsia="sk-SK" w:bidi="ar-SA"/>
                    </w:rPr>
                    <w:t>organizovanie seminárov a školení </w:t>
                  </w:r>
                </w:p>
              </w:tc>
              <w:tc>
                <w:tcPr>
                  <w:tcW w:w="1650" w:type="pct"/>
                  <w:hideMark/>
                </w:tcPr>
                <w:p w:rsidR="005D72FC" w:rsidRPr="005D72FC" w:rsidRDefault="005D72FC" w:rsidP="005D72FC">
                  <w:pPr>
                    <w:widowControl/>
                    <w:suppressAutoHyphens w:val="0"/>
                    <w:autoSpaceDN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 w:rsidRPr="005D72FC">
                    <w:rPr>
                      <w:rFonts w:eastAsia="Times New Roman" w:cs="Times New Roman"/>
                      <w:kern w:val="0"/>
                      <w:lang w:eastAsia="sk-SK" w:bidi="ar-SA"/>
                    </w:rPr>
                    <w:t>  </w:t>
                  </w:r>
                  <w:r w:rsidRPr="005D72FC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kern w:val="0"/>
                      <w:sz w:val="20"/>
                      <w:lang w:eastAsia="sk-SK" w:bidi="ar-SA"/>
                    </w:rPr>
                    <w:t>(od: 04.10.2001)</w:t>
                  </w:r>
                </w:p>
              </w:tc>
            </w:tr>
          </w:tbl>
          <w:p w:rsidR="005D72FC" w:rsidRPr="005D72FC" w:rsidRDefault="005D72FC" w:rsidP="005D72FC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vanish/>
                <w:kern w:val="0"/>
                <w:lang w:eastAsia="sk-SK" w:bidi="ar-SA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127"/>
              <w:gridCol w:w="2548"/>
            </w:tblGrid>
            <w:tr w:rsidR="005D72FC" w:rsidRPr="005D72FC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5D72FC" w:rsidRPr="005D72FC" w:rsidRDefault="005D72FC" w:rsidP="005D72FC">
                  <w:pPr>
                    <w:widowControl/>
                    <w:suppressAutoHyphens w:val="0"/>
                    <w:autoSpaceDN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 w:rsidRPr="005D72FC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kern w:val="0"/>
                      <w:sz w:val="20"/>
                      <w:lang w:eastAsia="sk-SK" w:bidi="ar-SA"/>
                    </w:rPr>
                    <w:t>faktoring a forfaiting </w:t>
                  </w:r>
                </w:p>
              </w:tc>
              <w:tc>
                <w:tcPr>
                  <w:tcW w:w="1650" w:type="pct"/>
                  <w:hideMark/>
                </w:tcPr>
                <w:p w:rsidR="005D72FC" w:rsidRPr="005D72FC" w:rsidRDefault="005D72FC" w:rsidP="005D72FC">
                  <w:pPr>
                    <w:widowControl/>
                    <w:suppressAutoHyphens w:val="0"/>
                    <w:autoSpaceDN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 w:rsidRPr="005D72FC">
                    <w:rPr>
                      <w:rFonts w:eastAsia="Times New Roman" w:cs="Times New Roman"/>
                      <w:kern w:val="0"/>
                      <w:lang w:eastAsia="sk-SK" w:bidi="ar-SA"/>
                    </w:rPr>
                    <w:t>  </w:t>
                  </w:r>
                  <w:r w:rsidRPr="005D72FC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kern w:val="0"/>
                      <w:sz w:val="20"/>
                      <w:lang w:eastAsia="sk-SK" w:bidi="ar-SA"/>
                    </w:rPr>
                    <w:t>(od: 04.10.2001)</w:t>
                  </w:r>
                </w:p>
              </w:tc>
            </w:tr>
          </w:tbl>
          <w:p w:rsidR="005D72FC" w:rsidRPr="005D72FC" w:rsidRDefault="005D72FC" w:rsidP="005D72FC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vanish/>
                <w:kern w:val="0"/>
                <w:lang w:eastAsia="sk-SK" w:bidi="ar-SA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127"/>
              <w:gridCol w:w="2548"/>
            </w:tblGrid>
            <w:tr w:rsidR="005D72FC" w:rsidRPr="005D72FC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5D72FC" w:rsidRPr="005D72FC" w:rsidRDefault="005D72FC" w:rsidP="005D72FC">
                  <w:pPr>
                    <w:widowControl/>
                    <w:suppressAutoHyphens w:val="0"/>
                    <w:autoSpaceDN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 w:rsidRPr="005D72FC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kern w:val="0"/>
                      <w:sz w:val="20"/>
                      <w:lang w:eastAsia="sk-SK" w:bidi="ar-SA"/>
                    </w:rPr>
                    <w:t>prenájom automobilov, strojov, prístrojov a zariad</w:t>
                  </w:r>
                  <w:r w:rsidRPr="005D72FC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kern w:val="0"/>
                      <w:sz w:val="20"/>
                      <w:lang w:eastAsia="sk-SK" w:bidi="ar-SA"/>
                    </w:rPr>
                    <w:t>e</w:t>
                  </w:r>
                  <w:r w:rsidRPr="005D72FC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kern w:val="0"/>
                      <w:sz w:val="20"/>
                      <w:lang w:eastAsia="sk-SK" w:bidi="ar-SA"/>
                    </w:rPr>
                    <w:t>ní </w:t>
                  </w:r>
                </w:p>
              </w:tc>
              <w:tc>
                <w:tcPr>
                  <w:tcW w:w="1650" w:type="pct"/>
                  <w:hideMark/>
                </w:tcPr>
                <w:p w:rsidR="005D72FC" w:rsidRPr="005D72FC" w:rsidRDefault="005D72FC" w:rsidP="005D72FC">
                  <w:pPr>
                    <w:widowControl/>
                    <w:suppressAutoHyphens w:val="0"/>
                    <w:autoSpaceDN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 w:rsidRPr="005D72FC">
                    <w:rPr>
                      <w:rFonts w:eastAsia="Times New Roman" w:cs="Times New Roman"/>
                      <w:kern w:val="0"/>
                      <w:lang w:eastAsia="sk-SK" w:bidi="ar-SA"/>
                    </w:rPr>
                    <w:t>  </w:t>
                  </w:r>
                  <w:r w:rsidRPr="005D72FC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kern w:val="0"/>
                      <w:sz w:val="20"/>
                      <w:lang w:eastAsia="sk-SK" w:bidi="ar-SA"/>
                    </w:rPr>
                    <w:t>(od: 04.10.2001)</w:t>
                  </w:r>
                </w:p>
              </w:tc>
            </w:tr>
          </w:tbl>
          <w:p w:rsidR="005D72FC" w:rsidRPr="005D72FC" w:rsidRDefault="005D72FC" w:rsidP="005D72FC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vanish/>
                <w:kern w:val="0"/>
                <w:lang w:eastAsia="sk-SK" w:bidi="ar-SA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127"/>
              <w:gridCol w:w="2548"/>
            </w:tblGrid>
            <w:tr w:rsidR="005D72FC" w:rsidRPr="005D72FC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5D72FC" w:rsidRPr="005D72FC" w:rsidRDefault="005D72FC" w:rsidP="005D72FC">
                  <w:pPr>
                    <w:widowControl/>
                    <w:suppressAutoHyphens w:val="0"/>
                    <w:autoSpaceDN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 w:rsidRPr="005D72FC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kern w:val="0"/>
                      <w:sz w:val="20"/>
                      <w:lang w:eastAsia="sk-SK" w:bidi="ar-SA"/>
                    </w:rPr>
                    <w:t>nákup a predaj motorových vozidiel </w:t>
                  </w:r>
                </w:p>
              </w:tc>
              <w:tc>
                <w:tcPr>
                  <w:tcW w:w="1650" w:type="pct"/>
                  <w:hideMark/>
                </w:tcPr>
                <w:p w:rsidR="005D72FC" w:rsidRPr="005D72FC" w:rsidRDefault="005D72FC" w:rsidP="005D72FC">
                  <w:pPr>
                    <w:widowControl/>
                    <w:suppressAutoHyphens w:val="0"/>
                    <w:autoSpaceDN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 w:rsidRPr="005D72FC">
                    <w:rPr>
                      <w:rFonts w:eastAsia="Times New Roman" w:cs="Times New Roman"/>
                      <w:kern w:val="0"/>
                      <w:lang w:eastAsia="sk-SK" w:bidi="ar-SA"/>
                    </w:rPr>
                    <w:t>  </w:t>
                  </w:r>
                  <w:r w:rsidRPr="005D72FC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kern w:val="0"/>
                      <w:sz w:val="20"/>
                      <w:lang w:eastAsia="sk-SK" w:bidi="ar-SA"/>
                    </w:rPr>
                    <w:t>(od: 04.10.2001)</w:t>
                  </w:r>
                </w:p>
              </w:tc>
            </w:tr>
          </w:tbl>
          <w:p w:rsidR="005D72FC" w:rsidRPr="005D72FC" w:rsidRDefault="005D72FC" w:rsidP="005D72FC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vanish/>
                <w:kern w:val="0"/>
                <w:lang w:eastAsia="sk-SK" w:bidi="ar-SA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127"/>
              <w:gridCol w:w="2548"/>
            </w:tblGrid>
            <w:tr w:rsidR="005D72FC" w:rsidRPr="005D72FC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5D72FC" w:rsidRPr="005D72FC" w:rsidRDefault="005D72FC" w:rsidP="005D72FC">
                  <w:pPr>
                    <w:widowControl/>
                    <w:suppressAutoHyphens w:val="0"/>
                    <w:autoSpaceDN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 w:rsidRPr="005D72FC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kern w:val="0"/>
                      <w:sz w:val="20"/>
                      <w:lang w:eastAsia="sk-SK" w:bidi="ar-SA"/>
                    </w:rPr>
                    <w:t>finančný leasing </w:t>
                  </w:r>
                </w:p>
              </w:tc>
              <w:tc>
                <w:tcPr>
                  <w:tcW w:w="1650" w:type="pct"/>
                  <w:hideMark/>
                </w:tcPr>
                <w:p w:rsidR="005D72FC" w:rsidRPr="005D72FC" w:rsidRDefault="005D72FC" w:rsidP="005D72FC">
                  <w:pPr>
                    <w:widowControl/>
                    <w:suppressAutoHyphens w:val="0"/>
                    <w:autoSpaceDN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 w:rsidRPr="005D72FC">
                    <w:rPr>
                      <w:rFonts w:eastAsia="Times New Roman" w:cs="Times New Roman"/>
                      <w:kern w:val="0"/>
                      <w:lang w:eastAsia="sk-SK" w:bidi="ar-SA"/>
                    </w:rPr>
                    <w:t>  </w:t>
                  </w:r>
                  <w:r w:rsidRPr="005D72FC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kern w:val="0"/>
                      <w:sz w:val="20"/>
                      <w:lang w:eastAsia="sk-SK" w:bidi="ar-SA"/>
                    </w:rPr>
                    <w:t>(od: 04.10.2001)</w:t>
                  </w:r>
                </w:p>
              </w:tc>
            </w:tr>
          </w:tbl>
          <w:p w:rsidR="005D72FC" w:rsidRPr="005D72FC" w:rsidRDefault="005D72FC" w:rsidP="005D72FC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vanish/>
                <w:kern w:val="0"/>
                <w:lang w:eastAsia="sk-SK" w:bidi="ar-SA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127"/>
              <w:gridCol w:w="2548"/>
            </w:tblGrid>
            <w:tr w:rsidR="005D72FC" w:rsidRPr="005D72FC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5D72FC" w:rsidRPr="005D72FC" w:rsidRDefault="005D72FC" w:rsidP="005D72FC">
                  <w:pPr>
                    <w:widowControl/>
                    <w:suppressAutoHyphens w:val="0"/>
                    <w:autoSpaceDN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 w:rsidRPr="005D72FC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kern w:val="0"/>
                      <w:sz w:val="20"/>
                      <w:lang w:eastAsia="sk-SK" w:bidi="ar-SA"/>
                    </w:rPr>
                    <w:t>automatizované spracovanie dát </w:t>
                  </w:r>
                </w:p>
              </w:tc>
              <w:tc>
                <w:tcPr>
                  <w:tcW w:w="1650" w:type="pct"/>
                  <w:hideMark/>
                </w:tcPr>
                <w:p w:rsidR="005D72FC" w:rsidRPr="005D72FC" w:rsidRDefault="005D72FC" w:rsidP="005D72FC">
                  <w:pPr>
                    <w:widowControl/>
                    <w:suppressAutoHyphens w:val="0"/>
                    <w:autoSpaceDN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 w:rsidRPr="005D72FC">
                    <w:rPr>
                      <w:rFonts w:eastAsia="Times New Roman" w:cs="Times New Roman"/>
                      <w:kern w:val="0"/>
                      <w:lang w:eastAsia="sk-SK" w:bidi="ar-SA"/>
                    </w:rPr>
                    <w:t>  </w:t>
                  </w:r>
                  <w:r w:rsidRPr="005D72FC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kern w:val="0"/>
                      <w:sz w:val="20"/>
                      <w:lang w:eastAsia="sk-SK" w:bidi="ar-SA"/>
                    </w:rPr>
                    <w:t>(od: 04.10.2001)</w:t>
                  </w:r>
                </w:p>
              </w:tc>
            </w:tr>
          </w:tbl>
          <w:p w:rsidR="005D72FC" w:rsidRPr="005D72FC" w:rsidRDefault="005D72FC" w:rsidP="005D72FC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vanish/>
                <w:kern w:val="0"/>
                <w:lang w:eastAsia="sk-SK" w:bidi="ar-SA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127"/>
              <w:gridCol w:w="2548"/>
            </w:tblGrid>
            <w:tr w:rsidR="005D72FC" w:rsidRPr="005D72FC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5D72FC" w:rsidRPr="005D72FC" w:rsidRDefault="005D72FC" w:rsidP="005D72FC">
                  <w:pPr>
                    <w:widowControl/>
                    <w:suppressAutoHyphens w:val="0"/>
                    <w:autoSpaceDN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 w:rsidRPr="005D72FC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kern w:val="0"/>
                      <w:sz w:val="20"/>
                      <w:lang w:eastAsia="sk-SK" w:bidi="ar-SA"/>
                    </w:rPr>
                    <w:t>reklamná a propagačná činnosť </w:t>
                  </w:r>
                </w:p>
              </w:tc>
              <w:tc>
                <w:tcPr>
                  <w:tcW w:w="1650" w:type="pct"/>
                  <w:hideMark/>
                </w:tcPr>
                <w:p w:rsidR="005D72FC" w:rsidRPr="005D72FC" w:rsidRDefault="005D72FC" w:rsidP="005D72FC">
                  <w:pPr>
                    <w:widowControl/>
                    <w:suppressAutoHyphens w:val="0"/>
                    <w:autoSpaceDN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 w:rsidRPr="005D72FC">
                    <w:rPr>
                      <w:rFonts w:eastAsia="Times New Roman" w:cs="Times New Roman"/>
                      <w:kern w:val="0"/>
                      <w:lang w:eastAsia="sk-SK" w:bidi="ar-SA"/>
                    </w:rPr>
                    <w:t>  </w:t>
                  </w:r>
                  <w:r w:rsidRPr="005D72FC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kern w:val="0"/>
                      <w:sz w:val="20"/>
                      <w:lang w:eastAsia="sk-SK" w:bidi="ar-SA"/>
                    </w:rPr>
                    <w:t>(od: 04.10.2001)</w:t>
                  </w:r>
                </w:p>
              </w:tc>
            </w:tr>
          </w:tbl>
          <w:p w:rsidR="005D72FC" w:rsidRPr="005D72FC" w:rsidRDefault="005D72FC" w:rsidP="005D72FC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vanish/>
                <w:kern w:val="0"/>
                <w:lang w:eastAsia="sk-SK" w:bidi="ar-SA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127"/>
              <w:gridCol w:w="2548"/>
            </w:tblGrid>
            <w:tr w:rsidR="005D72FC" w:rsidRPr="005D72FC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5D72FC" w:rsidRPr="005D72FC" w:rsidRDefault="005D72FC" w:rsidP="005D72FC">
                  <w:pPr>
                    <w:widowControl/>
                    <w:suppressAutoHyphens w:val="0"/>
                    <w:autoSpaceDN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 w:rsidRPr="005D72FC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kern w:val="0"/>
                      <w:sz w:val="20"/>
                      <w:lang w:eastAsia="sk-SK" w:bidi="ar-SA"/>
                    </w:rPr>
                    <w:t>výkon sprostredkovateľskej činnosti v poisťovníctve v zmysle rozhodnutia Úradu pre finančný trh, zo dňa 14.8.2001, č. UFT - O77/2001/PSPO, pravoplatné 7.9.2001 </w:t>
                  </w:r>
                </w:p>
              </w:tc>
              <w:tc>
                <w:tcPr>
                  <w:tcW w:w="1650" w:type="pct"/>
                  <w:hideMark/>
                </w:tcPr>
                <w:p w:rsidR="005D72FC" w:rsidRPr="005D72FC" w:rsidRDefault="005D72FC" w:rsidP="005D72FC">
                  <w:pPr>
                    <w:widowControl/>
                    <w:suppressAutoHyphens w:val="0"/>
                    <w:autoSpaceDN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 w:rsidRPr="005D72FC">
                    <w:rPr>
                      <w:rFonts w:eastAsia="Times New Roman" w:cs="Times New Roman"/>
                      <w:kern w:val="0"/>
                      <w:lang w:eastAsia="sk-SK" w:bidi="ar-SA"/>
                    </w:rPr>
                    <w:t>  </w:t>
                  </w:r>
                  <w:r w:rsidRPr="005D72FC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kern w:val="0"/>
                      <w:sz w:val="20"/>
                      <w:lang w:eastAsia="sk-SK" w:bidi="ar-SA"/>
                    </w:rPr>
                    <w:t>(od: 04.10.2001)</w:t>
                  </w:r>
                </w:p>
              </w:tc>
            </w:tr>
          </w:tbl>
          <w:p w:rsidR="005D72FC" w:rsidRPr="005D72FC" w:rsidRDefault="005D72FC" w:rsidP="005D72FC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vanish/>
                <w:kern w:val="0"/>
                <w:lang w:eastAsia="sk-SK" w:bidi="ar-SA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127"/>
              <w:gridCol w:w="2548"/>
            </w:tblGrid>
            <w:tr w:rsidR="005D72FC" w:rsidRPr="005D72FC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5D72FC" w:rsidRPr="005D72FC" w:rsidRDefault="005D72FC" w:rsidP="005D72FC">
                  <w:pPr>
                    <w:widowControl/>
                    <w:suppressAutoHyphens w:val="0"/>
                    <w:autoSpaceDN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 w:rsidRPr="005D72FC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kern w:val="0"/>
                      <w:sz w:val="20"/>
                      <w:lang w:eastAsia="sk-SK" w:bidi="ar-SA"/>
                    </w:rPr>
                    <w:t>administratívne služby </w:t>
                  </w:r>
                </w:p>
              </w:tc>
              <w:tc>
                <w:tcPr>
                  <w:tcW w:w="1650" w:type="pct"/>
                  <w:hideMark/>
                </w:tcPr>
                <w:p w:rsidR="005D72FC" w:rsidRPr="005D72FC" w:rsidRDefault="005D72FC" w:rsidP="005D72FC">
                  <w:pPr>
                    <w:widowControl/>
                    <w:suppressAutoHyphens w:val="0"/>
                    <w:autoSpaceDN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 w:rsidRPr="005D72FC">
                    <w:rPr>
                      <w:rFonts w:eastAsia="Times New Roman" w:cs="Times New Roman"/>
                      <w:kern w:val="0"/>
                      <w:lang w:eastAsia="sk-SK" w:bidi="ar-SA"/>
                    </w:rPr>
                    <w:t>  </w:t>
                  </w:r>
                  <w:r w:rsidRPr="005D72FC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kern w:val="0"/>
                      <w:sz w:val="20"/>
                      <w:lang w:eastAsia="sk-SK" w:bidi="ar-SA"/>
                    </w:rPr>
                    <w:t>(od: 28.02.2008)</w:t>
                  </w:r>
                </w:p>
              </w:tc>
            </w:tr>
          </w:tbl>
          <w:p w:rsidR="005D72FC" w:rsidRPr="005D72FC" w:rsidRDefault="005D72FC" w:rsidP="005D72FC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vanish/>
                <w:kern w:val="0"/>
                <w:lang w:eastAsia="sk-SK" w:bidi="ar-SA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127"/>
              <w:gridCol w:w="2548"/>
            </w:tblGrid>
            <w:tr w:rsidR="005D72FC" w:rsidRPr="005D72FC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5D72FC" w:rsidRPr="005D72FC" w:rsidRDefault="005D72FC" w:rsidP="005D72FC">
                  <w:pPr>
                    <w:widowControl/>
                    <w:suppressAutoHyphens w:val="0"/>
                    <w:autoSpaceDN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 w:rsidRPr="005D72FC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kern w:val="0"/>
                      <w:sz w:val="20"/>
                      <w:lang w:eastAsia="sk-SK" w:bidi="ar-SA"/>
                    </w:rPr>
                    <w:t>vedenie účtovníctva </w:t>
                  </w:r>
                </w:p>
              </w:tc>
              <w:tc>
                <w:tcPr>
                  <w:tcW w:w="1650" w:type="pct"/>
                  <w:hideMark/>
                </w:tcPr>
                <w:p w:rsidR="005D72FC" w:rsidRPr="005D72FC" w:rsidRDefault="005D72FC" w:rsidP="005D72FC">
                  <w:pPr>
                    <w:widowControl/>
                    <w:suppressAutoHyphens w:val="0"/>
                    <w:autoSpaceDN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 w:rsidRPr="005D72FC">
                    <w:rPr>
                      <w:rFonts w:eastAsia="Times New Roman" w:cs="Times New Roman"/>
                      <w:kern w:val="0"/>
                      <w:lang w:eastAsia="sk-SK" w:bidi="ar-SA"/>
                    </w:rPr>
                    <w:t>  </w:t>
                  </w:r>
                  <w:r w:rsidRPr="005D72FC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kern w:val="0"/>
                      <w:sz w:val="20"/>
                      <w:lang w:eastAsia="sk-SK" w:bidi="ar-SA"/>
                    </w:rPr>
                    <w:t>(od: 28.02.2008)</w:t>
                  </w:r>
                </w:p>
              </w:tc>
            </w:tr>
          </w:tbl>
          <w:p w:rsidR="005D72FC" w:rsidRPr="005D72FC" w:rsidRDefault="005D72FC" w:rsidP="005D72FC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vanish/>
                <w:kern w:val="0"/>
                <w:lang w:eastAsia="sk-SK" w:bidi="ar-SA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127"/>
              <w:gridCol w:w="2548"/>
            </w:tblGrid>
            <w:tr w:rsidR="005D72FC" w:rsidRPr="005D72FC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5D72FC" w:rsidRPr="005D72FC" w:rsidRDefault="005D72FC" w:rsidP="005D72FC">
                  <w:pPr>
                    <w:widowControl/>
                    <w:suppressAutoHyphens w:val="0"/>
                    <w:autoSpaceDN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 w:rsidRPr="005D72FC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kern w:val="0"/>
                      <w:sz w:val="20"/>
                      <w:lang w:eastAsia="sk-SK" w:bidi="ar-SA"/>
                    </w:rPr>
                    <w:t>fotografické služby </w:t>
                  </w:r>
                </w:p>
              </w:tc>
              <w:tc>
                <w:tcPr>
                  <w:tcW w:w="1650" w:type="pct"/>
                  <w:hideMark/>
                </w:tcPr>
                <w:p w:rsidR="005D72FC" w:rsidRPr="005D72FC" w:rsidRDefault="005D72FC" w:rsidP="005D72FC">
                  <w:pPr>
                    <w:widowControl/>
                    <w:suppressAutoHyphens w:val="0"/>
                    <w:autoSpaceDN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 w:rsidRPr="005D72FC">
                    <w:rPr>
                      <w:rFonts w:eastAsia="Times New Roman" w:cs="Times New Roman"/>
                      <w:kern w:val="0"/>
                      <w:lang w:eastAsia="sk-SK" w:bidi="ar-SA"/>
                    </w:rPr>
                    <w:t>  </w:t>
                  </w:r>
                  <w:r w:rsidRPr="005D72FC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kern w:val="0"/>
                      <w:sz w:val="20"/>
                      <w:lang w:eastAsia="sk-SK" w:bidi="ar-SA"/>
                    </w:rPr>
                    <w:t>(od: 28.02.2008)</w:t>
                  </w:r>
                </w:p>
              </w:tc>
            </w:tr>
          </w:tbl>
          <w:p w:rsidR="005D72FC" w:rsidRPr="005D72FC" w:rsidRDefault="005D72FC" w:rsidP="005D72FC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lang w:eastAsia="sk-SK" w:bidi="ar-SA"/>
              </w:rPr>
            </w:pPr>
          </w:p>
        </w:tc>
      </w:tr>
    </w:tbl>
    <w:p w:rsidR="00DE07FB" w:rsidRDefault="00DE07FB">
      <w:pPr>
        <w:pStyle w:val="Standard"/>
        <w:ind w:left="284"/>
        <w:jc w:val="both"/>
        <w:rPr>
          <w:rFonts w:ascii="Arial Narrow" w:hAnsi="Arial Narrow" w:cs="Arial Narrow"/>
          <w:sz w:val="22"/>
          <w:szCs w:val="22"/>
        </w:rPr>
      </w:pPr>
    </w:p>
    <w:p w:rsidR="00480BE5" w:rsidRPr="00480BE5" w:rsidRDefault="00480BE5" w:rsidP="00480BE5">
      <w:pPr>
        <w:pStyle w:val="Odsekzoznamu"/>
        <w:numPr>
          <w:ilvl w:val="0"/>
          <w:numId w:val="40"/>
        </w:numPr>
        <w:suppressAutoHyphens w:val="0"/>
        <w:autoSpaceDN/>
        <w:rPr>
          <w:rFonts w:eastAsia="Times New Roman"/>
          <w:vanish/>
          <w:kern w:val="0"/>
          <w:lang w:eastAsia="sk-SK"/>
        </w:rPr>
      </w:pPr>
    </w:p>
    <w:p w:rsidR="00480BE5" w:rsidRPr="00480BE5" w:rsidRDefault="00480BE5" w:rsidP="00480BE5">
      <w:pPr>
        <w:pStyle w:val="Odsekzoznamu"/>
        <w:numPr>
          <w:ilvl w:val="0"/>
          <w:numId w:val="40"/>
        </w:numPr>
        <w:suppressAutoHyphens w:val="0"/>
        <w:autoSpaceDN/>
        <w:rPr>
          <w:rFonts w:eastAsia="Times New Roman"/>
          <w:vanish/>
          <w:kern w:val="0"/>
          <w:lang w:eastAsia="sk-SK"/>
        </w:rPr>
      </w:pPr>
    </w:p>
    <w:p w:rsidR="00480BE5" w:rsidRPr="00480BE5" w:rsidRDefault="00480BE5" w:rsidP="00480BE5">
      <w:pPr>
        <w:pStyle w:val="Odsekzoznamu"/>
        <w:numPr>
          <w:ilvl w:val="0"/>
          <w:numId w:val="40"/>
        </w:numPr>
        <w:suppressAutoHyphens w:val="0"/>
        <w:autoSpaceDN/>
        <w:rPr>
          <w:rFonts w:eastAsia="Times New Roman"/>
          <w:vanish/>
          <w:kern w:val="0"/>
          <w:lang w:eastAsia="sk-SK"/>
        </w:rPr>
      </w:pPr>
    </w:p>
    <w:p w:rsidR="00480BE5" w:rsidRPr="00480BE5" w:rsidRDefault="00480BE5" w:rsidP="00480BE5">
      <w:pPr>
        <w:pStyle w:val="Odsekzoznamu"/>
        <w:numPr>
          <w:ilvl w:val="0"/>
          <w:numId w:val="40"/>
        </w:numPr>
        <w:suppressAutoHyphens w:val="0"/>
        <w:autoSpaceDN/>
        <w:rPr>
          <w:rFonts w:eastAsia="Times New Roman"/>
          <w:vanish/>
          <w:kern w:val="0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9728"/>
      </w:tblGrid>
      <w:tr w:rsidR="00480BE5" w:rsidRPr="00480BE5" w:rsidTr="00480BE5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480BE5" w:rsidRPr="00480BE5" w:rsidRDefault="00480BE5" w:rsidP="00480BE5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lang w:eastAsia="sk-SK" w:bidi="ar-SA"/>
              </w:rPr>
            </w:pPr>
          </w:p>
        </w:tc>
      </w:tr>
    </w:tbl>
    <w:p w:rsidR="00DE07FB" w:rsidRPr="00480BE5" w:rsidRDefault="00480BE5" w:rsidP="00480BE5">
      <w:pPr>
        <w:pStyle w:val="Standard"/>
        <w:ind w:left="7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</w:t>
      </w:r>
    </w:p>
    <w:p w:rsidR="00DE07FB" w:rsidRDefault="000E32F7">
      <w:pPr>
        <w:pStyle w:val="Nzov"/>
        <w:numPr>
          <w:ilvl w:val="0"/>
          <w:numId w:val="27"/>
        </w:numPr>
        <w:ind w:left="360"/>
        <w:jc w:val="left"/>
        <w:rPr>
          <w:szCs w:val="22"/>
        </w:rPr>
      </w:pPr>
      <w:r>
        <w:rPr>
          <w:szCs w:val="22"/>
        </w:rPr>
        <w:t xml:space="preserve"> Informácie k prílohe č. 3 časti A. písm. c) o počte zamestnancov</w:t>
      </w:r>
    </w:p>
    <w:tbl>
      <w:tblPr>
        <w:tblW w:w="9142" w:type="dxa"/>
        <w:tblInd w:w="-7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3665"/>
        <w:gridCol w:w="2624"/>
        <w:gridCol w:w="2853"/>
      </w:tblGrid>
      <w:tr w:rsidR="00DE07FB">
        <w:tc>
          <w:tcPr>
            <w:tcW w:w="366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Názov položky</w:t>
            </w:r>
          </w:p>
        </w:tc>
        <w:tc>
          <w:tcPr>
            <w:tcW w:w="2624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Bežné účtovné obdobie</w:t>
            </w:r>
          </w:p>
        </w:tc>
        <w:tc>
          <w:tcPr>
            <w:tcW w:w="285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Bezprostredne predchádzajúce účtovné obdobie</w:t>
            </w:r>
          </w:p>
        </w:tc>
      </w:tr>
      <w:tr w:rsidR="00DE07FB">
        <w:trPr>
          <w:trHeight w:val="340"/>
        </w:trPr>
        <w:tc>
          <w:tcPr>
            <w:tcW w:w="3665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Priemerný prepočítaný počet zamestnancov</w:t>
            </w:r>
          </w:p>
        </w:tc>
        <w:tc>
          <w:tcPr>
            <w:tcW w:w="2624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5D72FC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1</w:t>
            </w:r>
          </w:p>
        </w:tc>
        <w:tc>
          <w:tcPr>
            <w:tcW w:w="2853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5D72FC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1</w:t>
            </w:r>
          </w:p>
        </w:tc>
      </w:tr>
      <w:tr w:rsidR="00DE07FB">
        <w:trPr>
          <w:trHeight w:val="285"/>
        </w:trPr>
        <w:tc>
          <w:tcPr>
            <w:tcW w:w="366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Stav zamestnancov ku dňu, ku ktorému sa zostavuje účtovná závierka, z toho:</w:t>
            </w:r>
          </w:p>
        </w:tc>
        <w:tc>
          <w:tcPr>
            <w:tcW w:w="2624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480BE5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0</w:t>
            </w:r>
          </w:p>
        </w:tc>
        <w:tc>
          <w:tcPr>
            <w:tcW w:w="2853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480BE5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0</w:t>
            </w:r>
          </w:p>
        </w:tc>
      </w:tr>
      <w:tr w:rsidR="00DE07FB">
        <w:trPr>
          <w:trHeight w:val="397"/>
        </w:trPr>
        <w:tc>
          <w:tcPr>
            <w:tcW w:w="3665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počet vedúcich zamestnancov</w:t>
            </w:r>
          </w:p>
        </w:tc>
        <w:tc>
          <w:tcPr>
            <w:tcW w:w="2624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480BE5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0</w:t>
            </w:r>
          </w:p>
        </w:tc>
        <w:tc>
          <w:tcPr>
            <w:tcW w:w="2853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480BE5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0</w:t>
            </w:r>
          </w:p>
        </w:tc>
      </w:tr>
    </w:tbl>
    <w:p w:rsidR="00DE07FB" w:rsidRDefault="00DE07FB">
      <w:pPr>
        <w:pStyle w:val="Standard"/>
        <w:tabs>
          <w:tab w:val="left" w:pos="142"/>
        </w:tabs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0E32F7">
      <w:pPr>
        <w:pStyle w:val="Standard"/>
        <w:tabs>
          <w:tab w:val="left" w:pos="142"/>
        </w:tabs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  Spoločnosť  nevlastnila a nevlastní žiadne majetkové podiely v iných firmách.</w:t>
      </w:r>
    </w:p>
    <w:p w:rsidR="00DE07FB" w:rsidRDefault="00DE07FB">
      <w:pPr>
        <w:pStyle w:val="Standard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5D72FC">
      <w:pPr>
        <w:pStyle w:val="Standard"/>
        <w:ind w:left="284" w:hanging="284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e)  Kayros Consultin, spol. s.r.o.</w:t>
      </w:r>
      <w:r w:rsidR="000E32F7">
        <w:rPr>
          <w:rFonts w:ascii="Arial Narrow" w:hAnsi="Arial Narrow" w:cs="Arial Narrow"/>
          <w:sz w:val="22"/>
          <w:szCs w:val="22"/>
        </w:rPr>
        <w:t xml:space="preserve"> predkladá ria</w:t>
      </w:r>
      <w:r>
        <w:rPr>
          <w:rFonts w:ascii="Arial Narrow" w:hAnsi="Arial Narrow" w:cs="Arial Narrow"/>
          <w:sz w:val="22"/>
          <w:szCs w:val="22"/>
        </w:rPr>
        <w:t>dnu účtovnú závierku za rok 2017</w:t>
      </w:r>
      <w:r w:rsidR="000E32F7">
        <w:rPr>
          <w:rFonts w:ascii="Arial Narrow" w:hAnsi="Arial Narrow" w:cs="Arial Narrow"/>
          <w:sz w:val="22"/>
          <w:szCs w:val="22"/>
        </w:rPr>
        <w:t xml:space="preserve"> v zmysle zákona č.431/2002 Z. z. o účtovníctve v znení neskorších predpisov.</w:t>
      </w:r>
    </w:p>
    <w:p w:rsidR="00DE07FB" w:rsidRDefault="00DE07FB">
      <w:pPr>
        <w:pStyle w:val="Standard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5D72FC">
      <w:pPr>
        <w:pStyle w:val="Standard"/>
        <w:tabs>
          <w:tab w:val="left" w:pos="993"/>
        </w:tabs>
        <w:ind w:left="284" w:hanging="284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f)</w:t>
      </w:r>
      <w:r>
        <w:rPr>
          <w:rFonts w:ascii="Arial Narrow" w:hAnsi="Arial Narrow" w:cs="Arial Narrow"/>
          <w:sz w:val="22"/>
          <w:szCs w:val="22"/>
        </w:rPr>
        <w:tab/>
        <w:t xml:space="preserve">Účtovná závierka za rok 2017 </w:t>
      </w:r>
      <w:r w:rsidR="000E32F7">
        <w:rPr>
          <w:rFonts w:ascii="Arial Narrow" w:hAnsi="Arial Narrow" w:cs="Arial Narrow"/>
          <w:sz w:val="22"/>
          <w:szCs w:val="22"/>
        </w:rPr>
        <w:t>bola schválená</w:t>
      </w:r>
      <w:r>
        <w:rPr>
          <w:rFonts w:ascii="Arial Narrow" w:hAnsi="Arial Narrow" w:cs="Arial Narrow"/>
          <w:sz w:val="22"/>
          <w:szCs w:val="22"/>
        </w:rPr>
        <w:t xml:space="preserve"> 27.06.2018</w:t>
      </w:r>
      <w:r w:rsidR="00F00BEF">
        <w:rPr>
          <w:rFonts w:ascii="Arial Narrow" w:hAnsi="Arial Narrow" w:cs="Arial Narrow"/>
          <w:sz w:val="22"/>
          <w:szCs w:val="22"/>
        </w:rPr>
        <w:t>.</w:t>
      </w:r>
    </w:p>
    <w:p w:rsidR="00DE07FB" w:rsidRDefault="00DE07FB">
      <w:pPr>
        <w:pStyle w:val="Standard"/>
        <w:ind w:left="360" w:hanging="360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DE07FB" w:rsidP="00C01356">
      <w:pPr>
        <w:pStyle w:val="Nadpis1"/>
        <w:rPr>
          <w:rFonts w:ascii="Arial Narrow" w:hAnsi="Arial Narrow" w:cs="Arial Narrow"/>
          <w:sz w:val="22"/>
          <w:szCs w:val="22"/>
        </w:rPr>
      </w:pPr>
    </w:p>
    <w:p w:rsidR="00DE07FB" w:rsidRDefault="00DE07FB">
      <w:pPr>
        <w:pStyle w:val="Standard"/>
        <w:ind w:left="405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C01356">
      <w:pPr>
        <w:pStyle w:val="Standard"/>
        <w:jc w:val="both"/>
        <w:rPr>
          <w:rFonts w:ascii="Arial Narrow" w:hAnsi="Arial Narrow" w:cs="Arial Narrow"/>
          <w:b/>
          <w:bCs/>
          <w:i/>
          <w:sz w:val="22"/>
          <w:szCs w:val="22"/>
        </w:rPr>
      </w:pPr>
      <w:r>
        <w:rPr>
          <w:rFonts w:ascii="Arial Narrow" w:hAnsi="Arial Narrow" w:cs="Arial Narrow"/>
          <w:b/>
          <w:bCs/>
          <w:i/>
          <w:sz w:val="22"/>
          <w:szCs w:val="22"/>
        </w:rPr>
        <w:t>B</w:t>
      </w:r>
      <w:r w:rsidR="000E32F7">
        <w:rPr>
          <w:rFonts w:ascii="Arial Narrow" w:hAnsi="Arial Narrow" w:cs="Arial Narrow"/>
          <w:b/>
          <w:bCs/>
          <w:i/>
          <w:sz w:val="22"/>
          <w:szCs w:val="22"/>
        </w:rPr>
        <w:t>.)   Ďalšie informácie</w:t>
      </w:r>
    </w:p>
    <w:p w:rsidR="00DE07FB" w:rsidRDefault="00DE07FB">
      <w:pPr>
        <w:pStyle w:val="Standard"/>
        <w:jc w:val="both"/>
        <w:rPr>
          <w:rFonts w:ascii="Arial Narrow" w:hAnsi="Arial Narrow" w:cs="Arial Narrow"/>
          <w:i/>
          <w:iCs/>
          <w:sz w:val="22"/>
          <w:szCs w:val="22"/>
        </w:rPr>
      </w:pPr>
    </w:p>
    <w:p w:rsidR="00DE07FB" w:rsidRDefault="000E32F7">
      <w:pPr>
        <w:pStyle w:val="Standard"/>
        <w:ind w:left="426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a)</w:t>
      </w:r>
      <w:r>
        <w:rPr>
          <w:rFonts w:ascii="Arial Narrow" w:hAnsi="Arial Narrow" w:cs="Arial Narrow"/>
          <w:sz w:val="22"/>
          <w:szCs w:val="22"/>
        </w:rPr>
        <w:tab/>
        <w:t>V priebe</w:t>
      </w:r>
      <w:r w:rsidR="005D72FC">
        <w:rPr>
          <w:rFonts w:ascii="Arial Narrow" w:hAnsi="Arial Narrow" w:cs="Arial Narrow"/>
          <w:sz w:val="22"/>
          <w:szCs w:val="22"/>
        </w:rPr>
        <w:t>hu účtovného obdobia za rok 2017</w:t>
      </w:r>
      <w:r w:rsidR="00F00BEF">
        <w:rPr>
          <w:rFonts w:ascii="Arial Narrow" w:hAnsi="Arial Narrow" w:cs="Arial Narrow"/>
          <w:sz w:val="22"/>
          <w:szCs w:val="22"/>
        </w:rPr>
        <w:t xml:space="preserve">  tak ako v roku 201</w:t>
      </w:r>
      <w:r w:rsidR="005D72FC">
        <w:rPr>
          <w:rFonts w:ascii="Arial Narrow" w:hAnsi="Arial Narrow" w:cs="Arial Narrow"/>
          <w:sz w:val="22"/>
          <w:szCs w:val="22"/>
        </w:rPr>
        <w:t>6</w:t>
      </w:r>
      <w:r>
        <w:rPr>
          <w:rFonts w:ascii="Arial Narrow" w:hAnsi="Arial Narrow" w:cs="Arial Narrow"/>
          <w:sz w:val="22"/>
          <w:szCs w:val="22"/>
        </w:rPr>
        <w:t xml:space="preserve"> účtovníctvo spoločnosti bolo vedené v zmysle zákona o účtovníctve č.431/2002 Z. z. v plnom znení, účtovnej osnovy a postupov účtovníctva pre podnikateľov platnými od 01.01.2003 </w:t>
      </w:r>
      <w:r w:rsidR="00480BE5">
        <w:rPr>
          <w:rFonts w:ascii="Arial Narrow" w:hAnsi="Arial Narrow" w:cs="Arial Narrow"/>
          <w:sz w:val="22"/>
          <w:szCs w:val="22"/>
        </w:rPr>
        <w:t>v plnom znení .</w:t>
      </w:r>
    </w:p>
    <w:p w:rsidR="00DE07FB" w:rsidRDefault="000E32F7">
      <w:pPr>
        <w:pStyle w:val="Standard"/>
        <w:ind w:left="993" w:hanging="56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V rámci uvedených predpisov hlavný dôraz bol kladený na základné účtovné zásady, a to najmä na:</w:t>
      </w:r>
    </w:p>
    <w:p w:rsidR="00DE07FB" w:rsidRDefault="000E32F7">
      <w:pPr>
        <w:pStyle w:val="Standard"/>
        <w:numPr>
          <w:ilvl w:val="0"/>
          <w:numId w:val="14"/>
        </w:numPr>
        <w:tabs>
          <w:tab w:val="left" w:pos="2127"/>
        </w:tabs>
        <w:ind w:left="993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časovú a vecnú súvislosť účtovných prípadov,</w:t>
      </w:r>
    </w:p>
    <w:p w:rsidR="00DE07FB" w:rsidRDefault="000E32F7">
      <w:pPr>
        <w:pStyle w:val="Standard"/>
        <w:numPr>
          <w:ilvl w:val="0"/>
          <w:numId w:val="14"/>
        </w:numPr>
        <w:ind w:left="993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nepretržitosť vedenia účtovníctva,</w:t>
      </w:r>
    </w:p>
    <w:p w:rsidR="00DE07FB" w:rsidRDefault="000E32F7">
      <w:pPr>
        <w:pStyle w:val="Standard"/>
        <w:numPr>
          <w:ilvl w:val="0"/>
          <w:numId w:val="14"/>
        </w:numPr>
        <w:tabs>
          <w:tab w:val="left" w:pos="2127"/>
        </w:tabs>
        <w:ind w:left="993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zásadu vecného a pravdivého obrazu účtovnej závierky,</w:t>
      </w:r>
    </w:p>
    <w:p w:rsidR="00DE07FB" w:rsidRDefault="000E32F7">
      <w:pPr>
        <w:pStyle w:val="Standard"/>
        <w:numPr>
          <w:ilvl w:val="0"/>
          <w:numId w:val="14"/>
        </w:numPr>
        <w:ind w:left="993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celistvosť účtovníctva – vedenie účtovníctva za firmu ako celok,</w:t>
      </w:r>
    </w:p>
    <w:p w:rsidR="00DE07FB" w:rsidRDefault="000E32F7">
      <w:pPr>
        <w:pStyle w:val="Standard"/>
        <w:numPr>
          <w:ilvl w:val="0"/>
          <w:numId w:val="14"/>
        </w:numPr>
        <w:ind w:left="993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vedenie účtovníctva formou sústavy účtovných zápisov, podložených účtovnými dokladmi,</w:t>
      </w:r>
    </w:p>
    <w:p w:rsidR="00DE07FB" w:rsidRPr="00480BE5" w:rsidRDefault="000E32F7" w:rsidP="00480BE5">
      <w:pPr>
        <w:pStyle w:val="Standard"/>
        <w:numPr>
          <w:ilvl w:val="0"/>
          <w:numId w:val="14"/>
        </w:numPr>
        <w:tabs>
          <w:tab w:val="left" w:pos="2127"/>
        </w:tabs>
        <w:ind w:left="993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vedenie účtovníctva a  zostavenie účtovnej závierky v peňažných jednotkách v mene euro a v štátnom jazyku,</w:t>
      </w:r>
    </w:p>
    <w:p w:rsidR="00DE07FB" w:rsidRDefault="000E32F7">
      <w:pPr>
        <w:pStyle w:val="Standard"/>
        <w:numPr>
          <w:ilvl w:val="0"/>
          <w:numId w:val="14"/>
        </w:numPr>
        <w:tabs>
          <w:tab w:val="left" w:pos="2127"/>
        </w:tabs>
        <w:ind w:left="993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povinnosť inventarizovania majetku, záväzkov a rozdielu majetku a záväzkov,</w:t>
      </w:r>
    </w:p>
    <w:p w:rsidR="00DE07FB" w:rsidRDefault="000E32F7">
      <w:pPr>
        <w:pStyle w:val="Standard"/>
        <w:numPr>
          <w:ilvl w:val="0"/>
          <w:numId w:val="14"/>
        </w:numPr>
        <w:tabs>
          <w:tab w:val="left" w:pos="2127"/>
        </w:tabs>
        <w:ind w:left="993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povinnosť viesť účtovníctvo správne, úplne, preukázateľne, zrozumiteľne a spôsobom  zaručujúcim trvanlivosť účtovných záznamov.</w:t>
      </w:r>
    </w:p>
    <w:p w:rsidR="00DE07FB" w:rsidRDefault="00DE07FB">
      <w:pPr>
        <w:pStyle w:val="Standard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DE07FB">
      <w:pPr>
        <w:pStyle w:val="Standard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0E32F7">
      <w:pPr>
        <w:pStyle w:val="Standard"/>
        <w:ind w:left="567" w:hanging="56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b) - l) Ďalšie informácie o údajoch vykázaných v súvahe, o výnosoch, nákladoch, daniach z príjmov, o údajoch na podsúvahových účtoch, iných aktívach a pasívach, spriaznených osobách, o skutočnostiach, ktoré nastali medzi dňom, ku ktorému sa zostavuje účtovná závierka a dňom jej zostavenia, o prehľade zmien vlastného imania a prehľade peňažných tokov sú postupne uvádzané v nasledujúcich bodoch.</w:t>
      </w:r>
    </w:p>
    <w:p w:rsidR="00DE07FB" w:rsidRDefault="00C01356">
      <w:pPr>
        <w:pStyle w:val="Nadpis1"/>
        <w:rPr>
          <w:rFonts w:ascii="Arial Narrow" w:hAnsi="Arial Narrow" w:cs="Arial Narrow"/>
          <w:i/>
          <w:sz w:val="22"/>
          <w:szCs w:val="22"/>
        </w:rPr>
      </w:pPr>
      <w:r>
        <w:rPr>
          <w:rFonts w:ascii="Arial Narrow" w:hAnsi="Arial Narrow" w:cs="Arial Narrow"/>
          <w:i/>
          <w:sz w:val="22"/>
          <w:szCs w:val="22"/>
        </w:rPr>
        <w:t>C</w:t>
      </w:r>
      <w:r w:rsidR="000E32F7">
        <w:rPr>
          <w:rFonts w:ascii="Arial Narrow" w:hAnsi="Arial Narrow" w:cs="Arial Narrow"/>
          <w:i/>
          <w:sz w:val="22"/>
          <w:szCs w:val="22"/>
        </w:rPr>
        <w:t xml:space="preserve">.)    Konkretizácia použitých účtovných zásad a účtovných metód  </w:t>
      </w:r>
    </w:p>
    <w:p w:rsidR="00DE07FB" w:rsidRDefault="000E32F7">
      <w:pPr>
        <w:pStyle w:val="Nadpis1"/>
        <w:numPr>
          <w:ilvl w:val="0"/>
          <w:numId w:val="28"/>
        </w:numPr>
        <w:ind w:left="426" w:hanging="426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>Spoločnosť nepretržite pokračuje vo svojej činnosti a  súčasne má vytvorené všetky predpoklady nepretržite pokračovať v podnikaní aj v budúcich rokoch.</w:t>
      </w:r>
    </w:p>
    <w:p w:rsidR="00DE07FB" w:rsidRDefault="005D72FC">
      <w:pPr>
        <w:pStyle w:val="Nadpis1"/>
        <w:numPr>
          <w:ilvl w:val="0"/>
          <w:numId w:val="15"/>
        </w:numPr>
        <w:tabs>
          <w:tab w:val="left" w:pos="1135"/>
        </w:tabs>
        <w:ind w:left="426" w:hanging="426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>V roku 2017 ani v roku 2016</w:t>
      </w:r>
      <w:r w:rsidR="000E32F7">
        <w:rPr>
          <w:rFonts w:ascii="Arial Narrow" w:hAnsi="Arial Narrow" w:cs="Arial Narrow"/>
          <w:b w:val="0"/>
          <w:bCs w:val="0"/>
          <w:sz w:val="22"/>
          <w:szCs w:val="22"/>
        </w:rPr>
        <w:t xml:space="preserve"> nenastali zmeny účtovných zásad a účtovných metód.</w:t>
      </w:r>
    </w:p>
    <w:p w:rsidR="00DE07FB" w:rsidRDefault="000E32F7">
      <w:pPr>
        <w:pStyle w:val="Nadpis1"/>
        <w:numPr>
          <w:ilvl w:val="0"/>
          <w:numId w:val="15"/>
        </w:numPr>
        <w:tabs>
          <w:tab w:val="left" w:pos="720"/>
        </w:tabs>
        <w:ind w:left="360" w:hanging="360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>Spôsob oceňovania jednotlivých zložiek majetku :</w:t>
      </w:r>
    </w:p>
    <w:p w:rsidR="00DE07FB" w:rsidRDefault="000E32F7">
      <w:pPr>
        <w:pStyle w:val="Nadpis1"/>
        <w:tabs>
          <w:tab w:val="left" w:pos="1560"/>
        </w:tabs>
        <w:ind w:left="780" w:hanging="360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>1.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ab/>
        <w:t>Dlhodobý nehmotný majetok spoločnosť v r</w:t>
      </w:r>
      <w:r w:rsidR="005D72FC">
        <w:rPr>
          <w:rFonts w:ascii="Arial Narrow" w:hAnsi="Arial Narrow" w:cs="Arial Narrow"/>
          <w:b w:val="0"/>
          <w:bCs w:val="0"/>
          <w:sz w:val="22"/>
          <w:szCs w:val="22"/>
        </w:rPr>
        <w:t>oku 2017</w:t>
      </w:r>
      <w:r w:rsidR="00F00BEF">
        <w:rPr>
          <w:rFonts w:ascii="Arial Narrow" w:hAnsi="Arial Narrow" w:cs="Arial Narrow"/>
          <w:b w:val="0"/>
          <w:bCs w:val="0"/>
          <w:sz w:val="22"/>
          <w:szCs w:val="22"/>
        </w:rPr>
        <w:t xml:space="preserve"> </w:t>
      </w:r>
      <w:r w:rsidR="00480BE5">
        <w:rPr>
          <w:rFonts w:ascii="Arial Narrow" w:hAnsi="Arial Narrow" w:cs="Arial Narrow"/>
          <w:b w:val="0"/>
          <w:bCs w:val="0"/>
          <w:sz w:val="22"/>
          <w:szCs w:val="22"/>
        </w:rPr>
        <w:t>nebol obstaraný.</w:t>
      </w:r>
    </w:p>
    <w:p w:rsidR="00DE07FB" w:rsidRDefault="000E32F7" w:rsidP="00480BE5">
      <w:pPr>
        <w:pStyle w:val="Standard"/>
        <w:tabs>
          <w:tab w:val="left" w:pos="5786"/>
        </w:tabs>
        <w:jc w:val="both"/>
      </w:pPr>
      <w:r>
        <w:rPr>
          <w:rFonts w:ascii="Arial Narrow" w:hAnsi="Arial Narrow" w:cs="Arial Narrow"/>
          <w:sz w:val="22"/>
          <w:szCs w:val="22"/>
        </w:rPr>
        <w:tab/>
      </w:r>
    </w:p>
    <w:p w:rsidR="00DE07FB" w:rsidRDefault="00DE07FB">
      <w:pPr>
        <w:pStyle w:val="Standard"/>
        <w:tabs>
          <w:tab w:val="left" w:pos="360"/>
        </w:tabs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DE07FB">
      <w:pPr>
        <w:pStyle w:val="Standard"/>
        <w:tabs>
          <w:tab w:val="left" w:pos="1104"/>
        </w:tabs>
        <w:ind w:left="544" w:hanging="99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DE07FB">
      <w:pPr>
        <w:pStyle w:val="Standard"/>
        <w:tabs>
          <w:tab w:val="left" w:pos="805"/>
        </w:tabs>
        <w:ind w:left="445"/>
        <w:jc w:val="both"/>
        <w:rPr>
          <w:rFonts w:ascii="Arial Narrow" w:eastAsia="Arial Narrow" w:hAnsi="Arial Narrow" w:cs="Arial Narrow"/>
          <w:sz w:val="22"/>
          <w:szCs w:val="22"/>
        </w:rPr>
      </w:pPr>
    </w:p>
    <w:p w:rsidR="00DE07FB" w:rsidRDefault="00DE07FB" w:rsidP="00C01356">
      <w:pPr>
        <w:pStyle w:val="Standard"/>
        <w:tabs>
          <w:tab w:val="left" w:pos="1073"/>
        </w:tabs>
        <w:jc w:val="both"/>
        <w:rPr>
          <w:rFonts w:ascii="Arial Narrow" w:eastAsia="Arial Narrow" w:hAnsi="Arial Narrow" w:cs="Arial Narrow"/>
          <w:sz w:val="22"/>
          <w:szCs w:val="22"/>
        </w:rPr>
      </w:pPr>
    </w:p>
    <w:p w:rsidR="00C01356" w:rsidRDefault="00C01356" w:rsidP="00C01356">
      <w:pPr>
        <w:pStyle w:val="Standard"/>
        <w:tabs>
          <w:tab w:val="left" w:pos="1073"/>
        </w:tabs>
        <w:jc w:val="both"/>
        <w:rPr>
          <w:rFonts w:ascii="Arial Narrow" w:eastAsia="Arial Narrow" w:hAnsi="Arial Narrow" w:cs="Arial Narrow"/>
          <w:sz w:val="22"/>
          <w:szCs w:val="22"/>
        </w:rPr>
      </w:pPr>
    </w:p>
    <w:p w:rsidR="00C01356" w:rsidRDefault="00C01356" w:rsidP="00C01356">
      <w:pPr>
        <w:pStyle w:val="Standard"/>
        <w:tabs>
          <w:tab w:val="left" w:pos="1073"/>
        </w:tabs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0E32F7">
      <w:pPr>
        <w:pStyle w:val="Nadpis1"/>
        <w:rPr>
          <w:rFonts w:ascii="Arial Narrow" w:hAnsi="Arial Narrow" w:cs="Arial Narrow"/>
          <w:i/>
          <w:sz w:val="22"/>
          <w:szCs w:val="22"/>
        </w:rPr>
      </w:pPr>
      <w:r>
        <w:rPr>
          <w:rFonts w:ascii="Arial Narrow" w:hAnsi="Arial Narrow" w:cs="Arial Narrow"/>
          <w:i/>
          <w:sz w:val="22"/>
          <w:szCs w:val="22"/>
        </w:rPr>
        <w:lastRenderedPageBreak/>
        <w:t>F.)    Údaje vykázané na strane aktív súvahy</w:t>
      </w:r>
    </w:p>
    <w:p w:rsidR="00DE07FB" w:rsidRDefault="000E32F7">
      <w:pPr>
        <w:pStyle w:val="Standard"/>
        <w:keepNext/>
        <w:tabs>
          <w:tab w:val="left" w:pos="360"/>
        </w:tabs>
      </w:pPr>
      <w:r>
        <w:rPr>
          <w:rFonts w:ascii="Arial Narrow" w:hAnsi="Arial Narrow" w:cs="Arial Narrow"/>
          <w:bCs/>
          <w:sz w:val="22"/>
          <w:szCs w:val="22"/>
        </w:rPr>
        <w:t>a)</w:t>
      </w:r>
      <w:r>
        <w:rPr>
          <w:rFonts w:ascii="Arial Narrow" w:hAnsi="Arial Narrow" w:cs="Arial Narrow"/>
          <w:b/>
          <w:bCs/>
          <w:sz w:val="22"/>
          <w:szCs w:val="22"/>
        </w:rPr>
        <w:t xml:space="preserve"> Informácie o dlhodobom nehmotnom majetku</w:t>
      </w:r>
    </w:p>
    <w:p w:rsidR="00DE07FB" w:rsidRDefault="000E32F7">
      <w:pPr>
        <w:pStyle w:val="Standard"/>
        <w:numPr>
          <w:ilvl w:val="0"/>
          <w:numId w:val="31"/>
        </w:numPr>
        <w:tabs>
          <w:tab w:val="left" w:pos="1680"/>
        </w:tabs>
        <w:ind w:left="840" w:hanging="36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Prehľad o pohybe dlhodobého majetku v €</w:t>
      </w:r>
    </w:p>
    <w:p w:rsidR="00DE07FB" w:rsidRDefault="000E32F7">
      <w:pPr>
        <w:pStyle w:val="Standard"/>
        <w:numPr>
          <w:ilvl w:val="0"/>
          <w:numId w:val="25"/>
        </w:numPr>
        <w:tabs>
          <w:tab w:val="left" w:pos="1680"/>
        </w:tabs>
        <w:ind w:left="840" w:hanging="36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Prehľad oprávok a opravných položiek  dlhodobého majetku v  €</w:t>
      </w:r>
    </w:p>
    <w:p w:rsidR="00DE07FB" w:rsidRDefault="000E32F7">
      <w:pPr>
        <w:pStyle w:val="Standard"/>
        <w:numPr>
          <w:ilvl w:val="0"/>
          <w:numId w:val="25"/>
        </w:numPr>
        <w:tabs>
          <w:tab w:val="left" w:pos="1680"/>
        </w:tabs>
        <w:ind w:left="840" w:hanging="36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Prehľad o zostatkových hodnotách dlhodobého majetku v  €</w:t>
      </w:r>
    </w:p>
    <w:p w:rsidR="00DE07FB" w:rsidRDefault="000E32F7">
      <w:pPr>
        <w:pStyle w:val="Nzov"/>
        <w:numPr>
          <w:ilvl w:val="0"/>
          <w:numId w:val="8"/>
        </w:numPr>
        <w:ind w:left="36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Tabuľka č. 1</w:t>
      </w:r>
    </w:p>
    <w:tbl>
      <w:tblPr>
        <w:tblW w:w="9105" w:type="dxa"/>
        <w:tblInd w:w="-3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1855"/>
        <w:gridCol w:w="996"/>
        <w:gridCol w:w="848"/>
        <w:gridCol w:w="863"/>
        <w:gridCol w:w="975"/>
        <w:gridCol w:w="705"/>
        <w:gridCol w:w="848"/>
        <w:gridCol w:w="1070"/>
        <w:gridCol w:w="945"/>
      </w:tblGrid>
      <w:tr w:rsidR="00DE07FB">
        <w:trPr>
          <w:trHeight w:val="334"/>
        </w:trPr>
        <w:tc>
          <w:tcPr>
            <w:tcW w:w="1855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Dlhodobý nehmotný majetok</w:t>
            </w:r>
          </w:p>
        </w:tc>
        <w:tc>
          <w:tcPr>
            <w:tcW w:w="7250" w:type="dxa"/>
            <w:gridSpan w:val="8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Bežné účtovné obdobie</w:t>
            </w:r>
          </w:p>
        </w:tc>
      </w:tr>
      <w:tr w:rsidR="00DE07FB">
        <w:trPr>
          <w:trHeight w:val="1124"/>
        </w:trPr>
        <w:tc>
          <w:tcPr>
            <w:tcW w:w="1855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/>
        </w:tc>
        <w:tc>
          <w:tcPr>
            <w:tcW w:w="99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Aktivo-vané náklady na vývoj</w:t>
            </w:r>
          </w:p>
        </w:tc>
        <w:tc>
          <w:tcPr>
            <w:tcW w:w="84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Softvér</w:t>
            </w:r>
          </w:p>
        </w:tc>
        <w:tc>
          <w:tcPr>
            <w:tcW w:w="86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Oceni-teľné práva</w:t>
            </w:r>
          </w:p>
        </w:tc>
        <w:tc>
          <w:tcPr>
            <w:tcW w:w="97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Goodwill</w:t>
            </w:r>
          </w:p>
        </w:tc>
        <w:tc>
          <w:tcPr>
            <w:tcW w:w="70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Ostat-ný DNM</w:t>
            </w:r>
          </w:p>
        </w:tc>
        <w:tc>
          <w:tcPr>
            <w:tcW w:w="84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Obsta-</w:t>
            </w:r>
          </w:p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rávaný DNM</w:t>
            </w:r>
          </w:p>
        </w:tc>
        <w:tc>
          <w:tcPr>
            <w:tcW w:w="107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Poskytnuté preddavky na DNM</w:t>
            </w:r>
          </w:p>
        </w:tc>
        <w:tc>
          <w:tcPr>
            <w:tcW w:w="94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Spolu</w:t>
            </w:r>
          </w:p>
        </w:tc>
      </w:tr>
      <w:tr w:rsidR="00DE07FB">
        <w:trPr>
          <w:trHeight w:val="80"/>
        </w:trPr>
        <w:tc>
          <w:tcPr>
            <w:tcW w:w="185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99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84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86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97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70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f</w:t>
            </w:r>
          </w:p>
        </w:tc>
        <w:tc>
          <w:tcPr>
            <w:tcW w:w="84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g</w:t>
            </w:r>
          </w:p>
        </w:tc>
        <w:tc>
          <w:tcPr>
            <w:tcW w:w="107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h</w:t>
            </w:r>
          </w:p>
        </w:tc>
        <w:tc>
          <w:tcPr>
            <w:tcW w:w="94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i</w:t>
            </w:r>
          </w:p>
        </w:tc>
      </w:tr>
      <w:tr w:rsidR="00DE07FB">
        <w:trPr>
          <w:trHeight w:val="266"/>
        </w:trPr>
        <w:tc>
          <w:tcPr>
            <w:tcW w:w="9105" w:type="dxa"/>
            <w:gridSpan w:val="9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Prvotné ocenenie</w:t>
            </w:r>
          </w:p>
        </w:tc>
      </w:tr>
      <w:tr w:rsidR="00DE07FB">
        <w:trPr>
          <w:trHeight w:val="227"/>
        </w:trPr>
        <w:tc>
          <w:tcPr>
            <w:tcW w:w="1855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 na začiatku účtovného obdobia</w:t>
            </w:r>
          </w:p>
        </w:tc>
        <w:tc>
          <w:tcPr>
            <w:tcW w:w="99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 w:rsidP="00C01356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227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278"/>
        </w:trPr>
        <w:tc>
          <w:tcPr>
            <w:tcW w:w="9105" w:type="dxa"/>
            <w:gridSpan w:val="9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Oprávky</w:t>
            </w:r>
          </w:p>
        </w:tc>
      </w:tr>
      <w:tr w:rsidR="00DE07FB">
        <w:trPr>
          <w:trHeight w:val="278"/>
        </w:trPr>
        <w:tc>
          <w:tcPr>
            <w:tcW w:w="1855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 na začiatku účtovného obdobia</w:t>
            </w:r>
          </w:p>
        </w:tc>
        <w:tc>
          <w:tcPr>
            <w:tcW w:w="99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227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278"/>
        </w:trPr>
        <w:tc>
          <w:tcPr>
            <w:tcW w:w="9105" w:type="dxa"/>
            <w:gridSpan w:val="9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Opravné položky</w:t>
            </w:r>
          </w:p>
        </w:tc>
      </w:tr>
      <w:tr w:rsidR="00DE07FB">
        <w:trPr>
          <w:trHeight w:val="278"/>
        </w:trPr>
        <w:tc>
          <w:tcPr>
            <w:tcW w:w="1855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 na začiatku účtovného obdobia</w:t>
            </w:r>
          </w:p>
        </w:tc>
        <w:tc>
          <w:tcPr>
            <w:tcW w:w="99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650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278"/>
        </w:trPr>
        <w:tc>
          <w:tcPr>
            <w:tcW w:w="9105" w:type="dxa"/>
            <w:gridSpan w:val="9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Zostatková hodnota</w:t>
            </w:r>
          </w:p>
        </w:tc>
      </w:tr>
      <w:tr w:rsidR="00DE07FB">
        <w:trPr>
          <w:trHeight w:val="170"/>
        </w:trPr>
        <w:tc>
          <w:tcPr>
            <w:tcW w:w="1855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 na začiatku účtovného obdobia</w:t>
            </w:r>
          </w:p>
        </w:tc>
        <w:tc>
          <w:tcPr>
            <w:tcW w:w="99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227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</w:tbl>
    <w:p w:rsidR="00C01356" w:rsidRDefault="00C01356">
      <w:pPr>
        <w:pStyle w:val="Nzov"/>
        <w:jc w:val="left"/>
        <w:rPr>
          <w:b w:val="0"/>
          <w:szCs w:val="22"/>
        </w:rPr>
      </w:pPr>
    </w:p>
    <w:p w:rsidR="00DE07FB" w:rsidRDefault="000E32F7">
      <w:pPr>
        <w:pStyle w:val="Nzov"/>
        <w:jc w:val="left"/>
        <w:rPr>
          <w:b w:val="0"/>
          <w:szCs w:val="22"/>
        </w:rPr>
      </w:pPr>
      <w:r>
        <w:rPr>
          <w:b w:val="0"/>
          <w:szCs w:val="22"/>
        </w:rPr>
        <w:t>Tabuľka č. 2</w:t>
      </w:r>
    </w:p>
    <w:tbl>
      <w:tblPr>
        <w:tblW w:w="9105" w:type="dxa"/>
        <w:tblInd w:w="-3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1855"/>
        <w:gridCol w:w="996"/>
        <w:gridCol w:w="848"/>
        <w:gridCol w:w="863"/>
        <w:gridCol w:w="975"/>
        <w:gridCol w:w="668"/>
        <w:gridCol w:w="37"/>
        <w:gridCol w:w="848"/>
        <w:gridCol w:w="1070"/>
        <w:gridCol w:w="945"/>
      </w:tblGrid>
      <w:tr w:rsidR="00DE07FB">
        <w:trPr>
          <w:trHeight w:val="334"/>
        </w:trPr>
        <w:tc>
          <w:tcPr>
            <w:tcW w:w="1855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Dlhodobý nehmotný majetok</w:t>
            </w:r>
          </w:p>
        </w:tc>
        <w:tc>
          <w:tcPr>
            <w:tcW w:w="7250" w:type="dxa"/>
            <w:gridSpan w:val="9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Bezprostredne predchádzajúce účtovné obdobie</w:t>
            </w:r>
          </w:p>
        </w:tc>
      </w:tr>
      <w:tr w:rsidR="00DE07FB">
        <w:trPr>
          <w:trHeight w:val="1124"/>
        </w:trPr>
        <w:tc>
          <w:tcPr>
            <w:tcW w:w="1855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/>
        </w:tc>
        <w:tc>
          <w:tcPr>
            <w:tcW w:w="99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Aktivo-vané náklady na vývoj</w:t>
            </w:r>
          </w:p>
        </w:tc>
        <w:tc>
          <w:tcPr>
            <w:tcW w:w="84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Softvér</w:t>
            </w:r>
          </w:p>
        </w:tc>
        <w:tc>
          <w:tcPr>
            <w:tcW w:w="86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Oceni-teľné práva</w:t>
            </w:r>
          </w:p>
        </w:tc>
        <w:tc>
          <w:tcPr>
            <w:tcW w:w="97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Goodwill</w:t>
            </w:r>
          </w:p>
        </w:tc>
        <w:tc>
          <w:tcPr>
            <w:tcW w:w="705" w:type="dxa"/>
            <w:gridSpan w:val="2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Ostat-ný DNM</w:t>
            </w:r>
          </w:p>
        </w:tc>
        <w:tc>
          <w:tcPr>
            <w:tcW w:w="84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Obsta-</w:t>
            </w:r>
          </w:p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rávaný DNM</w:t>
            </w:r>
          </w:p>
        </w:tc>
        <w:tc>
          <w:tcPr>
            <w:tcW w:w="107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Poskytnuté preddavky na DNM</w:t>
            </w:r>
          </w:p>
        </w:tc>
        <w:tc>
          <w:tcPr>
            <w:tcW w:w="94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Spolu</w:t>
            </w:r>
          </w:p>
        </w:tc>
      </w:tr>
      <w:tr w:rsidR="00DE07FB">
        <w:trPr>
          <w:trHeight w:val="80"/>
        </w:trPr>
        <w:tc>
          <w:tcPr>
            <w:tcW w:w="185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99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84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86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97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705" w:type="dxa"/>
            <w:gridSpan w:val="2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f</w:t>
            </w:r>
          </w:p>
        </w:tc>
        <w:tc>
          <w:tcPr>
            <w:tcW w:w="84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g</w:t>
            </w:r>
          </w:p>
        </w:tc>
        <w:tc>
          <w:tcPr>
            <w:tcW w:w="107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h</w:t>
            </w:r>
          </w:p>
        </w:tc>
        <w:tc>
          <w:tcPr>
            <w:tcW w:w="94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i</w:t>
            </w:r>
          </w:p>
        </w:tc>
      </w:tr>
      <w:tr w:rsidR="00DE07FB">
        <w:trPr>
          <w:trHeight w:val="266"/>
        </w:trPr>
        <w:tc>
          <w:tcPr>
            <w:tcW w:w="9105" w:type="dxa"/>
            <w:gridSpan w:val="10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Prvotné ocenenie</w:t>
            </w:r>
          </w:p>
        </w:tc>
      </w:tr>
      <w:tr w:rsidR="00DE07FB">
        <w:trPr>
          <w:trHeight w:val="227"/>
        </w:trPr>
        <w:tc>
          <w:tcPr>
            <w:tcW w:w="1855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 na začiatku účtovného obdobia</w:t>
            </w:r>
          </w:p>
        </w:tc>
        <w:tc>
          <w:tcPr>
            <w:tcW w:w="99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227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278"/>
        </w:trPr>
        <w:tc>
          <w:tcPr>
            <w:tcW w:w="9105" w:type="dxa"/>
            <w:gridSpan w:val="10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Oprávky</w:t>
            </w:r>
          </w:p>
        </w:tc>
      </w:tr>
      <w:tr w:rsidR="00DE07FB">
        <w:trPr>
          <w:trHeight w:val="278"/>
        </w:trPr>
        <w:tc>
          <w:tcPr>
            <w:tcW w:w="1855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 na začiatku účtovného obdobia</w:t>
            </w:r>
          </w:p>
        </w:tc>
        <w:tc>
          <w:tcPr>
            <w:tcW w:w="99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227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278"/>
        </w:trPr>
        <w:tc>
          <w:tcPr>
            <w:tcW w:w="9105" w:type="dxa"/>
            <w:gridSpan w:val="10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Opravné položky</w:t>
            </w:r>
          </w:p>
        </w:tc>
      </w:tr>
      <w:tr w:rsidR="00DE07FB">
        <w:trPr>
          <w:trHeight w:val="278"/>
        </w:trPr>
        <w:tc>
          <w:tcPr>
            <w:tcW w:w="1855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 na začiatku účtovného obdobia</w:t>
            </w:r>
          </w:p>
        </w:tc>
        <w:tc>
          <w:tcPr>
            <w:tcW w:w="99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650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278"/>
        </w:trPr>
        <w:tc>
          <w:tcPr>
            <w:tcW w:w="9105" w:type="dxa"/>
            <w:gridSpan w:val="10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Zostatková hodnota</w:t>
            </w:r>
          </w:p>
        </w:tc>
      </w:tr>
      <w:tr w:rsidR="00DE07FB">
        <w:trPr>
          <w:trHeight w:val="170"/>
        </w:trPr>
        <w:tc>
          <w:tcPr>
            <w:tcW w:w="1855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 na začiatku účtovného obdobia</w:t>
            </w:r>
          </w:p>
        </w:tc>
        <w:tc>
          <w:tcPr>
            <w:tcW w:w="99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6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85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227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6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85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</w:tbl>
    <w:p w:rsidR="00DE07FB" w:rsidRDefault="00DE07FB">
      <w:pPr>
        <w:pStyle w:val="Nzov"/>
        <w:jc w:val="left"/>
        <w:rPr>
          <w:szCs w:val="22"/>
        </w:rPr>
      </w:pPr>
    </w:p>
    <w:p w:rsidR="00DE07FB" w:rsidRDefault="00DE07FB">
      <w:pPr>
        <w:pStyle w:val="Standard"/>
        <w:spacing w:line="276" w:lineRule="auto"/>
        <w:rPr>
          <w:szCs w:val="36"/>
        </w:rPr>
      </w:pPr>
    </w:p>
    <w:p w:rsidR="00DE07FB" w:rsidRDefault="00DE07FB">
      <w:pPr>
        <w:pStyle w:val="Standard"/>
        <w:spacing w:line="276" w:lineRule="auto"/>
        <w:rPr>
          <w:szCs w:val="36"/>
        </w:rPr>
      </w:pPr>
    </w:p>
    <w:p w:rsidR="00DE07FB" w:rsidRDefault="00DE07FB">
      <w:pPr>
        <w:pStyle w:val="Standard"/>
        <w:spacing w:line="276" w:lineRule="auto"/>
        <w:rPr>
          <w:szCs w:val="36"/>
        </w:rPr>
      </w:pPr>
    </w:p>
    <w:p w:rsidR="00DE07FB" w:rsidRDefault="000E32F7">
      <w:pPr>
        <w:pStyle w:val="Nzov"/>
        <w:numPr>
          <w:ilvl w:val="0"/>
          <w:numId w:val="8"/>
        </w:numPr>
        <w:ind w:left="360"/>
        <w:jc w:val="left"/>
        <w:rPr>
          <w:szCs w:val="22"/>
        </w:rPr>
      </w:pPr>
      <w:r>
        <w:rPr>
          <w:szCs w:val="22"/>
        </w:rPr>
        <w:lastRenderedPageBreak/>
        <w:t>Informácie k prílohe č. 3 časti F. písm. c) o dlhodobom nehmotnom majetku</w:t>
      </w:r>
    </w:p>
    <w:tbl>
      <w:tblPr>
        <w:tblW w:w="9142" w:type="dxa"/>
        <w:tblInd w:w="-7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6399"/>
        <w:gridCol w:w="2743"/>
      </w:tblGrid>
      <w:tr w:rsidR="00DE07FB">
        <w:trPr>
          <w:trHeight w:val="340"/>
        </w:trPr>
        <w:tc>
          <w:tcPr>
            <w:tcW w:w="639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Dlhodobý nehmotný majetok</w:t>
            </w:r>
          </w:p>
        </w:tc>
        <w:tc>
          <w:tcPr>
            <w:tcW w:w="274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Hodnota za bežné účtovné obdobie</w:t>
            </w:r>
          </w:p>
        </w:tc>
      </w:tr>
      <w:tr w:rsidR="00DE07FB">
        <w:trPr>
          <w:trHeight w:val="340"/>
        </w:trPr>
        <w:tc>
          <w:tcPr>
            <w:tcW w:w="6399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Dlhodobý nehmotný majetok, na ktorý je zriadené záložné právo</w:t>
            </w:r>
          </w:p>
        </w:tc>
        <w:tc>
          <w:tcPr>
            <w:tcW w:w="2743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 xml:space="preserve">                           -</w:t>
            </w:r>
          </w:p>
        </w:tc>
      </w:tr>
    </w:tbl>
    <w:p w:rsidR="00DE07FB" w:rsidRDefault="00DE07FB">
      <w:pPr>
        <w:pStyle w:val="Standard"/>
        <w:tabs>
          <w:tab w:val="left" w:pos="455"/>
        </w:tabs>
        <w:spacing w:after="200"/>
        <w:ind w:left="15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0E32F7">
      <w:pPr>
        <w:pStyle w:val="Standard"/>
        <w:tabs>
          <w:tab w:val="left" w:pos="455"/>
        </w:tabs>
        <w:spacing w:after="200" w:line="276" w:lineRule="auto"/>
        <w:ind w:left="15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Na dlhodobý nehmotný majetok vykazovaný v účtovníctve v bezprostredne predchádzajúcom účtovnom období nebolo zriadené záložné právo ani obmedzené právo s nim nakladať.</w:t>
      </w:r>
    </w:p>
    <w:p w:rsidR="00DE07FB" w:rsidRDefault="000E32F7">
      <w:pPr>
        <w:pStyle w:val="Nadpis1"/>
        <w:tabs>
          <w:tab w:val="left" w:pos="360"/>
        </w:tabs>
        <w:rPr>
          <w:rFonts w:ascii="Arial Narrow" w:hAnsi="Arial Narrow" w:cs="Arial Narrow"/>
          <w:i/>
          <w:sz w:val="22"/>
          <w:szCs w:val="22"/>
        </w:rPr>
      </w:pPr>
      <w:r>
        <w:rPr>
          <w:rFonts w:ascii="Arial Narrow" w:hAnsi="Arial Narrow" w:cs="Arial Narrow"/>
          <w:i/>
          <w:sz w:val="22"/>
          <w:szCs w:val="22"/>
        </w:rPr>
        <w:t>F.)</w:t>
      </w:r>
    </w:p>
    <w:p w:rsidR="00DE07FB" w:rsidRDefault="000E32F7">
      <w:pPr>
        <w:pStyle w:val="Standard"/>
        <w:tabs>
          <w:tab w:val="left" w:pos="360"/>
        </w:tabs>
      </w:pPr>
      <w:r>
        <w:rPr>
          <w:rFonts w:ascii="Arial Narrow" w:hAnsi="Arial Narrow" w:cs="Arial Narrow"/>
          <w:bCs/>
          <w:sz w:val="22"/>
          <w:szCs w:val="22"/>
        </w:rPr>
        <w:t>a)</w:t>
      </w:r>
      <w:r>
        <w:rPr>
          <w:rFonts w:ascii="Arial Narrow" w:hAnsi="Arial Narrow" w:cs="Arial Narrow"/>
          <w:b/>
          <w:bCs/>
          <w:sz w:val="22"/>
          <w:szCs w:val="22"/>
        </w:rPr>
        <w:t xml:space="preserve"> Informácie o dlhodobom hmotnom majetku</w:t>
      </w:r>
    </w:p>
    <w:p w:rsidR="00DE07FB" w:rsidRDefault="000E32F7">
      <w:pPr>
        <w:pStyle w:val="Standard"/>
        <w:tabs>
          <w:tab w:val="left" w:pos="1680"/>
        </w:tabs>
        <w:ind w:left="840" w:hanging="36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1) Prehľad o pohybe dlhodobého majetku v €</w:t>
      </w:r>
    </w:p>
    <w:p w:rsidR="00DE07FB" w:rsidRDefault="000E32F7">
      <w:pPr>
        <w:pStyle w:val="Standard"/>
        <w:tabs>
          <w:tab w:val="left" w:pos="1680"/>
        </w:tabs>
        <w:ind w:left="840" w:hanging="36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2) Prehľad oprávok a opravných položiek  dlhodobého majetku v  €</w:t>
      </w:r>
    </w:p>
    <w:p w:rsidR="00DE07FB" w:rsidRDefault="000E32F7">
      <w:pPr>
        <w:pStyle w:val="Standard"/>
        <w:tabs>
          <w:tab w:val="left" w:pos="1680"/>
        </w:tabs>
        <w:spacing w:after="200" w:line="276" w:lineRule="auto"/>
        <w:ind w:left="840" w:hanging="36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3) Prehľad o zostatkových hodnotách dlhodobého majetku v  €</w:t>
      </w:r>
    </w:p>
    <w:p w:rsidR="00DE07FB" w:rsidRDefault="000E32F7">
      <w:pPr>
        <w:pStyle w:val="Nzov"/>
        <w:numPr>
          <w:ilvl w:val="0"/>
          <w:numId w:val="8"/>
        </w:numPr>
        <w:ind w:left="36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</w:r>
      <w:r>
        <w:rPr>
          <w:szCs w:val="22"/>
        </w:rPr>
        <w:tab/>
      </w:r>
    </w:p>
    <w:tbl>
      <w:tblPr>
        <w:tblW w:w="9213" w:type="dxa"/>
        <w:tblInd w:w="-3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1538"/>
        <w:gridCol w:w="1033"/>
        <w:gridCol w:w="846"/>
        <w:gridCol w:w="848"/>
        <w:gridCol w:w="25"/>
        <w:gridCol w:w="855"/>
        <w:gridCol w:w="966"/>
        <w:gridCol w:w="744"/>
        <w:gridCol w:w="690"/>
        <w:gridCol w:w="780"/>
        <w:gridCol w:w="888"/>
      </w:tblGrid>
      <w:tr w:rsidR="00DE07FB">
        <w:trPr>
          <w:trHeight w:val="278"/>
        </w:trPr>
        <w:tc>
          <w:tcPr>
            <w:tcW w:w="1538" w:type="dxa"/>
            <w:vMerge w:val="restart"/>
            <w:tcBorders>
              <w:top w:val="single" w:sz="6" w:space="0" w:color="000001"/>
              <w:lef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Dlhodobý hmotný majetok</w:t>
            </w:r>
          </w:p>
        </w:tc>
        <w:tc>
          <w:tcPr>
            <w:tcW w:w="7675" w:type="dxa"/>
            <w:gridSpan w:val="10"/>
            <w:tcBorders>
              <w:top w:val="single" w:sz="8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 xml:space="preserve">Bežné účtovné obdobie                                                                                                                                   </w:t>
            </w:r>
          </w:p>
        </w:tc>
      </w:tr>
      <w:tr w:rsidR="00DE07FB">
        <w:trPr>
          <w:trHeight w:val="278"/>
        </w:trPr>
        <w:tc>
          <w:tcPr>
            <w:tcW w:w="1538" w:type="dxa"/>
            <w:vMerge/>
            <w:tcBorders>
              <w:top w:val="single" w:sz="6" w:space="0" w:color="000001"/>
              <w:lef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/>
        </w:tc>
        <w:tc>
          <w:tcPr>
            <w:tcW w:w="1033" w:type="dxa"/>
            <w:tcBorders>
              <w:lef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Pozemky</w:t>
            </w:r>
          </w:p>
        </w:tc>
        <w:tc>
          <w:tcPr>
            <w:tcW w:w="846" w:type="dxa"/>
            <w:tcBorders>
              <w:lef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Stavby</w:t>
            </w:r>
          </w:p>
        </w:tc>
        <w:tc>
          <w:tcPr>
            <w:tcW w:w="848" w:type="dxa"/>
            <w:tcBorders>
              <w:lef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Samos-tatné hnuteľné veci a </w:t>
            </w:r>
          </w:p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súbory hnuteľ-ných vecí</w:t>
            </w:r>
          </w:p>
        </w:tc>
        <w:tc>
          <w:tcPr>
            <w:tcW w:w="880" w:type="dxa"/>
            <w:gridSpan w:val="2"/>
            <w:tcBorders>
              <w:lef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Pestova-teľské celky</w:t>
            </w:r>
            <w:r>
              <w:br/>
            </w: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 xml:space="preserve"> trvalých porastov</w:t>
            </w:r>
          </w:p>
        </w:tc>
        <w:tc>
          <w:tcPr>
            <w:tcW w:w="966" w:type="dxa"/>
            <w:tcBorders>
              <w:lef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Základné stádo a ťažné zvieratá</w:t>
            </w:r>
          </w:p>
        </w:tc>
        <w:tc>
          <w:tcPr>
            <w:tcW w:w="744" w:type="dxa"/>
            <w:tcBorders>
              <w:lef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Os-tatný DHM</w:t>
            </w:r>
          </w:p>
        </w:tc>
        <w:tc>
          <w:tcPr>
            <w:tcW w:w="690" w:type="dxa"/>
            <w:tcBorders>
              <w:lef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Ob-stará-vaný DHM</w:t>
            </w:r>
          </w:p>
        </w:tc>
        <w:tc>
          <w:tcPr>
            <w:tcW w:w="780" w:type="dxa"/>
            <w:tcBorders>
              <w:lef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Poskyt-nuté pred-davky na </w:t>
            </w:r>
          </w:p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DHM</w:t>
            </w:r>
          </w:p>
        </w:tc>
        <w:tc>
          <w:tcPr>
            <w:tcW w:w="888" w:type="dxa"/>
            <w:tcBorders>
              <w:left w:val="single" w:sz="8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Spolu</w:t>
            </w:r>
          </w:p>
        </w:tc>
      </w:tr>
      <w:tr w:rsidR="00DE07FB">
        <w:trPr>
          <w:trHeight w:val="278"/>
        </w:trPr>
        <w:tc>
          <w:tcPr>
            <w:tcW w:w="153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033" w:type="dxa"/>
            <w:tcBorders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846" w:type="dxa"/>
            <w:tcBorders>
              <w:left w:val="single" w:sz="8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848" w:type="dxa"/>
            <w:tcBorders>
              <w:left w:val="single" w:sz="8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880" w:type="dxa"/>
            <w:gridSpan w:val="2"/>
            <w:tcBorders>
              <w:left w:val="single" w:sz="8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966" w:type="dxa"/>
            <w:tcBorders>
              <w:left w:val="single" w:sz="8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f</w:t>
            </w:r>
          </w:p>
        </w:tc>
        <w:tc>
          <w:tcPr>
            <w:tcW w:w="744" w:type="dxa"/>
            <w:tcBorders>
              <w:left w:val="single" w:sz="8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g</w:t>
            </w:r>
          </w:p>
        </w:tc>
        <w:tc>
          <w:tcPr>
            <w:tcW w:w="690" w:type="dxa"/>
            <w:tcBorders>
              <w:left w:val="single" w:sz="8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h</w:t>
            </w:r>
          </w:p>
        </w:tc>
        <w:tc>
          <w:tcPr>
            <w:tcW w:w="780" w:type="dxa"/>
            <w:tcBorders>
              <w:left w:val="single" w:sz="8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i</w:t>
            </w:r>
          </w:p>
        </w:tc>
        <w:tc>
          <w:tcPr>
            <w:tcW w:w="888" w:type="dxa"/>
            <w:tcBorders>
              <w:left w:val="single" w:sz="8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j</w:t>
            </w:r>
          </w:p>
        </w:tc>
      </w:tr>
      <w:tr w:rsidR="00DE07FB">
        <w:trPr>
          <w:trHeight w:val="278"/>
        </w:trPr>
        <w:tc>
          <w:tcPr>
            <w:tcW w:w="153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</w:p>
        </w:tc>
        <w:tc>
          <w:tcPr>
            <w:tcW w:w="1033" w:type="dxa"/>
            <w:tcBorders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6" w:type="dxa"/>
            <w:tcBorders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80" w:type="dxa"/>
            <w:gridSpan w:val="2"/>
            <w:tcBorders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66" w:type="dxa"/>
            <w:tcBorders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44" w:type="dxa"/>
            <w:tcBorders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90" w:type="dxa"/>
            <w:tcBorders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80" w:type="dxa"/>
            <w:tcBorders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88" w:type="dxa"/>
            <w:tcBorders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278"/>
        </w:trPr>
        <w:tc>
          <w:tcPr>
            <w:tcW w:w="9213" w:type="dxa"/>
            <w:gridSpan w:val="11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278"/>
        </w:trPr>
        <w:tc>
          <w:tcPr>
            <w:tcW w:w="1538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 </w:t>
            </w:r>
            <w:r>
              <w:br/>
            </w: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na začiatku účtovného obdobia</w:t>
            </w:r>
          </w:p>
        </w:tc>
        <w:tc>
          <w:tcPr>
            <w:tcW w:w="1033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73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 w:rsidP="005D72FC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5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6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44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9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8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8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97"/>
        </w:trPr>
        <w:tc>
          <w:tcPr>
            <w:tcW w:w="1538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1033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73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5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6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4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9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8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8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97"/>
        </w:trPr>
        <w:tc>
          <w:tcPr>
            <w:tcW w:w="1538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1033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73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5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6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4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9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8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8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97"/>
        </w:trPr>
        <w:tc>
          <w:tcPr>
            <w:tcW w:w="1538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1033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73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5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6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4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9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8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8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97"/>
        </w:trPr>
        <w:tc>
          <w:tcPr>
            <w:tcW w:w="1538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1033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73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5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6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44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9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8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8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278"/>
        </w:trPr>
        <w:tc>
          <w:tcPr>
            <w:tcW w:w="9213" w:type="dxa"/>
            <w:gridSpan w:val="11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</w:tbl>
    <w:p w:rsidR="00E8707D" w:rsidRDefault="00E8707D">
      <w:pPr>
        <w:pStyle w:val="Standard"/>
        <w:rPr>
          <w:szCs w:val="22"/>
        </w:rPr>
      </w:pP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Tabuľka č. 2</w:t>
      </w:r>
    </w:p>
    <w:p w:rsidR="00DE07FB" w:rsidRDefault="00DE07FB">
      <w:pPr>
        <w:pStyle w:val="Textbody"/>
      </w:pPr>
    </w:p>
    <w:p w:rsidR="00DE07FB" w:rsidRDefault="000E32F7">
      <w:pPr>
        <w:pStyle w:val="Odsekzoznamu"/>
        <w:numPr>
          <w:ilvl w:val="0"/>
          <w:numId w:val="8"/>
        </w:numPr>
        <w:ind w:left="360"/>
        <w:rPr>
          <w:b/>
          <w:szCs w:val="22"/>
        </w:rPr>
      </w:pPr>
      <w:r>
        <w:rPr>
          <w:b/>
          <w:szCs w:val="22"/>
        </w:rPr>
        <w:t>Informácie k prílohe č. 3 časti F. písm. c) o dlhodobom hmotnom majetku</w:t>
      </w:r>
    </w:p>
    <w:tbl>
      <w:tblPr>
        <w:tblW w:w="9142" w:type="dxa"/>
        <w:tblInd w:w="-7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6118"/>
        <w:gridCol w:w="3024"/>
      </w:tblGrid>
      <w:tr w:rsidR="00DE07FB">
        <w:tc>
          <w:tcPr>
            <w:tcW w:w="611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Dlhodobý hmotný majetok</w:t>
            </w:r>
          </w:p>
        </w:tc>
        <w:tc>
          <w:tcPr>
            <w:tcW w:w="3024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Hodnota za bežné účtovné obdobie</w:t>
            </w:r>
          </w:p>
        </w:tc>
      </w:tr>
      <w:tr w:rsidR="00DE07FB">
        <w:trPr>
          <w:trHeight w:val="340"/>
        </w:trPr>
        <w:tc>
          <w:tcPr>
            <w:tcW w:w="6118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Dlhodobý hmotný majetok, na ktorý je zriadené záložné právo</w:t>
            </w:r>
          </w:p>
        </w:tc>
        <w:tc>
          <w:tcPr>
            <w:tcW w:w="3024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</w:tbl>
    <w:p w:rsidR="00DE07FB" w:rsidRDefault="00DE07FB">
      <w:pPr>
        <w:pStyle w:val="Standard"/>
        <w:ind w:left="284" w:hanging="450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DE07FB">
      <w:pPr>
        <w:pStyle w:val="Textbody"/>
        <w:pageBreakBefore/>
      </w:pPr>
    </w:p>
    <w:p w:rsidR="00DE07FB" w:rsidRDefault="00DE07FB">
      <w:pPr>
        <w:pStyle w:val="Standard"/>
        <w:ind w:hanging="142"/>
        <w:rPr>
          <w:rFonts w:ascii="Arial Narrow" w:hAnsi="Arial Narrow" w:cs="Arial Narrow"/>
          <w:b/>
          <w:bCs/>
          <w:i/>
          <w:sz w:val="22"/>
          <w:szCs w:val="22"/>
        </w:rPr>
      </w:pPr>
    </w:p>
    <w:p w:rsidR="00DE07FB" w:rsidRDefault="000E32F7">
      <w:pPr>
        <w:pStyle w:val="Standard"/>
        <w:ind w:hanging="142"/>
      </w:pPr>
      <w:r>
        <w:rPr>
          <w:rFonts w:ascii="Arial Narrow" w:hAnsi="Arial Narrow" w:cs="Arial Narrow"/>
          <w:b/>
          <w:bCs/>
          <w:i/>
          <w:sz w:val="22"/>
          <w:szCs w:val="22"/>
        </w:rPr>
        <w:t xml:space="preserve"> F .)</w:t>
      </w:r>
    </w:p>
    <w:p w:rsidR="00DE07FB" w:rsidRDefault="00DE07FB">
      <w:pPr>
        <w:pStyle w:val="Standard"/>
        <w:ind w:hanging="142"/>
        <w:rPr>
          <w:rFonts w:ascii="Arial Narrow" w:hAnsi="Arial Narrow" w:cs="Arial Narrow"/>
          <w:b/>
          <w:bCs/>
          <w:i/>
          <w:sz w:val="22"/>
          <w:szCs w:val="22"/>
        </w:rPr>
      </w:pPr>
    </w:p>
    <w:p w:rsidR="00DE07FB" w:rsidRDefault="000E32F7">
      <w:pPr>
        <w:pStyle w:val="Standard"/>
        <w:ind w:left="426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</w:t>
      </w:r>
      <w:r w:rsidR="005D72FC">
        <w:rPr>
          <w:rFonts w:ascii="Arial Narrow" w:hAnsi="Arial Narrow" w:cs="Arial Narrow"/>
          <w:sz w:val="22"/>
          <w:szCs w:val="22"/>
        </w:rPr>
        <w:t xml:space="preserve">    Účtovná jednotka v roku 2017 tak ako v roku 2016</w:t>
      </w:r>
      <w:r>
        <w:rPr>
          <w:rFonts w:ascii="Arial Narrow" w:hAnsi="Arial Narrow" w:cs="Arial Narrow"/>
          <w:sz w:val="22"/>
          <w:szCs w:val="22"/>
        </w:rPr>
        <w:t xml:space="preserve"> neevidovala dlhodobý majetok, pri ktorom vlastnícke právo nadobudol veriteľ zmluvou o zabezpečovacom prevode práva, využívaný firmou na základe zmluvy o výpožičke.</w:t>
      </w:r>
    </w:p>
    <w:p w:rsidR="00DE07FB" w:rsidRDefault="000E32F7">
      <w:pPr>
        <w:pStyle w:val="Standard"/>
        <w:ind w:left="440" w:hanging="4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e)</w:t>
      </w:r>
      <w:r>
        <w:rPr>
          <w:rFonts w:ascii="Arial Narrow" w:hAnsi="Arial Narrow" w:cs="Arial Narrow"/>
          <w:sz w:val="22"/>
          <w:szCs w:val="22"/>
        </w:rPr>
        <w:tab/>
        <w:t>Spoločnosť neevidovala ani nevyužívala dlhodobý nehnuteľný majetok, pri ktorom nebolo vlastnícke právo zapísané vkladom do kat</w:t>
      </w:r>
      <w:r w:rsidR="005D72FC">
        <w:rPr>
          <w:rFonts w:ascii="Arial Narrow" w:hAnsi="Arial Narrow" w:cs="Arial Narrow"/>
          <w:sz w:val="22"/>
          <w:szCs w:val="22"/>
        </w:rPr>
        <w:t>astra nehnuteľností k 31.12.2017 tak ako ani k 31.12.2016</w:t>
      </w:r>
      <w:r w:rsidR="00F00BEF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bezprostredne predchádzajúceho účtovného obdobia.</w:t>
      </w:r>
    </w:p>
    <w:p w:rsidR="00DE07FB" w:rsidRDefault="000E32F7">
      <w:pPr>
        <w:pStyle w:val="Standard"/>
        <w:tabs>
          <w:tab w:val="left" w:pos="880"/>
        </w:tabs>
        <w:ind w:left="440" w:hanging="4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f)</w:t>
      </w:r>
      <w:r>
        <w:rPr>
          <w:rFonts w:ascii="Arial Narrow" w:hAnsi="Arial Narrow" w:cs="Arial Narrow"/>
          <w:sz w:val="22"/>
          <w:szCs w:val="22"/>
        </w:rPr>
        <w:tab/>
        <w:t>Účtovná jednotka v </w:t>
      </w:r>
      <w:r w:rsidR="005D72FC">
        <w:rPr>
          <w:rFonts w:ascii="Arial Narrow" w:hAnsi="Arial Narrow" w:cs="Arial Narrow"/>
          <w:sz w:val="22"/>
          <w:szCs w:val="22"/>
        </w:rPr>
        <w:t>roku 2017 ani v roku 2016</w:t>
      </w:r>
      <w:r>
        <w:rPr>
          <w:rFonts w:ascii="Arial Narrow" w:hAnsi="Arial Narrow" w:cs="Arial Narrow"/>
          <w:sz w:val="22"/>
          <w:szCs w:val="22"/>
        </w:rPr>
        <w:t xml:space="preserve"> nevlastnila ani neevidovala nehmotný majetok – goodwil.</w:t>
      </w:r>
    </w:p>
    <w:p w:rsidR="00DE07FB" w:rsidRDefault="005D72FC">
      <w:pPr>
        <w:pStyle w:val="Standard"/>
        <w:ind w:left="440" w:hanging="4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g)</w:t>
      </w:r>
      <w:r>
        <w:rPr>
          <w:rFonts w:ascii="Arial Narrow" w:hAnsi="Arial Narrow" w:cs="Arial Narrow"/>
          <w:sz w:val="22"/>
          <w:szCs w:val="22"/>
        </w:rPr>
        <w:tab/>
        <w:t>Účtovná jednotka v roku 2017</w:t>
      </w:r>
      <w:r w:rsidR="00F00BEF">
        <w:rPr>
          <w:rFonts w:ascii="Arial Narrow" w:hAnsi="Arial Narrow" w:cs="Arial Narrow"/>
          <w:sz w:val="22"/>
          <w:szCs w:val="22"/>
        </w:rPr>
        <w:t xml:space="preserve"> ako aj v roku 201</w:t>
      </w:r>
      <w:r>
        <w:rPr>
          <w:rFonts w:ascii="Arial Narrow" w:hAnsi="Arial Narrow" w:cs="Arial Narrow"/>
          <w:sz w:val="22"/>
          <w:szCs w:val="22"/>
        </w:rPr>
        <w:t>6</w:t>
      </w:r>
      <w:r w:rsidR="000E32F7">
        <w:rPr>
          <w:rFonts w:ascii="Arial Narrow" w:hAnsi="Arial Narrow" w:cs="Arial Narrow"/>
          <w:sz w:val="22"/>
          <w:szCs w:val="22"/>
        </w:rPr>
        <w:t xml:space="preserve"> nepoužívala účet 097 – opravná položka k nadobudnutému majetku.</w:t>
      </w:r>
    </w:p>
    <w:p w:rsidR="00DE07FB" w:rsidRDefault="005D72FC">
      <w:pPr>
        <w:pStyle w:val="Standard"/>
        <w:tabs>
          <w:tab w:val="left" w:pos="880"/>
        </w:tabs>
        <w:ind w:left="440" w:hanging="4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h)</w:t>
      </w:r>
      <w:r>
        <w:rPr>
          <w:rFonts w:ascii="Arial Narrow" w:hAnsi="Arial Narrow" w:cs="Arial Narrow"/>
          <w:sz w:val="22"/>
          <w:szCs w:val="22"/>
        </w:rPr>
        <w:tab/>
        <w:t>Účtovná jednotka v roku 2017</w:t>
      </w:r>
      <w:r w:rsidR="00F00BEF">
        <w:rPr>
          <w:rFonts w:ascii="Arial Narrow" w:hAnsi="Arial Narrow" w:cs="Arial Narrow"/>
          <w:sz w:val="22"/>
          <w:szCs w:val="22"/>
        </w:rPr>
        <w:t xml:space="preserve"> a</w:t>
      </w:r>
      <w:r>
        <w:rPr>
          <w:rFonts w:ascii="Arial Narrow" w:hAnsi="Arial Narrow" w:cs="Arial Narrow"/>
          <w:sz w:val="22"/>
          <w:szCs w:val="22"/>
        </w:rPr>
        <w:t xml:space="preserve">ni v roku 2016 </w:t>
      </w:r>
      <w:r w:rsidR="000E32F7">
        <w:rPr>
          <w:rFonts w:ascii="Arial Narrow" w:hAnsi="Arial Narrow" w:cs="Arial Narrow"/>
          <w:sz w:val="22"/>
          <w:szCs w:val="22"/>
        </w:rPr>
        <w:t>nerealizovala výskumnú a vývojovú činnosť.</w:t>
      </w:r>
    </w:p>
    <w:p w:rsidR="00DE07FB" w:rsidRDefault="005D72FC">
      <w:pPr>
        <w:pStyle w:val="Standard"/>
        <w:ind w:left="709" w:hanging="709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i – n) Spoločnosť v roku 2017  ako aj v roku 2016 </w:t>
      </w:r>
      <w:r w:rsidR="000E32F7">
        <w:rPr>
          <w:rFonts w:ascii="Arial Narrow" w:hAnsi="Arial Narrow" w:cs="Arial Narrow"/>
          <w:sz w:val="22"/>
          <w:szCs w:val="22"/>
        </w:rPr>
        <w:t xml:space="preserve"> nevlastnila ani neevidovala dlhodobý finančný majetok.</w:t>
      </w:r>
    </w:p>
    <w:p w:rsidR="00DE07FB" w:rsidRDefault="00DE07FB">
      <w:pPr>
        <w:pStyle w:val="Standard"/>
        <w:tabs>
          <w:tab w:val="left" w:pos="880"/>
        </w:tabs>
        <w:ind w:left="440" w:hanging="440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DE07FB">
      <w:pPr>
        <w:pStyle w:val="Standard"/>
        <w:pageBreakBefore/>
        <w:tabs>
          <w:tab w:val="left" w:pos="880"/>
        </w:tabs>
        <w:ind w:left="440" w:hanging="440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DE07FB">
      <w:pPr>
        <w:pStyle w:val="Nzov"/>
        <w:ind w:left="360" w:hanging="360"/>
        <w:jc w:val="left"/>
        <w:rPr>
          <w:szCs w:val="22"/>
        </w:rPr>
      </w:pPr>
    </w:p>
    <w:p w:rsidR="00DE07FB" w:rsidRDefault="000E32F7">
      <w:pPr>
        <w:pStyle w:val="Nzov"/>
        <w:numPr>
          <w:ilvl w:val="0"/>
          <w:numId w:val="8"/>
        </w:numPr>
        <w:ind w:left="36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Tabuľka č. 1</w:t>
      </w:r>
    </w:p>
    <w:tbl>
      <w:tblPr>
        <w:tblW w:w="9213" w:type="dxa"/>
        <w:tblInd w:w="-3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1299"/>
        <w:gridCol w:w="1130"/>
        <w:gridCol w:w="1085"/>
        <w:gridCol w:w="45"/>
        <w:gridCol w:w="884"/>
        <w:gridCol w:w="104"/>
        <w:gridCol w:w="848"/>
        <w:gridCol w:w="706"/>
        <w:gridCol w:w="847"/>
        <w:gridCol w:w="659"/>
        <w:gridCol w:w="886"/>
        <w:gridCol w:w="720"/>
      </w:tblGrid>
      <w:tr w:rsidR="00DE07FB">
        <w:trPr>
          <w:trHeight w:val="277"/>
        </w:trPr>
        <w:tc>
          <w:tcPr>
            <w:tcW w:w="1299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Dlhodobý finančný majetok</w:t>
            </w:r>
          </w:p>
        </w:tc>
        <w:tc>
          <w:tcPr>
            <w:tcW w:w="7914" w:type="dxa"/>
            <w:gridSpan w:val="11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DE07FB">
        <w:trPr>
          <w:trHeight w:val="1393"/>
        </w:trPr>
        <w:tc>
          <w:tcPr>
            <w:tcW w:w="1299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/>
        </w:tc>
        <w:tc>
          <w:tcPr>
            <w:tcW w:w="113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Podielové CP a podiely v DÚJ</w:t>
            </w:r>
          </w:p>
        </w:tc>
        <w:tc>
          <w:tcPr>
            <w:tcW w:w="108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 xml:space="preserve">Podielové </w:t>
            </w:r>
            <w:r>
              <w:rPr>
                <w:color w:val="666666"/>
              </w:rPr>
              <w:br/>
              <w:t xml:space="preserve">CP a podiely </w:t>
            </w:r>
            <w:r>
              <w:rPr>
                <w:color w:val="666666"/>
              </w:rPr>
              <w:br/>
              <w:t>v spoloč-nosti s pods-tatným vplyvom</w:t>
            </w:r>
          </w:p>
        </w:tc>
        <w:tc>
          <w:tcPr>
            <w:tcW w:w="1033" w:type="dxa"/>
            <w:gridSpan w:val="3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Ostatné dlhodobé CP a podiely</w:t>
            </w:r>
          </w:p>
        </w:tc>
        <w:tc>
          <w:tcPr>
            <w:tcW w:w="84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 xml:space="preserve">Pôžičky ÚJ </w:t>
            </w:r>
            <w:r>
              <w:rPr>
                <w:color w:val="666666"/>
              </w:rPr>
              <w:br/>
              <w:t>v kons. celku</w:t>
            </w:r>
          </w:p>
        </w:tc>
        <w:tc>
          <w:tcPr>
            <w:tcW w:w="70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Ostat-ný DFM</w:t>
            </w:r>
          </w:p>
        </w:tc>
        <w:tc>
          <w:tcPr>
            <w:tcW w:w="84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Pôžičky s  dobou splat-nosti najviac jeden rok</w:t>
            </w:r>
          </w:p>
        </w:tc>
        <w:tc>
          <w:tcPr>
            <w:tcW w:w="65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Ob-stará-vaný</w:t>
            </w:r>
            <w:r>
              <w:rPr>
                <w:color w:val="666666"/>
              </w:rPr>
              <w:br/>
              <w:t>DFM</w:t>
            </w:r>
          </w:p>
        </w:tc>
        <w:tc>
          <w:tcPr>
            <w:tcW w:w="88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Poskyt-nuté pred-davky na </w:t>
            </w:r>
          </w:p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DFM</w:t>
            </w:r>
          </w:p>
        </w:tc>
        <w:tc>
          <w:tcPr>
            <w:tcW w:w="72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Spolu</w:t>
            </w:r>
          </w:p>
        </w:tc>
      </w:tr>
      <w:tr w:rsidR="00DE07FB">
        <w:trPr>
          <w:trHeight w:val="195"/>
        </w:trPr>
        <w:tc>
          <w:tcPr>
            <w:tcW w:w="129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a</w:t>
            </w:r>
          </w:p>
        </w:tc>
        <w:tc>
          <w:tcPr>
            <w:tcW w:w="113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b</w:t>
            </w:r>
          </w:p>
        </w:tc>
        <w:tc>
          <w:tcPr>
            <w:tcW w:w="108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c</w:t>
            </w:r>
          </w:p>
        </w:tc>
        <w:tc>
          <w:tcPr>
            <w:tcW w:w="1033" w:type="dxa"/>
            <w:gridSpan w:val="3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d</w:t>
            </w:r>
          </w:p>
        </w:tc>
        <w:tc>
          <w:tcPr>
            <w:tcW w:w="84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e</w:t>
            </w:r>
          </w:p>
        </w:tc>
        <w:tc>
          <w:tcPr>
            <w:tcW w:w="70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f</w:t>
            </w:r>
          </w:p>
        </w:tc>
        <w:tc>
          <w:tcPr>
            <w:tcW w:w="84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g</w:t>
            </w:r>
          </w:p>
        </w:tc>
        <w:tc>
          <w:tcPr>
            <w:tcW w:w="65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h</w:t>
            </w:r>
          </w:p>
        </w:tc>
        <w:tc>
          <w:tcPr>
            <w:tcW w:w="88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i</w:t>
            </w:r>
          </w:p>
        </w:tc>
        <w:tc>
          <w:tcPr>
            <w:tcW w:w="72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j</w:t>
            </w:r>
          </w:p>
        </w:tc>
      </w:tr>
      <w:tr w:rsidR="00DE07FB">
        <w:trPr>
          <w:trHeight w:val="278"/>
        </w:trPr>
        <w:tc>
          <w:tcPr>
            <w:tcW w:w="9213" w:type="dxa"/>
            <w:gridSpan w:val="1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Prvotné ocenenie</w:t>
            </w:r>
          </w:p>
        </w:tc>
      </w:tr>
      <w:tr w:rsidR="00DE07FB">
        <w:trPr>
          <w:trHeight w:val="278"/>
        </w:trPr>
        <w:tc>
          <w:tcPr>
            <w:tcW w:w="1299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  <w:t>Stav  na začiatku účtovného obdobia</w:t>
            </w:r>
          </w:p>
        </w:tc>
        <w:tc>
          <w:tcPr>
            <w:tcW w:w="1130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08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033" w:type="dxa"/>
            <w:gridSpan w:val="3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97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1130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08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033" w:type="dxa"/>
            <w:gridSpan w:val="3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97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1130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08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033" w:type="dxa"/>
            <w:gridSpan w:val="3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97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1130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08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033" w:type="dxa"/>
            <w:gridSpan w:val="3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278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  <w:t>Stav na konci účtovného obdobia</w:t>
            </w:r>
          </w:p>
        </w:tc>
        <w:tc>
          <w:tcPr>
            <w:tcW w:w="1130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08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033" w:type="dxa"/>
            <w:gridSpan w:val="3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278"/>
        </w:trPr>
        <w:tc>
          <w:tcPr>
            <w:tcW w:w="9213" w:type="dxa"/>
            <w:gridSpan w:val="1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Opravné položky</w:t>
            </w:r>
          </w:p>
        </w:tc>
      </w:tr>
      <w:tr w:rsidR="00DE07FB">
        <w:trPr>
          <w:trHeight w:val="278"/>
        </w:trPr>
        <w:tc>
          <w:tcPr>
            <w:tcW w:w="1299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  <w:t>Stav</w:t>
            </w:r>
          </w:p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  <w:t>na začiatku účtovného obdobia</w:t>
            </w:r>
          </w:p>
        </w:tc>
        <w:tc>
          <w:tcPr>
            <w:tcW w:w="1130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30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988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97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1130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30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988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97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1130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30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988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97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1130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30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988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278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  <w:t>Stav na konci účtovného obdobia</w:t>
            </w:r>
          </w:p>
        </w:tc>
        <w:tc>
          <w:tcPr>
            <w:tcW w:w="1130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30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988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278"/>
        </w:trPr>
        <w:tc>
          <w:tcPr>
            <w:tcW w:w="9213" w:type="dxa"/>
            <w:gridSpan w:val="1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Účtovná hodnota </w:t>
            </w:r>
          </w:p>
        </w:tc>
      </w:tr>
      <w:tr w:rsidR="00DE07FB">
        <w:trPr>
          <w:trHeight w:val="278"/>
        </w:trPr>
        <w:tc>
          <w:tcPr>
            <w:tcW w:w="1299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  <w:t>Stav </w:t>
            </w:r>
          </w:p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  <w:t>na začiatku účtovného obdobia</w:t>
            </w:r>
          </w:p>
        </w:tc>
        <w:tc>
          <w:tcPr>
            <w:tcW w:w="1130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30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4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952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290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  <w:t>Stav na konci účtovného obdobia</w:t>
            </w:r>
          </w:p>
        </w:tc>
        <w:tc>
          <w:tcPr>
            <w:tcW w:w="1130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30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4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952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 w:rsidR="00DE07FB" w:rsidRDefault="00DE07FB">
      <w:pPr>
        <w:pStyle w:val="Standard"/>
      </w:pPr>
    </w:p>
    <w:p w:rsidR="00DE07FB" w:rsidRDefault="00DE07FB">
      <w:pPr>
        <w:pStyle w:val="Standard"/>
      </w:pPr>
    </w:p>
    <w:p w:rsidR="00DE07FB" w:rsidRDefault="000E32F7">
      <w:pPr>
        <w:pStyle w:val="Standard"/>
        <w:pageBreakBefore/>
      </w:pPr>
      <w:r>
        <w:lastRenderedPageBreak/>
        <w:t>Tabuľka č. 2</w:t>
      </w:r>
    </w:p>
    <w:tbl>
      <w:tblPr>
        <w:tblW w:w="9213" w:type="dxa"/>
        <w:tblInd w:w="-3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1299"/>
        <w:gridCol w:w="1130"/>
        <w:gridCol w:w="1085"/>
        <w:gridCol w:w="45"/>
        <w:gridCol w:w="884"/>
        <w:gridCol w:w="104"/>
        <w:gridCol w:w="848"/>
        <w:gridCol w:w="706"/>
        <w:gridCol w:w="847"/>
        <w:gridCol w:w="659"/>
        <w:gridCol w:w="886"/>
        <w:gridCol w:w="720"/>
      </w:tblGrid>
      <w:tr w:rsidR="00DE07FB">
        <w:trPr>
          <w:trHeight w:val="277"/>
        </w:trPr>
        <w:tc>
          <w:tcPr>
            <w:tcW w:w="1299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Dlhodobý finančný majetok</w:t>
            </w:r>
          </w:p>
        </w:tc>
        <w:tc>
          <w:tcPr>
            <w:tcW w:w="7914" w:type="dxa"/>
            <w:gridSpan w:val="11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DE07FB">
        <w:trPr>
          <w:trHeight w:val="1393"/>
        </w:trPr>
        <w:tc>
          <w:tcPr>
            <w:tcW w:w="1299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/>
        </w:tc>
        <w:tc>
          <w:tcPr>
            <w:tcW w:w="113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Podielové CP a podiely v DÚJ</w:t>
            </w:r>
          </w:p>
        </w:tc>
        <w:tc>
          <w:tcPr>
            <w:tcW w:w="108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 xml:space="preserve">Podielové </w:t>
            </w:r>
            <w:r>
              <w:rPr>
                <w:color w:val="666666"/>
              </w:rPr>
              <w:br/>
              <w:t xml:space="preserve">CP a podiely </w:t>
            </w:r>
            <w:r>
              <w:rPr>
                <w:color w:val="666666"/>
              </w:rPr>
              <w:br/>
              <w:t>v spoloč-nosti s pods-tatným vplyvom</w:t>
            </w:r>
          </w:p>
        </w:tc>
        <w:tc>
          <w:tcPr>
            <w:tcW w:w="1033" w:type="dxa"/>
            <w:gridSpan w:val="3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Ostatné dlhodobé CP a podiely</w:t>
            </w:r>
          </w:p>
        </w:tc>
        <w:tc>
          <w:tcPr>
            <w:tcW w:w="84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 xml:space="preserve">Pôžičky ÚJ </w:t>
            </w:r>
            <w:r>
              <w:rPr>
                <w:color w:val="666666"/>
              </w:rPr>
              <w:br/>
              <w:t>v kons. celku</w:t>
            </w:r>
          </w:p>
        </w:tc>
        <w:tc>
          <w:tcPr>
            <w:tcW w:w="70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Ostat-ný DFM</w:t>
            </w:r>
          </w:p>
        </w:tc>
        <w:tc>
          <w:tcPr>
            <w:tcW w:w="84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Pôžičky s  dobou splat-nosti najviac jeden rok</w:t>
            </w:r>
          </w:p>
        </w:tc>
        <w:tc>
          <w:tcPr>
            <w:tcW w:w="65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Ob-stará-vaný</w:t>
            </w:r>
            <w:r>
              <w:rPr>
                <w:color w:val="666666"/>
              </w:rPr>
              <w:br/>
              <w:t>DFM</w:t>
            </w:r>
          </w:p>
        </w:tc>
        <w:tc>
          <w:tcPr>
            <w:tcW w:w="88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Poskyt-nuté pred-davky na </w:t>
            </w:r>
          </w:p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DFM</w:t>
            </w:r>
          </w:p>
        </w:tc>
        <w:tc>
          <w:tcPr>
            <w:tcW w:w="72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Spolu</w:t>
            </w:r>
          </w:p>
        </w:tc>
      </w:tr>
      <w:tr w:rsidR="00DE07FB">
        <w:trPr>
          <w:trHeight w:val="195"/>
        </w:trPr>
        <w:tc>
          <w:tcPr>
            <w:tcW w:w="129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a</w:t>
            </w:r>
          </w:p>
        </w:tc>
        <w:tc>
          <w:tcPr>
            <w:tcW w:w="113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b</w:t>
            </w:r>
          </w:p>
        </w:tc>
        <w:tc>
          <w:tcPr>
            <w:tcW w:w="108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c</w:t>
            </w:r>
          </w:p>
        </w:tc>
        <w:tc>
          <w:tcPr>
            <w:tcW w:w="1033" w:type="dxa"/>
            <w:gridSpan w:val="3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d</w:t>
            </w:r>
          </w:p>
        </w:tc>
        <w:tc>
          <w:tcPr>
            <w:tcW w:w="84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e</w:t>
            </w:r>
          </w:p>
        </w:tc>
        <w:tc>
          <w:tcPr>
            <w:tcW w:w="70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f</w:t>
            </w:r>
          </w:p>
        </w:tc>
        <w:tc>
          <w:tcPr>
            <w:tcW w:w="84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g</w:t>
            </w:r>
          </w:p>
        </w:tc>
        <w:tc>
          <w:tcPr>
            <w:tcW w:w="65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h</w:t>
            </w:r>
          </w:p>
        </w:tc>
        <w:tc>
          <w:tcPr>
            <w:tcW w:w="88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i</w:t>
            </w:r>
          </w:p>
        </w:tc>
        <w:tc>
          <w:tcPr>
            <w:tcW w:w="72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j</w:t>
            </w:r>
          </w:p>
        </w:tc>
      </w:tr>
      <w:tr w:rsidR="00DE07FB">
        <w:trPr>
          <w:trHeight w:val="278"/>
        </w:trPr>
        <w:tc>
          <w:tcPr>
            <w:tcW w:w="9213" w:type="dxa"/>
            <w:gridSpan w:val="1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Prvotné ocenenie</w:t>
            </w:r>
          </w:p>
        </w:tc>
      </w:tr>
      <w:tr w:rsidR="00DE07FB">
        <w:trPr>
          <w:trHeight w:val="278"/>
        </w:trPr>
        <w:tc>
          <w:tcPr>
            <w:tcW w:w="1299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  <w:t>Stav  na začiatku účtovného obdobia</w:t>
            </w:r>
          </w:p>
        </w:tc>
        <w:tc>
          <w:tcPr>
            <w:tcW w:w="1130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08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033" w:type="dxa"/>
            <w:gridSpan w:val="3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97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1130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08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033" w:type="dxa"/>
            <w:gridSpan w:val="3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97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1130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08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033" w:type="dxa"/>
            <w:gridSpan w:val="3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97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1130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08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033" w:type="dxa"/>
            <w:gridSpan w:val="3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278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  <w:t>Stav na konci účtovného obdobia</w:t>
            </w:r>
          </w:p>
        </w:tc>
        <w:tc>
          <w:tcPr>
            <w:tcW w:w="1130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08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033" w:type="dxa"/>
            <w:gridSpan w:val="3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278"/>
        </w:trPr>
        <w:tc>
          <w:tcPr>
            <w:tcW w:w="9213" w:type="dxa"/>
            <w:gridSpan w:val="1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Opravné položky</w:t>
            </w:r>
          </w:p>
        </w:tc>
      </w:tr>
      <w:tr w:rsidR="00DE07FB">
        <w:trPr>
          <w:trHeight w:val="278"/>
        </w:trPr>
        <w:tc>
          <w:tcPr>
            <w:tcW w:w="1299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  <w:t>Stav</w:t>
            </w:r>
          </w:p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  <w:t>na začiatku účtovného obdobia</w:t>
            </w:r>
          </w:p>
        </w:tc>
        <w:tc>
          <w:tcPr>
            <w:tcW w:w="1130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30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988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40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1130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30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988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97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1130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30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988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97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1130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30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988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278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  <w:t>Stav na konci účtovného obdobia</w:t>
            </w:r>
          </w:p>
        </w:tc>
        <w:tc>
          <w:tcPr>
            <w:tcW w:w="1130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30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988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278"/>
        </w:trPr>
        <w:tc>
          <w:tcPr>
            <w:tcW w:w="9213" w:type="dxa"/>
            <w:gridSpan w:val="1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Účtovná hodnota </w:t>
            </w:r>
          </w:p>
        </w:tc>
      </w:tr>
      <w:tr w:rsidR="00DE07FB">
        <w:trPr>
          <w:trHeight w:val="278"/>
        </w:trPr>
        <w:tc>
          <w:tcPr>
            <w:tcW w:w="1299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  <w:t>Stav </w:t>
            </w:r>
          </w:p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  <w:t>na začiatku účtovného obdobia</w:t>
            </w:r>
          </w:p>
        </w:tc>
        <w:tc>
          <w:tcPr>
            <w:tcW w:w="1130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30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4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952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290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  <w:t>Stav na konci účtovného obdobia</w:t>
            </w:r>
          </w:p>
        </w:tc>
        <w:tc>
          <w:tcPr>
            <w:tcW w:w="1130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30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4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952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 w:rsidR="00DE07FB" w:rsidRDefault="00DE07FB">
      <w:pPr>
        <w:pStyle w:val="Standard"/>
      </w:pPr>
    </w:p>
    <w:p w:rsidR="00DE07FB" w:rsidRDefault="000E32F7">
      <w:pPr>
        <w:pStyle w:val="Nzov"/>
        <w:widowControl w:val="0"/>
        <w:numPr>
          <w:ilvl w:val="0"/>
          <w:numId w:val="8"/>
        </w:numPr>
        <w:ind w:left="360"/>
        <w:jc w:val="left"/>
      </w:pPr>
      <w:r>
        <w:rPr>
          <w:bCs w:val="0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0"/>
          <w:kern w:val="0"/>
          <w:szCs w:val="22"/>
        </w:rPr>
        <w:t>časti F. písm. m) o dlhodobom finančnom majetku</w:t>
      </w:r>
    </w:p>
    <w:tbl>
      <w:tblPr>
        <w:tblW w:w="9142" w:type="dxa"/>
        <w:tblInd w:w="-7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6258"/>
        <w:gridCol w:w="2884"/>
      </w:tblGrid>
      <w:tr w:rsidR="00DE07FB">
        <w:trPr>
          <w:trHeight w:val="340"/>
        </w:trPr>
        <w:tc>
          <w:tcPr>
            <w:tcW w:w="625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Dlhodobý finančný majetok</w:t>
            </w:r>
          </w:p>
        </w:tc>
        <w:tc>
          <w:tcPr>
            <w:tcW w:w="2884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rPr>
                <w:color w:val="666666"/>
              </w:rPr>
              <w:t xml:space="preserve">Hodnota </w:t>
            </w:r>
            <w:r>
              <w:rPr>
                <w:bCs w:val="0"/>
                <w:color w:val="666666"/>
              </w:rPr>
              <w:t>za bežné účtovné obdobie</w:t>
            </w:r>
          </w:p>
        </w:tc>
      </w:tr>
      <w:tr w:rsidR="00DE07FB">
        <w:trPr>
          <w:trHeight w:val="340"/>
        </w:trPr>
        <w:tc>
          <w:tcPr>
            <w:tcW w:w="6258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Dlhodobý finančný majetok, na ktorý je zriadené záložné právo</w:t>
            </w:r>
          </w:p>
        </w:tc>
        <w:tc>
          <w:tcPr>
            <w:tcW w:w="2884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 w:rsidR="00DE07FB" w:rsidRDefault="00DE07FB">
      <w:pPr>
        <w:pStyle w:val="Standard"/>
      </w:pPr>
    </w:p>
    <w:p w:rsidR="00DE07FB" w:rsidRDefault="000E32F7">
      <w:pPr>
        <w:pStyle w:val="Nzov"/>
        <w:numPr>
          <w:ilvl w:val="0"/>
          <w:numId w:val="8"/>
        </w:numPr>
        <w:ind w:left="360"/>
        <w:jc w:val="left"/>
        <w:rPr>
          <w:szCs w:val="22"/>
        </w:rPr>
      </w:pPr>
      <w:r>
        <w:rPr>
          <w:szCs w:val="22"/>
        </w:rPr>
        <w:lastRenderedPageBreak/>
        <w:t>Informácie k prílohe č. 3  časti F. písm. i) o štruktúre dlhodobého finančného majetku</w:t>
      </w:r>
    </w:p>
    <w:tbl>
      <w:tblPr>
        <w:tblW w:w="9142" w:type="dxa"/>
        <w:tblInd w:w="-7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1907"/>
        <w:gridCol w:w="1116"/>
        <w:gridCol w:w="1687"/>
        <w:gridCol w:w="1441"/>
        <w:gridCol w:w="1654"/>
        <w:gridCol w:w="1337"/>
      </w:tblGrid>
      <w:tr w:rsidR="00DE07FB">
        <w:tc>
          <w:tcPr>
            <w:tcW w:w="1907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Obchodné meno a sídlo spoločnosti, v ktorej má ÚJ umiestnený DFM</w:t>
            </w:r>
          </w:p>
        </w:tc>
        <w:tc>
          <w:tcPr>
            <w:tcW w:w="7235" w:type="dxa"/>
            <w:gridSpan w:val="5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Bežné účtovné obdobie</w:t>
            </w:r>
          </w:p>
        </w:tc>
      </w:tr>
      <w:tr w:rsidR="00DE07FB">
        <w:trPr>
          <w:trHeight w:val="1394"/>
        </w:trPr>
        <w:tc>
          <w:tcPr>
            <w:tcW w:w="1907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/>
        </w:tc>
        <w:tc>
          <w:tcPr>
            <w:tcW w:w="111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Podiel ÚJ na ZI</w:t>
            </w:r>
          </w:p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v  %</w:t>
            </w:r>
          </w:p>
        </w:tc>
        <w:tc>
          <w:tcPr>
            <w:tcW w:w="168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Podiel ÚJ na hlasovacích právach</w:t>
            </w:r>
          </w:p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v %</w:t>
            </w:r>
          </w:p>
        </w:tc>
        <w:tc>
          <w:tcPr>
            <w:tcW w:w="144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Hodnota  vlastného imania ÚJ, v ktorej má ÚJ umiestnený DFM</w:t>
            </w:r>
          </w:p>
        </w:tc>
        <w:tc>
          <w:tcPr>
            <w:tcW w:w="1654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Výsledok hospodárenia ÚJ, v ktorej má ÚJ umiestnený DFM</w:t>
            </w:r>
          </w:p>
        </w:tc>
        <w:tc>
          <w:tcPr>
            <w:tcW w:w="133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Účtovná hodnota </w:t>
            </w:r>
            <w:r>
              <w:rPr>
                <w:color w:val="666666"/>
              </w:rPr>
              <w:br/>
              <w:t>DFM</w:t>
            </w:r>
          </w:p>
        </w:tc>
      </w:tr>
      <w:tr w:rsidR="00DE07FB">
        <w:trPr>
          <w:trHeight w:hRule="exact" w:val="227"/>
        </w:trPr>
        <w:tc>
          <w:tcPr>
            <w:tcW w:w="190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a</w:t>
            </w:r>
          </w:p>
        </w:tc>
        <w:tc>
          <w:tcPr>
            <w:tcW w:w="111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b</w:t>
            </w:r>
          </w:p>
        </w:tc>
        <w:tc>
          <w:tcPr>
            <w:tcW w:w="168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c</w:t>
            </w:r>
          </w:p>
        </w:tc>
        <w:tc>
          <w:tcPr>
            <w:tcW w:w="144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d</w:t>
            </w:r>
          </w:p>
        </w:tc>
        <w:tc>
          <w:tcPr>
            <w:tcW w:w="1654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e</w:t>
            </w:r>
          </w:p>
        </w:tc>
        <w:tc>
          <w:tcPr>
            <w:tcW w:w="133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f</w:t>
            </w:r>
          </w:p>
        </w:tc>
      </w:tr>
      <w:tr w:rsidR="00DE07FB">
        <w:trPr>
          <w:trHeight w:val="329"/>
        </w:trPr>
        <w:tc>
          <w:tcPr>
            <w:tcW w:w="9142" w:type="dxa"/>
            <w:gridSpan w:val="6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Dcérske účtovné jednotky</w:t>
            </w:r>
          </w:p>
        </w:tc>
      </w:tr>
      <w:tr w:rsidR="00DE07FB">
        <w:trPr>
          <w:trHeight w:val="369"/>
        </w:trPr>
        <w:tc>
          <w:tcPr>
            <w:tcW w:w="1907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11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87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441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54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337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190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1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8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44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5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33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1907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16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87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441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54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337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29"/>
        </w:trPr>
        <w:tc>
          <w:tcPr>
            <w:tcW w:w="9142" w:type="dxa"/>
            <w:gridSpan w:val="6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Účtovné jednotky s podstatným vplyvom</w:t>
            </w:r>
          </w:p>
        </w:tc>
      </w:tr>
      <w:tr w:rsidR="00DE07FB">
        <w:trPr>
          <w:trHeight w:val="369"/>
        </w:trPr>
        <w:tc>
          <w:tcPr>
            <w:tcW w:w="1907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11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87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441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54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337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190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1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8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44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5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33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1907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16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87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441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54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337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9142" w:type="dxa"/>
            <w:gridSpan w:val="6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 xml:space="preserve">Ostatné realizovateľné CP a podiely  </w:t>
            </w:r>
          </w:p>
        </w:tc>
      </w:tr>
      <w:tr w:rsidR="00DE07FB">
        <w:trPr>
          <w:trHeight w:val="369"/>
        </w:trPr>
        <w:tc>
          <w:tcPr>
            <w:tcW w:w="1907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11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87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441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54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337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190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1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8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44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5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33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1907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16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87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441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54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337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9142" w:type="dxa"/>
            <w:gridSpan w:val="6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Obstarávaný DFM na účely vykonania vplyvu v inej ÚJ</w:t>
            </w:r>
          </w:p>
        </w:tc>
      </w:tr>
      <w:tr w:rsidR="00DE07FB">
        <w:trPr>
          <w:trHeight w:val="369"/>
        </w:trPr>
        <w:tc>
          <w:tcPr>
            <w:tcW w:w="1907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11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87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441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54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337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1907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16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87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441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54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337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1907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DFM spolu</w:t>
            </w:r>
          </w:p>
        </w:tc>
        <w:tc>
          <w:tcPr>
            <w:tcW w:w="1116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x</w:t>
            </w:r>
          </w:p>
        </w:tc>
        <w:tc>
          <w:tcPr>
            <w:tcW w:w="1687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x</w:t>
            </w:r>
          </w:p>
        </w:tc>
        <w:tc>
          <w:tcPr>
            <w:tcW w:w="1441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x</w:t>
            </w:r>
          </w:p>
        </w:tc>
        <w:tc>
          <w:tcPr>
            <w:tcW w:w="1654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x</w:t>
            </w:r>
          </w:p>
        </w:tc>
        <w:tc>
          <w:tcPr>
            <w:tcW w:w="1337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 w:rsidR="00DE07FB" w:rsidRDefault="000E32F7">
      <w:pPr>
        <w:pStyle w:val="Nzov"/>
        <w:widowControl w:val="0"/>
        <w:numPr>
          <w:ilvl w:val="0"/>
          <w:numId w:val="8"/>
        </w:numPr>
        <w:ind w:left="357" w:hanging="357"/>
        <w:jc w:val="left"/>
        <w:rPr>
          <w:szCs w:val="22"/>
        </w:rPr>
      </w:pPr>
      <w:r>
        <w:rPr>
          <w:szCs w:val="22"/>
        </w:rPr>
        <w:t>Informácie k prílohe č. 3 časti F. písm. j) a l) o dlhových CP držaných do splatnosti</w:t>
      </w:r>
    </w:p>
    <w:tbl>
      <w:tblPr>
        <w:tblW w:w="9142" w:type="dxa"/>
        <w:tblInd w:w="-7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441"/>
        <w:gridCol w:w="723"/>
        <w:gridCol w:w="1266"/>
        <w:gridCol w:w="1124"/>
        <w:gridCol w:w="1125"/>
        <w:gridCol w:w="1406"/>
        <w:gridCol w:w="1057"/>
      </w:tblGrid>
      <w:tr w:rsidR="00DE07FB">
        <w:trPr>
          <w:trHeight w:val="644"/>
        </w:trPr>
        <w:tc>
          <w:tcPr>
            <w:tcW w:w="244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Dlhové CP</w:t>
            </w:r>
            <w:r>
              <w:rPr>
                <w:color w:val="666666"/>
              </w:rPr>
              <w:br/>
              <w:t xml:space="preserve"> držané do splatnosti</w:t>
            </w:r>
          </w:p>
        </w:tc>
        <w:tc>
          <w:tcPr>
            <w:tcW w:w="72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Druh CP</w:t>
            </w:r>
          </w:p>
        </w:tc>
        <w:tc>
          <w:tcPr>
            <w:tcW w:w="126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Stav na začiatku účtovného obdobia</w:t>
            </w:r>
          </w:p>
        </w:tc>
        <w:tc>
          <w:tcPr>
            <w:tcW w:w="1124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Zvýšenie hodnoty</w:t>
            </w:r>
          </w:p>
        </w:tc>
        <w:tc>
          <w:tcPr>
            <w:tcW w:w="112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Zníženie hodnoty</w:t>
            </w:r>
          </w:p>
        </w:tc>
        <w:tc>
          <w:tcPr>
            <w:tcW w:w="140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Vyradenie dlhového CP z účtovníctva</w:t>
            </w:r>
          </w:p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v účtovnom období</w:t>
            </w:r>
          </w:p>
        </w:tc>
        <w:tc>
          <w:tcPr>
            <w:tcW w:w="105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Stav </w:t>
            </w:r>
            <w:r>
              <w:rPr>
                <w:color w:val="666666"/>
              </w:rPr>
              <w:br/>
              <w:t>na konci účtov-ného obdobia</w:t>
            </w:r>
          </w:p>
        </w:tc>
      </w:tr>
      <w:tr w:rsidR="00DE07FB">
        <w:trPr>
          <w:trHeight w:hRule="exact" w:val="227"/>
        </w:trPr>
        <w:tc>
          <w:tcPr>
            <w:tcW w:w="244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a</w:t>
            </w:r>
          </w:p>
        </w:tc>
        <w:tc>
          <w:tcPr>
            <w:tcW w:w="72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b</w:t>
            </w:r>
          </w:p>
        </w:tc>
        <w:tc>
          <w:tcPr>
            <w:tcW w:w="126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c</w:t>
            </w:r>
          </w:p>
        </w:tc>
        <w:tc>
          <w:tcPr>
            <w:tcW w:w="1124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d</w:t>
            </w:r>
          </w:p>
        </w:tc>
        <w:tc>
          <w:tcPr>
            <w:tcW w:w="112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e</w:t>
            </w:r>
          </w:p>
        </w:tc>
        <w:tc>
          <w:tcPr>
            <w:tcW w:w="140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f</w:t>
            </w:r>
          </w:p>
        </w:tc>
        <w:tc>
          <w:tcPr>
            <w:tcW w:w="105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g</w:t>
            </w:r>
          </w:p>
        </w:tc>
      </w:tr>
      <w:tr w:rsidR="00DE07FB">
        <w:trPr>
          <w:trHeight w:val="340"/>
        </w:trPr>
        <w:tc>
          <w:tcPr>
            <w:tcW w:w="244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Do splatnosti viac ako päť rokov</w:t>
            </w:r>
          </w:p>
        </w:tc>
        <w:tc>
          <w:tcPr>
            <w:tcW w:w="723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26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24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2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40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057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>
        <w:tc>
          <w:tcPr>
            <w:tcW w:w="244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Do splatnosti  viac ako tri roky a najviac päť rokov vrátane</w:t>
            </w:r>
          </w:p>
        </w:tc>
        <w:tc>
          <w:tcPr>
            <w:tcW w:w="723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26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2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2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4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05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>
        <w:tc>
          <w:tcPr>
            <w:tcW w:w="244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Do splatnosti viac ako jeden rok a najviac tri roky vrátane</w:t>
            </w:r>
          </w:p>
        </w:tc>
        <w:tc>
          <w:tcPr>
            <w:tcW w:w="723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26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2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2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4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05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>
        <w:tc>
          <w:tcPr>
            <w:tcW w:w="244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Do splatnosti do jedného roka vrátane</w:t>
            </w:r>
          </w:p>
        </w:tc>
        <w:tc>
          <w:tcPr>
            <w:tcW w:w="723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26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2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2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4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05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>
        <w:tc>
          <w:tcPr>
            <w:tcW w:w="244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Dlhové CP držané do splatnosti spolu</w:t>
            </w:r>
          </w:p>
        </w:tc>
        <w:tc>
          <w:tcPr>
            <w:tcW w:w="723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x</w:t>
            </w:r>
          </w:p>
        </w:tc>
        <w:tc>
          <w:tcPr>
            <w:tcW w:w="126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124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12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40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057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 w:rsidR="00DE07FB" w:rsidRDefault="00DE07FB">
      <w:pPr>
        <w:pStyle w:val="Standard"/>
        <w:spacing w:after="120"/>
      </w:pPr>
    </w:p>
    <w:p w:rsidR="00DE07FB" w:rsidRDefault="000E32F7">
      <w:pPr>
        <w:pStyle w:val="Nzov"/>
        <w:widowControl w:val="0"/>
        <w:numPr>
          <w:ilvl w:val="0"/>
          <w:numId w:val="8"/>
        </w:numPr>
        <w:ind w:left="360"/>
        <w:jc w:val="left"/>
        <w:rPr>
          <w:szCs w:val="22"/>
        </w:rPr>
      </w:pPr>
      <w:r>
        <w:rPr>
          <w:szCs w:val="22"/>
        </w:rPr>
        <w:lastRenderedPageBreak/>
        <w:t>Informácie k prílohe č. 3 časti F. písm. j) a l) o poskytnutých dlhodobých pôžičkách</w:t>
      </w:r>
    </w:p>
    <w:tbl>
      <w:tblPr>
        <w:tblW w:w="9156" w:type="dxa"/>
        <w:tblInd w:w="-56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760"/>
        <w:gridCol w:w="1448"/>
        <w:gridCol w:w="1132"/>
        <w:gridCol w:w="1103"/>
        <w:gridCol w:w="1513"/>
        <w:gridCol w:w="1200"/>
      </w:tblGrid>
      <w:tr w:rsidR="00DE07FB">
        <w:trPr>
          <w:trHeight w:val="996"/>
        </w:trPr>
        <w:tc>
          <w:tcPr>
            <w:tcW w:w="276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Dlhodobé pôžičky</w:t>
            </w:r>
          </w:p>
        </w:tc>
        <w:tc>
          <w:tcPr>
            <w:tcW w:w="144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Stav </w:t>
            </w:r>
            <w:r>
              <w:rPr>
                <w:color w:val="666666"/>
              </w:rPr>
              <w:br/>
              <w:t>na začiatku účtovného obdobia</w:t>
            </w:r>
          </w:p>
        </w:tc>
        <w:tc>
          <w:tcPr>
            <w:tcW w:w="113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Zvýšenie hodnoty</w:t>
            </w:r>
          </w:p>
        </w:tc>
        <w:tc>
          <w:tcPr>
            <w:tcW w:w="110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Zníženie hodnoty</w:t>
            </w:r>
          </w:p>
        </w:tc>
        <w:tc>
          <w:tcPr>
            <w:tcW w:w="151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Vyradenie pôžičky z účtovníctva v účtovnom období</w:t>
            </w:r>
          </w:p>
        </w:tc>
        <w:tc>
          <w:tcPr>
            <w:tcW w:w="120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Stav </w:t>
            </w:r>
            <w:r>
              <w:rPr>
                <w:color w:val="666666"/>
              </w:rPr>
              <w:br/>
              <w:t>na konci účtovného obdobia</w:t>
            </w:r>
          </w:p>
        </w:tc>
      </w:tr>
      <w:tr w:rsidR="00DE07FB">
        <w:trPr>
          <w:trHeight w:hRule="exact" w:val="227"/>
        </w:trPr>
        <w:tc>
          <w:tcPr>
            <w:tcW w:w="276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a</w:t>
            </w:r>
          </w:p>
        </w:tc>
        <w:tc>
          <w:tcPr>
            <w:tcW w:w="144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b</w:t>
            </w:r>
          </w:p>
        </w:tc>
        <w:tc>
          <w:tcPr>
            <w:tcW w:w="113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c</w:t>
            </w:r>
          </w:p>
        </w:tc>
        <w:tc>
          <w:tcPr>
            <w:tcW w:w="110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d</w:t>
            </w:r>
          </w:p>
        </w:tc>
        <w:tc>
          <w:tcPr>
            <w:tcW w:w="151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e</w:t>
            </w:r>
          </w:p>
        </w:tc>
        <w:tc>
          <w:tcPr>
            <w:tcW w:w="120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f</w:t>
            </w:r>
          </w:p>
        </w:tc>
      </w:tr>
      <w:tr w:rsidR="00DE07FB">
        <w:trPr>
          <w:trHeight w:val="340"/>
        </w:trPr>
        <w:tc>
          <w:tcPr>
            <w:tcW w:w="276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Do splatnosti viac ako päť rokov</w:t>
            </w:r>
          </w:p>
        </w:tc>
        <w:tc>
          <w:tcPr>
            <w:tcW w:w="144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32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03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513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200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>
        <w:tc>
          <w:tcPr>
            <w:tcW w:w="276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Do splatnosti viac ako tri roky a najviac päť rokov vrátane</w:t>
            </w:r>
          </w:p>
        </w:tc>
        <w:tc>
          <w:tcPr>
            <w:tcW w:w="144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3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0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51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2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>
        <w:tc>
          <w:tcPr>
            <w:tcW w:w="276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Do splatnosti viac ako jeden rok a najviac tri roky vrátane</w:t>
            </w:r>
          </w:p>
        </w:tc>
        <w:tc>
          <w:tcPr>
            <w:tcW w:w="144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3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0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51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2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>
        <w:tc>
          <w:tcPr>
            <w:tcW w:w="276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Do splatnosti do jedného roka vrátane</w:t>
            </w:r>
          </w:p>
        </w:tc>
        <w:tc>
          <w:tcPr>
            <w:tcW w:w="144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3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0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51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2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40"/>
        </w:trPr>
        <w:tc>
          <w:tcPr>
            <w:tcW w:w="2760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Dlhodobé pôžičky spolu</w:t>
            </w:r>
          </w:p>
        </w:tc>
        <w:tc>
          <w:tcPr>
            <w:tcW w:w="1448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132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103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513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200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 w:rsidR="00DE07FB" w:rsidRDefault="00DE07FB">
      <w:pPr>
        <w:pStyle w:val="Standard"/>
        <w:tabs>
          <w:tab w:val="left" w:pos="880"/>
        </w:tabs>
        <w:ind w:left="440" w:hanging="440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0E32F7">
      <w:pPr>
        <w:pStyle w:val="Standard"/>
        <w:tabs>
          <w:tab w:val="left" w:pos="440"/>
        </w:tabs>
        <w:ind w:hanging="142"/>
        <w:jc w:val="both"/>
      </w:pPr>
      <w:r>
        <w:rPr>
          <w:rFonts w:ascii="Arial Narrow" w:hAnsi="Arial Narrow" w:cs="Arial Narrow"/>
          <w:b/>
          <w:bCs/>
          <w:i/>
          <w:sz w:val="22"/>
          <w:szCs w:val="22"/>
        </w:rPr>
        <w:t xml:space="preserve"> F .) </w:t>
      </w:r>
      <w:r>
        <w:rPr>
          <w:rFonts w:ascii="Arial Narrow" w:hAnsi="Arial Narrow" w:cs="Arial Narrow"/>
          <w:sz w:val="22"/>
          <w:szCs w:val="22"/>
        </w:rPr>
        <w:t xml:space="preserve"> o)</w:t>
      </w:r>
      <w:r>
        <w:rPr>
          <w:rFonts w:ascii="Arial Narrow" w:hAnsi="Arial Narrow" w:cs="Arial Narrow"/>
          <w:sz w:val="22"/>
          <w:szCs w:val="22"/>
        </w:rPr>
        <w:tab/>
      </w:r>
    </w:p>
    <w:p w:rsidR="00DE07FB" w:rsidRDefault="000E32F7">
      <w:pPr>
        <w:pStyle w:val="Nzov"/>
        <w:numPr>
          <w:ilvl w:val="0"/>
          <w:numId w:val="8"/>
        </w:numPr>
        <w:ind w:left="357" w:hanging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Tabuľka č. 1</w:t>
      </w:r>
    </w:p>
    <w:tbl>
      <w:tblPr>
        <w:tblW w:w="9142" w:type="dxa"/>
        <w:tblInd w:w="-7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330"/>
        <w:gridCol w:w="1396"/>
        <w:gridCol w:w="983"/>
        <w:gridCol w:w="1688"/>
        <w:gridCol w:w="1557"/>
        <w:gridCol w:w="1188"/>
      </w:tblGrid>
      <w:tr w:rsidR="00DE07FB">
        <w:tc>
          <w:tcPr>
            <w:tcW w:w="2330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Zásoby</w:t>
            </w:r>
          </w:p>
        </w:tc>
        <w:tc>
          <w:tcPr>
            <w:tcW w:w="6812" w:type="dxa"/>
            <w:gridSpan w:val="5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Bežné účtovné obdobie</w:t>
            </w:r>
          </w:p>
        </w:tc>
      </w:tr>
      <w:tr w:rsidR="00DE07FB">
        <w:tc>
          <w:tcPr>
            <w:tcW w:w="2330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/>
        </w:tc>
        <w:tc>
          <w:tcPr>
            <w:tcW w:w="139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Stav  OP na začiatku účtovného obdobia</w:t>
            </w:r>
          </w:p>
        </w:tc>
        <w:tc>
          <w:tcPr>
            <w:tcW w:w="98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Tvorba </w:t>
            </w:r>
          </w:p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OP</w:t>
            </w:r>
          </w:p>
          <w:p w:rsidR="00DE07FB" w:rsidRDefault="00DE07FB">
            <w:pPr>
              <w:pStyle w:val="TopHeader"/>
              <w:rPr>
                <w:color w:val="666666"/>
              </w:rPr>
            </w:pPr>
          </w:p>
        </w:tc>
        <w:tc>
          <w:tcPr>
            <w:tcW w:w="168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Zúčtovanie OP z dôvodu zániku opodstatnenosti</w:t>
            </w:r>
          </w:p>
        </w:tc>
        <w:tc>
          <w:tcPr>
            <w:tcW w:w="155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 xml:space="preserve">Zúčtovanie OP z dôvodu vyradenia majetku </w:t>
            </w:r>
            <w:r>
              <w:rPr>
                <w:color w:val="666666"/>
              </w:rPr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Stav OP na konci účtovného obdobia</w:t>
            </w:r>
          </w:p>
        </w:tc>
      </w:tr>
      <w:tr w:rsidR="00DE07FB">
        <w:trPr>
          <w:trHeight w:hRule="exact" w:val="277"/>
        </w:trPr>
        <w:tc>
          <w:tcPr>
            <w:tcW w:w="233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a</w:t>
            </w:r>
          </w:p>
        </w:tc>
        <w:tc>
          <w:tcPr>
            <w:tcW w:w="139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b</w:t>
            </w:r>
          </w:p>
        </w:tc>
        <w:tc>
          <w:tcPr>
            <w:tcW w:w="98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c</w:t>
            </w:r>
          </w:p>
        </w:tc>
        <w:tc>
          <w:tcPr>
            <w:tcW w:w="168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d</w:t>
            </w:r>
          </w:p>
        </w:tc>
        <w:tc>
          <w:tcPr>
            <w:tcW w:w="155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e</w:t>
            </w:r>
          </w:p>
        </w:tc>
        <w:tc>
          <w:tcPr>
            <w:tcW w:w="118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f</w:t>
            </w:r>
          </w:p>
        </w:tc>
      </w:tr>
      <w:tr w:rsidR="00DE07FB">
        <w:trPr>
          <w:trHeight w:val="369"/>
        </w:trPr>
        <w:tc>
          <w:tcPr>
            <w:tcW w:w="233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Materiál</w:t>
            </w:r>
          </w:p>
        </w:tc>
        <w:tc>
          <w:tcPr>
            <w:tcW w:w="1396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983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88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557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88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233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Nedokončená výroba a polotovary vlastnej výroby</w:t>
            </w:r>
          </w:p>
        </w:tc>
        <w:tc>
          <w:tcPr>
            <w:tcW w:w="139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9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55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233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Výrobky</w:t>
            </w:r>
          </w:p>
        </w:tc>
        <w:tc>
          <w:tcPr>
            <w:tcW w:w="139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9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55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2330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Zvieratá</w:t>
            </w:r>
          </w:p>
        </w:tc>
        <w:tc>
          <w:tcPr>
            <w:tcW w:w="1396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983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88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557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88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2330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Tovar</w:t>
            </w:r>
          </w:p>
        </w:tc>
        <w:tc>
          <w:tcPr>
            <w:tcW w:w="1396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983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88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557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88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40"/>
        </w:trPr>
        <w:tc>
          <w:tcPr>
            <w:tcW w:w="233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Nehnuteľnosť na predaj</w:t>
            </w:r>
          </w:p>
        </w:tc>
        <w:tc>
          <w:tcPr>
            <w:tcW w:w="139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9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55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40"/>
        </w:trPr>
        <w:tc>
          <w:tcPr>
            <w:tcW w:w="233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Poskytnuté preddavky  na zásoby</w:t>
            </w:r>
          </w:p>
        </w:tc>
        <w:tc>
          <w:tcPr>
            <w:tcW w:w="139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9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55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2330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Zásoby spolu</w:t>
            </w:r>
          </w:p>
        </w:tc>
        <w:tc>
          <w:tcPr>
            <w:tcW w:w="1396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983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688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557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188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 w:rsidR="00DE07FB" w:rsidRDefault="00DE07FB">
      <w:pPr>
        <w:pStyle w:val="Standard"/>
        <w:tabs>
          <w:tab w:val="left" w:pos="440"/>
        </w:tabs>
        <w:ind w:hanging="142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5D72FC">
      <w:pPr>
        <w:pStyle w:val="Standard"/>
        <w:tabs>
          <w:tab w:val="left" w:pos="440"/>
        </w:tabs>
        <w:ind w:hanging="142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k 31.12.2017</w:t>
      </w:r>
      <w:r w:rsidR="000E32F7">
        <w:rPr>
          <w:rFonts w:ascii="Arial Narrow" w:hAnsi="Arial Narrow" w:cs="Arial Narrow"/>
          <w:sz w:val="22"/>
          <w:szCs w:val="22"/>
        </w:rPr>
        <w:t xml:space="preserve"> ak</w:t>
      </w:r>
      <w:r w:rsidR="00F00BEF">
        <w:rPr>
          <w:rFonts w:ascii="Arial Narrow" w:hAnsi="Arial Narrow" w:cs="Arial Narrow"/>
          <w:sz w:val="22"/>
          <w:szCs w:val="22"/>
        </w:rPr>
        <w:t>o aj k 31.12.201</w:t>
      </w:r>
      <w:r>
        <w:rPr>
          <w:rFonts w:ascii="Arial Narrow" w:hAnsi="Arial Narrow" w:cs="Arial Narrow"/>
          <w:sz w:val="22"/>
          <w:szCs w:val="22"/>
        </w:rPr>
        <w:t xml:space="preserve">6 </w:t>
      </w:r>
      <w:r w:rsidR="00F00BEF">
        <w:rPr>
          <w:rFonts w:ascii="Arial Narrow" w:hAnsi="Arial Narrow" w:cs="Arial Narrow"/>
          <w:sz w:val="22"/>
          <w:szCs w:val="22"/>
        </w:rPr>
        <w:t xml:space="preserve"> </w:t>
      </w:r>
      <w:r w:rsidR="000E32F7">
        <w:rPr>
          <w:rFonts w:ascii="Arial Narrow" w:hAnsi="Arial Narrow" w:cs="Arial Narrow"/>
          <w:sz w:val="22"/>
          <w:szCs w:val="22"/>
        </w:rPr>
        <w:t>nevytvárala opravné položky k zásobám.</w:t>
      </w:r>
    </w:p>
    <w:p w:rsidR="00DE07FB" w:rsidRDefault="00DE07FB">
      <w:pPr>
        <w:pStyle w:val="Standard"/>
        <w:tabs>
          <w:tab w:val="left" w:pos="440"/>
        </w:tabs>
        <w:ind w:hanging="142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0E32F7">
      <w:pPr>
        <w:pStyle w:val="Standard"/>
      </w:pPr>
      <w:r>
        <w:t>Tabuľka č. 2</w:t>
      </w:r>
    </w:p>
    <w:tbl>
      <w:tblPr>
        <w:tblW w:w="9142" w:type="dxa"/>
        <w:tblInd w:w="-7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6961"/>
        <w:gridCol w:w="2181"/>
      </w:tblGrid>
      <w:tr w:rsidR="00DE07FB">
        <w:tc>
          <w:tcPr>
            <w:tcW w:w="696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Nehnuteľnosť na predaj</w:t>
            </w:r>
          </w:p>
        </w:tc>
        <w:tc>
          <w:tcPr>
            <w:tcW w:w="218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Hodnota</w:t>
            </w:r>
          </w:p>
        </w:tc>
      </w:tr>
      <w:tr w:rsidR="00DE07FB">
        <w:trPr>
          <w:trHeight w:val="340"/>
        </w:trPr>
        <w:tc>
          <w:tcPr>
            <w:tcW w:w="696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Náklady na obstarávanie nehnuteľnosti  na predaj za účtovné obdobie</w:t>
            </w:r>
          </w:p>
        </w:tc>
        <w:tc>
          <w:tcPr>
            <w:tcW w:w="218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40"/>
        </w:trPr>
        <w:tc>
          <w:tcPr>
            <w:tcW w:w="696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Náklady na obstaranie nehnuteľnosti na predaj od začiatku obstarávania</w:t>
            </w:r>
          </w:p>
        </w:tc>
        <w:tc>
          <w:tcPr>
            <w:tcW w:w="218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 w:rsidR="00DE07FB" w:rsidRDefault="00DE07FB">
      <w:pPr>
        <w:pStyle w:val="Standard"/>
        <w:tabs>
          <w:tab w:val="left" w:pos="880"/>
        </w:tabs>
        <w:ind w:left="440" w:hanging="440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DE07FB">
      <w:pPr>
        <w:pStyle w:val="Standard"/>
        <w:tabs>
          <w:tab w:val="left" w:pos="880"/>
        </w:tabs>
        <w:ind w:left="440" w:hanging="440"/>
        <w:jc w:val="both"/>
        <w:rPr>
          <w:rFonts w:ascii="Arial Narrow" w:hAnsi="Arial Narrow" w:cs="Arial Narrow"/>
          <w:b/>
          <w:bCs/>
          <w:i/>
          <w:sz w:val="22"/>
          <w:szCs w:val="22"/>
        </w:rPr>
      </w:pPr>
    </w:p>
    <w:p w:rsidR="00DE07FB" w:rsidRDefault="000E32F7">
      <w:pPr>
        <w:pStyle w:val="Standard"/>
        <w:pageBreakBefore/>
        <w:tabs>
          <w:tab w:val="left" w:pos="880"/>
        </w:tabs>
        <w:ind w:left="440" w:hanging="440"/>
        <w:jc w:val="both"/>
      </w:pPr>
      <w:r>
        <w:rPr>
          <w:rFonts w:ascii="Arial Narrow" w:hAnsi="Arial Narrow" w:cs="Arial Narrow"/>
          <w:b/>
          <w:bCs/>
          <w:i/>
          <w:sz w:val="22"/>
          <w:szCs w:val="22"/>
        </w:rPr>
        <w:lastRenderedPageBreak/>
        <w:t xml:space="preserve">F .) </w:t>
      </w:r>
      <w:r>
        <w:rPr>
          <w:rFonts w:ascii="Arial Narrow" w:hAnsi="Arial Narrow" w:cs="Arial Narrow"/>
          <w:sz w:val="22"/>
          <w:szCs w:val="22"/>
        </w:rPr>
        <w:t xml:space="preserve"> p)</w:t>
      </w:r>
      <w:r>
        <w:rPr>
          <w:rFonts w:ascii="Arial Narrow" w:hAnsi="Arial Narrow" w:cs="Arial Narrow"/>
          <w:sz w:val="22"/>
          <w:szCs w:val="22"/>
        </w:rPr>
        <w:tab/>
      </w:r>
    </w:p>
    <w:p w:rsidR="00DE07FB" w:rsidRDefault="000E32F7">
      <w:pPr>
        <w:pStyle w:val="Nzov"/>
        <w:numPr>
          <w:ilvl w:val="0"/>
          <w:numId w:val="8"/>
        </w:numPr>
        <w:ind w:left="357" w:hanging="357"/>
        <w:jc w:val="both"/>
        <w:rPr>
          <w:szCs w:val="22"/>
        </w:rPr>
      </w:pPr>
      <w:r>
        <w:rPr>
          <w:szCs w:val="22"/>
        </w:rPr>
        <w:t>Informácie k prílohe č. 3  časti F. písm. p) o zásobách, na ktoré je zriadené záložné právo</w:t>
      </w:r>
    </w:p>
    <w:tbl>
      <w:tblPr>
        <w:tblW w:w="9142" w:type="dxa"/>
        <w:tblInd w:w="-7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6961"/>
        <w:gridCol w:w="2181"/>
      </w:tblGrid>
      <w:tr w:rsidR="00DE07FB">
        <w:tc>
          <w:tcPr>
            <w:tcW w:w="696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Zásoby</w:t>
            </w:r>
          </w:p>
        </w:tc>
        <w:tc>
          <w:tcPr>
            <w:tcW w:w="218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Hodnota za bežné účtovné obdobie</w:t>
            </w:r>
          </w:p>
        </w:tc>
      </w:tr>
      <w:tr w:rsidR="00DE07FB">
        <w:trPr>
          <w:trHeight w:val="454"/>
        </w:trPr>
        <w:tc>
          <w:tcPr>
            <w:tcW w:w="696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Zásoby, na ktoré je zriadené záložné právo</w:t>
            </w:r>
          </w:p>
        </w:tc>
        <w:tc>
          <w:tcPr>
            <w:tcW w:w="218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 w:rsidR="00DE07FB" w:rsidRDefault="00DE07FB">
      <w:pPr>
        <w:pStyle w:val="Standard"/>
        <w:tabs>
          <w:tab w:val="left" w:pos="880"/>
        </w:tabs>
        <w:ind w:left="440" w:hanging="440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0E32F7">
      <w:pPr>
        <w:pStyle w:val="Standard"/>
        <w:ind w:left="-15" w:hanging="15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Na zásoby vyka</w:t>
      </w:r>
      <w:r w:rsidR="00F00BEF">
        <w:rPr>
          <w:rFonts w:ascii="Arial Narrow" w:hAnsi="Arial Narrow" w:cs="Arial Narrow"/>
          <w:sz w:val="22"/>
          <w:szCs w:val="22"/>
        </w:rPr>
        <w:t>z</w:t>
      </w:r>
      <w:r w:rsidR="005D72FC">
        <w:rPr>
          <w:rFonts w:ascii="Arial Narrow" w:hAnsi="Arial Narrow" w:cs="Arial Narrow"/>
          <w:sz w:val="22"/>
          <w:szCs w:val="22"/>
        </w:rPr>
        <w:t>ované v účtovníctve v roku 2017 ako aj v roku 2016</w:t>
      </w:r>
      <w:r>
        <w:rPr>
          <w:rFonts w:ascii="Arial Narrow" w:hAnsi="Arial Narrow" w:cs="Arial Narrow"/>
          <w:sz w:val="22"/>
          <w:szCs w:val="22"/>
        </w:rPr>
        <w:t xml:space="preserve"> nebolo zriadené záložné právo ani obmedzené právo s nimi nakladať.</w:t>
      </w:r>
    </w:p>
    <w:p w:rsidR="00DE07FB" w:rsidRDefault="00DE07FB">
      <w:pPr>
        <w:pStyle w:val="Standard"/>
        <w:ind w:left="-15" w:hanging="15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0E32F7">
      <w:pPr>
        <w:pStyle w:val="Standard"/>
        <w:ind w:left="450" w:hanging="465"/>
        <w:jc w:val="both"/>
      </w:pPr>
      <w:r>
        <w:rPr>
          <w:rFonts w:ascii="Arial Narrow" w:hAnsi="Arial Narrow" w:cs="Arial Narrow"/>
          <w:b/>
          <w:bCs/>
          <w:i/>
          <w:sz w:val="22"/>
          <w:szCs w:val="22"/>
        </w:rPr>
        <w:t xml:space="preserve">F .) </w:t>
      </w:r>
      <w:r>
        <w:rPr>
          <w:rFonts w:ascii="Arial Narrow" w:hAnsi="Arial Narrow" w:cs="Arial Narrow"/>
          <w:sz w:val="22"/>
          <w:szCs w:val="22"/>
        </w:rPr>
        <w:t xml:space="preserve"> q)</w:t>
      </w:r>
      <w:r>
        <w:rPr>
          <w:rFonts w:ascii="Arial Narrow" w:hAnsi="Arial Narrow" w:cs="Arial Narrow"/>
          <w:sz w:val="22"/>
          <w:szCs w:val="22"/>
        </w:rPr>
        <w:tab/>
      </w:r>
    </w:p>
    <w:p w:rsidR="00DE07FB" w:rsidRDefault="000E32F7">
      <w:pPr>
        <w:pStyle w:val="Nzov"/>
        <w:numPr>
          <w:ilvl w:val="0"/>
          <w:numId w:val="8"/>
        </w:numPr>
        <w:ind w:left="36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Tabuľka č. 1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3189"/>
        <w:gridCol w:w="1680"/>
        <w:gridCol w:w="2135"/>
        <w:gridCol w:w="2176"/>
      </w:tblGrid>
      <w:tr w:rsidR="00DE07FB">
        <w:tc>
          <w:tcPr>
            <w:tcW w:w="318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Názov položky</w:t>
            </w:r>
          </w:p>
        </w:tc>
        <w:tc>
          <w:tcPr>
            <w:tcW w:w="168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Za bežné účtovné obdobie</w:t>
            </w:r>
          </w:p>
        </w:tc>
        <w:tc>
          <w:tcPr>
            <w:tcW w:w="213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Za bezprostredne predchádzajúce účtovné obdobie</w:t>
            </w:r>
          </w:p>
        </w:tc>
        <w:tc>
          <w:tcPr>
            <w:tcW w:w="217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Sumár od začiatku zákazkovej výroby až do konca bežného účtovného obdobia</w:t>
            </w:r>
          </w:p>
        </w:tc>
      </w:tr>
      <w:tr w:rsidR="00DE07FB">
        <w:tc>
          <w:tcPr>
            <w:tcW w:w="318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68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213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217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d</w:t>
            </w:r>
          </w:p>
        </w:tc>
      </w:tr>
      <w:tr w:rsidR="00DE07FB">
        <w:trPr>
          <w:trHeight w:val="397"/>
        </w:trPr>
        <w:tc>
          <w:tcPr>
            <w:tcW w:w="3189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Výnosy zo zákazkovej výroby</w:t>
            </w:r>
          </w:p>
        </w:tc>
        <w:tc>
          <w:tcPr>
            <w:tcW w:w="168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135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176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97"/>
        </w:trPr>
        <w:tc>
          <w:tcPr>
            <w:tcW w:w="3189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Náklady na zákazkovú výrobu</w:t>
            </w:r>
          </w:p>
        </w:tc>
        <w:tc>
          <w:tcPr>
            <w:tcW w:w="168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13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17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97"/>
        </w:trPr>
        <w:tc>
          <w:tcPr>
            <w:tcW w:w="3189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Hrubý zisk / hrubá strata</w:t>
            </w:r>
          </w:p>
        </w:tc>
        <w:tc>
          <w:tcPr>
            <w:tcW w:w="1680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135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176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 w:rsidR="00DE07FB" w:rsidRDefault="00DE07FB">
      <w:pPr>
        <w:pStyle w:val="Standard"/>
        <w:rPr>
          <w:szCs w:val="22"/>
        </w:rPr>
      </w:pP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Tabuľka č. 2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4029"/>
        <w:gridCol w:w="2381"/>
        <w:gridCol w:w="2770"/>
      </w:tblGrid>
      <w:tr w:rsidR="00DE07FB">
        <w:tc>
          <w:tcPr>
            <w:tcW w:w="402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Hodnota zákazkovej výroby</w:t>
            </w:r>
          </w:p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238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Za bežné účtovné obdobie</w:t>
            </w:r>
          </w:p>
        </w:tc>
        <w:tc>
          <w:tcPr>
            <w:tcW w:w="277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Sumár od začiatku zákazkovej výroby až do konca bežného účtovného obdobia</w:t>
            </w:r>
          </w:p>
        </w:tc>
      </w:tr>
      <w:tr w:rsidR="00DE07FB">
        <w:tc>
          <w:tcPr>
            <w:tcW w:w="402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238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277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c</w:t>
            </w:r>
          </w:p>
        </w:tc>
      </w:tr>
      <w:tr w:rsidR="00DE07FB">
        <w:trPr>
          <w:trHeight w:val="397"/>
        </w:trPr>
        <w:tc>
          <w:tcPr>
            <w:tcW w:w="4029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Vyfakturované nároky za vykonanú prácu na zákazkovej výrobe</w:t>
            </w:r>
          </w:p>
        </w:tc>
        <w:tc>
          <w:tcPr>
            <w:tcW w:w="238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77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97"/>
        </w:trPr>
        <w:tc>
          <w:tcPr>
            <w:tcW w:w="4029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Úprava nárokov podľa stupňa dokončenia alebo metódou nulového zisku</w:t>
            </w:r>
          </w:p>
        </w:tc>
        <w:tc>
          <w:tcPr>
            <w:tcW w:w="238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77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97"/>
        </w:trPr>
        <w:tc>
          <w:tcPr>
            <w:tcW w:w="4029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Suma prijatých preddavkov</w:t>
            </w:r>
          </w:p>
        </w:tc>
        <w:tc>
          <w:tcPr>
            <w:tcW w:w="238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77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97"/>
        </w:trPr>
        <w:tc>
          <w:tcPr>
            <w:tcW w:w="4029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Suma zadržanej platby</w:t>
            </w:r>
          </w:p>
        </w:tc>
        <w:tc>
          <w:tcPr>
            <w:tcW w:w="238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770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 w:rsidR="00DE07FB" w:rsidRDefault="00DE07FB">
      <w:pPr>
        <w:pStyle w:val="Standard"/>
        <w:rPr>
          <w:szCs w:val="22"/>
        </w:rPr>
      </w:pP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Tabuľka č. 3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768"/>
        <w:gridCol w:w="1961"/>
        <w:gridCol w:w="1821"/>
        <w:gridCol w:w="2630"/>
      </w:tblGrid>
      <w:tr w:rsidR="00DE07FB">
        <w:tc>
          <w:tcPr>
            <w:tcW w:w="276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Názov položky</w:t>
            </w:r>
          </w:p>
        </w:tc>
        <w:tc>
          <w:tcPr>
            <w:tcW w:w="196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Za bežné účtovné obdobie</w:t>
            </w:r>
          </w:p>
        </w:tc>
        <w:tc>
          <w:tcPr>
            <w:tcW w:w="182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Za bezprostredne predchádzajúce účtovné obdobie</w:t>
            </w:r>
          </w:p>
        </w:tc>
        <w:tc>
          <w:tcPr>
            <w:tcW w:w="263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Sumár od začiatku zákazkovej výstavby nehnuteľnosti určenej na predaj až do konca bežného účtovného obdobia</w:t>
            </w:r>
          </w:p>
        </w:tc>
      </w:tr>
      <w:tr w:rsidR="00DE07FB">
        <w:trPr>
          <w:trHeight w:val="98"/>
        </w:trPr>
        <w:tc>
          <w:tcPr>
            <w:tcW w:w="276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96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182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263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d</w:t>
            </w:r>
          </w:p>
        </w:tc>
      </w:tr>
      <w:tr w:rsidR="00DE07FB">
        <w:tc>
          <w:tcPr>
            <w:tcW w:w="276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Výnosy zo zákazkovej výstavby nehnuteľnosti určenej na predaj</w:t>
            </w:r>
          </w:p>
        </w:tc>
        <w:tc>
          <w:tcPr>
            <w:tcW w:w="196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82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63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c>
          <w:tcPr>
            <w:tcW w:w="276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Náklady na zákazkovú výstavbu nehnuteľnosti určenej na predaj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82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63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97"/>
        </w:trPr>
        <w:tc>
          <w:tcPr>
            <w:tcW w:w="2768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Hrubý zisk / hrubá strata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82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630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 w:rsidR="00DE07FB" w:rsidRDefault="00DE07FB">
      <w:pPr>
        <w:pStyle w:val="Standard"/>
        <w:rPr>
          <w:szCs w:val="22"/>
        </w:rPr>
      </w:pPr>
    </w:p>
    <w:p w:rsidR="00DE07FB" w:rsidRDefault="00DE07FB">
      <w:pPr>
        <w:pStyle w:val="Standard"/>
        <w:pageBreakBefore/>
        <w:rPr>
          <w:szCs w:val="22"/>
        </w:rPr>
      </w:pPr>
    </w:p>
    <w:p w:rsidR="00DE07FB" w:rsidRDefault="00DE07FB">
      <w:pPr>
        <w:pStyle w:val="Standard"/>
        <w:rPr>
          <w:szCs w:val="22"/>
        </w:rPr>
      </w:pP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Tabuľka č. 4</w:t>
      </w:r>
    </w:p>
    <w:tbl>
      <w:tblPr>
        <w:tblW w:w="9165" w:type="dxa"/>
        <w:tblInd w:w="-97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4290"/>
        <w:gridCol w:w="2385"/>
        <w:gridCol w:w="2490"/>
      </w:tblGrid>
      <w:tr w:rsidR="00DE07FB">
        <w:tc>
          <w:tcPr>
            <w:tcW w:w="429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Hodnota zákazkovej výstavby nehnuteľnosti určenej na predaj</w:t>
            </w:r>
          </w:p>
        </w:tc>
        <w:tc>
          <w:tcPr>
            <w:tcW w:w="238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Za bežné účtovné obdobie</w:t>
            </w:r>
          </w:p>
        </w:tc>
        <w:tc>
          <w:tcPr>
            <w:tcW w:w="249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Sumár od začiatku zákazkovej výstavby nehnuteľnosti určenej na predaj až do konca bežného účtovného obdobia</w:t>
            </w:r>
          </w:p>
        </w:tc>
      </w:tr>
      <w:tr w:rsidR="00DE07FB">
        <w:tc>
          <w:tcPr>
            <w:tcW w:w="429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238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249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c</w:t>
            </w:r>
          </w:p>
        </w:tc>
      </w:tr>
      <w:tr w:rsidR="00DE07FB">
        <w:tc>
          <w:tcPr>
            <w:tcW w:w="429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Vyfakturované nároky za vykonanú prácu na zákazkovej výstavbe nehnuteľnosti určenej na predaj</w:t>
            </w:r>
          </w:p>
        </w:tc>
        <w:tc>
          <w:tcPr>
            <w:tcW w:w="2385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49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c>
          <w:tcPr>
            <w:tcW w:w="429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Úprava nárokov podľa stupňa dokončenia alebo metódou nulového zisku</w:t>
            </w:r>
          </w:p>
        </w:tc>
        <w:tc>
          <w:tcPr>
            <w:tcW w:w="238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49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97"/>
        </w:trPr>
        <w:tc>
          <w:tcPr>
            <w:tcW w:w="429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Suma prijatých preddavkov</w:t>
            </w:r>
          </w:p>
        </w:tc>
        <w:tc>
          <w:tcPr>
            <w:tcW w:w="238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49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97"/>
        </w:trPr>
        <w:tc>
          <w:tcPr>
            <w:tcW w:w="4290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Suma zadržanej platby</w:t>
            </w:r>
          </w:p>
        </w:tc>
        <w:tc>
          <w:tcPr>
            <w:tcW w:w="2385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490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 w:rsidR="00DE07FB" w:rsidRDefault="00DE07FB">
      <w:pPr>
        <w:pStyle w:val="Standard"/>
        <w:ind w:left="450" w:hanging="465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F47B6C">
      <w:pPr>
        <w:pStyle w:val="Standard"/>
        <w:ind w:left="30" w:hanging="3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v roku 2015 ani v roku 2014</w:t>
      </w:r>
      <w:r w:rsidR="000E32F7">
        <w:rPr>
          <w:rFonts w:ascii="Arial Narrow" w:hAnsi="Arial Narrow" w:cs="Arial Narrow"/>
          <w:sz w:val="22"/>
          <w:szCs w:val="22"/>
        </w:rPr>
        <w:t xml:space="preserve"> nerealizovala zákazkovú výrobu ani zákazkovú  výstavbu nehnuteľnosti určenej na predaj.</w:t>
      </w:r>
    </w:p>
    <w:p w:rsidR="00DE07FB" w:rsidRDefault="000E32F7">
      <w:pPr>
        <w:pStyle w:val="Standard"/>
      </w:pPr>
      <w:r>
        <w:rPr>
          <w:rFonts w:ascii="Arial Narrow" w:hAnsi="Arial Narrow" w:cs="Arial Narrow"/>
          <w:b/>
          <w:bCs/>
          <w:i/>
          <w:sz w:val="22"/>
          <w:szCs w:val="22"/>
        </w:rPr>
        <w:t xml:space="preserve">F .) </w:t>
      </w:r>
      <w:r>
        <w:rPr>
          <w:rFonts w:ascii="Arial Narrow" w:hAnsi="Arial Narrow"/>
          <w:szCs w:val="22"/>
        </w:rPr>
        <w:t>r)</w:t>
      </w:r>
    </w:p>
    <w:p w:rsidR="00DE07FB" w:rsidRDefault="000E32F7">
      <w:pPr>
        <w:pStyle w:val="Nzov"/>
        <w:numPr>
          <w:ilvl w:val="0"/>
          <w:numId w:val="8"/>
        </w:numPr>
        <w:ind w:left="360"/>
        <w:jc w:val="left"/>
        <w:rPr>
          <w:szCs w:val="22"/>
        </w:rPr>
      </w:pPr>
      <w:r>
        <w:rPr>
          <w:szCs w:val="22"/>
        </w:rPr>
        <w:t>Informácie k prílohe č. 3 časti F. písm. r) o vývoji opravnej položky k pohľadávkam</w:t>
      </w:r>
    </w:p>
    <w:tbl>
      <w:tblPr>
        <w:tblW w:w="9142" w:type="dxa"/>
        <w:tblInd w:w="-7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038"/>
        <w:gridCol w:w="1266"/>
        <w:gridCol w:w="1210"/>
        <w:gridCol w:w="1679"/>
        <w:gridCol w:w="1650"/>
        <w:gridCol w:w="1299"/>
      </w:tblGrid>
      <w:tr w:rsidR="00DE07FB">
        <w:tc>
          <w:tcPr>
            <w:tcW w:w="2038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Pohľadávky</w:t>
            </w:r>
          </w:p>
        </w:tc>
        <w:tc>
          <w:tcPr>
            <w:tcW w:w="7104" w:type="dxa"/>
            <w:gridSpan w:val="5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Bežné účtovné obdobie</w:t>
            </w:r>
          </w:p>
        </w:tc>
      </w:tr>
      <w:tr w:rsidR="00DE07FB">
        <w:tc>
          <w:tcPr>
            <w:tcW w:w="2038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/>
        </w:tc>
        <w:tc>
          <w:tcPr>
            <w:tcW w:w="126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Stav OP na začiatku účtovného obdobia</w:t>
            </w:r>
          </w:p>
        </w:tc>
        <w:tc>
          <w:tcPr>
            <w:tcW w:w="121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Tvorba</w:t>
            </w:r>
          </w:p>
          <w:p w:rsidR="00DE07FB" w:rsidRDefault="000E32F7">
            <w:pPr>
              <w:pStyle w:val="TopHeader"/>
            </w:pPr>
            <w:r>
              <w:t>OP</w:t>
            </w:r>
          </w:p>
        </w:tc>
        <w:tc>
          <w:tcPr>
            <w:tcW w:w="167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Zúčtovanie</w:t>
            </w:r>
            <w:r>
              <w:br/>
              <w:t xml:space="preserve"> OP z dôvodu zániku opodstatnenosti</w:t>
            </w:r>
          </w:p>
        </w:tc>
        <w:tc>
          <w:tcPr>
            <w:tcW w:w="165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 xml:space="preserve">Zúčtovanie </w:t>
            </w:r>
            <w:r>
              <w:br/>
              <w:t xml:space="preserve">OP z dôvodu vyradenia majetku </w:t>
            </w:r>
            <w:r>
              <w:br/>
              <w:t>z účtovníctva</w:t>
            </w:r>
          </w:p>
        </w:tc>
        <w:tc>
          <w:tcPr>
            <w:tcW w:w="129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Stav OP na konci účtovného obdobia</w:t>
            </w:r>
          </w:p>
        </w:tc>
      </w:tr>
      <w:tr w:rsidR="00DE07FB">
        <w:tc>
          <w:tcPr>
            <w:tcW w:w="203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26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21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67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65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29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DE07FB">
        <w:trPr>
          <w:trHeight w:val="397"/>
        </w:trPr>
        <w:tc>
          <w:tcPr>
            <w:tcW w:w="2038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Pohľadávky z obchodného styku</w:t>
            </w:r>
          </w:p>
        </w:tc>
        <w:tc>
          <w:tcPr>
            <w:tcW w:w="126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210" w:type="dxa"/>
            <w:tcBorders>
              <w:top w:val="single" w:sz="12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679" w:type="dxa"/>
            <w:tcBorders>
              <w:top w:val="single" w:sz="12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shd w:val="clear" w:color="auto" w:fill="FFFFFF"/>
                <w:lang w:eastAsia="en-US" w:bidi="ar-SA"/>
              </w:rPr>
            </w:pPr>
          </w:p>
        </w:tc>
        <w:tc>
          <w:tcPr>
            <w:tcW w:w="1650" w:type="dxa"/>
            <w:tcBorders>
              <w:top w:val="single" w:sz="12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shd w:val="clear" w:color="auto" w:fill="FFFFFF"/>
                <w:lang w:eastAsia="en-US" w:bidi="ar-SA"/>
              </w:rPr>
            </w:pPr>
          </w:p>
        </w:tc>
        <w:tc>
          <w:tcPr>
            <w:tcW w:w="1299" w:type="dxa"/>
            <w:tcBorders>
              <w:top w:val="single" w:sz="12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c>
          <w:tcPr>
            <w:tcW w:w="2038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Pohľadávky voči DÚJ a MÚJ</w:t>
            </w:r>
          </w:p>
        </w:tc>
        <w:tc>
          <w:tcPr>
            <w:tcW w:w="1266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210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679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shd w:val="clear" w:color="auto" w:fill="FFFFFF"/>
                <w:lang w:eastAsia="en-US" w:bidi="ar-SA"/>
              </w:rPr>
            </w:pPr>
          </w:p>
        </w:tc>
        <w:tc>
          <w:tcPr>
            <w:tcW w:w="1650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299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c>
          <w:tcPr>
            <w:tcW w:w="2038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Ostatné pohľadávky v rámci kons. celku</w:t>
            </w:r>
          </w:p>
        </w:tc>
        <w:tc>
          <w:tcPr>
            <w:tcW w:w="1266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210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679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shd w:val="clear" w:color="auto" w:fill="FFFFFF"/>
                <w:lang w:eastAsia="en-US" w:bidi="ar-SA"/>
              </w:rPr>
            </w:pPr>
          </w:p>
        </w:tc>
        <w:tc>
          <w:tcPr>
            <w:tcW w:w="1650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299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c>
          <w:tcPr>
            <w:tcW w:w="2038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Pohľadávky voči spoločníkom, členom a združeniu</w:t>
            </w:r>
          </w:p>
        </w:tc>
        <w:tc>
          <w:tcPr>
            <w:tcW w:w="126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210" w:type="dxa"/>
            <w:tcBorders>
              <w:top w:val="single" w:sz="6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679" w:type="dxa"/>
            <w:tcBorders>
              <w:top w:val="single" w:sz="6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shd w:val="clear" w:color="auto" w:fill="FFFFFF"/>
                <w:lang w:eastAsia="en-US" w:bidi="ar-SA"/>
              </w:rPr>
            </w:pPr>
          </w:p>
        </w:tc>
        <w:tc>
          <w:tcPr>
            <w:tcW w:w="1650" w:type="dxa"/>
            <w:tcBorders>
              <w:top w:val="single" w:sz="6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299" w:type="dxa"/>
            <w:tcBorders>
              <w:top w:val="single" w:sz="6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454"/>
        </w:trPr>
        <w:tc>
          <w:tcPr>
            <w:tcW w:w="2038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Iné pohľadávky</w:t>
            </w:r>
          </w:p>
        </w:tc>
        <w:tc>
          <w:tcPr>
            <w:tcW w:w="1266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210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679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650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299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40"/>
        </w:trPr>
        <w:tc>
          <w:tcPr>
            <w:tcW w:w="2038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  <w:t>Pohľadávky spolu</w:t>
            </w:r>
          </w:p>
        </w:tc>
        <w:tc>
          <w:tcPr>
            <w:tcW w:w="1266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</w:p>
        </w:tc>
        <w:tc>
          <w:tcPr>
            <w:tcW w:w="1210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</w:p>
        </w:tc>
        <w:tc>
          <w:tcPr>
            <w:tcW w:w="1679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</w:p>
        </w:tc>
        <w:tc>
          <w:tcPr>
            <w:tcW w:w="1650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</w:p>
        </w:tc>
        <w:tc>
          <w:tcPr>
            <w:tcW w:w="1299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</w:p>
        </w:tc>
      </w:tr>
    </w:tbl>
    <w:p w:rsidR="00DE07FB" w:rsidRDefault="00DE07FB">
      <w:pPr>
        <w:pStyle w:val="Nzov"/>
        <w:widowControl w:val="0"/>
        <w:jc w:val="left"/>
        <w:rPr>
          <w:szCs w:val="22"/>
        </w:rPr>
      </w:pPr>
    </w:p>
    <w:p w:rsidR="00DE07FB" w:rsidRDefault="000E32F7">
      <w:pPr>
        <w:pStyle w:val="Standard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Opravná položka k nekonkurzným ne</w:t>
      </w:r>
      <w:r w:rsidR="00F47B6C">
        <w:rPr>
          <w:rFonts w:ascii="Arial Narrow" w:hAnsi="Arial Narrow" w:cs="Arial Narrow"/>
          <w:sz w:val="22"/>
          <w:szCs w:val="22"/>
        </w:rPr>
        <w:t>dobytným pohľadávkam v roku 2015 ani v roku 2014</w:t>
      </w:r>
      <w:r>
        <w:rPr>
          <w:rFonts w:ascii="Arial Narrow" w:hAnsi="Arial Narrow" w:cs="Arial Narrow"/>
          <w:sz w:val="22"/>
          <w:szCs w:val="22"/>
        </w:rPr>
        <w:t xml:space="preserve"> nebola  evidovaná.</w:t>
      </w:r>
    </w:p>
    <w:p w:rsidR="003F6586" w:rsidRPr="00D21ECB" w:rsidRDefault="003F6586">
      <w:pPr>
        <w:pStyle w:val="Standard"/>
      </w:pPr>
    </w:p>
    <w:p w:rsidR="00DE07FB" w:rsidRDefault="000E32F7">
      <w:pPr>
        <w:pStyle w:val="Standard"/>
        <w:rPr>
          <w:rFonts w:ascii="Arial Narrow" w:hAnsi="Arial Narrow"/>
          <w:szCs w:val="22"/>
        </w:rPr>
      </w:pPr>
      <w:r>
        <w:rPr>
          <w:rFonts w:ascii="Arial Narrow" w:hAnsi="Arial Narrow" w:cs="Arial Narrow"/>
          <w:b/>
          <w:bCs/>
          <w:i/>
          <w:sz w:val="22"/>
          <w:szCs w:val="22"/>
        </w:rPr>
        <w:t xml:space="preserve">F .) </w:t>
      </w:r>
      <w:r>
        <w:rPr>
          <w:rFonts w:ascii="Arial Narrow" w:hAnsi="Arial Narrow"/>
          <w:szCs w:val="22"/>
        </w:rPr>
        <w:t>s) Veko</w:t>
      </w:r>
      <w:r w:rsidR="005D72FC">
        <w:rPr>
          <w:rFonts w:ascii="Arial Narrow" w:hAnsi="Arial Narrow"/>
          <w:szCs w:val="22"/>
        </w:rPr>
        <w:t>vá štruktúra pohľadávok rok 2017</w:t>
      </w:r>
    </w:p>
    <w:p w:rsidR="003F6586" w:rsidRDefault="003F6586">
      <w:pPr>
        <w:pStyle w:val="Standard"/>
      </w:pPr>
    </w:p>
    <w:p w:rsidR="00DE07FB" w:rsidRDefault="000E32F7">
      <w:pPr>
        <w:pStyle w:val="Nzov"/>
        <w:widowControl w:val="0"/>
        <w:numPr>
          <w:ilvl w:val="0"/>
          <w:numId w:val="8"/>
        </w:numPr>
        <w:ind w:left="360"/>
        <w:jc w:val="left"/>
        <w:rPr>
          <w:szCs w:val="22"/>
        </w:rPr>
      </w:pPr>
      <w:r>
        <w:rPr>
          <w:szCs w:val="22"/>
        </w:rPr>
        <w:t>Informácie k prílohe č. 3 časti F. písm. s) o vekovej štruktúre pohľadávok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3468"/>
        <w:gridCol w:w="1961"/>
        <w:gridCol w:w="1821"/>
        <w:gridCol w:w="1930"/>
      </w:tblGrid>
      <w:tr w:rsidR="00DE07FB">
        <w:tc>
          <w:tcPr>
            <w:tcW w:w="346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Názov položky</w:t>
            </w:r>
          </w:p>
        </w:tc>
        <w:tc>
          <w:tcPr>
            <w:tcW w:w="196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V lehote splatnosti</w:t>
            </w:r>
          </w:p>
        </w:tc>
        <w:tc>
          <w:tcPr>
            <w:tcW w:w="182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Po lehote splatnosti</w:t>
            </w:r>
          </w:p>
        </w:tc>
        <w:tc>
          <w:tcPr>
            <w:tcW w:w="193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Pohľadávky spolu</w:t>
            </w:r>
          </w:p>
        </w:tc>
      </w:tr>
      <w:tr w:rsidR="00DE07FB">
        <w:trPr>
          <w:trHeight w:hRule="exact" w:val="227"/>
        </w:trPr>
        <w:tc>
          <w:tcPr>
            <w:tcW w:w="346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96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82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93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</w:tr>
      <w:tr w:rsidR="00DE07FB">
        <w:trPr>
          <w:trHeight w:val="397"/>
        </w:trPr>
        <w:tc>
          <w:tcPr>
            <w:tcW w:w="9180" w:type="dxa"/>
            <w:gridSpan w:val="4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  <w:t>Dlhodobé pohľadávky</w:t>
            </w:r>
          </w:p>
        </w:tc>
      </w:tr>
      <w:tr w:rsidR="00DE07FB">
        <w:trPr>
          <w:trHeight w:val="425"/>
        </w:trPr>
        <w:tc>
          <w:tcPr>
            <w:tcW w:w="346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lastRenderedPageBreak/>
              <w:t>Pohľadávky z obchodného styku</w:t>
            </w:r>
          </w:p>
        </w:tc>
        <w:tc>
          <w:tcPr>
            <w:tcW w:w="196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 w:rsidP="00C01356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82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30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 w:rsidP="00C01356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425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Pohľadávky voči DÚJ a MÚJ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425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Ostatné pohľadávky v rámci konsolidovaného celku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425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Pohľadávky voči spoločníkom, členom a združeniu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30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425"/>
        </w:trPr>
        <w:tc>
          <w:tcPr>
            <w:tcW w:w="3468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Iné pohľadávky</w:t>
            </w:r>
          </w:p>
        </w:tc>
        <w:tc>
          <w:tcPr>
            <w:tcW w:w="196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821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30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425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  <w:t>Dlhodobé pohľadávky spolu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</w:p>
        </w:tc>
        <w:tc>
          <w:tcPr>
            <w:tcW w:w="1930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97"/>
        </w:trPr>
        <w:tc>
          <w:tcPr>
            <w:tcW w:w="9180" w:type="dxa"/>
            <w:gridSpan w:val="4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  <w:t>Krátkodobé pohľadávky</w:t>
            </w:r>
          </w:p>
        </w:tc>
      </w:tr>
      <w:tr w:rsidR="00DE07FB">
        <w:trPr>
          <w:trHeight w:val="425"/>
        </w:trPr>
        <w:tc>
          <w:tcPr>
            <w:tcW w:w="346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Pohľadávky z obchodného styku</w:t>
            </w:r>
          </w:p>
        </w:tc>
        <w:tc>
          <w:tcPr>
            <w:tcW w:w="196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5D72FC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10</w:t>
            </w:r>
          </w:p>
        </w:tc>
        <w:tc>
          <w:tcPr>
            <w:tcW w:w="182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30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5D72FC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10</w:t>
            </w:r>
          </w:p>
        </w:tc>
      </w:tr>
      <w:tr w:rsidR="00DE07FB">
        <w:trPr>
          <w:trHeight w:val="425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Pohľadávky voči DÚJ a MÚJ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425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Ostatné pohľadávky v rámci konsolidovaného celku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425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Pohľadávky voči spoločníkom, členom a združeniu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425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Sociálne poistenie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30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425"/>
        </w:trPr>
        <w:tc>
          <w:tcPr>
            <w:tcW w:w="3468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Daňové pohľadávky a dotácie</w:t>
            </w:r>
          </w:p>
        </w:tc>
        <w:tc>
          <w:tcPr>
            <w:tcW w:w="196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821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30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425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Iné pohľadávky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425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  <w:t>Krátkodobé pohľadávky spolu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5D72FC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  <w:t>10</w:t>
            </w: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C01356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  <w:t>0</w:t>
            </w:r>
          </w:p>
        </w:tc>
        <w:tc>
          <w:tcPr>
            <w:tcW w:w="1930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5D72FC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  <w:t>10</w:t>
            </w:r>
          </w:p>
        </w:tc>
      </w:tr>
    </w:tbl>
    <w:p w:rsidR="00DE07FB" w:rsidRDefault="00DE07FB">
      <w:pPr>
        <w:pStyle w:val="Standard"/>
        <w:jc w:val="both"/>
      </w:pPr>
    </w:p>
    <w:p w:rsidR="00DE07FB" w:rsidRPr="005F380D" w:rsidRDefault="000E32F7">
      <w:pPr>
        <w:pStyle w:val="Nzov"/>
        <w:numPr>
          <w:ilvl w:val="0"/>
          <w:numId w:val="8"/>
        </w:numPr>
        <w:ind w:left="360"/>
        <w:jc w:val="both"/>
        <w:rPr>
          <w:i/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</w:t>
      </w:r>
      <w:r w:rsidRPr="005F380D">
        <w:rPr>
          <w:i/>
          <w:szCs w:val="22"/>
        </w:rPr>
        <w:t>formou zabezpečenia </w:t>
      </w:r>
    </w:p>
    <w:p w:rsidR="00DE07FB" w:rsidRDefault="00DE07FB">
      <w:pPr>
        <w:pStyle w:val="Standard"/>
        <w:ind w:left="220" w:hanging="220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DE07FB">
      <w:pPr>
        <w:pStyle w:val="Standard"/>
        <w:ind w:left="220" w:hanging="220"/>
        <w:jc w:val="both"/>
        <w:rPr>
          <w:rFonts w:ascii="Arial Narrow" w:hAnsi="Arial Narrow" w:cs="Arial Narrow"/>
          <w:sz w:val="22"/>
          <w:szCs w:val="22"/>
        </w:rPr>
      </w:pPr>
    </w:p>
    <w:p w:rsidR="005F380D" w:rsidRPr="005F380D" w:rsidRDefault="005F380D" w:rsidP="005F380D">
      <w:pPr>
        <w:pStyle w:val="Standard"/>
        <w:ind w:left="220" w:hanging="220"/>
        <w:rPr>
          <w:rFonts w:ascii="Arial Narrow" w:hAnsi="Arial Narrow" w:cs="Arial Narrow"/>
          <w:b/>
          <w:bCs/>
          <w:sz w:val="22"/>
          <w:szCs w:val="22"/>
        </w:rPr>
      </w:pPr>
      <w:r w:rsidRPr="005F380D">
        <w:rPr>
          <w:rFonts w:ascii="Arial Narrow" w:hAnsi="Arial Narrow" w:cs="Arial Narrow"/>
          <w:b/>
          <w:bCs/>
          <w:sz w:val="22"/>
          <w:szCs w:val="22"/>
        </w:rPr>
        <w:t>Pohľadávky, zabezpečené záložným právom alebo inou</w:t>
      </w:r>
      <w:r w:rsidR="005D72FC">
        <w:rPr>
          <w:rFonts w:ascii="Arial Narrow" w:hAnsi="Arial Narrow" w:cs="Arial Narrow"/>
          <w:b/>
          <w:bCs/>
          <w:sz w:val="22"/>
          <w:szCs w:val="22"/>
        </w:rPr>
        <w:t xml:space="preserve"> formou zabezpečenia v roku 2017</w:t>
      </w:r>
    </w:p>
    <w:p w:rsidR="005F380D" w:rsidRPr="005F380D" w:rsidRDefault="005F380D" w:rsidP="005F380D">
      <w:pPr>
        <w:pStyle w:val="Standard"/>
        <w:ind w:left="220" w:hanging="220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142" w:type="dxa"/>
        <w:tblInd w:w="-7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4711"/>
        <w:gridCol w:w="2250"/>
        <w:gridCol w:w="2181"/>
      </w:tblGrid>
      <w:tr w:rsidR="005F380D" w:rsidRPr="005F380D" w:rsidTr="00660B6D">
        <w:tc>
          <w:tcPr>
            <w:tcW w:w="4711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5F380D" w:rsidRPr="005F380D" w:rsidRDefault="005F380D" w:rsidP="005F380D">
            <w:pPr>
              <w:pStyle w:val="Standard"/>
              <w:ind w:left="220" w:hanging="22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5F380D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Opis predmetu záložného práva</w:t>
            </w:r>
          </w:p>
        </w:tc>
        <w:tc>
          <w:tcPr>
            <w:tcW w:w="4431" w:type="dxa"/>
            <w:gridSpan w:val="2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5F380D" w:rsidRPr="005F380D" w:rsidRDefault="005F380D" w:rsidP="005F380D">
            <w:pPr>
              <w:pStyle w:val="Standard"/>
              <w:ind w:left="220" w:hanging="22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5F380D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5F380D" w:rsidRPr="005F380D" w:rsidTr="00660B6D">
        <w:tc>
          <w:tcPr>
            <w:tcW w:w="4711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5F380D" w:rsidRPr="005F380D" w:rsidRDefault="005F380D" w:rsidP="005F380D">
            <w:pPr>
              <w:pStyle w:val="Standard"/>
              <w:ind w:left="220" w:hanging="22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25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5F380D" w:rsidRPr="005F380D" w:rsidRDefault="005F380D" w:rsidP="005F380D">
            <w:pPr>
              <w:pStyle w:val="Standard"/>
              <w:ind w:left="220" w:hanging="22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5F380D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Hodnota predmetu záložného práva</w:t>
            </w:r>
          </w:p>
        </w:tc>
        <w:tc>
          <w:tcPr>
            <w:tcW w:w="218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5F380D" w:rsidRPr="005F380D" w:rsidRDefault="005F380D" w:rsidP="005F380D">
            <w:pPr>
              <w:pStyle w:val="Standard"/>
              <w:ind w:left="220" w:hanging="22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5F380D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Hodnota</w:t>
            </w:r>
            <w:r w:rsidRPr="005F380D">
              <w:rPr>
                <w:rFonts w:ascii="Arial Narrow" w:hAnsi="Arial Narrow" w:cs="Arial Narrow"/>
                <w:b/>
                <w:bCs/>
                <w:sz w:val="22"/>
                <w:szCs w:val="22"/>
              </w:rPr>
              <w:br/>
              <w:t> pohľadávky</w:t>
            </w:r>
          </w:p>
        </w:tc>
      </w:tr>
      <w:tr w:rsidR="005F380D" w:rsidRPr="005F380D" w:rsidTr="00660B6D">
        <w:trPr>
          <w:trHeight w:val="510"/>
        </w:trPr>
        <w:tc>
          <w:tcPr>
            <w:tcW w:w="471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5F380D" w:rsidRPr="005F380D" w:rsidRDefault="005F380D" w:rsidP="005F380D">
            <w:pPr>
              <w:pStyle w:val="Standard"/>
              <w:ind w:left="220" w:hanging="22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5F380D">
              <w:rPr>
                <w:rFonts w:ascii="Arial Narrow" w:hAnsi="Arial Narrow" w:cs="Arial Narrow"/>
                <w:sz w:val="22"/>
                <w:szCs w:val="22"/>
              </w:rPr>
              <w:t>Pohľadávky kryté záložným právom alebo inou formou zabezpečenia</w:t>
            </w:r>
          </w:p>
        </w:tc>
        <w:tc>
          <w:tcPr>
            <w:tcW w:w="225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5F380D" w:rsidRPr="005F380D" w:rsidRDefault="005F380D" w:rsidP="005F380D">
            <w:pPr>
              <w:pStyle w:val="Standard"/>
              <w:ind w:left="220" w:hanging="22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5F380D"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  <w:tc>
          <w:tcPr>
            <w:tcW w:w="218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5F380D" w:rsidRPr="005F380D" w:rsidRDefault="005F380D" w:rsidP="005F380D">
            <w:pPr>
              <w:pStyle w:val="Standard"/>
              <w:ind w:left="220" w:hanging="22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5F380D"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</w:tr>
      <w:tr w:rsidR="005F380D" w:rsidRPr="005F380D" w:rsidTr="00660B6D">
        <w:trPr>
          <w:trHeight w:val="340"/>
        </w:trPr>
        <w:tc>
          <w:tcPr>
            <w:tcW w:w="471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5F380D" w:rsidRPr="005F380D" w:rsidRDefault="005F380D" w:rsidP="005F380D">
            <w:pPr>
              <w:pStyle w:val="Standard"/>
              <w:ind w:left="220" w:hanging="22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5F380D">
              <w:rPr>
                <w:rFonts w:ascii="Arial Narrow" w:hAnsi="Arial Narrow" w:cs="Arial Narrow"/>
                <w:sz w:val="22"/>
                <w:szCs w:val="22"/>
              </w:rPr>
              <w:t>Hodnota pohľadávok, na ktoré sa zriadilo záložné právo</w:t>
            </w:r>
          </w:p>
        </w:tc>
        <w:tc>
          <w:tcPr>
            <w:tcW w:w="2250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5F380D" w:rsidRPr="005F380D" w:rsidRDefault="005F380D" w:rsidP="005F380D">
            <w:pPr>
              <w:pStyle w:val="Standard"/>
              <w:ind w:left="220" w:hanging="22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5F380D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181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5F380D" w:rsidRPr="005F380D" w:rsidRDefault="005F380D" w:rsidP="005F380D">
            <w:pPr>
              <w:pStyle w:val="Standard"/>
              <w:ind w:left="220" w:hanging="22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5F380D"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</w:tr>
    </w:tbl>
    <w:p w:rsidR="005F380D" w:rsidRPr="005F380D" w:rsidRDefault="005F380D" w:rsidP="005F380D">
      <w:pPr>
        <w:pStyle w:val="Standard"/>
        <w:rPr>
          <w:rFonts w:ascii="Arial Narrow" w:hAnsi="Arial Narrow" w:cs="Arial Narrow"/>
          <w:sz w:val="22"/>
          <w:szCs w:val="22"/>
        </w:rPr>
      </w:pPr>
    </w:p>
    <w:p w:rsidR="00DE07FB" w:rsidRDefault="00DE07FB">
      <w:pPr>
        <w:pStyle w:val="Standard"/>
        <w:ind w:left="220" w:hanging="220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DE07FB">
      <w:pPr>
        <w:pStyle w:val="Standard"/>
        <w:ind w:left="220" w:hanging="220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DE07FB">
      <w:pPr>
        <w:pStyle w:val="Standard"/>
        <w:ind w:left="220" w:hanging="220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DE07FB" w:rsidP="005F380D">
      <w:pPr>
        <w:pStyle w:val="Standard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0E32F7">
      <w:pPr>
        <w:pStyle w:val="Standard"/>
        <w:pageBreakBefore/>
        <w:ind w:left="220" w:hanging="2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>Pohľadávky, zabezpečené záložným právom alebo inou</w:t>
      </w:r>
      <w:r w:rsidR="005D72FC">
        <w:rPr>
          <w:rFonts w:ascii="Arial Narrow" w:hAnsi="Arial Narrow" w:cs="Arial Narrow"/>
          <w:sz w:val="22"/>
          <w:szCs w:val="22"/>
        </w:rPr>
        <w:t xml:space="preserve"> formou zabezpečenia v roku 2017</w:t>
      </w:r>
    </w:p>
    <w:p w:rsidR="00DE07FB" w:rsidRDefault="00DE07FB">
      <w:pPr>
        <w:pStyle w:val="Standard"/>
        <w:ind w:left="220" w:hanging="220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9142" w:type="dxa"/>
        <w:tblInd w:w="-7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4711"/>
        <w:gridCol w:w="2250"/>
        <w:gridCol w:w="2181"/>
      </w:tblGrid>
      <w:tr w:rsidR="00DE07FB">
        <w:tc>
          <w:tcPr>
            <w:tcW w:w="4711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Opis predmetu záložného práva</w:t>
            </w:r>
          </w:p>
        </w:tc>
        <w:tc>
          <w:tcPr>
            <w:tcW w:w="4431" w:type="dxa"/>
            <w:gridSpan w:val="2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Bezprostredne predchádzajúce účtovné obdobie</w:t>
            </w:r>
          </w:p>
        </w:tc>
      </w:tr>
      <w:tr w:rsidR="00DE07FB">
        <w:tc>
          <w:tcPr>
            <w:tcW w:w="4711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/>
        </w:tc>
        <w:tc>
          <w:tcPr>
            <w:tcW w:w="225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Hodnota predmetu záložného práva</w:t>
            </w:r>
          </w:p>
        </w:tc>
        <w:tc>
          <w:tcPr>
            <w:tcW w:w="218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Hodnota</w:t>
            </w:r>
            <w:r>
              <w:br/>
              <w:t> pohľadávky</w:t>
            </w:r>
          </w:p>
        </w:tc>
      </w:tr>
      <w:tr w:rsidR="00DE07FB">
        <w:trPr>
          <w:trHeight w:val="510"/>
        </w:trPr>
        <w:tc>
          <w:tcPr>
            <w:tcW w:w="471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Pohľadávky kryté záložným právom alebo inou formou zabezpečenia</w:t>
            </w:r>
          </w:p>
        </w:tc>
        <w:tc>
          <w:tcPr>
            <w:tcW w:w="225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18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40"/>
        </w:trPr>
        <w:tc>
          <w:tcPr>
            <w:tcW w:w="471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Hodnota pohľadávok, na ktoré sa zriadilo záložné právo</w:t>
            </w:r>
          </w:p>
        </w:tc>
        <w:tc>
          <w:tcPr>
            <w:tcW w:w="2250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x</w:t>
            </w:r>
          </w:p>
        </w:tc>
        <w:tc>
          <w:tcPr>
            <w:tcW w:w="2181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5F380D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</w:tbl>
    <w:p w:rsidR="00DE07FB" w:rsidRDefault="00DE07FB">
      <w:pPr>
        <w:pStyle w:val="Standard"/>
        <w:ind w:left="220" w:hanging="220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0E32F7">
      <w:pPr>
        <w:pStyle w:val="Standard"/>
        <w:ind w:left="600" w:hanging="630"/>
        <w:jc w:val="both"/>
      </w:pPr>
      <w:r>
        <w:rPr>
          <w:rFonts w:ascii="Arial Narrow" w:hAnsi="Arial Narrow" w:cs="Arial Narrow"/>
          <w:b/>
          <w:bCs/>
          <w:i/>
          <w:sz w:val="22"/>
          <w:szCs w:val="22"/>
        </w:rPr>
        <w:t xml:space="preserve">F .)  </w:t>
      </w:r>
      <w:r>
        <w:rPr>
          <w:rFonts w:ascii="Arial Narrow" w:hAnsi="Arial Narrow" w:cs="Arial Narrow"/>
          <w:sz w:val="22"/>
          <w:szCs w:val="22"/>
        </w:rPr>
        <w:t xml:space="preserve">v) Spoločnosť </w:t>
      </w:r>
      <w:r w:rsidR="00C01356">
        <w:rPr>
          <w:rFonts w:ascii="Arial Narrow" w:hAnsi="Arial Narrow" w:cs="Arial Narrow"/>
          <w:sz w:val="22"/>
          <w:szCs w:val="22"/>
        </w:rPr>
        <w:t>ne</w:t>
      </w:r>
      <w:r w:rsidR="005D72FC">
        <w:rPr>
          <w:rFonts w:ascii="Arial Narrow" w:hAnsi="Arial Narrow" w:cs="Arial Narrow"/>
          <w:sz w:val="22"/>
          <w:szCs w:val="22"/>
        </w:rPr>
        <w:t>eviduje k 31.12.2017</w:t>
      </w:r>
      <w:r>
        <w:rPr>
          <w:rFonts w:ascii="Arial Narrow" w:hAnsi="Arial Narrow" w:cs="Arial Narrow"/>
          <w:sz w:val="22"/>
          <w:szCs w:val="22"/>
        </w:rPr>
        <w:t xml:space="preserve"> odloženú </w:t>
      </w:r>
      <w:r w:rsidR="005D72FC">
        <w:rPr>
          <w:rFonts w:ascii="Arial Narrow" w:hAnsi="Arial Narrow" w:cs="Arial Narrow"/>
          <w:sz w:val="22"/>
          <w:szCs w:val="22"/>
        </w:rPr>
        <w:t>daňovú pohľadávku a k 31.12.2016</w:t>
      </w:r>
      <w:r w:rsidR="00FA63E9">
        <w:rPr>
          <w:rFonts w:ascii="Arial Narrow" w:hAnsi="Arial Narrow" w:cs="Arial Narrow"/>
          <w:sz w:val="22"/>
          <w:szCs w:val="22"/>
        </w:rPr>
        <w:t xml:space="preserve"> ani</w:t>
      </w:r>
      <w:r>
        <w:rPr>
          <w:rFonts w:ascii="Arial Narrow" w:hAnsi="Arial Narrow" w:cs="Arial Narrow"/>
          <w:sz w:val="22"/>
          <w:szCs w:val="22"/>
        </w:rPr>
        <w:t xml:space="preserve"> odložený daňový záväzok</w:t>
      </w:r>
      <w:r w:rsidR="00FA63E9">
        <w:rPr>
          <w:rFonts w:ascii="Arial Narrow" w:hAnsi="Arial Narrow" w:cs="Arial Narrow"/>
          <w:sz w:val="22"/>
          <w:szCs w:val="22"/>
        </w:rPr>
        <w:t>.</w:t>
      </w:r>
    </w:p>
    <w:p w:rsidR="00DE07FB" w:rsidRDefault="00DE07FB">
      <w:pPr>
        <w:pStyle w:val="Standard"/>
        <w:ind w:left="220" w:hanging="220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0E32F7">
      <w:pPr>
        <w:pStyle w:val="Standard"/>
        <w:ind w:left="220" w:hanging="220"/>
        <w:jc w:val="both"/>
      </w:pPr>
      <w:r>
        <w:rPr>
          <w:rFonts w:ascii="Arial Narrow" w:hAnsi="Arial Narrow" w:cs="Arial Narrow"/>
          <w:b/>
          <w:bCs/>
          <w:i/>
          <w:sz w:val="22"/>
          <w:szCs w:val="22"/>
        </w:rPr>
        <w:t xml:space="preserve">F .) </w:t>
      </w:r>
      <w:r>
        <w:rPr>
          <w:rFonts w:ascii="Arial Narrow" w:hAnsi="Arial Narrow" w:cs="Arial Narrow"/>
          <w:sz w:val="22"/>
          <w:szCs w:val="22"/>
        </w:rPr>
        <w:t>w)</w:t>
      </w:r>
    </w:p>
    <w:p w:rsidR="00DE07FB" w:rsidRPr="00FA63E9" w:rsidRDefault="000E32F7">
      <w:pPr>
        <w:pStyle w:val="Nzov"/>
        <w:numPr>
          <w:ilvl w:val="0"/>
          <w:numId w:val="8"/>
        </w:numPr>
        <w:ind w:left="360"/>
        <w:jc w:val="left"/>
        <w:rPr>
          <w:szCs w:val="22"/>
        </w:rPr>
      </w:pPr>
      <w:r w:rsidRPr="00FA63E9">
        <w:rPr>
          <w:szCs w:val="22"/>
        </w:rPr>
        <w:t>Informácie k prílohe č. 3 časti F. písm. w) o krátkodobom finančnom majetku</w:t>
      </w:r>
    </w:p>
    <w:p w:rsidR="00DE07FB" w:rsidRPr="00FA63E9" w:rsidRDefault="000E32F7">
      <w:pPr>
        <w:pStyle w:val="Standard"/>
        <w:ind w:left="360" w:hanging="360"/>
        <w:rPr>
          <w:rFonts w:ascii="Arial Narrow" w:hAnsi="Arial Narrow" w:cs="Arial Narrow"/>
          <w:sz w:val="22"/>
          <w:szCs w:val="22"/>
        </w:rPr>
      </w:pPr>
      <w:r w:rsidRPr="00FA63E9">
        <w:rPr>
          <w:rFonts w:ascii="Arial Narrow" w:hAnsi="Arial Narrow" w:cs="Arial Narrow"/>
          <w:sz w:val="22"/>
          <w:szCs w:val="22"/>
        </w:rPr>
        <w:t>Tabuľka č. 1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4190"/>
        <w:gridCol w:w="2612"/>
        <w:gridCol w:w="2378"/>
      </w:tblGrid>
      <w:tr w:rsidR="00DE07FB" w:rsidRPr="00FA63E9">
        <w:tc>
          <w:tcPr>
            <w:tcW w:w="419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</w:pPr>
            <w:r w:rsidRPr="00FA63E9">
              <w:t>Názov položky</w:t>
            </w:r>
          </w:p>
        </w:tc>
        <w:tc>
          <w:tcPr>
            <w:tcW w:w="261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</w:pPr>
            <w:r w:rsidRPr="00FA63E9">
              <w:t>Bežné účtovné obdobie</w:t>
            </w:r>
          </w:p>
        </w:tc>
        <w:tc>
          <w:tcPr>
            <w:tcW w:w="237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</w:pPr>
            <w:r w:rsidRPr="00FA63E9">
              <w:t>Bezprostredne predchádzajúce účtovné obdobie</w:t>
            </w:r>
          </w:p>
        </w:tc>
      </w:tr>
      <w:tr w:rsidR="00DE07FB" w:rsidRPr="00FA63E9">
        <w:trPr>
          <w:trHeight w:hRule="exact" w:val="397"/>
        </w:trPr>
        <w:tc>
          <w:tcPr>
            <w:tcW w:w="419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Pokladnica, ceniny</w:t>
            </w:r>
          </w:p>
        </w:tc>
        <w:tc>
          <w:tcPr>
            <w:tcW w:w="2612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5D72FC">
            <w:pPr>
              <w:pStyle w:val="Standard"/>
              <w:jc w:val="center"/>
            </w:pPr>
            <w:r>
              <w:rPr>
                <w:rFonts w:ascii="Arial Narrow" w:eastAsia="Arial Narrow" w:hAnsi="Arial Narrow" w:cs="Arial Narrow"/>
                <w:sz w:val="22"/>
                <w:szCs w:val="22"/>
              </w:rPr>
              <w:t>50</w:t>
            </w:r>
          </w:p>
        </w:tc>
        <w:tc>
          <w:tcPr>
            <w:tcW w:w="2378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F00BEF">
            <w:pPr>
              <w:pStyle w:val="Standard"/>
              <w:jc w:val="center"/>
            </w:pPr>
            <w:r>
              <w:rPr>
                <w:rFonts w:ascii="Arial Narrow" w:eastAsia="Arial Narrow" w:hAnsi="Arial Narrow" w:cs="Arial Narrow"/>
                <w:sz w:val="22"/>
                <w:szCs w:val="22"/>
              </w:rPr>
              <w:t>0</w:t>
            </w:r>
          </w:p>
        </w:tc>
      </w:tr>
      <w:tr w:rsidR="00DE07FB" w:rsidRPr="00FA63E9">
        <w:trPr>
          <w:trHeight w:hRule="exact" w:val="526"/>
        </w:trPr>
        <w:tc>
          <w:tcPr>
            <w:tcW w:w="419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Bežné účty v banke alebo v pobočke zahraničnej banky</w:t>
            </w:r>
          </w:p>
        </w:tc>
        <w:tc>
          <w:tcPr>
            <w:tcW w:w="2612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5D72FC">
            <w:pPr>
              <w:pStyle w:val="Standard"/>
              <w:jc w:val="center"/>
              <w:rPr>
                <w:rFonts w:ascii="Arial Narrow" w:eastAsia="Arial Narrow" w:hAnsi="Arial Narrow" w:cs="Arial Narrow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</w:rPr>
              <w:t>100</w:t>
            </w:r>
          </w:p>
        </w:tc>
        <w:tc>
          <w:tcPr>
            <w:tcW w:w="23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5D72FC">
            <w:pPr>
              <w:pStyle w:val="Standard"/>
              <w:jc w:val="center"/>
              <w:rPr>
                <w:rFonts w:ascii="Arial Narrow" w:eastAsia="Arial Narrow" w:hAnsi="Arial Narrow" w:cs="Arial Narrow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</w:rPr>
              <w:t>2</w:t>
            </w:r>
          </w:p>
        </w:tc>
      </w:tr>
      <w:tr w:rsidR="00DE07FB" w:rsidRPr="00FA63E9">
        <w:trPr>
          <w:trHeight w:hRule="exact" w:val="576"/>
        </w:trPr>
        <w:tc>
          <w:tcPr>
            <w:tcW w:w="419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Vkladové účty v banke alebo v pobočke zahraničnej banky termínované</w:t>
            </w:r>
          </w:p>
        </w:tc>
        <w:tc>
          <w:tcPr>
            <w:tcW w:w="2612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jc w:val="center"/>
              <w:rPr>
                <w:rFonts w:ascii="Arial Narrow" w:eastAsia="Arial Narrow" w:hAnsi="Arial Narrow" w:cs="Arial Narrow"/>
                <w:sz w:val="22"/>
                <w:szCs w:val="22"/>
              </w:rPr>
            </w:pPr>
          </w:p>
        </w:tc>
        <w:tc>
          <w:tcPr>
            <w:tcW w:w="23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 w:rsidP="00FA63E9">
            <w:pPr>
              <w:pStyle w:val="Standard"/>
              <w:jc w:val="center"/>
              <w:rPr>
                <w:rFonts w:ascii="Arial Narrow" w:eastAsia="Arial Narrow" w:hAnsi="Arial Narrow" w:cs="Arial Narrow"/>
                <w:sz w:val="22"/>
                <w:szCs w:val="22"/>
              </w:rPr>
            </w:pPr>
            <w:r w:rsidRPr="00FA63E9">
              <w:rPr>
                <w:rFonts w:ascii="Arial Narrow" w:eastAsia="Arial Narrow" w:hAnsi="Arial Narrow" w:cs="Arial Narrow"/>
                <w:sz w:val="22"/>
                <w:szCs w:val="22"/>
              </w:rPr>
              <w:t xml:space="preserve">     </w:t>
            </w:r>
            <w:r w:rsidR="00FA63E9">
              <w:rPr>
                <w:rFonts w:ascii="Arial Narrow" w:eastAsia="Arial Narrow" w:hAnsi="Arial Narrow" w:cs="Arial Narrow"/>
                <w:sz w:val="22"/>
                <w:szCs w:val="22"/>
              </w:rPr>
              <w:t>0</w:t>
            </w:r>
          </w:p>
        </w:tc>
      </w:tr>
      <w:tr w:rsidR="00DE07FB" w:rsidRPr="00FA63E9">
        <w:trPr>
          <w:trHeight w:hRule="exact" w:val="397"/>
        </w:trPr>
        <w:tc>
          <w:tcPr>
            <w:tcW w:w="419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Peniaze na ceste</w:t>
            </w:r>
          </w:p>
        </w:tc>
        <w:tc>
          <w:tcPr>
            <w:tcW w:w="2612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jc w:val="center"/>
            </w:pPr>
            <w:r w:rsidRPr="00FA63E9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3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jc w:val="center"/>
            </w:pPr>
            <w:r w:rsidRPr="00FA63E9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DE07FB" w:rsidRPr="002E5C70">
        <w:trPr>
          <w:trHeight w:hRule="exact" w:val="397"/>
        </w:trPr>
        <w:tc>
          <w:tcPr>
            <w:tcW w:w="4190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Spolu</w:t>
            </w:r>
          </w:p>
        </w:tc>
        <w:tc>
          <w:tcPr>
            <w:tcW w:w="2612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5D72FC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150</w:t>
            </w:r>
          </w:p>
        </w:tc>
        <w:tc>
          <w:tcPr>
            <w:tcW w:w="2378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5D72FC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</w:t>
            </w:r>
          </w:p>
        </w:tc>
      </w:tr>
    </w:tbl>
    <w:p w:rsidR="00DE07FB" w:rsidRPr="00FA63E9" w:rsidRDefault="00DE07FB">
      <w:pPr>
        <w:pStyle w:val="Standard"/>
        <w:ind w:left="360" w:hanging="360"/>
        <w:rPr>
          <w:rFonts w:ascii="Arial Narrow" w:hAnsi="Arial Narrow" w:cs="Arial Narrow"/>
          <w:sz w:val="22"/>
          <w:szCs w:val="22"/>
        </w:rPr>
      </w:pPr>
    </w:p>
    <w:p w:rsidR="00DE07FB" w:rsidRPr="00FA63E9" w:rsidRDefault="000E32F7">
      <w:pPr>
        <w:pStyle w:val="Standard"/>
        <w:ind w:left="360" w:hanging="360"/>
        <w:rPr>
          <w:rFonts w:ascii="Arial Narrow" w:hAnsi="Arial Narrow" w:cs="Arial Narrow"/>
          <w:sz w:val="22"/>
          <w:szCs w:val="22"/>
        </w:rPr>
      </w:pPr>
      <w:r w:rsidRPr="00FA63E9">
        <w:rPr>
          <w:rFonts w:ascii="Arial Narrow" w:hAnsi="Arial Narrow" w:cs="Arial Narrow"/>
          <w:sz w:val="22"/>
          <w:szCs w:val="22"/>
        </w:rPr>
        <w:t>Tabuľka č. 2</w:t>
      </w:r>
    </w:p>
    <w:tbl>
      <w:tblPr>
        <w:tblW w:w="9142" w:type="dxa"/>
        <w:tblInd w:w="-7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805"/>
        <w:gridCol w:w="1452"/>
        <w:gridCol w:w="1152"/>
        <w:gridCol w:w="930"/>
        <w:gridCol w:w="1204"/>
        <w:gridCol w:w="1599"/>
      </w:tblGrid>
      <w:tr w:rsidR="00DE07FB" w:rsidRPr="00FA63E9">
        <w:tc>
          <w:tcPr>
            <w:tcW w:w="2805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color w:val="000000"/>
              </w:rPr>
            </w:pPr>
            <w:r w:rsidRPr="00FA63E9">
              <w:rPr>
                <w:color w:val="000000"/>
              </w:rPr>
              <w:t>Krátkodobý finančný majetok</w:t>
            </w:r>
          </w:p>
        </w:tc>
        <w:tc>
          <w:tcPr>
            <w:tcW w:w="6337" w:type="dxa"/>
            <w:gridSpan w:val="5"/>
            <w:tcBorders>
              <w:top w:val="single" w:sz="12" w:space="0" w:color="000001"/>
              <w:left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Pr="00FA63E9" w:rsidRDefault="000E32F7">
            <w:pPr>
              <w:pStyle w:val="TopHeader"/>
              <w:rPr>
                <w:color w:val="000000"/>
              </w:rPr>
            </w:pPr>
            <w:r w:rsidRPr="00FA63E9">
              <w:rPr>
                <w:color w:val="000000"/>
              </w:rPr>
              <w:t>Bežné účtovné obdobie</w:t>
            </w:r>
          </w:p>
        </w:tc>
      </w:tr>
      <w:tr w:rsidR="00DE07FB" w:rsidRPr="00FA63E9">
        <w:tc>
          <w:tcPr>
            <w:tcW w:w="2805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/>
        </w:tc>
        <w:tc>
          <w:tcPr>
            <w:tcW w:w="145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color w:val="000000"/>
              </w:rPr>
            </w:pPr>
            <w:r w:rsidRPr="00FA63E9">
              <w:rPr>
                <w:color w:val="000000"/>
              </w:rPr>
              <w:t>Stav</w:t>
            </w:r>
            <w:r w:rsidRPr="00FA63E9">
              <w:rPr>
                <w:color w:val="000000"/>
              </w:rPr>
              <w:br/>
              <w:t> na začiatku účtovného obdobia</w:t>
            </w:r>
          </w:p>
        </w:tc>
        <w:tc>
          <w:tcPr>
            <w:tcW w:w="115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color w:val="000000"/>
              </w:rPr>
            </w:pPr>
            <w:r w:rsidRPr="00FA63E9">
              <w:rPr>
                <w:color w:val="000000"/>
              </w:rPr>
              <w:t>Prírastky</w:t>
            </w:r>
          </w:p>
          <w:p w:rsidR="00DE07FB" w:rsidRPr="00FA63E9" w:rsidRDefault="00DE07FB">
            <w:pPr>
              <w:pStyle w:val="TopHeader"/>
              <w:rPr>
                <w:color w:val="000000"/>
              </w:rPr>
            </w:pPr>
          </w:p>
        </w:tc>
        <w:tc>
          <w:tcPr>
            <w:tcW w:w="93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color w:val="000000"/>
              </w:rPr>
            </w:pPr>
            <w:r w:rsidRPr="00FA63E9">
              <w:rPr>
                <w:color w:val="000000"/>
              </w:rPr>
              <w:t>Úbytky</w:t>
            </w:r>
          </w:p>
          <w:p w:rsidR="00DE07FB" w:rsidRPr="00FA63E9" w:rsidRDefault="00DE07FB">
            <w:pPr>
              <w:pStyle w:val="TopHeader"/>
              <w:rPr>
                <w:color w:val="000000"/>
              </w:rPr>
            </w:pPr>
          </w:p>
        </w:tc>
        <w:tc>
          <w:tcPr>
            <w:tcW w:w="1204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color w:val="000000"/>
              </w:rPr>
            </w:pPr>
            <w:r w:rsidRPr="00FA63E9">
              <w:rPr>
                <w:color w:val="000000"/>
              </w:rPr>
              <w:t>Presuny</w:t>
            </w:r>
          </w:p>
          <w:p w:rsidR="00DE07FB" w:rsidRPr="00FA63E9" w:rsidRDefault="00DE07FB">
            <w:pPr>
              <w:pStyle w:val="TopHeader"/>
              <w:rPr>
                <w:color w:val="000000"/>
              </w:rPr>
            </w:pPr>
          </w:p>
        </w:tc>
        <w:tc>
          <w:tcPr>
            <w:tcW w:w="159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color w:val="000000"/>
              </w:rPr>
            </w:pPr>
            <w:r w:rsidRPr="00FA63E9">
              <w:rPr>
                <w:color w:val="000000"/>
              </w:rPr>
              <w:t>Stav na konci účtovného obdobia</w:t>
            </w:r>
          </w:p>
        </w:tc>
      </w:tr>
      <w:tr w:rsidR="00DE07FB" w:rsidRPr="00FA63E9">
        <w:trPr>
          <w:trHeight w:val="74"/>
        </w:trPr>
        <w:tc>
          <w:tcPr>
            <w:tcW w:w="280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b w:val="0"/>
                <w:color w:val="000000"/>
              </w:rPr>
            </w:pPr>
            <w:r w:rsidRPr="00FA63E9">
              <w:rPr>
                <w:b w:val="0"/>
                <w:color w:val="000000"/>
              </w:rPr>
              <w:t>a</w:t>
            </w:r>
          </w:p>
        </w:tc>
        <w:tc>
          <w:tcPr>
            <w:tcW w:w="145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b w:val="0"/>
                <w:color w:val="000000"/>
              </w:rPr>
            </w:pPr>
            <w:r w:rsidRPr="00FA63E9">
              <w:rPr>
                <w:b w:val="0"/>
                <w:color w:val="000000"/>
              </w:rPr>
              <w:t>b</w:t>
            </w:r>
          </w:p>
        </w:tc>
        <w:tc>
          <w:tcPr>
            <w:tcW w:w="115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b w:val="0"/>
                <w:color w:val="000000"/>
              </w:rPr>
            </w:pPr>
            <w:r w:rsidRPr="00FA63E9">
              <w:rPr>
                <w:b w:val="0"/>
                <w:color w:val="000000"/>
              </w:rPr>
              <w:t>c</w:t>
            </w:r>
          </w:p>
        </w:tc>
        <w:tc>
          <w:tcPr>
            <w:tcW w:w="93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Pr="00FA63E9" w:rsidRDefault="000E32F7">
            <w:pPr>
              <w:pStyle w:val="TopHeader"/>
              <w:rPr>
                <w:b w:val="0"/>
                <w:color w:val="000000"/>
              </w:rPr>
            </w:pPr>
            <w:r w:rsidRPr="00FA63E9">
              <w:rPr>
                <w:b w:val="0"/>
                <w:color w:val="000000"/>
              </w:rPr>
              <w:t>d</w:t>
            </w:r>
          </w:p>
        </w:tc>
        <w:tc>
          <w:tcPr>
            <w:tcW w:w="1204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b w:val="0"/>
                <w:color w:val="000000"/>
              </w:rPr>
            </w:pPr>
            <w:r w:rsidRPr="00FA63E9">
              <w:rPr>
                <w:b w:val="0"/>
                <w:color w:val="000000"/>
              </w:rPr>
              <w:t>e</w:t>
            </w:r>
          </w:p>
        </w:tc>
        <w:tc>
          <w:tcPr>
            <w:tcW w:w="159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b w:val="0"/>
                <w:color w:val="000000"/>
              </w:rPr>
            </w:pPr>
            <w:r w:rsidRPr="00FA63E9">
              <w:rPr>
                <w:b w:val="0"/>
                <w:color w:val="000000"/>
              </w:rPr>
              <w:t>f</w:t>
            </w:r>
          </w:p>
        </w:tc>
      </w:tr>
      <w:tr w:rsidR="00DE07FB" w:rsidRPr="00FA63E9">
        <w:trPr>
          <w:trHeight w:val="397"/>
        </w:trPr>
        <w:tc>
          <w:tcPr>
            <w:tcW w:w="2805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  <w:t>Majetkové CP na obchodovanie</w:t>
            </w:r>
          </w:p>
        </w:tc>
        <w:tc>
          <w:tcPr>
            <w:tcW w:w="1452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1152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930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1204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1599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</w:tr>
      <w:tr w:rsidR="00DE07FB" w:rsidRPr="00FA63E9">
        <w:trPr>
          <w:trHeight w:val="397"/>
        </w:trPr>
        <w:tc>
          <w:tcPr>
            <w:tcW w:w="280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  <w:t>Dlhové CP na obchodovanie</w:t>
            </w:r>
          </w:p>
        </w:tc>
        <w:tc>
          <w:tcPr>
            <w:tcW w:w="1452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115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9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120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159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</w:tr>
      <w:tr w:rsidR="00DE07FB" w:rsidRPr="00FA63E9">
        <w:trPr>
          <w:trHeight w:val="425"/>
        </w:trPr>
        <w:tc>
          <w:tcPr>
            <w:tcW w:w="2805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  <w:t>Emisné kvóty</w:t>
            </w:r>
          </w:p>
        </w:tc>
        <w:tc>
          <w:tcPr>
            <w:tcW w:w="1452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1152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930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1204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1599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</w:tr>
      <w:tr w:rsidR="00DE07FB" w:rsidRPr="00FA63E9">
        <w:tc>
          <w:tcPr>
            <w:tcW w:w="2805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textAlignment w:val="auto"/>
            </w:pPr>
            <w:r w:rsidRPr="00FA63E9"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  <w:t>Dlhové CP so splatnosťou do  jedného roka držané</w:t>
            </w:r>
            <w:r w:rsidRPr="00FA63E9">
              <w:rPr>
                <w:color w:val="000000"/>
              </w:rPr>
              <w:br/>
            </w:r>
            <w:r w:rsidRPr="00FA63E9"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  <w:t>do splatnosti</w:t>
            </w:r>
          </w:p>
        </w:tc>
        <w:tc>
          <w:tcPr>
            <w:tcW w:w="1452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1152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930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1204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1599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</w:tr>
      <w:tr w:rsidR="00DE07FB" w:rsidRPr="00FA63E9">
        <w:trPr>
          <w:trHeight w:val="425"/>
        </w:trPr>
        <w:tc>
          <w:tcPr>
            <w:tcW w:w="2805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  <w:t>Ostatné realizovateľné CP</w:t>
            </w:r>
          </w:p>
        </w:tc>
        <w:tc>
          <w:tcPr>
            <w:tcW w:w="1452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152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930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1204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1599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</w:tr>
      <w:tr w:rsidR="00DE07FB" w:rsidRPr="00FA63E9">
        <w:tc>
          <w:tcPr>
            <w:tcW w:w="280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  <w:t>Obstarávanie krátkodobého finančného majetku</w:t>
            </w:r>
          </w:p>
        </w:tc>
        <w:tc>
          <w:tcPr>
            <w:tcW w:w="1452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115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9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120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159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</w:tr>
      <w:tr w:rsidR="00DE07FB" w:rsidRPr="00FA63E9">
        <w:trPr>
          <w:trHeight w:val="340"/>
        </w:trPr>
        <w:tc>
          <w:tcPr>
            <w:tcW w:w="2805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color w:val="000000"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b/>
                <w:color w:val="000000"/>
                <w:sz w:val="22"/>
                <w:szCs w:val="22"/>
                <w:lang w:eastAsia="en-US" w:bidi="ar-SA"/>
              </w:rPr>
              <w:t>Krátkodobý finančný majetok spolu</w:t>
            </w:r>
          </w:p>
        </w:tc>
        <w:tc>
          <w:tcPr>
            <w:tcW w:w="1452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152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930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1204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1599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</w:tr>
    </w:tbl>
    <w:p w:rsidR="00FA63E9" w:rsidRDefault="00FA63E9">
      <w:pPr>
        <w:pStyle w:val="Textbody"/>
        <w:widowControl w:val="0"/>
        <w:jc w:val="left"/>
        <w:rPr>
          <w:rFonts w:ascii="Arial Narrow" w:hAnsi="Arial Narrow" w:cs="Arial Narrow"/>
          <w:i/>
          <w:sz w:val="22"/>
          <w:szCs w:val="22"/>
          <w:highlight w:val="yellow"/>
          <w:lang w:eastAsia="sk-SK"/>
        </w:rPr>
      </w:pPr>
    </w:p>
    <w:p w:rsidR="00FA63E9" w:rsidRDefault="00FA63E9">
      <w:pPr>
        <w:pStyle w:val="Textbody"/>
        <w:widowControl w:val="0"/>
        <w:jc w:val="left"/>
        <w:rPr>
          <w:rFonts w:ascii="Arial Narrow" w:hAnsi="Arial Narrow" w:cs="Arial Narrow"/>
          <w:i/>
          <w:sz w:val="22"/>
          <w:szCs w:val="22"/>
          <w:highlight w:val="yellow"/>
          <w:lang w:eastAsia="sk-SK"/>
        </w:rPr>
      </w:pPr>
    </w:p>
    <w:p w:rsidR="00FA63E9" w:rsidRDefault="00FA63E9">
      <w:pPr>
        <w:pStyle w:val="Textbody"/>
        <w:widowControl w:val="0"/>
        <w:jc w:val="left"/>
        <w:rPr>
          <w:rFonts w:ascii="Arial Narrow" w:hAnsi="Arial Narrow" w:cs="Arial Narrow"/>
          <w:i/>
          <w:sz w:val="22"/>
          <w:szCs w:val="22"/>
          <w:highlight w:val="yellow"/>
          <w:lang w:eastAsia="sk-SK"/>
        </w:rPr>
      </w:pPr>
    </w:p>
    <w:p w:rsidR="00FA63E9" w:rsidRDefault="00FA63E9">
      <w:pPr>
        <w:pStyle w:val="Textbody"/>
        <w:widowControl w:val="0"/>
        <w:jc w:val="left"/>
        <w:rPr>
          <w:rFonts w:ascii="Arial Narrow" w:hAnsi="Arial Narrow" w:cs="Arial Narrow"/>
          <w:i/>
          <w:sz w:val="22"/>
          <w:szCs w:val="22"/>
          <w:highlight w:val="yellow"/>
          <w:lang w:eastAsia="sk-SK"/>
        </w:rPr>
      </w:pPr>
    </w:p>
    <w:p w:rsidR="00FA63E9" w:rsidRPr="00FA63E9" w:rsidRDefault="00FA63E9">
      <w:pPr>
        <w:pStyle w:val="Textbody"/>
        <w:widowControl w:val="0"/>
        <w:jc w:val="left"/>
        <w:rPr>
          <w:rFonts w:ascii="Arial Narrow" w:hAnsi="Arial Narrow" w:cs="Arial Narrow"/>
          <w:i/>
          <w:sz w:val="22"/>
          <w:szCs w:val="22"/>
          <w:lang w:eastAsia="sk-SK"/>
        </w:rPr>
      </w:pPr>
    </w:p>
    <w:p w:rsidR="00DE07FB" w:rsidRPr="00FA63E9" w:rsidRDefault="000E32F7">
      <w:pPr>
        <w:pStyle w:val="Textbody"/>
        <w:widowControl w:val="0"/>
        <w:jc w:val="left"/>
      </w:pPr>
      <w:r w:rsidRPr="00FA63E9">
        <w:rPr>
          <w:rFonts w:ascii="Arial Narrow" w:hAnsi="Arial Narrow" w:cs="Arial Narrow"/>
          <w:i/>
          <w:sz w:val="22"/>
          <w:szCs w:val="22"/>
          <w:lang w:eastAsia="sk-SK"/>
        </w:rPr>
        <w:t xml:space="preserve">F .) </w:t>
      </w:r>
      <w:r w:rsidRPr="00FA63E9">
        <w:rPr>
          <w:b w:val="0"/>
          <w:bCs w:val="0"/>
          <w:szCs w:val="22"/>
          <w:lang w:eastAsia="sk-SK"/>
        </w:rPr>
        <w:t>x)</w:t>
      </w:r>
    </w:p>
    <w:p w:rsidR="00DE07FB" w:rsidRPr="00FA63E9" w:rsidRDefault="000E32F7">
      <w:pPr>
        <w:pStyle w:val="Nzov"/>
        <w:widowControl w:val="0"/>
        <w:numPr>
          <w:ilvl w:val="0"/>
          <w:numId w:val="8"/>
        </w:numPr>
        <w:ind w:left="360"/>
        <w:jc w:val="both"/>
      </w:pPr>
      <w:r w:rsidRPr="00FA63E9">
        <w:rPr>
          <w:szCs w:val="22"/>
          <w:lang w:eastAsia="sk-SK"/>
        </w:rPr>
        <w:t xml:space="preserve">Informácie k </w:t>
      </w:r>
      <w:r w:rsidRPr="00FA63E9">
        <w:rPr>
          <w:szCs w:val="22"/>
        </w:rPr>
        <w:t>prílohe č. 3 </w:t>
      </w:r>
      <w:r w:rsidRPr="00FA63E9"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9142" w:type="dxa"/>
        <w:tblInd w:w="-7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722"/>
        <w:gridCol w:w="1426"/>
        <w:gridCol w:w="984"/>
        <w:gridCol w:w="1407"/>
        <w:gridCol w:w="1405"/>
        <w:gridCol w:w="1198"/>
      </w:tblGrid>
      <w:tr w:rsidR="00DE07FB" w:rsidRPr="00FA63E9">
        <w:tc>
          <w:tcPr>
            <w:tcW w:w="272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color w:val="666666"/>
              </w:rPr>
            </w:pPr>
            <w:r w:rsidRPr="00FA63E9">
              <w:rPr>
                <w:color w:val="666666"/>
              </w:rPr>
              <w:t>Krátkodobý finančný majetok</w:t>
            </w:r>
          </w:p>
        </w:tc>
        <w:tc>
          <w:tcPr>
            <w:tcW w:w="142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color w:val="666666"/>
              </w:rPr>
            </w:pPr>
            <w:r w:rsidRPr="00FA63E9">
              <w:rPr>
                <w:color w:val="666666"/>
              </w:rPr>
              <w:t>Stav OP</w:t>
            </w:r>
          </w:p>
          <w:p w:rsidR="00DE07FB" w:rsidRPr="00FA63E9" w:rsidRDefault="000E32F7">
            <w:pPr>
              <w:pStyle w:val="TopHeader"/>
              <w:rPr>
                <w:color w:val="666666"/>
              </w:rPr>
            </w:pPr>
            <w:r w:rsidRPr="00FA63E9">
              <w:rPr>
                <w:color w:val="666666"/>
              </w:rPr>
              <w:t>na začiatku účtovného obdobia</w:t>
            </w:r>
          </w:p>
        </w:tc>
        <w:tc>
          <w:tcPr>
            <w:tcW w:w="984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color w:val="666666"/>
              </w:rPr>
            </w:pPr>
            <w:r w:rsidRPr="00FA63E9">
              <w:rPr>
                <w:color w:val="666666"/>
              </w:rPr>
              <w:t>Tvorba </w:t>
            </w:r>
            <w:r w:rsidRPr="00FA63E9">
              <w:rPr>
                <w:color w:val="666666"/>
              </w:rPr>
              <w:br/>
              <w:t>OP</w:t>
            </w:r>
          </w:p>
          <w:p w:rsidR="00DE07FB" w:rsidRPr="00FA63E9" w:rsidRDefault="00DE07FB">
            <w:pPr>
              <w:pStyle w:val="TopHeader"/>
              <w:rPr>
                <w:color w:val="666666"/>
              </w:rPr>
            </w:pPr>
          </w:p>
        </w:tc>
        <w:tc>
          <w:tcPr>
            <w:tcW w:w="140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color w:val="666666"/>
              </w:rPr>
            </w:pPr>
            <w:r w:rsidRPr="00FA63E9">
              <w:rPr>
                <w:color w:val="666666"/>
              </w:rPr>
              <w:t>Zúčtovanie OP z dôvodu zániku opodstatne-nosti</w:t>
            </w:r>
          </w:p>
          <w:p w:rsidR="00DE07FB" w:rsidRPr="00FA63E9" w:rsidRDefault="00DE07FB">
            <w:pPr>
              <w:pStyle w:val="TopHeader"/>
              <w:rPr>
                <w:color w:val="666666"/>
              </w:rPr>
            </w:pPr>
          </w:p>
        </w:tc>
        <w:tc>
          <w:tcPr>
            <w:tcW w:w="140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color w:val="666666"/>
              </w:rPr>
            </w:pPr>
            <w:r w:rsidRPr="00FA63E9">
              <w:rPr>
                <w:color w:val="666666"/>
              </w:rPr>
              <w:t>Zúčtovanie OP z dôvodu vyradenia majetku z účtovníctva</w:t>
            </w:r>
          </w:p>
          <w:p w:rsidR="00DE07FB" w:rsidRPr="00FA63E9" w:rsidRDefault="00DE07FB">
            <w:pPr>
              <w:pStyle w:val="TopHeader"/>
              <w:rPr>
                <w:color w:val="666666"/>
              </w:rPr>
            </w:pPr>
          </w:p>
        </w:tc>
        <w:tc>
          <w:tcPr>
            <w:tcW w:w="119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color w:val="666666"/>
              </w:rPr>
            </w:pPr>
            <w:r w:rsidRPr="00FA63E9">
              <w:rPr>
                <w:color w:val="666666"/>
              </w:rPr>
              <w:t>Stav  OP na konci účtovného obdobia</w:t>
            </w:r>
          </w:p>
        </w:tc>
      </w:tr>
      <w:tr w:rsidR="00DE07FB" w:rsidRPr="00FA63E9">
        <w:tc>
          <w:tcPr>
            <w:tcW w:w="272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b w:val="0"/>
                <w:color w:val="666666"/>
              </w:rPr>
            </w:pPr>
            <w:r w:rsidRPr="00FA63E9">
              <w:rPr>
                <w:b w:val="0"/>
                <w:color w:val="666666"/>
              </w:rPr>
              <w:t>a</w:t>
            </w:r>
          </w:p>
        </w:tc>
        <w:tc>
          <w:tcPr>
            <w:tcW w:w="142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b w:val="0"/>
                <w:color w:val="666666"/>
              </w:rPr>
            </w:pPr>
            <w:r w:rsidRPr="00FA63E9">
              <w:rPr>
                <w:b w:val="0"/>
                <w:color w:val="666666"/>
              </w:rPr>
              <w:t>b</w:t>
            </w:r>
          </w:p>
        </w:tc>
        <w:tc>
          <w:tcPr>
            <w:tcW w:w="984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b w:val="0"/>
                <w:color w:val="666666"/>
              </w:rPr>
            </w:pPr>
            <w:r w:rsidRPr="00FA63E9">
              <w:rPr>
                <w:b w:val="0"/>
                <w:color w:val="666666"/>
              </w:rPr>
              <w:t>c</w:t>
            </w:r>
          </w:p>
        </w:tc>
        <w:tc>
          <w:tcPr>
            <w:tcW w:w="140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b w:val="0"/>
                <w:color w:val="666666"/>
              </w:rPr>
            </w:pPr>
            <w:r w:rsidRPr="00FA63E9">
              <w:rPr>
                <w:b w:val="0"/>
                <w:color w:val="666666"/>
              </w:rPr>
              <w:t>d</w:t>
            </w:r>
          </w:p>
        </w:tc>
        <w:tc>
          <w:tcPr>
            <w:tcW w:w="140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b w:val="0"/>
                <w:color w:val="666666"/>
              </w:rPr>
            </w:pPr>
            <w:r w:rsidRPr="00FA63E9">
              <w:rPr>
                <w:b w:val="0"/>
                <w:color w:val="666666"/>
              </w:rPr>
              <w:t>e</w:t>
            </w:r>
          </w:p>
        </w:tc>
        <w:tc>
          <w:tcPr>
            <w:tcW w:w="119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b w:val="0"/>
                <w:color w:val="666666"/>
              </w:rPr>
            </w:pPr>
            <w:r w:rsidRPr="00FA63E9">
              <w:rPr>
                <w:b w:val="0"/>
                <w:color w:val="666666"/>
              </w:rPr>
              <w:t>f</w:t>
            </w:r>
          </w:p>
        </w:tc>
      </w:tr>
      <w:tr w:rsidR="00DE07FB" w:rsidRPr="00FA63E9">
        <w:trPr>
          <w:trHeight w:val="454"/>
        </w:trPr>
        <w:tc>
          <w:tcPr>
            <w:tcW w:w="2722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Ostatné realizovateľné CP</w:t>
            </w:r>
          </w:p>
        </w:tc>
        <w:tc>
          <w:tcPr>
            <w:tcW w:w="142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984" w:type="dxa"/>
            <w:tcBorders>
              <w:top w:val="single" w:sz="12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407" w:type="dxa"/>
            <w:tcBorders>
              <w:top w:val="single" w:sz="12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405" w:type="dxa"/>
            <w:tcBorders>
              <w:top w:val="single" w:sz="12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98" w:type="dxa"/>
            <w:tcBorders>
              <w:top w:val="single" w:sz="12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 w:rsidRPr="00FA63E9">
        <w:tc>
          <w:tcPr>
            <w:tcW w:w="2722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Obstarávanie krátkodobého finančného majetku</w:t>
            </w:r>
          </w:p>
        </w:tc>
        <w:tc>
          <w:tcPr>
            <w:tcW w:w="1426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984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407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405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98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 w:rsidRPr="00FA63E9">
        <w:tc>
          <w:tcPr>
            <w:tcW w:w="2722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Krátkodobý finančný majetok spolu</w:t>
            </w:r>
          </w:p>
        </w:tc>
        <w:tc>
          <w:tcPr>
            <w:tcW w:w="1426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984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407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405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98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 w:rsidR="00DE07FB" w:rsidRPr="00FA63E9" w:rsidRDefault="00DE07FB">
      <w:pPr>
        <w:pStyle w:val="Standard"/>
        <w:tabs>
          <w:tab w:val="left" w:pos="880"/>
        </w:tabs>
        <w:ind w:left="440" w:hanging="440"/>
        <w:jc w:val="both"/>
        <w:rPr>
          <w:rFonts w:ascii="Arial Narrow" w:hAnsi="Arial Narrow" w:cs="Arial Narrow"/>
          <w:sz w:val="22"/>
          <w:szCs w:val="22"/>
        </w:rPr>
      </w:pPr>
    </w:p>
    <w:p w:rsidR="00DE07FB" w:rsidRPr="00FA63E9" w:rsidRDefault="00FA63E9">
      <w:pPr>
        <w:pStyle w:val="Standard"/>
        <w:tabs>
          <w:tab w:val="left" w:pos="880"/>
        </w:tabs>
        <w:ind w:left="440" w:hanging="4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v roku 201</w:t>
      </w:r>
      <w:r w:rsidR="005D72FC">
        <w:rPr>
          <w:rFonts w:ascii="Arial Narrow" w:hAnsi="Arial Narrow" w:cs="Arial Narrow"/>
          <w:sz w:val="22"/>
          <w:szCs w:val="22"/>
        </w:rPr>
        <w:t>7</w:t>
      </w:r>
      <w:r>
        <w:rPr>
          <w:rFonts w:ascii="Arial Narrow" w:hAnsi="Arial Narrow" w:cs="Arial Narrow"/>
          <w:sz w:val="22"/>
          <w:szCs w:val="22"/>
        </w:rPr>
        <w:t xml:space="preserve"> ani v roku  201</w:t>
      </w:r>
      <w:r w:rsidR="005D72FC">
        <w:rPr>
          <w:rFonts w:ascii="Arial Narrow" w:hAnsi="Arial Narrow" w:cs="Arial Narrow"/>
          <w:sz w:val="22"/>
          <w:szCs w:val="22"/>
        </w:rPr>
        <w:t>6</w:t>
      </w:r>
      <w:r w:rsidR="000E32F7" w:rsidRPr="00FA63E9">
        <w:rPr>
          <w:rFonts w:ascii="Arial Narrow" w:hAnsi="Arial Narrow" w:cs="Arial Narrow"/>
          <w:sz w:val="22"/>
          <w:szCs w:val="22"/>
        </w:rPr>
        <w:t xml:space="preserve">  netvorila opravné položky ku krátkodobému finančnému majetku.</w:t>
      </w:r>
    </w:p>
    <w:p w:rsidR="00DE07FB" w:rsidRPr="00FA63E9" w:rsidRDefault="000E32F7">
      <w:pPr>
        <w:pStyle w:val="Nadpis4"/>
      </w:pPr>
      <w:r w:rsidRPr="00FA63E9">
        <w:rPr>
          <w:rFonts w:cs="Arial Narrow"/>
          <w:i/>
          <w:sz w:val="22"/>
          <w:szCs w:val="22"/>
        </w:rPr>
        <w:t xml:space="preserve">F .) </w:t>
      </w:r>
      <w:r w:rsidRPr="00FA63E9">
        <w:rPr>
          <w:b w:val="0"/>
          <w:bCs w:val="0"/>
          <w:sz w:val="22"/>
          <w:szCs w:val="22"/>
        </w:rPr>
        <w:t>y)</w:t>
      </w:r>
    </w:p>
    <w:p w:rsidR="00DE07FB" w:rsidRPr="00FA63E9" w:rsidRDefault="000E32F7">
      <w:pPr>
        <w:pStyle w:val="Nzov"/>
        <w:numPr>
          <w:ilvl w:val="0"/>
          <w:numId w:val="8"/>
        </w:numPr>
        <w:ind w:left="360"/>
        <w:jc w:val="both"/>
        <w:rPr>
          <w:szCs w:val="22"/>
        </w:rPr>
      </w:pPr>
      <w:r w:rsidRPr="00FA63E9">
        <w:rPr>
          <w:szCs w:val="22"/>
        </w:rPr>
        <w:t>Informácie k prílohe č. 3 časti F. písm. y) o krátkodobom finančnom majetku, na ktorý bolo zriadené záložné právo</w:t>
      </w:r>
    </w:p>
    <w:tbl>
      <w:tblPr>
        <w:tblW w:w="9142" w:type="dxa"/>
        <w:tblInd w:w="-7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6820"/>
        <w:gridCol w:w="2322"/>
      </w:tblGrid>
      <w:tr w:rsidR="00DE07FB" w:rsidRPr="00FA63E9">
        <w:trPr>
          <w:trHeight w:val="397"/>
        </w:trPr>
        <w:tc>
          <w:tcPr>
            <w:tcW w:w="682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color w:val="666666"/>
              </w:rPr>
            </w:pPr>
            <w:r w:rsidRPr="00FA63E9">
              <w:rPr>
                <w:color w:val="666666"/>
              </w:rPr>
              <w:t>Názov položky</w:t>
            </w:r>
          </w:p>
        </w:tc>
        <w:tc>
          <w:tcPr>
            <w:tcW w:w="232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color w:val="666666"/>
              </w:rPr>
            </w:pPr>
            <w:r w:rsidRPr="00FA63E9">
              <w:rPr>
                <w:color w:val="666666"/>
              </w:rPr>
              <w:t>Hodnota za bežné účtovné obdobie</w:t>
            </w:r>
          </w:p>
        </w:tc>
      </w:tr>
      <w:tr w:rsidR="00DE07FB" w:rsidRPr="00FA63E9">
        <w:trPr>
          <w:trHeight w:val="340"/>
        </w:trPr>
        <w:tc>
          <w:tcPr>
            <w:tcW w:w="6820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Krátkodobý  finančný majetok, na ktorý bolo zriadené záložné právo</w:t>
            </w:r>
          </w:p>
        </w:tc>
        <w:tc>
          <w:tcPr>
            <w:tcW w:w="2322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 w:rsidR="00DE07FB" w:rsidRPr="00FA63E9" w:rsidRDefault="00DE07FB">
      <w:pPr>
        <w:pStyle w:val="Standard"/>
        <w:tabs>
          <w:tab w:val="left" w:pos="852"/>
        </w:tabs>
        <w:ind w:left="426" w:hanging="426"/>
        <w:jc w:val="both"/>
        <w:rPr>
          <w:rFonts w:ascii="Arial Narrow" w:hAnsi="Arial Narrow" w:cs="Arial Narrow"/>
          <w:sz w:val="22"/>
          <w:szCs w:val="22"/>
        </w:rPr>
      </w:pPr>
    </w:p>
    <w:p w:rsidR="00DE07FB" w:rsidRPr="00FA63E9" w:rsidRDefault="005D72FC">
      <w:pPr>
        <w:pStyle w:val="Standard"/>
        <w:tabs>
          <w:tab w:val="left" w:pos="426"/>
        </w:tabs>
        <w:ind w:hanging="15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V roku 2017 ako aj v roku 2016 </w:t>
      </w:r>
      <w:r w:rsidR="000E32F7" w:rsidRPr="00FA63E9">
        <w:rPr>
          <w:rFonts w:ascii="Arial Narrow" w:hAnsi="Arial Narrow" w:cs="Arial Narrow"/>
          <w:sz w:val="22"/>
          <w:szCs w:val="22"/>
        </w:rPr>
        <w:t xml:space="preserve"> nevzniklo záložné právo na finančnom majetku ani obmedzenie práva s ním nakladať.</w:t>
      </w:r>
    </w:p>
    <w:p w:rsidR="00DE07FB" w:rsidRPr="00FA63E9" w:rsidRDefault="00DE07FB">
      <w:pPr>
        <w:pStyle w:val="Standard"/>
        <w:tabs>
          <w:tab w:val="left" w:pos="880"/>
        </w:tabs>
        <w:ind w:left="440" w:hanging="440"/>
        <w:jc w:val="both"/>
        <w:rPr>
          <w:rFonts w:ascii="Arial Narrow" w:hAnsi="Arial Narrow" w:cs="Arial Narrow"/>
          <w:b/>
          <w:bCs/>
          <w:i/>
          <w:sz w:val="22"/>
          <w:szCs w:val="22"/>
        </w:rPr>
      </w:pPr>
    </w:p>
    <w:p w:rsidR="00DE07FB" w:rsidRPr="00FA63E9" w:rsidRDefault="000E32F7">
      <w:pPr>
        <w:pStyle w:val="Standard"/>
        <w:tabs>
          <w:tab w:val="left" w:pos="880"/>
        </w:tabs>
        <w:ind w:left="440" w:hanging="440"/>
        <w:jc w:val="both"/>
      </w:pPr>
      <w:r w:rsidRPr="00FA63E9">
        <w:rPr>
          <w:rFonts w:ascii="Arial Narrow" w:hAnsi="Arial Narrow" w:cs="Arial Narrow"/>
          <w:b/>
          <w:bCs/>
          <w:i/>
          <w:sz w:val="22"/>
          <w:szCs w:val="22"/>
        </w:rPr>
        <w:t xml:space="preserve">F .) </w:t>
      </w:r>
      <w:r w:rsidRPr="00FA63E9">
        <w:rPr>
          <w:rFonts w:ascii="Arial Narrow" w:hAnsi="Arial Narrow" w:cs="Arial Narrow"/>
          <w:sz w:val="22"/>
          <w:szCs w:val="22"/>
        </w:rPr>
        <w:t>z)    a.)</w:t>
      </w:r>
    </w:p>
    <w:p w:rsidR="00DE07FB" w:rsidRPr="00FA63E9" w:rsidRDefault="000E32F7">
      <w:pPr>
        <w:pStyle w:val="Nzov"/>
        <w:numPr>
          <w:ilvl w:val="0"/>
          <w:numId w:val="8"/>
        </w:numPr>
        <w:ind w:left="360"/>
        <w:jc w:val="left"/>
        <w:rPr>
          <w:szCs w:val="22"/>
        </w:rPr>
      </w:pPr>
      <w:r w:rsidRPr="00FA63E9"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3359"/>
        <w:gridCol w:w="1790"/>
        <w:gridCol w:w="2241"/>
        <w:gridCol w:w="1790"/>
      </w:tblGrid>
      <w:tr w:rsidR="00DE07FB" w:rsidRPr="002E5C70">
        <w:tc>
          <w:tcPr>
            <w:tcW w:w="335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color w:val="666666"/>
              </w:rPr>
            </w:pPr>
            <w:r w:rsidRPr="00FA63E9">
              <w:rPr>
                <w:color w:val="666666"/>
              </w:rPr>
              <w:t>Krátkodobý finančný  majetok</w:t>
            </w:r>
          </w:p>
        </w:tc>
        <w:tc>
          <w:tcPr>
            <w:tcW w:w="179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color w:val="666666"/>
              </w:rPr>
            </w:pPr>
            <w:r w:rsidRPr="00FA63E9">
              <w:rPr>
                <w:color w:val="666666"/>
              </w:rPr>
              <w:t>Zvýšenie/ zníženie hodnoty</w:t>
            </w:r>
          </w:p>
          <w:p w:rsidR="00DE07FB" w:rsidRPr="00FA63E9" w:rsidRDefault="000E32F7">
            <w:pPr>
              <w:pStyle w:val="TopHeader"/>
              <w:rPr>
                <w:color w:val="666666"/>
              </w:rPr>
            </w:pPr>
            <w:r w:rsidRPr="00FA63E9">
              <w:rPr>
                <w:color w:val="666666"/>
              </w:rPr>
              <w:t>(+/-)</w:t>
            </w:r>
          </w:p>
        </w:tc>
        <w:tc>
          <w:tcPr>
            <w:tcW w:w="224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color w:val="666666"/>
              </w:rPr>
            </w:pPr>
            <w:r w:rsidRPr="00FA63E9">
              <w:rPr>
                <w:color w:val="666666"/>
              </w:rPr>
              <w:t>Vplyv ocenenia</w:t>
            </w:r>
            <w:r w:rsidRPr="00FA63E9">
              <w:rPr>
                <w:color w:val="666666"/>
              </w:rPr>
              <w:br/>
              <w:t>na výsledok hospodá-renia bežného účtovného obdobia</w:t>
            </w:r>
          </w:p>
        </w:tc>
        <w:tc>
          <w:tcPr>
            <w:tcW w:w="179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color w:val="666666"/>
              </w:rPr>
            </w:pPr>
            <w:r w:rsidRPr="00FA63E9">
              <w:rPr>
                <w:color w:val="666666"/>
              </w:rPr>
              <w:t>Vplyv </w:t>
            </w:r>
          </w:p>
          <w:p w:rsidR="00DE07FB" w:rsidRPr="00FA63E9" w:rsidRDefault="000E32F7">
            <w:pPr>
              <w:pStyle w:val="TopHeader"/>
              <w:rPr>
                <w:color w:val="666666"/>
              </w:rPr>
            </w:pPr>
            <w:r w:rsidRPr="00FA63E9">
              <w:rPr>
                <w:color w:val="666666"/>
              </w:rPr>
              <w:t>ocenenia</w:t>
            </w:r>
            <w:r w:rsidRPr="00FA63E9">
              <w:rPr>
                <w:color w:val="666666"/>
              </w:rPr>
              <w:br/>
              <w:t>na vlastné imanie</w:t>
            </w:r>
          </w:p>
        </w:tc>
      </w:tr>
      <w:tr w:rsidR="00DE07FB" w:rsidRPr="002E5C70">
        <w:tc>
          <w:tcPr>
            <w:tcW w:w="335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b w:val="0"/>
                <w:color w:val="666666"/>
              </w:rPr>
            </w:pPr>
            <w:r w:rsidRPr="00FA63E9">
              <w:rPr>
                <w:b w:val="0"/>
                <w:color w:val="666666"/>
              </w:rPr>
              <w:t>a</w:t>
            </w:r>
          </w:p>
        </w:tc>
        <w:tc>
          <w:tcPr>
            <w:tcW w:w="179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b w:val="0"/>
                <w:color w:val="666666"/>
              </w:rPr>
            </w:pPr>
            <w:r w:rsidRPr="00FA63E9">
              <w:rPr>
                <w:b w:val="0"/>
                <w:color w:val="666666"/>
              </w:rPr>
              <w:t>b</w:t>
            </w:r>
          </w:p>
        </w:tc>
        <w:tc>
          <w:tcPr>
            <w:tcW w:w="224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b w:val="0"/>
                <w:color w:val="666666"/>
              </w:rPr>
            </w:pPr>
            <w:r w:rsidRPr="00FA63E9">
              <w:rPr>
                <w:b w:val="0"/>
                <w:color w:val="666666"/>
              </w:rPr>
              <w:t>c</w:t>
            </w:r>
          </w:p>
        </w:tc>
        <w:tc>
          <w:tcPr>
            <w:tcW w:w="179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b w:val="0"/>
                <w:color w:val="666666"/>
              </w:rPr>
            </w:pPr>
            <w:r w:rsidRPr="00FA63E9">
              <w:rPr>
                <w:b w:val="0"/>
                <w:color w:val="666666"/>
              </w:rPr>
              <w:t>d</w:t>
            </w:r>
          </w:p>
        </w:tc>
      </w:tr>
      <w:tr w:rsidR="00DE07FB" w:rsidRPr="002E5C70">
        <w:trPr>
          <w:trHeight w:val="454"/>
        </w:trPr>
        <w:tc>
          <w:tcPr>
            <w:tcW w:w="3359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Majetkové CP na obchodovanie</w:t>
            </w:r>
          </w:p>
        </w:tc>
        <w:tc>
          <w:tcPr>
            <w:tcW w:w="179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224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790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 w:rsidRPr="002E5C70">
        <w:trPr>
          <w:trHeight w:val="454"/>
        </w:trPr>
        <w:tc>
          <w:tcPr>
            <w:tcW w:w="3359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Dlhové CP na obchodovanie</w:t>
            </w:r>
          </w:p>
        </w:tc>
        <w:tc>
          <w:tcPr>
            <w:tcW w:w="1790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2241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790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 w:rsidRPr="002E5C70">
        <w:trPr>
          <w:trHeight w:val="454"/>
        </w:trPr>
        <w:tc>
          <w:tcPr>
            <w:tcW w:w="3359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Emisné kvóty (komodity)</w:t>
            </w:r>
          </w:p>
        </w:tc>
        <w:tc>
          <w:tcPr>
            <w:tcW w:w="1790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2241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790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 w:rsidRPr="002E5C70">
        <w:trPr>
          <w:trHeight w:val="454"/>
        </w:trPr>
        <w:tc>
          <w:tcPr>
            <w:tcW w:w="3359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Ostatné realizovateľné CP</w:t>
            </w:r>
          </w:p>
        </w:tc>
        <w:tc>
          <w:tcPr>
            <w:tcW w:w="179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224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79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 w:rsidRPr="002E5C70">
        <w:trPr>
          <w:trHeight w:val="340"/>
        </w:trPr>
        <w:tc>
          <w:tcPr>
            <w:tcW w:w="3359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Krátkodobý finančný majetok spolu</w:t>
            </w:r>
          </w:p>
        </w:tc>
        <w:tc>
          <w:tcPr>
            <w:tcW w:w="1790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241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790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2E5C70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highlight w:val="yellow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 w:rsidR="00DE07FB" w:rsidRPr="002E5C70" w:rsidRDefault="00DE07FB">
      <w:pPr>
        <w:pStyle w:val="Standard"/>
        <w:ind w:left="1125" w:hanging="1170"/>
        <w:jc w:val="both"/>
        <w:rPr>
          <w:rFonts w:ascii="Arial Narrow" w:hAnsi="Arial Narrow" w:cs="Arial Narrow"/>
          <w:b/>
          <w:bCs/>
          <w:i/>
          <w:sz w:val="22"/>
          <w:szCs w:val="22"/>
          <w:highlight w:val="yellow"/>
        </w:rPr>
      </w:pPr>
    </w:p>
    <w:p w:rsidR="00DE07FB" w:rsidRDefault="00DE07FB">
      <w:pPr>
        <w:pStyle w:val="Standard"/>
        <w:tabs>
          <w:tab w:val="left" w:pos="1572"/>
        </w:tabs>
        <w:ind w:left="786" w:hanging="360"/>
        <w:jc w:val="both"/>
        <w:rPr>
          <w:rFonts w:ascii="Arial Narrow" w:eastAsia="Arial Narrow" w:hAnsi="Arial Narrow" w:cs="Arial Narrow"/>
          <w:sz w:val="22"/>
          <w:szCs w:val="22"/>
        </w:rPr>
      </w:pPr>
    </w:p>
    <w:p w:rsidR="00DE07FB" w:rsidRDefault="00DE07FB">
      <w:pPr>
        <w:pStyle w:val="Standard"/>
        <w:ind w:left="1125" w:hanging="1170"/>
        <w:jc w:val="both"/>
        <w:rPr>
          <w:rFonts w:ascii="Arial Narrow" w:hAnsi="Arial Narrow" w:cs="Arial Narrow"/>
          <w:sz w:val="22"/>
          <w:szCs w:val="22"/>
        </w:rPr>
      </w:pPr>
    </w:p>
    <w:p w:rsidR="001C341B" w:rsidRDefault="001C341B">
      <w:pPr>
        <w:pStyle w:val="Standard"/>
        <w:tabs>
          <w:tab w:val="left" w:pos="567"/>
        </w:tabs>
        <w:rPr>
          <w:rFonts w:ascii="Arial Narrow" w:eastAsia="Arial Narrow" w:hAnsi="Arial Narrow" w:cs="Arial Narrow"/>
          <w:sz w:val="22"/>
          <w:szCs w:val="22"/>
        </w:rPr>
      </w:pPr>
    </w:p>
    <w:p w:rsidR="001C341B" w:rsidRDefault="001C341B">
      <w:pPr>
        <w:pStyle w:val="Standard"/>
        <w:tabs>
          <w:tab w:val="left" w:pos="567"/>
        </w:tabs>
        <w:rPr>
          <w:rFonts w:ascii="Arial Narrow" w:eastAsia="Arial Narrow" w:hAnsi="Arial Narrow" w:cs="Arial Narrow"/>
          <w:sz w:val="22"/>
          <w:szCs w:val="22"/>
        </w:rPr>
      </w:pPr>
    </w:p>
    <w:p w:rsidR="001C341B" w:rsidRDefault="001C341B">
      <w:pPr>
        <w:pStyle w:val="Standard"/>
        <w:tabs>
          <w:tab w:val="left" w:pos="567"/>
        </w:tabs>
        <w:rPr>
          <w:rFonts w:ascii="Arial Narrow" w:eastAsia="Arial Narrow" w:hAnsi="Arial Narrow" w:cs="Arial Narrow"/>
          <w:sz w:val="22"/>
          <w:szCs w:val="22"/>
        </w:rPr>
      </w:pPr>
    </w:p>
    <w:p w:rsidR="001C341B" w:rsidRDefault="001C341B">
      <w:pPr>
        <w:pStyle w:val="Standard"/>
        <w:tabs>
          <w:tab w:val="left" w:pos="567"/>
        </w:tabs>
        <w:rPr>
          <w:rFonts w:ascii="Arial Narrow" w:eastAsia="Arial Narrow" w:hAnsi="Arial Narrow" w:cs="Arial Narrow"/>
          <w:sz w:val="22"/>
          <w:szCs w:val="22"/>
        </w:rPr>
      </w:pPr>
    </w:p>
    <w:p w:rsidR="001C341B" w:rsidRDefault="001C341B">
      <w:pPr>
        <w:pStyle w:val="Standard"/>
        <w:tabs>
          <w:tab w:val="left" w:pos="567"/>
        </w:tabs>
        <w:rPr>
          <w:rFonts w:ascii="Arial Narrow" w:eastAsia="Arial Narrow" w:hAnsi="Arial Narrow" w:cs="Arial Narrow"/>
          <w:sz w:val="22"/>
          <w:szCs w:val="22"/>
        </w:rPr>
      </w:pPr>
    </w:p>
    <w:p w:rsidR="001C341B" w:rsidRDefault="001C341B">
      <w:pPr>
        <w:pStyle w:val="Standard"/>
        <w:tabs>
          <w:tab w:val="left" w:pos="567"/>
        </w:tabs>
        <w:rPr>
          <w:rFonts w:ascii="Arial Narrow" w:eastAsia="Arial Narrow" w:hAnsi="Arial Narrow" w:cs="Arial Narrow"/>
          <w:sz w:val="22"/>
          <w:szCs w:val="22"/>
        </w:rPr>
      </w:pPr>
    </w:p>
    <w:p w:rsidR="00DE07FB" w:rsidRDefault="000E32F7">
      <w:pPr>
        <w:pStyle w:val="Standard"/>
        <w:tabs>
          <w:tab w:val="left" w:pos="567"/>
        </w:tabs>
      </w:pPr>
      <w:r>
        <w:rPr>
          <w:rFonts w:ascii="Arial Narrow" w:eastAsia="Arial Narrow" w:hAnsi="Arial Narrow" w:cs="Arial Narrow"/>
          <w:b/>
          <w:bCs/>
          <w:i/>
          <w:sz w:val="22"/>
          <w:szCs w:val="22"/>
        </w:rPr>
        <w:t xml:space="preserve">F .) </w:t>
      </w:r>
    </w:p>
    <w:p w:rsidR="00DE07FB" w:rsidRDefault="000E32F7">
      <w:pPr>
        <w:pStyle w:val="Nzov"/>
        <w:numPr>
          <w:ilvl w:val="0"/>
          <w:numId w:val="8"/>
        </w:numPr>
        <w:ind w:left="360"/>
        <w:jc w:val="left"/>
        <w:rPr>
          <w:szCs w:val="22"/>
        </w:rPr>
      </w:pPr>
      <w:r>
        <w:rPr>
          <w:szCs w:val="22"/>
        </w:rPr>
        <w:t>Informácie k prílohe č. 3 časti F. písm. zd) o majetku prenajatom formou finančného prenájmu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1515"/>
        <w:gridCol w:w="1267"/>
        <w:gridCol w:w="1688"/>
        <w:gridCol w:w="1059"/>
        <w:gridCol w:w="1193"/>
        <w:gridCol w:w="1549"/>
        <w:gridCol w:w="909"/>
      </w:tblGrid>
      <w:tr w:rsidR="00DE07FB">
        <w:trPr>
          <w:trHeight w:val="660"/>
        </w:trPr>
        <w:tc>
          <w:tcPr>
            <w:tcW w:w="1515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Názov</w:t>
            </w:r>
            <w:r>
              <w:rPr>
                <w:color w:val="666666"/>
              </w:rPr>
              <w:br/>
              <w:t>položky</w:t>
            </w:r>
          </w:p>
        </w:tc>
        <w:tc>
          <w:tcPr>
            <w:tcW w:w="4014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Bežné účtovné obdobie</w:t>
            </w:r>
          </w:p>
        </w:tc>
        <w:tc>
          <w:tcPr>
            <w:tcW w:w="3651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Bezprostredne predchádzajúce účtovné obdobie</w:t>
            </w:r>
          </w:p>
        </w:tc>
      </w:tr>
      <w:tr w:rsidR="00DE07FB">
        <w:trPr>
          <w:trHeight w:val="330"/>
        </w:trPr>
        <w:tc>
          <w:tcPr>
            <w:tcW w:w="1515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/>
        </w:tc>
        <w:tc>
          <w:tcPr>
            <w:tcW w:w="4014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Splatnosť</w:t>
            </w:r>
          </w:p>
        </w:tc>
        <w:tc>
          <w:tcPr>
            <w:tcW w:w="3651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Splatnosť</w:t>
            </w:r>
          </w:p>
        </w:tc>
      </w:tr>
      <w:tr w:rsidR="00DE07FB">
        <w:trPr>
          <w:trHeight w:val="345"/>
        </w:trPr>
        <w:tc>
          <w:tcPr>
            <w:tcW w:w="1515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/>
        </w:tc>
        <w:tc>
          <w:tcPr>
            <w:tcW w:w="126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do jedného roka vrátane</w:t>
            </w:r>
          </w:p>
        </w:tc>
        <w:tc>
          <w:tcPr>
            <w:tcW w:w="168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od jedného roka do piatich rokov vrátane</w:t>
            </w:r>
          </w:p>
        </w:tc>
        <w:tc>
          <w:tcPr>
            <w:tcW w:w="105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viac ako päť rokov</w:t>
            </w:r>
          </w:p>
        </w:tc>
        <w:tc>
          <w:tcPr>
            <w:tcW w:w="119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do jedného roka vrátane</w:t>
            </w:r>
          </w:p>
        </w:tc>
        <w:tc>
          <w:tcPr>
            <w:tcW w:w="154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od jedného roka do piatich rokov vrátane</w:t>
            </w:r>
          </w:p>
        </w:tc>
        <w:tc>
          <w:tcPr>
            <w:tcW w:w="90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viac ako päť rokov</w:t>
            </w:r>
          </w:p>
        </w:tc>
      </w:tr>
      <w:tr w:rsidR="00DE07FB">
        <w:trPr>
          <w:trHeight w:val="74"/>
        </w:trPr>
        <w:tc>
          <w:tcPr>
            <w:tcW w:w="1515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267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168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1059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1193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154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f</w:t>
            </w:r>
          </w:p>
        </w:tc>
        <w:tc>
          <w:tcPr>
            <w:tcW w:w="90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g</w:t>
            </w:r>
          </w:p>
        </w:tc>
      </w:tr>
      <w:tr w:rsidR="00DE07FB">
        <w:trPr>
          <w:trHeight w:val="454"/>
        </w:trPr>
        <w:tc>
          <w:tcPr>
            <w:tcW w:w="1515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Istina</w:t>
            </w:r>
          </w:p>
        </w:tc>
        <w:tc>
          <w:tcPr>
            <w:tcW w:w="1267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688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059" w:type="dxa"/>
            <w:tcBorders>
              <w:top w:val="single" w:sz="12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193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549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909" w:type="dxa"/>
            <w:tcBorders>
              <w:top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</w:tr>
      <w:tr w:rsidR="00DE07FB">
        <w:trPr>
          <w:trHeight w:val="454"/>
        </w:trPr>
        <w:tc>
          <w:tcPr>
            <w:tcW w:w="151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Finančný výnos</w:t>
            </w:r>
          </w:p>
        </w:tc>
        <w:tc>
          <w:tcPr>
            <w:tcW w:w="1267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688" w:type="dxa"/>
            <w:tcBorders>
              <w:top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059" w:type="dxa"/>
            <w:tcBorders>
              <w:top w:val="single" w:sz="4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193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549" w:type="dxa"/>
            <w:tcBorders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909" w:type="dxa"/>
            <w:tcBorders>
              <w:top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</w:tr>
      <w:tr w:rsidR="00DE07FB">
        <w:trPr>
          <w:trHeight w:val="454"/>
        </w:trPr>
        <w:tc>
          <w:tcPr>
            <w:tcW w:w="1515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Spolu</w:t>
            </w:r>
          </w:p>
        </w:tc>
        <w:tc>
          <w:tcPr>
            <w:tcW w:w="1267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-</w:t>
            </w:r>
          </w:p>
        </w:tc>
        <w:tc>
          <w:tcPr>
            <w:tcW w:w="1688" w:type="dxa"/>
            <w:tcBorders>
              <w:top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-</w:t>
            </w:r>
          </w:p>
        </w:tc>
        <w:tc>
          <w:tcPr>
            <w:tcW w:w="1059" w:type="dxa"/>
            <w:tcBorders>
              <w:top w:val="single" w:sz="4" w:space="0" w:color="000001"/>
              <w:bottom w:val="single" w:sz="12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 </w:t>
            </w:r>
          </w:p>
        </w:tc>
        <w:tc>
          <w:tcPr>
            <w:tcW w:w="1193" w:type="dxa"/>
            <w:tcBorders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 </w:t>
            </w:r>
          </w:p>
        </w:tc>
        <w:tc>
          <w:tcPr>
            <w:tcW w:w="1549" w:type="dxa"/>
            <w:tcBorders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-</w:t>
            </w:r>
          </w:p>
        </w:tc>
        <w:tc>
          <w:tcPr>
            <w:tcW w:w="909" w:type="dxa"/>
            <w:tcBorders>
              <w:top w:val="single" w:sz="4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-</w:t>
            </w:r>
          </w:p>
        </w:tc>
      </w:tr>
    </w:tbl>
    <w:p w:rsidR="00DE07FB" w:rsidRDefault="00DE07FB">
      <w:pPr>
        <w:pStyle w:val="Standard"/>
        <w:tabs>
          <w:tab w:val="left" w:pos="567"/>
        </w:tabs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5D72FC">
      <w:pPr>
        <w:pStyle w:val="Standard"/>
        <w:tabs>
          <w:tab w:val="left" w:pos="567"/>
        </w:tabs>
        <w:jc w:val="both"/>
      </w:pPr>
      <w:r>
        <w:rPr>
          <w:rFonts w:ascii="Arial Narrow" w:hAnsi="Arial Narrow" w:cs="Arial Narrow"/>
          <w:sz w:val="22"/>
          <w:szCs w:val="22"/>
        </w:rPr>
        <w:t>Účtovná jednotka v roku 2017 ani v roku 2016</w:t>
      </w:r>
      <w:r w:rsidR="000E32F7">
        <w:rPr>
          <w:rFonts w:ascii="Arial Narrow" w:hAnsi="Arial Narrow" w:cs="Arial Narrow"/>
          <w:sz w:val="22"/>
          <w:szCs w:val="22"/>
        </w:rPr>
        <w:t xml:space="preserve"> neevidovala majetok daný do prenájmu</w:t>
      </w:r>
    </w:p>
    <w:p w:rsidR="00DE07FB" w:rsidRDefault="00DE07FB">
      <w:pPr>
        <w:pStyle w:val="Standard"/>
        <w:tabs>
          <w:tab w:val="left" w:pos="870"/>
        </w:tabs>
        <w:ind w:left="435" w:hanging="435"/>
        <w:jc w:val="both"/>
        <w:rPr>
          <w:rFonts w:ascii="Arial Narrow" w:hAnsi="Arial Narrow" w:cs="Arial Narrow"/>
          <w:b/>
          <w:bCs/>
          <w:i/>
          <w:sz w:val="22"/>
          <w:szCs w:val="22"/>
        </w:rPr>
      </w:pPr>
    </w:p>
    <w:p w:rsidR="00DE07FB" w:rsidRDefault="000E32F7">
      <w:pPr>
        <w:pStyle w:val="Standard"/>
        <w:tabs>
          <w:tab w:val="left" w:pos="870"/>
        </w:tabs>
        <w:ind w:left="435" w:hanging="435"/>
        <w:jc w:val="both"/>
        <w:rPr>
          <w:rFonts w:ascii="Arial Narrow" w:hAnsi="Arial Narrow" w:cs="Arial Narrow"/>
          <w:b/>
          <w:bCs/>
          <w:i/>
          <w:sz w:val="22"/>
          <w:szCs w:val="22"/>
        </w:rPr>
      </w:pPr>
      <w:r>
        <w:rPr>
          <w:rFonts w:ascii="Arial Narrow" w:hAnsi="Arial Narrow" w:cs="Arial Narrow"/>
          <w:b/>
          <w:bCs/>
          <w:i/>
          <w:sz w:val="22"/>
          <w:szCs w:val="22"/>
        </w:rPr>
        <w:t>G.)   Údaje vykázané na strane pasív súvahy</w:t>
      </w:r>
    </w:p>
    <w:p w:rsidR="00DE07FB" w:rsidRDefault="000E32F7">
      <w:pPr>
        <w:pStyle w:val="Standard"/>
        <w:numPr>
          <w:ilvl w:val="0"/>
          <w:numId w:val="32"/>
        </w:numPr>
        <w:tabs>
          <w:tab w:val="left" w:pos="720"/>
        </w:tabs>
        <w:ind w:left="360" w:hanging="360"/>
        <w:jc w:val="both"/>
        <w:rPr>
          <w:rFonts w:ascii="Arial Narrow" w:hAnsi="Arial Narrow" w:cs="Arial Narrow"/>
          <w:bCs/>
        </w:rPr>
      </w:pPr>
      <w:r>
        <w:rPr>
          <w:rFonts w:ascii="Arial Narrow" w:hAnsi="Arial Narrow" w:cs="Arial Narrow"/>
          <w:bCs/>
        </w:rPr>
        <w:t>Vlastné imanie</w:t>
      </w:r>
    </w:p>
    <w:p w:rsidR="00FA63E9" w:rsidRDefault="000E32F7" w:rsidP="00FA63E9">
      <w:pPr>
        <w:pStyle w:val="Standard"/>
        <w:tabs>
          <w:tab w:val="left" w:pos="1572"/>
        </w:tabs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Stav základného imania k 31.12.201</w:t>
      </w:r>
      <w:r w:rsidR="005D72FC">
        <w:rPr>
          <w:rFonts w:ascii="Arial Narrow" w:hAnsi="Arial Narrow" w:cs="Arial Narrow"/>
          <w:sz w:val="22"/>
          <w:szCs w:val="22"/>
        </w:rPr>
        <w:t>7</w:t>
      </w:r>
      <w:r w:rsidR="000530FD">
        <w:rPr>
          <w:rFonts w:ascii="Arial Narrow" w:hAnsi="Arial Narrow" w:cs="Arial Narrow"/>
          <w:sz w:val="22"/>
          <w:szCs w:val="22"/>
        </w:rPr>
        <w:t xml:space="preserve"> </w:t>
      </w:r>
      <w:r w:rsidR="005D72FC">
        <w:rPr>
          <w:rFonts w:ascii="Arial Narrow" w:hAnsi="Arial Narrow" w:cs="Arial Narrow"/>
          <w:sz w:val="22"/>
          <w:szCs w:val="22"/>
        </w:rPr>
        <w:t>tvoril 6639</w:t>
      </w:r>
      <w:r w:rsidR="00FA63E9">
        <w:rPr>
          <w:rFonts w:ascii="Arial Narrow" w:hAnsi="Arial Narrow" w:cs="Arial Narrow"/>
          <w:sz w:val="22"/>
          <w:szCs w:val="22"/>
        </w:rPr>
        <w:t xml:space="preserve">,- € </w:t>
      </w:r>
    </w:p>
    <w:p w:rsidR="00DE07FB" w:rsidRDefault="00DE07FB">
      <w:pPr>
        <w:pStyle w:val="Standard"/>
        <w:pageBreakBefore/>
        <w:tabs>
          <w:tab w:val="left" w:pos="1572"/>
        </w:tabs>
        <w:ind w:left="786" w:hanging="765"/>
        <w:jc w:val="both"/>
        <w:rPr>
          <w:rFonts w:ascii="Arial Narrow" w:hAnsi="Arial Narrow" w:cs="Arial Narrow"/>
          <w:b/>
          <w:bCs/>
          <w:i/>
          <w:sz w:val="22"/>
          <w:szCs w:val="22"/>
        </w:rPr>
      </w:pPr>
    </w:p>
    <w:p w:rsidR="00DE07FB" w:rsidRDefault="00DE07FB">
      <w:pPr>
        <w:pStyle w:val="Standard"/>
        <w:tabs>
          <w:tab w:val="left" w:pos="1572"/>
        </w:tabs>
        <w:ind w:left="786" w:hanging="765"/>
        <w:jc w:val="both"/>
        <w:rPr>
          <w:rFonts w:ascii="Arial Narrow" w:hAnsi="Arial Narrow" w:cs="Arial Narrow"/>
          <w:b/>
          <w:bCs/>
          <w:i/>
          <w:sz w:val="22"/>
          <w:szCs w:val="22"/>
        </w:rPr>
      </w:pPr>
    </w:p>
    <w:p w:rsidR="00DE07FB" w:rsidRDefault="000E32F7">
      <w:pPr>
        <w:pStyle w:val="Standard"/>
        <w:tabs>
          <w:tab w:val="left" w:pos="1572"/>
        </w:tabs>
        <w:ind w:left="786" w:hanging="765"/>
        <w:jc w:val="both"/>
      </w:pPr>
      <w:r>
        <w:rPr>
          <w:rFonts w:ascii="Arial Narrow" w:hAnsi="Arial Narrow" w:cs="Arial Narrow"/>
          <w:b/>
          <w:bCs/>
          <w:i/>
          <w:sz w:val="22"/>
          <w:szCs w:val="22"/>
        </w:rPr>
        <w:t xml:space="preserve">G .)  </w:t>
      </w:r>
      <w:r>
        <w:rPr>
          <w:rFonts w:ascii="Arial Narrow" w:hAnsi="Arial Narrow" w:cs="Arial Narrow"/>
          <w:i/>
          <w:sz w:val="22"/>
          <w:szCs w:val="22"/>
        </w:rPr>
        <w:t>a) 3.</w:t>
      </w:r>
    </w:p>
    <w:p w:rsidR="00DE07FB" w:rsidRDefault="000E32F7">
      <w:pPr>
        <w:pStyle w:val="Nzov"/>
        <w:numPr>
          <w:ilvl w:val="0"/>
          <w:numId w:val="8"/>
        </w:numPr>
        <w:ind w:left="360"/>
        <w:jc w:val="both"/>
        <w:rPr>
          <w:szCs w:val="22"/>
        </w:rPr>
      </w:pPr>
      <w:r>
        <w:rPr>
          <w:szCs w:val="22"/>
        </w:rPr>
        <w:t>Informácie k prílohe č. 3 časti G. písm. a) tretiemu bodu o rozdelení účtovného zisku alebo o vysporiadaní účtovnej straty</w:t>
      </w: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Tabuľka č. 1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6691"/>
        <w:gridCol w:w="2489"/>
      </w:tblGrid>
      <w:tr w:rsidR="00DE07FB">
        <w:trPr>
          <w:trHeight w:val="765"/>
        </w:trPr>
        <w:tc>
          <w:tcPr>
            <w:tcW w:w="669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Názov položky</w:t>
            </w:r>
          </w:p>
        </w:tc>
        <w:tc>
          <w:tcPr>
            <w:tcW w:w="2489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Bezprostredne predchádzajúce účtovné obdobie</w:t>
            </w:r>
          </w:p>
        </w:tc>
      </w:tr>
      <w:tr w:rsidR="00DE07FB">
        <w:trPr>
          <w:trHeight w:val="425"/>
        </w:trPr>
        <w:tc>
          <w:tcPr>
            <w:tcW w:w="669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Účtovný zisk</w:t>
            </w:r>
          </w:p>
        </w:tc>
        <w:tc>
          <w:tcPr>
            <w:tcW w:w="2489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FA63E9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17</w:t>
            </w:r>
          </w:p>
        </w:tc>
      </w:tr>
      <w:tr w:rsidR="00DE07FB">
        <w:trPr>
          <w:trHeight w:val="330"/>
        </w:trPr>
        <w:tc>
          <w:tcPr>
            <w:tcW w:w="669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Rozdelenie účtovného zisku</w:t>
            </w:r>
          </w:p>
        </w:tc>
        <w:tc>
          <w:tcPr>
            <w:tcW w:w="2489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  <w:t>Bežné účtovné obdobie</w:t>
            </w:r>
          </w:p>
        </w:tc>
      </w:tr>
      <w:tr w:rsidR="00DE07FB">
        <w:trPr>
          <w:trHeight w:val="369"/>
        </w:trPr>
        <w:tc>
          <w:tcPr>
            <w:tcW w:w="6691" w:type="dxa"/>
            <w:tcBorders>
              <w:top w:val="single" w:sz="12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Prídel do zákonného rezervného fondu</w:t>
            </w:r>
          </w:p>
        </w:tc>
        <w:tc>
          <w:tcPr>
            <w:tcW w:w="2489" w:type="dxa"/>
            <w:tcBorders>
              <w:top w:val="single" w:sz="12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69"/>
        </w:trPr>
        <w:tc>
          <w:tcPr>
            <w:tcW w:w="6691" w:type="dxa"/>
            <w:tcBorders>
              <w:top w:val="single" w:sz="8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Prídel do štatutárnych a ostatných fondov</w:t>
            </w:r>
          </w:p>
        </w:tc>
        <w:tc>
          <w:tcPr>
            <w:tcW w:w="2489" w:type="dxa"/>
            <w:tcBorders>
              <w:top w:val="single" w:sz="8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669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Prídel do sociálneho fondu</w:t>
            </w:r>
          </w:p>
        </w:tc>
        <w:tc>
          <w:tcPr>
            <w:tcW w:w="2489" w:type="dxa"/>
            <w:tcBorders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69"/>
        </w:trPr>
        <w:tc>
          <w:tcPr>
            <w:tcW w:w="669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Prídel na zvýšenie základného imania</w:t>
            </w:r>
          </w:p>
        </w:tc>
        <w:tc>
          <w:tcPr>
            <w:tcW w:w="2489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69"/>
        </w:trPr>
        <w:tc>
          <w:tcPr>
            <w:tcW w:w="669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Úhrada straty minulých období</w:t>
            </w:r>
          </w:p>
        </w:tc>
        <w:tc>
          <w:tcPr>
            <w:tcW w:w="2489" w:type="dxa"/>
            <w:tcBorders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69"/>
        </w:trPr>
        <w:tc>
          <w:tcPr>
            <w:tcW w:w="6691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Prevod do nerozdeleného zisku minulých rokov</w:t>
            </w:r>
          </w:p>
        </w:tc>
        <w:tc>
          <w:tcPr>
            <w:tcW w:w="248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669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Rozdelenie podielu na zisku spoločníkom, členom</w:t>
            </w:r>
          </w:p>
        </w:tc>
        <w:tc>
          <w:tcPr>
            <w:tcW w:w="2489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 w:rsidP="00FA63E9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669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Iné</w:t>
            </w:r>
          </w:p>
        </w:tc>
        <w:tc>
          <w:tcPr>
            <w:tcW w:w="2489" w:type="dxa"/>
            <w:tcBorders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69"/>
        </w:trPr>
        <w:tc>
          <w:tcPr>
            <w:tcW w:w="6691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Spolu</w:t>
            </w:r>
          </w:p>
        </w:tc>
        <w:tc>
          <w:tcPr>
            <w:tcW w:w="2489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</w:tbl>
    <w:p w:rsidR="00DE07FB" w:rsidRDefault="00DE07FB">
      <w:pPr>
        <w:pStyle w:val="Standard"/>
      </w:pPr>
    </w:p>
    <w:p w:rsidR="00DE07FB" w:rsidRDefault="000E32F7">
      <w:pPr>
        <w:pStyle w:val="Standard"/>
      </w:pPr>
      <w:r>
        <w:t>Tabuľka č. 2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6691"/>
        <w:gridCol w:w="2489"/>
      </w:tblGrid>
      <w:tr w:rsidR="00DE07FB">
        <w:trPr>
          <w:trHeight w:val="330"/>
        </w:trPr>
        <w:tc>
          <w:tcPr>
            <w:tcW w:w="669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Názov položky</w:t>
            </w:r>
          </w:p>
        </w:tc>
        <w:tc>
          <w:tcPr>
            <w:tcW w:w="2489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  <w:t>Bezprostredne predchádzajúce účtovné obdobie</w:t>
            </w:r>
          </w:p>
        </w:tc>
      </w:tr>
      <w:tr w:rsidR="00DE07FB">
        <w:trPr>
          <w:trHeight w:val="425"/>
        </w:trPr>
        <w:tc>
          <w:tcPr>
            <w:tcW w:w="669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Účtovná strata</w:t>
            </w:r>
          </w:p>
        </w:tc>
        <w:tc>
          <w:tcPr>
            <w:tcW w:w="2489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841F45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-23489</w:t>
            </w:r>
          </w:p>
        </w:tc>
      </w:tr>
      <w:tr w:rsidR="00DE07FB">
        <w:trPr>
          <w:trHeight w:val="425"/>
        </w:trPr>
        <w:tc>
          <w:tcPr>
            <w:tcW w:w="669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Vysporiadanie účtovnej straty</w:t>
            </w:r>
          </w:p>
        </w:tc>
        <w:tc>
          <w:tcPr>
            <w:tcW w:w="2489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  <w:t>Bežné účtovné obdobie</w:t>
            </w:r>
          </w:p>
        </w:tc>
      </w:tr>
      <w:tr w:rsidR="00DE07FB">
        <w:trPr>
          <w:trHeight w:val="369"/>
        </w:trPr>
        <w:tc>
          <w:tcPr>
            <w:tcW w:w="6691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Zo zákonného rezervného fondu</w:t>
            </w:r>
          </w:p>
        </w:tc>
        <w:tc>
          <w:tcPr>
            <w:tcW w:w="2489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69"/>
        </w:trPr>
        <w:tc>
          <w:tcPr>
            <w:tcW w:w="669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Zo štatutárnych a ostatných fondov</w:t>
            </w:r>
          </w:p>
        </w:tc>
        <w:tc>
          <w:tcPr>
            <w:tcW w:w="2489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69"/>
        </w:trPr>
        <w:tc>
          <w:tcPr>
            <w:tcW w:w="669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Z nerozdeleného zisku minulých rokov</w:t>
            </w:r>
          </w:p>
        </w:tc>
        <w:tc>
          <w:tcPr>
            <w:tcW w:w="2489" w:type="dxa"/>
            <w:tcBorders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841F45" w:rsidP="00841F45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-23489</w:t>
            </w:r>
          </w:p>
        </w:tc>
      </w:tr>
      <w:tr w:rsidR="00DE07FB">
        <w:trPr>
          <w:trHeight w:val="369"/>
        </w:trPr>
        <w:tc>
          <w:tcPr>
            <w:tcW w:w="669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Úhrada straty spoločníkmi, členmi</w:t>
            </w:r>
          </w:p>
        </w:tc>
        <w:tc>
          <w:tcPr>
            <w:tcW w:w="2489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841F45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3007</w:t>
            </w:r>
          </w:p>
        </w:tc>
      </w:tr>
      <w:tr w:rsidR="00DE07FB">
        <w:trPr>
          <w:trHeight w:val="369"/>
        </w:trPr>
        <w:tc>
          <w:tcPr>
            <w:tcW w:w="669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Prevod na účet neuhradenej straty minulých rokov</w:t>
            </w:r>
          </w:p>
        </w:tc>
        <w:tc>
          <w:tcPr>
            <w:tcW w:w="2489" w:type="dxa"/>
            <w:tcBorders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69"/>
        </w:trPr>
        <w:tc>
          <w:tcPr>
            <w:tcW w:w="669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Iné</w:t>
            </w:r>
          </w:p>
        </w:tc>
        <w:tc>
          <w:tcPr>
            <w:tcW w:w="2489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69"/>
        </w:trPr>
        <w:tc>
          <w:tcPr>
            <w:tcW w:w="669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Spolu</w:t>
            </w:r>
          </w:p>
        </w:tc>
        <w:tc>
          <w:tcPr>
            <w:tcW w:w="248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</w:tbl>
    <w:p w:rsidR="00DE07FB" w:rsidRDefault="00DE07FB">
      <w:pPr>
        <w:pStyle w:val="Standard"/>
        <w:tabs>
          <w:tab w:val="left" w:pos="725"/>
          <w:tab w:val="left" w:pos="1335"/>
        </w:tabs>
        <w:jc w:val="both"/>
        <w:rPr>
          <w:rFonts w:ascii="Arial Narrow" w:hAnsi="Arial Narrow" w:cs="Arial Narrow"/>
          <w:sz w:val="22"/>
          <w:szCs w:val="22"/>
        </w:rPr>
      </w:pPr>
    </w:p>
    <w:p w:rsidR="008F5965" w:rsidRDefault="008F5965">
      <w:pPr>
        <w:pStyle w:val="Standard"/>
        <w:tabs>
          <w:tab w:val="left" w:pos="1556"/>
        </w:tabs>
        <w:ind w:left="786" w:hanging="360"/>
        <w:jc w:val="both"/>
        <w:rPr>
          <w:rFonts w:ascii="Arial Narrow" w:hAnsi="Arial Narrow" w:cs="Arial Narrow"/>
          <w:sz w:val="22"/>
          <w:szCs w:val="22"/>
        </w:rPr>
      </w:pPr>
    </w:p>
    <w:p w:rsidR="008F5965" w:rsidRDefault="008F5965">
      <w:pPr>
        <w:pStyle w:val="Standard"/>
        <w:tabs>
          <w:tab w:val="left" w:pos="1556"/>
        </w:tabs>
        <w:ind w:left="786" w:hanging="360"/>
        <w:jc w:val="both"/>
      </w:pPr>
    </w:p>
    <w:p w:rsidR="00DE07FB" w:rsidRDefault="000E32F7">
      <w:pPr>
        <w:pStyle w:val="Standard"/>
        <w:jc w:val="both"/>
      </w:pPr>
      <w:r>
        <w:rPr>
          <w:rFonts w:ascii="Arial Narrow" w:eastAsia="Arial Narrow" w:hAnsi="Arial Narrow" w:cs="Arial Narrow"/>
          <w:b/>
          <w:bCs/>
          <w:i/>
          <w:sz w:val="22"/>
          <w:szCs w:val="22"/>
        </w:rPr>
        <w:t xml:space="preserve">G .) </w:t>
      </w:r>
      <w:r>
        <w:rPr>
          <w:rFonts w:ascii="Arial Narrow" w:eastAsia="Arial Narrow" w:hAnsi="Arial Narrow" w:cs="Arial Narrow"/>
          <w:i/>
          <w:sz w:val="22"/>
          <w:szCs w:val="22"/>
        </w:rPr>
        <w:t>b</w:t>
      </w:r>
      <w:r>
        <w:rPr>
          <w:rFonts w:ascii="Arial Narrow" w:eastAsia="Arial Narrow" w:hAnsi="Arial Narrow" w:cs="Arial Narrow"/>
          <w:sz w:val="22"/>
          <w:szCs w:val="22"/>
        </w:rPr>
        <w:t xml:space="preserve">)  </w:t>
      </w:r>
    </w:p>
    <w:p w:rsidR="00DE07FB" w:rsidRDefault="000E32F7">
      <w:pPr>
        <w:pStyle w:val="Nzov"/>
        <w:numPr>
          <w:ilvl w:val="0"/>
          <w:numId w:val="8"/>
        </w:numPr>
        <w:ind w:left="36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Tabuľka č. 1</w:t>
      </w:r>
    </w:p>
    <w:tbl>
      <w:tblPr>
        <w:tblW w:w="9152" w:type="dxa"/>
        <w:tblInd w:w="-82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460"/>
        <w:gridCol w:w="1935"/>
        <w:gridCol w:w="1005"/>
        <w:gridCol w:w="1125"/>
        <w:gridCol w:w="1110"/>
        <w:gridCol w:w="1517"/>
      </w:tblGrid>
      <w:tr w:rsidR="00DE07FB">
        <w:trPr>
          <w:trHeight w:val="330"/>
        </w:trPr>
        <w:tc>
          <w:tcPr>
            <w:tcW w:w="2460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lastRenderedPageBreak/>
              <w:t>Názov položky</w:t>
            </w:r>
          </w:p>
        </w:tc>
        <w:tc>
          <w:tcPr>
            <w:tcW w:w="6692" w:type="dxa"/>
            <w:gridSpan w:val="5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Bežné účtovné obdobie</w:t>
            </w:r>
          </w:p>
        </w:tc>
      </w:tr>
      <w:tr w:rsidR="00DE07FB">
        <w:trPr>
          <w:trHeight w:val="345"/>
        </w:trPr>
        <w:tc>
          <w:tcPr>
            <w:tcW w:w="2460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/>
        </w:tc>
        <w:tc>
          <w:tcPr>
            <w:tcW w:w="193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Stav na začiatku účtovného obdobia</w:t>
            </w:r>
          </w:p>
        </w:tc>
        <w:tc>
          <w:tcPr>
            <w:tcW w:w="100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Tvorba</w:t>
            </w:r>
          </w:p>
        </w:tc>
        <w:tc>
          <w:tcPr>
            <w:tcW w:w="112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Použitie</w:t>
            </w:r>
          </w:p>
        </w:tc>
        <w:tc>
          <w:tcPr>
            <w:tcW w:w="111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Zrušenie</w:t>
            </w:r>
          </w:p>
        </w:tc>
        <w:tc>
          <w:tcPr>
            <w:tcW w:w="151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Stav</w:t>
            </w:r>
            <w:r>
              <w:br/>
              <w:t>na konci účtovného obdobia</w:t>
            </w:r>
          </w:p>
        </w:tc>
      </w:tr>
      <w:tr w:rsidR="00DE07FB">
        <w:trPr>
          <w:trHeight w:val="330"/>
        </w:trPr>
        <w:tc>
          <w:tcPr>
            <w:tcW w:w="246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93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100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112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111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151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f</w:t>
            </w:r>
          </w:p>
        </w:tc>
      </w:tr>
      <w:tr w:rsidR="00DE07FB">
        <w:trPr>
          <w:trHeight w:val="330"/>
        </w:trPr>
        <w:tc>
          <w:tcPr>
            <w:tcW w:w="2460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Dlhodobé rezervy, z toho:</w:t>
            </w:r>
          </w:p>
        </w:tc>
        <w:tc>
          <w:tcPr>
            <w:tcW w:w="1935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005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125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110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517" w:type="dxa"/>
            <w:tcBorders>
              <w:top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</w:tr>
      <w:tr w:rsidR="00DE07FB">
        <w:trPr>
          <w:trHeight w:val="369"/>
        </w:trPr>
        <w:tc>
          <w:tcPr>
            <w:tcW w:w="246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Rezerva na straty</w:t>
            </w:r>
          </w:p>
        </w:tc>
        <w:tc>
          <w:tcPr>
            <w:tcW w:w="1935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05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125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110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517" w:type="dxa"/>
            <w:tcBorders>
              <w:top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18432D">
        <w:trPr>
          <w:trHeight w:val="369"/>
        </w:trPr>
        <w:tc>
          <w:tcPr>
            <w:tcW w:w="246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18432D" w:rsidRDefault="0018432D">
            <w:pPr>
              <w:pStyle w:val="Standard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Rezerva na obch. a ekon. riziká</w:t>
            </w:r>
          </w:p>
        </w:tc>
        <w:tc>
          <w:tcPr>
            <w:tcW w:w="1935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18432D" w:rsidRDefault="0018432D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05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18432D" w:rsidRDefault="0018432D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125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18432D" w:rsidRDefault="0018432D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110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18432D" w:rsidRDefault="0018432D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517" w:type="dxa"/>
            <w:tcBorders>
              <w:top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18432D" w:rsidRDefault="0018432D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246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  <w:t>Dlhodobé rezervy spolu</w:t>
            </w:r>
          </w:p>
        </w:tc>
        <w:tc>
          <w:tcPr>
            <w:tcW w:w="1935" w:type="dxa"/>
            <w:tcBorders>
              <w:top w:val="single" w:sz="8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005" w:type="dxa"/>
            <w:tcBorders>
              <w:top w:val="single" w:sz="8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125" w:type="dxa"/>
            <w:tcBorders>
              <w:top w:val="single" w:sz="8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110" w:type="dxa"/>
            <w:tcBorders>
              <w:top w:val="single" w:sz="8" w:space="0" w:color="000001"/>
              <w:bottom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517" w:type="dxa"/>
            <w:tcBorders>
              <w:top w:val="single" w:sz="8" w:space="0" w:color="000001"/>
              <w:left w:val="single" w:sz="8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</w:p>
        </w:tc>
      </w:tr>
      <w:tr w:rsidR="00DE07FB">
        <w:trPr>
          <w:trHeight w:val="330"/>
        </w:trPr>
        <w:tc>
          <w:tcPr>
            <w:tcW w:w="2460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Krátkodobé rezervy, z toho:</w:t>
            </w:r>
          </w:p>
        </w:tc>
        <w:tc>
          <w:tcPr>
            <w:tcW w:w="1935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05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125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110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517" w:type="dxa"/>
            <w:tcBorders>
              <w:top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2460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Nevyčerpané dovolenky vrátane sociálneho poistenia</w:t>
            </w:r>
          </w:p>
        </w:tc>
        <w:tc>
          <w:tcPr>
            <w:tcW w:w="1935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493BCC">
            <w:pPr>
              <w:pStyle w:val="Standard"/>
              <w:jc w:val="center"/>
            </w:pPr>
            <w:r>
              <w:t>611</w:t>
            </w:r>
          </w:p>
        </w:tc>
        <w:tc>
          <w:tcPr>
            <w:tcW w:w="1005" w:type="dxa"/>
            <w:tcBorders>
              <w:top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125" w:type="dxa"/>
            <w:tcBorders>
              <w:top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517" w:type="dxa"/>
            <w:tcBorders>
              <w:top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493BCC">
            <w:pPr>
              <w:pStyle w:val="Standard"/>
              <w:jc w:val="center"/>
            </w:pPr>
            <w:r>
              <w:t>225</w:t>
            </w:r>
          </w:p>
        </w:tc>
      </w:tr>
      <w:tr w:rsidR="00DE07FB">
        <w:trPr>
          <w:trHeight w:val="369"/>
        </w:trPr>
        <w:tc>
          <w:tcPr>
            <w:tcW w:w="2460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Rezerva na obchodné a ekonomické riziká</w:t>
            </w:r>
          </w:p>
        </w:tc>
        <w:tc>
          <w:tcPr>
            <w:tcW w:w="193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005" w:type="dxa"/>
            <w:tcBorders>
              <w:top w:val="single" w:sz="6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125" w:type="dxa"/>
            <w:tcBorders>
              <w:top w:val="single" w:sz="6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110" w:type="dxa"/>
            <w:tcBorders>
              <w:top w:val="single" w:sz="6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517" w:type="dxa"/>
            <w:tcBorders>
              <w:top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DE07FB">
        <w:trPr>
          <w:trHeight w:val="369"/>
        </w:trPr>
        <w:tc>
          <w:tcPr>
            <w:tcW w:w="2460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Rezerva na straty</w:t>
            </w:r>
          </w:p>
        </w:tc>
        <w:tc>
          <w:tcPr>
            <w:tcW w:w="1935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05" w:type="dxa"/>
            <w:tcBorders>
              <w:top w:val="single" w:sz="6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125" w:type="dxa"/>
            <w:tcBorders>
              <w:top w:val="single" w:sz="6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110" w:type="dxa"/>
            <w:tcBorders>
              <w:top w:val="single" w:sz="6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517" w:type="dxa"/>
            <w:tcBorders>
              <w:top w:val="single" w:sz="6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2460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783D8E">
            <w:pPr>
              <w:pStyle w:val="Standard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Rezerva na poradenstvo pre  AUDIT</w:t>
            </w:r>
          </w:p>
        </w:tc>
        <w:tc>
          <w:tcPr>
            <w:tcW w:w="1935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005" w:type="dxa"/>
            <w:tcBorders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125" w:type="dxa"/>
            <w:tcBorders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110" w:type="dxa"/>
            <w:tcBorders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517" w:type="dxa"/>
            <w:tcBorders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</w:tr>
    </w:tbl>
    <w:p w:rsidR="008F5965" w:rsidRDefault="008F5965">
      <w:pPr>
        <w:pStyle w:val="Standard"/>
        <w:spacing w:before="120"/>
      </w:pPr>
    </w:p>
    <w:p w:rsidR="008F5965" w:rsidRDefault="008F5965">
      <w:pPr>
        <w:pStyle w:val="Standard"/>
        <w:spacing w:before="120"/>
      </w:pPr>
    </w:p>
    <w:p w:rsidR="00DE07FB" w:rsidRDefault="000E32F7">
      <w:pPr>
        <w:pStyle w:val="Standard"/>
        <w:ind w:left="1125" w:hanging="1170"/>
        <w:jc w:val="both"/>
      </w:pPr>
      <w:r>
        <w:rPr>
          <w:rFonts w:ascii="Arial Narrow" w:hAnsi="Arial Narrow" w:cs="Arial Narrow"/>
          <w:b/>
          <w:bCs/>
          <w:i/>
          <w:sz w:val="22"/>
          <w:szCs w:val="22"/>
        </w:rPr>
        <w:t xml:space="preserve">G .) </w:t>
      </w:r>
      <w:r>
        <w:rPr>
          <w:rFonts w:ascii="Arial Narrow" w:hAnsi="Arial Narrow" w:cs="Arial Narrow"/>
          <w:i/>
          <w:sz w:val="22"/>
          <w:szCs w:val="22"/>
        </w:rPr>
        <w:t>c-d</w:t>
      </w:r>
      <w:r>
        <w:rPr>
          <w:rFonts w:ascii="Arial Narrow" w:hAnsi="Arial Narrow" w:cs="Arial Narrow"/>
          <w:sz w:val="22"/>
          <w:szCs w:val="22"/>
        </w:rPr>
        <w:t>)</w:t>
      </w:r>
    </w:p>
    <w:p w:rsidR="00DE07FB" w:rsidRDefault="000E32F7">
      <w:pPr>
        <w:pStyle w:val="Nzov"/>
        <w:numPr>
          <w:ilvl w:val="0"/>
          <w:numId w:val="8"/>
        </w:numPr>
        <w:ind w:left="36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3711"/>
        <w:gridCol w:w="2887"/>
        <w:gridCol w:w="2582"/>
      </w:tblGrid>
      <w:tr w:rsidR="00DE07FB">
        <w:trPr>
          <w:trHeight w:val="920"/>
        </w:trPr>
        <w:tc>
          <w:tcPr>
            <w:tcW w:w="371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Názov položky</w:t>
            </w:r>
          </w:p>
        </w:tc>
        <w:tc>
          <w:tcPr>
            <w:tcW w:w="2887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Bežné účtovné obdobie</w:t>
            </w:r>
          </w:p>
        </w:tc>
        <w:tc>
          <w:tcPr>
            <w:tcW w:w="2582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Bezprostredne predchádzajúce účtovné obdobie</w:t>
            </w:r>
          </w:p>
        </w:tc>
      </w:tr>
      <w:tr w:rsidR="00DE07FB">
        <w:trPr>
          <w:trHeight w:val="397"/>
        </w:trPr>
        <w:tc>
          <w:tcPr>
            <w:tcW w:w="371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Dlhodobé záväzky spolu</w:t>
            </w:r>
          </w:p>
        </w:tc>
        <w:tc>
          <w:tcPr>
            <w:tcW w:w="2887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</w:p>
        </w:tc>
        <w:tc>
          <w:tcPr>
            <w:tcW w:w="2582" w:type="dxa"/>
            <w:tcBorders>
              <w:top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567"/>
        </w:trPr>
        <w:tc>
          <w:tcPr>
            <w:tcW w:w="3711" w:type="dxa"/>
            <w:tcBorders>
              <w:top w:val="single" w:sz="12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Záväzky so zostatkovou dobou splatnosti nad päť rokov</w:t>
            </w:r>
          </w:p>
        </w:tc>
        <w:tc>
          <w:tcPr>
            <w:tcW w:w="2887" w:type="dxa"/>
            <w:tcBorders>
              <w:top w:val="single" w:sz="12" w:space="0" w:color="000001"/>
              <w:left w:val="single" w:sz="12" w:space="0" w:color="000001"/>
              <w:bottom w:val="single" w:sz="8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2582" w:type="dxa"/>
            <w:tcBorders>
              <w:top w:val="single" w:sz="12" w:space="0" w:color="000001"/>
              <w:bottom w:val="single" w:sz="8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567"/>
        </w:trPr>
        <w:tc>
          <w:tcPr>
            <w:tcW w:w="3711" w:type="dxa"/>
            <w:tcBorders>
              <w:top w:val="single" w:sz="8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Záväzky so zostatkovou dobou splatnosti jeden rok až päť rokov</w:t>
            </w:r>
          </w:p>
        </w:tc>
        <w:tc>
          <w:tcPr>
            <w:tcW w:w="2887" w:type="dxa"/>
            <w:tcBorders>
              <w:top w:val="single" w:sz="8" w:space="0" w:color="000001"/>
              <w:left w:val="single" w:sz="12" w:space="0" w:color="000001"/>
              <w:bottom w:val="single" w:sz="12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2582" w:type="dxa"/>
            <w:tcBorders>
              <w:top w:val="single" w:sz="8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97"/>
        </w:trPr>
        <w:tc>
          <w:tcPr>
            <w:tcW w:w="371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Krátkodobé záväzky spolu</w:t>
            </w:r>
          </w:p>
        </w:tc>
        <w:tc>
          <w:tcPr>
            <w:tcW w:w="2887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493BCC" w:rsidP="00493BCC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8935</w:t>
            </w:r>
          </w:p>
        </w:tc>
        <w:tc>
          <w:tcPr>
            <w:tcW w:w="2582" w:type="dxa"/>
            <w:tcBorders>
              <w:top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493BCC" w:rsidP="00493BCC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9048</w:t>
            </w:r>
          </w:p>
        </w:tc>
      </w:tr>
      <w:tr w:rsidR="00DE07FB">
        <w:trPr>
          <w:trHeight w:val="567"/>
        </w:trPr>
        <w:tc>
          <w:tcPr>
            <w:tcW w:w="3711" w:type="dxa"/>
            <w:tcBorders>
              <w:top w:val="single" w:sz="12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Záväzky so zostatkovou dobou splatnosti do jedného roka vrátane</w:t>
            </w:r>
          </w:p>
        </w:tc>
        <w:tc>
          <w:tcPr>
            <w:tcW w:w="2887" w:type="dxa"/>
            <w:tcBorders>
              <w:top w:val="single" w:sz="12" w:space="0" w:color="000001"/>
              <w:left w:val="single" w:sz="12" w:space="0" w:color="000001"/>
              <w:bottom w:val="single" w:sz="8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 w:rsidP="000530FD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2582" w:type="dxa"/>
            <w:tcBorders>
              <w:top w:val="single" w:sz="12" w:space="0" w:color="000001"/>
              <w:bottom w:val="single" w:sz="8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97"/>
        </w:trPr>
        <w:tc>
          <w:tcPr>
            <w:tcW w:w="3711" w:type="dxa"/>
            <w:tcBorders>
              <w:top w:val="single" w:sz="8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Záväzky po lehote splatnosti</w:t>
            </w:r>
          </w:p>
        </w:tc>
        <w:tc>
          <w:tcPr>
            <w:tcW w:w="2887" w:type="dxa"/>
            <w:tcBorders>
              <w:top w:val="single" w:sz="8" w:space="0" w:color="000001"/>
              <w:left w:val="single" w:sz="12" w:space="0" w:color="000001"/>
              <w:bottom w:val="single" w:sz="12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FA63E9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0</w:t>
            </w:r>
          </w:p>
        </w:tc>
        <w:tc>
          <w:tcPr>
            <w:tcW w:w="2582" w:type="dxa"/>
            <w:tcBorders>
              <w:top w:val="single" w:sz="8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FA63E9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0</w:t>
            </w:r>
          </w:p>
        </w:tc>
      </w:tr>
    </w:tbl>
    <w:p w:rsidR="00DE07FB" w:rsidRDefault="00DE07FB">
      <w:pPr>
        <w:pStyle w:val="Textbody"/>
      </w:pPr>
    </w:p>
    <w:tbl>
      <w:tblPr>
        <w:tblW w:w="2219" w:type="dxa"/>
        <w:tblInd w:w="24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219"/>
      </w:tblGrid>
      <w:tr w:rsidR="008E2153" w:rsidTr="008E2153">
        <w:trPr>
          <w:trHeight w:val="345"/>
        </w:trPr>
        <w:tc>
          <w:tcPr>
            <w:tcW w:w="2219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E2153" w:rsidRDefault="008E2153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</w:p>
        </w:tc>
      </w:tr>
    </w:tbl>
    <w:p w:rsidR="00DE07FB" w:rsidRDefault="00576FFE" w:rsidP="008E2153">
      <w:pPr>
        <w:pStyle w:val="Textbody"/>
        <w:rPr>
          <w:rFonts w:ascii="Arial Narrow" w:hAnsi="Arial Narrow"/>
          <w:b w:val="0"/>
          <w:sz w:val="22"/>
          <w:szCs w:val="22"/>
        </w:rPr>
      </w:pPr>
      <w:r>
        <w:rPr>
          <w:rFonts w:ascii="Arial Narrow" w:hAnsi="Arial Narrow"/>
          <w:b w:val="0"/>
          <w:sz w:val="22"/>
          <w:szCs w:val="22"/>
        </w:rPr>
        <w:t>e) Spoločnosť  v roku 201</w:t>
      </w:r>
      <w:r w:rsidR="00493BCC">
        <w:rPr>
          <w:rFonts w:ascii="Arial Narrow" w:hAnsi="Arial Narrow"/>
          <w:b w:val="0"/>
          <w:sz w:val="22"/>
          <w:szCs w:val="22"/>
        </w:rPr>
        <w:t>7</w:t>
      </w:r>
      <w:r>
        <w:rPr>
          <w:rFonts w:ascii="Arial Narrow" w:hAnsi="Arial Narrow"/>
          <w:b w:val="0"/>
          <w:sz w:val="22"/>
          <w:szCs w:val="22"/>
        </w:rPr>
        <w:t xml:space="preserve"> ani v roku 201</w:t>
      </w:r>
      <w:r w:rsidR="00493BCC">
        <w:rPr>
          <w:rFonts w:ascii="Arial Narrow" w:hAnsi="Arial Narrow"/>
          <w:b w:val="0"/>
          <w:sz w:val="22"/>
          <w:szCs w:val="22"/>
        </w:rPr>
        <w:t>6</w:t>
      </w:r>
      <w:r w:rsidR="000E32F7">
        <w:rPr>
          <w:rFonts w:ascii="Arial Narrow" w:hAnsi="Arial Narrow"/>
          <w:b w:val="0"/>
          <w:sz w:val="22"/>
          <w:szCs w:val="22"/>
        </w:rPr>
        <w:t xml:space="preserve"> neevidovala záväzky zabezpečené záložným právom, alebo inou formou zabezpečenia.</w:t>
      </w:r>
    </w:p>
    <w:p w:rsidR="00DE07FB" w:rsidRDefault="00DE07FB">
      <w:pPr>
        <w:pStyle w:val="Textbody"/>
        <w:rPr>
          <w:b w:val="0"/>
          <w:sz w:val="22"/>
          <w:szCs w:val="22"/>
        </w:rPr>
      </w:pPr>
    </w:p>
    <w:p w:rsidR="00DE07FB" w:rsidRDefault="000E32F7">
      <w:pPr>
        <w:pStyle w:val="Textbody"/>
        <w:ind w:left="264" w:hanging="264"/>
      </w:pPr>
      <w:r>
        <w:rPr>
          <w:rFonts w:ascii="Arial Narrow" w:hAnsi="Arial Narrow" w:cs="Arial Narrow"/>
          <w:i/>
          <w:sz w:val="22"/>
          <w:szCs w:val="22"/>
        </w:rPr>
        <w:t xml:space="preserve">G .) </w:t>
      </w:r>
      <w:r>
        <w:rPr>
          <w:b w:val="0"/>
          <w:sz w:val="22"/>
          <w:szCs w:val="22"/>
        </w:rPr>
        <w:t>f)</w:t>
      </w:r>
    </w:p>
    <w:p w:rsidR="00DE07FB" w:rsidRDefault="000E32F7">
      <w:pPr>
        <w:pStyle w:val="Nzov"/>
        <w:widowControl w:val="0"/>
        <w:numPr>
          <w:ilvl w:val="0"/>
          <w:numId w:val="8"/>
        </w:numPr>
        <w:ind w:left="360"/>
        <w:jc w:val="both"/>
        <w:rPr>
          <w:szCs w:val="22"/>
        </w:rPr>
      </w:pPr>
      <w:r>
        <w:rPr>
          <w:szCs w:val="22"/>
        </w:rPr>
        <w:lastRenderedPageBreak/>
        <w:t>Informácie k prílohe č. 3 časti F. písm. v) a časti G. písm. f) o odloženej daňovej pohľadávke alebo o odloženom daňovom záväzku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4926"/>
        <w:gridCol w:w="2185"/>
        <w:gridCol w:w="2069"/>
      </w:tblGrid>
      <w:tr w:rsidR="00DE07FB">
        <w:trPr>
          <w:trHeight w:val="990"/>
        </w:trPr>
        <w:tc>
          <w:tcPr>
            <w:tcW w:w="4926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Názov položky</w:t>
            </w:r>
          </w:p>
        </w:tc>
        <w:tc>
          <w:tcPr>
            <w:tcW w:w="2185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Bežné účtovné obdobie</w:t>
            </w:r>
          </w:p>
        </w:tc>
        <w:tc>
          <w:tcPr>
            <w:tcW w:w="2069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Bezprostredne predchádzajúce účtovné obdobie</w:t>
            </w:r>
          </w:p>
        </w:tc>
      </w:tr>
      <w:tr w:rsidR="00DE07FB">
        <w:trPr>
          <w:trHeight w:val="624"/>
        </w:trPr>
        <w:tc>
          <w:tcPr>
            <w:tcW w:w="4926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Dočasné rozdiely medzi účtovnou hodnotou majetku a daňovou základňou, z toho:</w:t>
            </w:r>
          </w:p>
        </w:tc>
        <w:tc>
          <w:tcPr>
            <w:tcW w:w="2185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 w:rsidP="00576FFE">
            <w:pPr>
              <w:pStyle w:val="Standard"/>
              <w:widowControl/>
              <w:ind w:left="720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</w:p>
        </w:tc>
        <w:tc>
          <w:tcPr>
            <w:tcW w:w="2069" w:type="dxa"/>
            <w:tcBorders>
              <w:top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snapToGrid w:val="0"/>
              <w:jc w:val="center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</w:p>
        </w:tc>
      </w:tr>
      <w:tr w:rsidR="00DE07FB">
        <w:trPr>
          <w:trHeight w:val="340"/>
        </w:trPr>
        <w:tc>
          <w:tcPr>
            <w:tcW w:w="4926" w:type="dxa"/>
            <w:tcBorders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odpočítateľné</w:t>
            </w:r>
          </w:p>
        </w:tc>
        <w:tc>
          <w:tcPr>
            <w:tcW w:w="2185" w:type="dxa"/>
            <w:tcBorders>
              <w:left w:val="single" w:sz="12" w:space="0" w:color="000001"/>
              <w:bottom w:val="single" w:sz="6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2069" w:type="dxa"/>
            <w:tcBorders>
              <w:top w:val="single" w:sz="4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DE07FB">
        <w:trPr>
          <w:trHeight w:val="340"/>
        </w:trPr>
        <w:tc>
          <w:tcPr>
            <w:tcW w:w="492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zdaniteľné</w:t>
            </w:r>
          </w:p>
        </w:tc>
        <w:tc>
          <w:tcPr>
            <w:tcW w:w="218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2069" w:type="dxa"/>
            <w:tcBorders>
              <w:top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snapToGrid w:val="0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DE07FB">
        <w:trPr>
          <w:trHeight w:val="630"/>
        </w:trPr>
        <w:tc>
          <w:tcPr>
            <w:tcW w:w="4926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Dočasné rozdiely medzi účtovnou hodnotou záväzkov a daňovou základňou, z toho:</w:t>
            </w:r>
          </w:p>
        </w:tc>
        <w:tc>
          <w:tcPr>
            <w:tcW w:w="2185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</w:p>
        </w:tc>
        <w:tc>
          <w:tcPr>
            <w:tcW w:w="2069" w:type="dxa"/>
            <w:tcBorders>
              <w:top w:val="single" w:sz="6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snapToGrid w:val="0"/>
            </w:pPr>
          </w:p>
        </w:tc>
      </w:tr>
      <w:tr w:rsidR="00DE07FB">
        <w:trPr>
          <w:trHeight w:val="340"/>
        </w:trPr>
        <w:tc>
          <w:tcPr>
            <w:tcW w:w="4926" w:type="dxa"/>
            <w:tcBorders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odpočítateľné</w:t>
            </w:r>
          </w:p>
        </w:tc>
        <w:tc>
          <w:tcPr>
            <w:tcW w:w="2185" w:type="dxa"/>
            <w:tcBorders>
              <w:left w:val="single" w:sz="12" w:space="0" w:color="000001"/>
              <w:bottom w:val="single" w:sz="6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2069" w:type="dxa"/>
            <w:tcBorders>
              <w:top w:val="single" w:sz="4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snapToGrid w:val="0"/>
            </w:pPr>
          </w:p>
        </w:tc>
      </w:tr>
      <w:tr w:rsidR="00DE07FB">
        <w:trPr>
          <w:trHeight w:val="340"/>
        </w:trPr>
        <w:tc>
          <w:tcPr>
            <w:tcW w:w="492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zdaniteľné</w:t>
            </w:r>
          </w:p>
        </w:tc>
        <w:tc>
          <w:tcPr>
            <w:tcW w:w="218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2069" w:type="dxa"/>
            <w:tcBorders>
              <w:top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30"/>
        </w:trPr>
        <w:tc>
          <w:tcPr>
            <w:tcW w:w="4926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Možnosť umorovať daňovú stratu v budúcnosti</w:t>
            </w:r>
          </w:p>
        </w:tc>
        <w:tc>
          <w:tcPr>
            <w:tcW w:w="2185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</w:p>
        </w:tc>
        <w:tc>
          <w:tcPr>
            <w:tcW w:w="2069" w:type="dxa"/>
            <w:tcBorders>
              <w:top w:val="single" w:sz="6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97"/>
        </w:trPr>
        <w:tc>
          <w:tcPr>
            <w:tcW w:w="4926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Možnosť previesť nevyužité daňové odpočty</w:t>
            </w:r>
          </w:p>
        </w:tc>
        <w:tc>
          <w:tcPr>
            <w:tcW w:w="2185" w:type="dxa"/>
            <w:tcBorders>
              <w:left w:val="single" w:sz="12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</w:p>
        </w:tc>
        <w:tc>
          <w:tcPr>
            <w:tcW w:w="2069" w:type="dxa"/>
            <w:tcBorders>
              <w:top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40"/>
        </w:trPr>
        <w:tc>
          <w:tcPr>
            <w:tcW w:w="492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Sadzba dane z príjmov ( v %)</w:t>
            </w:r>
          </w:p>
        </w:tc>
        <w:tc>
          <w:tcPr>
            <w:tcW w:w="218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</w:p>
        </w:tc>
        <w:tc>
          <w:tcPr>
            <w:tcW w:w="2069" w:type="dxa"/>
            <w:tcBorders>
              <w:top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40"/>
        </w:trPr>
        <w:tc>
          <w:tcPr>
            <w:tcW w:w="492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Odložená daňová pohľadávka</w:t>
            </w:r>
          </w:p>
        </w:tc>
        <w:tc>
          <w:tcPr>
            <w:tcW w:w="218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</w:p>
        </w:tc>
        <w:tc>
          <w:tcPr>
            <w:tcW w:w="2069" w:type="dxa"/>
            <w:tcBorders>
              <w:top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40"/>
        </w:trPr>
        <w:tc>
          <w:tcPr>
            <w:tcW w:w="492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Uplatnená daňová pohľadávka</w:t>
            </w:r>
          </w:p>
        </w:tc>
        <w:tc>
          <w:tcPr>
            <w:tcW w:w="218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</w:p>
        </w:tc>
        <w:tc>
          <w:tcPr>
            <w:tcW w:w="2069" w:type="dxa"/>
            <w:tcBorders>
              <w:top w:val="single" w:sz="4" w:space="0" w:color="000001"/>
              <w:left w:val="single" w:sz="6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40"/>
        </w:trPr>
        <w:tc>
          <w:tcPr>
            <w:tcW w:w="492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Zaúčtovaná ako náklad</w:t>
            </w:r>
          </w:p>
        </w:tc>
        <w:tc>
          <w:tcPr>
            <w:tcW w:w="2185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2069" w:type="dxa"/>
            <w:tcBorders>
              <w:top w:val="single" w:sz="4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40"/>
        </w:trPr>
        <w:tc>
          <w:tcPr>
            <w:tcW w:w="4926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Zaúčtovaná do vlastného imania</w:t>
            </w:r>
          </w:p>
        </w:tc>
        <w:tc>
          <w:tcPr>
            <w:tcW w:w="218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206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40"/>
        </w:trPr>
        <w:tc>
          <w:tcPr>
            <w:tcW w:w="4926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Odložený daňový záväzok</w:t>
            </w:r>
          </w:p>
        </w:tc>
        <w:tc>
          <w:tcPr>
            <w:tcW w:w="2185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</w:p>
        </w:tc>
        <w:tc>
          <w:tcPr>
            <w:tcW w:w="2069" w:type="dxa"/>
            <w:tcBorders>
              <w:top w:val="single" w:sz="6" w:space="0" w:color="000001"/>
              <w:left w:val="single" w:sz="6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40"/>
        </w:trPr>
        <w:tc>
          <w:tcPr>
            <w:tcW w:w="492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Zmena odloženého daňového záväzku</w:t>
            </w:r>
          </w:p>
        </w:tc>
        <w:tc>
          <w:tcPr>
            <w:tcW w:w="218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</w:p>
        </w:tc>
        <w:tc>
          <w:tcPr>
            <w:tcW w:w="2069" w:type="dxa"/>
            <w:tcBorders>
              <w:top w:val="single" w:sz="4" w:space="0" w:color="000001"/>
              <w:left w:val="single" w:sz="6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40"/>
        </w:trPr>
        <w:tc>
          <w:tcPr>
            <w:tcW w:w="492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Zaúčtovaná ako náklad</w:t>
            </w:r>
          </w:p>
        </w:tc>
        <w:tc>
          <w:tcPr>
            <w:tcW w:w="2185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2069" w:type="dxa"/>
            <w:tcBorders>
              <w:top w:val="single" w:sz="4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40"/>
        </w:trPr>
        <w:tc>
          <w:tcPr>
            <w:tcW w:w="4926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Zaúčtovaná do vlastného imania</w:t>
            </w:r>
          </w:p>
        </w:tc>
        <w:tc>
          <w:tcPr>
            <w:tcW w:w="2185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-</w:t>
            </w:r>
          </w:p>
        </w:tc>
        <w:tc>
          <w:tcPr>
            <w:tcW w:w="2069" w:type="dxa"/>
            <w:tcBorders>
              <w:top w:val="single" w:sz="6" w:space="0" w:color="000001"/>
              <w:left w:val="single" w:sz="6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40"/>
        </w:trPr>
        <w:tc>
          <w:tcPr>
            <w:tcW w:w="4926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Iné</w:t>
            </w:r>
          </w:p>
        </w:tc>
        <w:tc>
          <w:tcPr>
            <w:tcW w:w="2185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069" w:type="dxa"/>
            <w:tcBorders>
              <w:top w:val="single" w:sz="4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</w:tbl>
    <w:p w:rsidR="00DE07FB" w:rsidRDefault="00DE07FB">
      <w:pPr>
        <w:pStyle w:val="Standard"/>
        <w:ind w:left="264" w:hanging="264"/>
        <w:jc w:val="both"/>
        <w:rPr>
          <w:rFonts w:eastAsia="Arial Narrow"/>
          <w:sz w:val="22"/>
          <w:szCs w:val="22"/>
        </w:rPr>
      </w:pPr>
    </w:p>
    <w:p w:rsidR="00DE07FB" w:rsidRDefault="00DE07FB">
      <w:pPr>
        <w:pStyle w:val="Standard"/>
        <w:ind w:left="264" w:hanging="264"/>
        <w:jc w:val="both"/>
        <w:rPr>
          <w:rFonts w:eastAsia="Arial Narrow"/>
          <w:sz w:val="22"/>
          <w:szCs w:val="22"/>
        </w:rPr>
      </w:pPr>
    </w:p>
    <w:p w:rsidR="00DE07FB" w:rsidRDefault="000E32F7">
      <w:pPr>
        <w:pStyle w:val="Standard"/>
        <w:ind w:left="1125" w:hanging="1170"/>
        <w:jc w:val="both"/>
      </w:pPr>
      <w:r>
        <w:rPr>
          <w:rFonts w:ascii="Arial Narrow" w:hAnsi="Arial Narrow" w:cs="Arial Narrow"/>
          <w:b/>
          <w:bCs/>
          <w:i/>
          <w:sz w:val="22"/>
          <w:szCs w:val="22"/>
        </w:rPr>
        <w:t xml:space="preserve">G .)  </w:t>
      </w:r>
      <w:r>
        <w:rPr>
          <w:rFonts w:ascii="Arial Narrow" w:hAnsi="Arial Narrow" w:cs="Arial Narrow"/>
          <w:i/>
          <w:sz w:val="22"/>
          <w:szCs w:val="22"/>
        </w:rPr>
        <w:t>g</w:t>
      </w:r>
      <w:r>
        <w:rPr>
          <w:rFonts w:ascii="Arial Narrow" w:hAnsi="Arial Narrow" w:cs="Arial Narrow"/>
          <w:sz w:val="22"/>
          <w:szCs w:val="22"/>
        </w:rPr>
        <w:t>)</w:t>
      </w:r>
    </w:p>
    <w:p w:rsidR="00DE07FB" w:rsidRDefault="000E32F7">
      <w:pPr>
        <w:pStyle w:val="Nzov"/>
        <w:numPr>
          <w:ilvl w:val="0"/>
          <w:numId w:val="8"/>
        </w:numPr>
        <w:ind w:left="36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3911"/>
        <w:gridCol w:w="2614"/>
        <w:gridCol w:w="2655"/>
      </w:tblGrid>
      <w:tr w:rsidR="00DE07FB">
        <w:trPr>
          <w:trHeight w:val="825"/>
        </w:trPr>
        <w:tc>
          <w:tcPr>
            <w:tcW w:w="391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Názov položky</w:t>
            </w:r>
          </w:p>
        </w:tc>
        <w:tc>
          <w:tcPr>
            <w:tcW w:w="2614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Bežné účtovné obdobie</w:t>
            </w:r>
          </w:p>
        </w:tc>
        <w:tc>
          <w:tcPr>
            <w:tcW w:w="2655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Bezprostredne predchádzajúce účtovné obdobie</w:t>
            </w:r>
          </w:p>
        </w:tc>
      </w:tr>
    </w:tbl>
    <w:p w:rsidR="00DE07FB" w:rsidRDefault="000E32F7">
      <w:pPr>
        <w:pStyle w:val="Standard"/>
        <w:jc w:val="both"/>
      </w:pPr>
      <w:r>
        <w:rPr>
          <w:rFonts w:ascii="Arial Narrow" w:hAnsi="Arial Narrow" w:cs="Arial Narrow"/>
          <w:b/>
          <w:bCs/>
          <w:i/>
          <w:sz w:val="22"/>
          <w:szCs w:val="22"/>
        </w:rPr>
        <w:t xml:space="preserve">G .)  </w:t>
      </w:r>
      <w:r>
        <w:rPr>
          <w:rFonts w:ascii="Arial Narrow" w:hAnsi="Arial Narrow" w:cs="Arial Narrow"/>
          <w:i/>
          <w:sz w:val="22"/>
          <w:szCs w:val="22"/>
        </w:rPr>
        <w:t>h</w:t>
      </w:r>
      <w:r>
        <w:rPr>
          <w:rFonts w:ascii="Arial Narrow" w:hAnsi="Arial Narrow" w:cs="Arial Narrow"/>
          <w:sz w:val="22"/>
          <w:szCs w:val="22"/>
        </w:rPr>
        <w:t>)</w:t>
      </w:r>
    </w:p>
    <w:p w:rsidR="00DE07FB" w:rsidRDefault="000E32F7">
      <w:pPr>
        <w:pStyle w:val="Nzov"/>
        <w:widowControl w:val="0"/>
        <w:numPr>
          <w:ilvl w:val="0"/>
          <w:numId w:val="8"/>
        </w:numPr>
        <w:ind w:left="36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165"/>
        <w:gridCol w:w="1404"/>
        <w:gridCol w:w="1401"/>
        <w:gridCol w:w="1402"/>
        <w:gridCol w:w="1402"/>
        <w:gridCol w:w="1406"/>
      </w:tblGrid>
      <w:tr w:rsidR="00DE07FB">
        <w:trPr>
          <w:trHeight w:val="345"/>
        </w:trPr>
        <w:tc>
          <w:tcPr>
            <w:tcW w:w="2165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Názov vydaného dlhopisu</w:t>
            </w:r>
          </w:p>
        </w:tc>
        <w:tc>
          <w:tcPr>
            <w:tcW w:w="1404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Menovitá hodnota</w:t>
            </w:r>
          </w:p>
        </w:tc>
        <w:tc>
          <w:tcPr>
            <w:tcW w:w="140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Počet</w:t>
            </w:r>
          </w:p>
        </w:tc>
        <w:tc>
          <w:tcPr>
            <w:tcW w:w="1402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Emisný kurz</w:t>
            </w:r>
          </w:p>
        </w:tc>
        <w:tc>
          <w:tcPr>
            <w:tcW w:w="1402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Úrok</w:t>
            </w:r>
          </w:p>
        </w:tc>
        <w:tc>
          <w:tcPr>
            <w:tcW w:w="1406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Splatnosť</w:t>
            </w:r>
          </w:p>
        </w:tc>
      </w:tr>
      <w:tr w:rsidR="00DE07FB">
        <w:trPr>
          <w:trHeight w:val="397"/>
        </w:trPr>
        <w:tc>
          <w:tcPr>
            <w:tcW w:w="2165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-</w:t>
            </w:r>
          </w:p>
        </w:tc>
        <w:tc>
          <w:tcPr>
            <w:tcW w:w="1404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-</w:t>
            </w:r>
          </w:p>
        </w:tc>
        <w:tc>
          <w:tcPr>
            <w:tcW w:w="1401" w:type="dxa"/>
            <w:tcBorders>
              <w:top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-</w:t>
            </w:r>
          </w:p>
        </w:tc>
        <w:tc>
          <w:tcPr>
            <w:tcW w:w="1402" w:type="dxa"/>
            <w:tcBorders>
              <w:top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 </w:t>
            </w:r>
          </w:p>
        </w:tc>
        <w:tc>
          <w:tcPr>
            <w:tcW w:w="1402" w:type="dxa"/>
            <w:tcBorders>
              <w:top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 </w:t>
            </w:r>
          </w:p>
        </w:tc>
        <w:tc>
          <w:tcPr>
            <w:tcW w:w="1406" w:type="dxa"/>
            <w:tcBorders>
              <w:top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 </w:t>
            </w:r>
          </w:p>
        </w:tc>
      </w:tr>
    </w:tbl>
    <w:p w:rsidR="00DE07FB" w:rsidRDefault="00DE07FB">
      <w:pPr>
        <w:pStyle w:val="Textbody"/>
        <w:widowControl w:val="0"/>
        <w:rPr>
          <w:b w:val="0"/>
          <w:sz w:val="22"/>
          <w:szCs w:val="22"/>
        </w:rPr>
      </w:pPr>
    </w:p>
    <w:p w:rsidR="00DE07FB" w:rsidRDefault="00E21C14">
      <w:pPr>
        <w:pStyle w:val="Textbody"/>
        <w:widowControl w:val="0"/>
        <w:rPr>
          <w:rFonts w:ascii="Arial Narrow" w:hAnsi="Arial Narrow"/>
          <w:b w:val="0"/>
          <w:sz w:val="22"/>
          <w:szCs w:val="22"/>
        </w:rPr>
      </w:pPr>
      <w:r>
        <w:rPr>
          <w:rFonts w:ascii="Arial Narrow" w:hAnsi="Arial Narrow"/>
          <w:b w:val="0"/>
          <w:sz w:val="22"/>
          <w:szCs w:val="22"/>
        </w:rPr>
        <w:t>Dlhopisy spoločnosť v roku 201</w:t>
      </w:r>
      <w:r w:rsidR="00493BCC">
        <w:rPr>
          <w:rFonts w:ascii="Arial Narrow" w:hAnsi="Arial Narrow"/>
          <w:b w:val="0"/>
          <w:sz w:val="22"/>
          <w:szCs w:val="22"/>
        </w:rPr>
        <w:t>7</w:t>
      </w:r>
      <w:r>
        <w:rPr>
          <w:rFonts w:ascii="Arial Narrow" w:hAnsi="Arial Narrow"/>
          <w:b w:val="0"/>
          <w:sz w:val="22"/>
          <w:szCs w:val="22"/>
        </w:rPr>
        <w:t xml:space="preserve"> ani v roku 201</w:t>
      </w:r>
      <w:r w:rsidR="00493BCC">
        <w:rPr>
          <w:rFonts w:ascii="Arial Narrow" w:hAnsi="Arial Narrow"/>
          <w:b w:val="0"/>
          <w:sz w:val="22"/>
          <w:szCs w:val="22"/>
        </w:rPr>
        <w:t>6</w:t>
      </w:r>
      <w:r w:rsidR="000E32F7">
        <w:rPr>
          <w:rFonts w:ascii="Arial Narrow" w:hAnsi="Arial Narrow"/>
          <w:b w:val="0"/>
          <w:sz w:val="22"/>
          <w:szCs w:val="22"/>
        </w:rPr>
        <w:t xml:space="preserve"> neemitovala.</w:t>
      </w:r>
    </w:p>
    <w:p w:rsidR="00DE07FB" w:rsidRDefault="00DE07FB">
      <w:pPr>
        <w:pStyle w:val="Textbody"/>
        <w:widowControl w:val="0"/>
        <w:rPr>
          <w:b w:val="0"/>
          <w:sz w:val="22"/>
          <w:szCs w:val="22"/>
        </w:rPr>
      </w:pPr>
    </w:p>
    <w:p w:rsidR="00DE07FB" w:rsidRDefault="000E32F7">
      <w:pPr>
        <w:pStyle w:val="Standard"/>
        <w:ind w:left="1125" w:hanging="1170"/>
        <w:jc w:val="both"/>
      </w:pPr>
      <w:r>
        <w:rPr>
          <w:rFonts w:ascii="Arial Narrow" w:hAnsi="Arial Narrow" w:cs="Arial Narrow"/>
          <w:b/>
          <w:bCs/>
          <w:i/>
          <w:sz w:val="22"/>
          <w:szCs w:val="22"/>
        </w:rPr>
        <w:t xml:space="preserve">G .)   </w:t>
      </w:r>
      <w:r>
        <w:rPr>
          <w:rFonts w:ascii="Arial Narrow" w:hAnsi="Arial Narrow" w:cs="Arial Narrow"/>
          <w:sz w:val="22"/>
          <w:szCs w:val="22"/>
        </w:rPr>
        <w:t>i )</w:t>
      </w:r>
    </w:p>
    <w:p w:rsidR="00DE07FB" w:rsidRDefault="000E32F7">
      <w:pPr>
        <w:pStyle w:val="Nzov"/>
        <w:widowControl w:val="0"/>
        <w:numPr>
          <w:ilvl w:val="0"/>
          <w:numId w:val="8"/>
        </w:numPr>
        <w:ind w:left="360"/>
        <w:jc w:val="both"/>
        <w:rPr>
          <w:szCs w:val="22"/>
        </w:rPr>
      </w:pPr>
      <w:r>
        <w:rPr>
          <w:szCs w:val="22"/>
        </w:rPr>
        <w:lastRenderedPageBreak/>
        <w:t>Informácie k prílohe č. 3 časti G. písm. i) o bankových úveroch, pôžičkách a krátkodobých finančných výpomociach</w:t>
      </w: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Tabuľka č. 1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208"/>
        <w:gridCol w:w="839"/>
        <w:gridCol w:w="841"/>
        <w:gridCol w:w="1253"/>
        <w:gridCol w:w="1399"/>
        <w:gridCol w:w="1560"/>
        <w:gridCol w:w="1080"/>
      </w:tblGrid>
      <w:tr w:rsidR="00DE07FB">
        <w:trPr>
          <w:trHeight w:val="990"/>
        </w:trPr>
        <w:tc>
          <w:tcPr>
            <w:tcW w:w="220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Názov položky</w:t>
            </w:r>
          </w:p>
        </w:tc>
        <w:tc>
          <w:tcPr>
            <w:tcW w:w="83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Mena</w:t>
            </w:r>
          </w:p>
        </w:tc>
        <w:tc>
          <w:tcPr>
            <w:tcW w:w="84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 xml:space="preserve">Úrok </w:t>
            </w:r>
            <w:r>
              <w:br/>
              <w:t>p. a.</w:t>
            </w:r>
          </w:p>
          <w:p w:rsidR="00DE07FB" w:rsidRDefault="000E32F7">
            <w:pPr>
              <w:pStyle w:val="TopHeader"/>
            </w:pPr>
            <w:r>
              <w:t>v %</w:t>
            </w:r>
          </w:p>
        </w:tc>
        <w:tc>
          <w:tcPr>
            <w:tcW w:w="125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Dátum splatnosti</w:t>
            </w:r>
          </w:p>
        </w:tc>
        <w:tc>
          <w:tcPr>
            <w:tcW w:w="139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Suma istiny v príslušnej mene</w:t>
            </w:r>
            <w:r>
              <w:br/>
              <w:t xml:space="preserve"> za bežné účtovné obdobie</w:t>
            </w:r>
          </w:p>
        </w:tc>
        <w:tc>
          <w:tcPr>
            <w:tcW w:w="156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DE07FB">
            <w:pPr>
              <w:pStyle w:val="Textbody"/>
              <w:snapToGrid w:val="0"/>
              <w:jc w:val="center"/>
              <w:rPr>
                <w:sz w:val="22"/>
                <w:szCs w:val="22"/>
              </w:rPr>
            </w:pPr>
          </w:p>
          <w:p w:rsidR="00DE07FB" w:rsidRDefault="000E32F7">
            <w:pPr>
              <w:pStyle w:val="Textbody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Popis zabezpečenia</w:t>
            </w:r>
          </w:p>
        </w:tc>
        <w:tc>
          <w:tcPr>
            <w:tcW w:w="108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Textbody"/>
              <w:snapToGrid w:val="0"/>
              <w:jc w:val="center"/>
              <w:rPr>
                <w:sz w:val="22"/>
                <w:szCs w:val="22"/>
              </w:rPr>
            </w:pPr>
          </w:p>
          <w:p w:rsidR="00DE07FB" w:rsidRDefault="000E32F7">
            <w:pPr>
              <w:pStyle w:val="Textbody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Úverový limit</w:t>
            </w:r>
          </w:p>
        </w:tc>
      </w:tr>
      <w:tr w:rsidR="00DE07FB">
        <w:trPr>
          <w:trHeight w:val="330"/>
        </w:trPr>
        <w:tc>
          <w:tcPr>
            <w:tcW w:w="220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83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84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125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139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156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f</w:t>
            </w:r>
          </w:p>
        </w:tc>
        <w:tc>
          <w:tcPr>
            <w:tcW w:w="108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g</w:t>
            </w:r>
          </w:p>
        </w:tc>
      </w:tr>
      <w:tr w:rsidR="00DE07FB">
        <w:trPr>
          <w:trHeight w:val="330"/>
        </w:trPr>
        <w:tc>
          <w:tcPr>
            <w:tcW w:w="9180" w:type="dxa"/>
            <w:gridSpan w:val="7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Krátkodobé bankové úvery</w:t>
            </w:r>
          </w:p>
        </w:tc>
      </w:tr>
      <w:tr w:rsidR="00DE07FB">
        <w:trPr>
          <w:trHeight w:val="397"/>
        </w:trPr>
        <w:tc>
          <w:tcPr>
            <w:tcW w:w="220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Textbody"/>
              <w:rPr>
                <w:rFonts w:ascii="Arial Narrow" w:hAnsi="Arial Narrow"/>
                <w:b w:val="0"/>
                <w:sz w:val="22"/>
                <w:szCs w:val="22"/>
              </w:rPr>
            </w:pPr>
          </w:p>
        </w:tc>
        <w:tc>
          <w:tcPr>
            <w:tcW w:w="839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Textbody"/>
              <w:rPr>
                <w:rFonts w:ascii="Arial Narrow" w:hAnsi="Arial Narrow"/>
                <w:b w:val="0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Textbody"/>
              <w:jc w:val="center"/>
              <w:rPr>
                <w:rFonts w:ascii="Arial Narrow" w:hAnsi="Arial Narrow"/>
                <w:b w:val="0"/>
                <w:sz w:val="22"/>
                <w:szCs w:val="22"/>
              </w:rPr>
            </w:pPr>
          </w:p>
        </w:tc>
        <w:tc>
          <w:tcPr>
            <w:tcW w:w="1253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Textbody"/>
              <w:jc w:val="center"/>
              <w:rPr>
                <w:rFonts w:ascii="Arial Narrow" w:hAnsi="Arial Narrow"/>
                <w:b w:val="0"/>
                <w:sz w:val="22"/>
                <w:szCs w:val="22"/>
              </w:rPr>
            </w:pPr>
          </w:p>
        </w:tc>
        <w:tc>
          <w:tcPr>
            <w:tcW w:w="1399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Textbody"/>
              <w:jc w:val="center"/>
              <w:rPr>
                <w:rFonts w:ascii="Arial Narrow" w:hAnsi="Arial Narrow"/>
                <w:b w:val="0"/>
                <w:sz w:val="22"/>
                <w:szCs w:val="22"/>
              </w:rPr>
            </w:pPr>
          </w:p>
        </w:tc>
        <w:tc>
          <w:tcPr>
            <w:tcW w:w="1560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Textbody"/>
              <w:jc w:val="left"/>
              <w:rPr>
                <w:rFonts w:ascii="Arial Narrow" w:hAnsi="Arial Narrow"/>
                <w:b w:val="0"/>
                <w:sz w:val="22"/>
                <w:szCs w:val="22"/>
              </w:rPr>
            </w:pPr>
          </w:p>
        </w:tc>
        <w:tc>
          <w:tcPr>
            <w:tcW w:w="1080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</w:tbl>
    <w:p w:rsidR="00DE07FB" w:rsidRDefault="00DE07FB">
      <w:pPr>
        <w:pStyle w:val="Textbody"/>
        <w:ind w:left="284" w:hanging="284"/>
        <w:rPr>
          <w:sz w:val="22"/>
          <w:szCs w:val="22"/>
        </w:rPr>
      </w:pPr>
    </w:p>
    <w:p w:rsidR="00DE07FB" w:rsidRDefault="00DE07FB">
      <w:pPr>
        <w:pStyle w:val="Standard"/>
      </w:pPr>
    </w:p>
    <w:p w:rsidR="00DE07FB" w:rsidRDefault="00DE07FB">
      <w:pPr>
        <w:pStyle w:val="Standard"/>
        <w:pageBreakBefore/>
      </w:pPr>
    </w:p>
    <w:p w:rsidR="00DE07FB" w:rsidRDefault="000E32F7">
      <w:pPr>
        <w:pStyle w:val="Standard"/>
      </w:pPr>
      <w:r>
        <w:t>Tabuľka č. 2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208"/>
        <w:gridCol w:w="867"/>
        <w:gridCol w:w="813"/>
        <w:gridCol w:w="1260"/>
        <w:gridCol w:w="1401"/>
        <w:gridCol w:w="1119"/>
        <w:gridCol w:w="1512"/>
      </w:tblGrid>
      <w:tr w:rsidR="00DE07FB">
        <w:trPr>
          <w:trHeight w:val="990"/>
        </w:trPr>
        <w:tc>
          <w:tcPr>
            <w:tcW w:w="220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Názov položky</w:t>
            </w:r>
          </w:p>
        </w:tc>
        <w:tc>
          <w:tcPr>
            <w:tcW w:w="86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Mena</w:t>
            </w:r>
          </w:p>
        </w:tc>
        <w:tc>
          <w:tcPr>
            <w:tcW w:w="81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 xml:space="preserve">Úrok </w:t>
            </w:r>
            <w:r>
              <w:rPr>
                <w:color w:val="666666"/>
              </w:rPr>
              <w:br/>
              <w:t>p. a.</w:t>
            </w:r>
          </w:p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v %</w:t>
            </w:r>
          </w:p>
        </w:tc>
        <w:tc>
          <w:tcPr>
            <w:tcW w:w="126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Dátum splatnosti</w:t>
            </w:r>
          </w:p>
        </w:tc>
        <w:tc>
          <w:tcPr>
            <w:tcW w:w="140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Suma istiny v príslušnej mene</w:t>
            </w:r>
            <w:r>
              <w:rPr>
                <w:color w:val="666666"/>
              </w:rPr>
              <w:br/>
              <w:t xml:space="preserve"> za bežné účtovné obdobie</w:t>
            </w:r>
          </w:p>
        </w:tc>
        <w:tc>
          <w:tcPr>
            <w:tcW w:w="111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Suma istiny v eurách</w:t>
            </w:r>
          </w:p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 xml:space="preserve"> za bežné účtovné obdobie</w:t>
            </w:r>
          </w:p>
        </w:tc>
        <w:tc>
          <w:tcPr>
            <w:tcW w:w="151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Suma istiny v príslušnej mene za bezprostredne predchádzajú-ce účtovné obdobie</w:t>
            </w:r>
          </w:p>
        </w:tc>
      </w:tr>
      <w:tr w:rsidR="00DE07FB">
        <w:trPr>
          <w:trHeight w:val="330"/>
        </w:trPr>
        <w:tc>
          <w:tcPr>
            <w:tcW w:w="220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color w:val="666666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86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81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126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140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111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f</w:t>
            </w:r>
          </w:p>
        </w:tc>
        <w:tc>
          <w:tcPr>
            <w:tcW w:w="151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g</w:t>
            </w:r>
          </w:p>
        </w:tc>
      </w:tr>
      <w:tr w:rsidR="00DE07FB">
        <w:trPr>
          <w:trHeight w:val="330"/>
        </w:trPr>
        <w:tc>
          <w:tcPr>
            <w:tcW w:w="9180" w:type="dxa"/>
            <w:gridSpan w:val="7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  <w:t>Dlhodobé pôžičky</w:t>
            </w:r>
          </w:p>
        </w:tc>
      </w:tr>
      <w:tr w:rsidR="00DE07FB">
        <w:trPr>
          <w:trHeight w:val="397"/>
        </w:trPr>
        <w:tc>
          <w:tcPr>
            <w:tcW w:w="220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-</w:t>
            </w:r>
          </w:p>
        </w:tc>
        <w:tc>
          <w:tcPr>
            <w:tcW w:w="867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813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260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40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119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512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</w:tr>
      <w:tr w:rsidR="00DE07FB">
        <w:trPr>
          <w:trHeight w:val="330"/>
        </w:trPr>
        <w:tc>
          <w:tcPr>
            <w:tcW w:w="9180" w:type="dxa"/>
            <w:gridSpan w:val="7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  <w:t>Krátkodobé pôžičky</w:t>
            </w:r>
          </w:p>
        </w:tc>
      </w:tr>
      <w:tr w:rsidR="00DE07FB">
        <w:trPr>
          <w:trHeight w:val="397"/>
        </w:trPr>
        <w:tc>
          <w:tcPr>
            <w:tcW w:w="220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-</w:t>
            </w:r>
          </w:p>
        </w:tc>
        <w:tc>
          <w:tcPr>
            <w:tcW w:w="867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813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260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40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119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512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</w:tr>
      <w:tr w:rsidR="00DE07FB">
        <w:trPr>
          <w:trHeight w:val="345"/>
        </w:trPr>
        <w:tc>
          <w:tcPr>
            <w:tcW w:w="9180" w:type="dxa"/>
            <w:gridSpan w:val="7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  <w:t>Krátkodobé finančné výpomoci</w:t>
            </w:r>
          </w:p>
        </w:tc>
      </w:tr>
      <w:tr w:rsidR="00DE07FB">
        <w:trPr>
          <w:trHeight w:val="397"/>
        </w:trPr>
        <w:tc>
          <w:tcPr>
            <w:tcW w:w="220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867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1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2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40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1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51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</w:tbl>
    <w:p w:rsidR="00DE07FB" w:rsidRDefault="00DE07FB">
      <w:pPr>
        <w:pStyle w:val="Standard"/>
        <w:ind w:left="1125" w:hanging="1170"/>
        <w:jc w:val="both"/>
      </w:pP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Tabuľka č. 1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208"/>
        <w:gridCol w:w="839"/>
        <w:gridCol w:w="841"/>
        <w:gridCol w:w="1253"/>
        <w:gridCol w:w="1399"/>
        <w:gridCol w:w="1560"/>
        <w:gridCol w:w="1080"/>
      </w:tblGrid>
      <w:tr w:rsidR="00DE07FB">
        <w:trPr>
          <w:trHeight w:val="990"/>
        </w:trPr>
        <w:tc>
          <w:tcPr>
            <w:tcW w:w="220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Názov položky</w:t>
            </w:r>
          </w:p>
        </w:tc>
        <w:tc>
          <w:tcPr>
            <w:tcW w:w="83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Mena</w:t>
            </w:r>
          </w:p>
        </w:tc>
        <w:tc>
          <w:tcPr>
            <w:tcW w:w="84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 xml:space="preserve">Úrok </w:t>
            </w:r>
            <w:r>
              <w:br/>
              <w:t>p. a.</w:t>
            </w:r>
          </w:p>
          <w:p w:rsidR="00DE07FB" w:rsidRDefault="000E32F7">
            <w:pPr>
              <w:pStyle w:val="TopHeader"/>
            </w:pPr>
            <w:r>
              <w:t>v %</w:t>
            </w:r>
          </w:p>
        </w:tc>
        <w:tc>
          <w:tcPr>
            <w:tcW w:w="125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Dátum splatnosti</w:t>
            </w:r>
          </w:p>
        </w:tc>
        <w:tc>
          <w:tcPr>
            <w:tcW w:w="139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Suma istiny v príslušnej mene</w:t>
            </w:r>
            <w:r>
              <w:br/>
              <w:t xml:space="preserve"> za bežné účtovné obdobie</w:t>
            </w:r>
          </w:p>
        </w:tc>
        <w:tc>
          <w:tcPr>
            <w:tcW w:w="156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DE07FB">
            <w:pPr>
              <w:pStyle w:val="Textbody"/>
              <w:snapToGrid w:val="0"/>
              <w:jc w:val="center"/>
              <w:rPr>
                <w:sz w:val="22"/>
                <w:szCs w:val="22"/>
              </w:rPr>
            </w:pPr>
          </w:p>
          <w:p w:rsidR="00DE07FB" w:rsidRDefault="000E32F7">
            <w:pPr>
              <w:pStyle w:val="Textbody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Popis zabezpečenia</w:t>
            </w:r>
          </w:p>
        </w:tc>
        <w:tc>
          <w:tcPr>
            <w:tcW w:w="108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Textbody"/>
              <w:snapToGrid w:val="0"/>
              <w:jc w:val="center"/>
              <w:rPr>
                <w:sz w:val="22"/>
                <w:szCs w:val="22"/>
              </w:rPr>
            </w:pPr>
          </w:p>
          <w:p w:rsidR="00DE07FB" w:rsidRDefault="000E32F7">
            <w:pPr>
              <w:pStyle w:val="Textbody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Úverový limit</w:t>
            </w:r>
          </w:p>
        </w:tc>
      </w:tr>
      <w:tr w:rsidR="00DE07FB">
        <w:trPr>
          <w:trHeight w:val="330"/>
        </w:trPr>
        <w:tc>
          <w:tcPr>
            <w:tcW w:w="220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83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84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125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139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156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f</w:t>
            </w:r>
          </w:p>
        </w:tc>
        <w:tc>
          <w:tcPr>
            <w:tcW w:w="108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g</w:t>
            </w:r>
          </w:p>
        </w:tc>
      </w:tr>
      <w:tr w:rsidR="00DE07FB">
        <w:trPr>
          <w:trHeight w:val="330"/>
        </w:trPr>
        <w:tc>
          <w:tcPr>
            <w:tcW w:w="9180" w:type="dxa"/>
            <w:gridSpan w:val="7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Krátkodobé bankové úvery</w:t>
            </w:r>
          </w:p>
        </w:tc>
      </w:tr>
      <w:tr w:rsidR="00DE07FB">
        <w:trPr>
          <w:trHeight w:val="397"/>
        </w:trPr>
        <w:tc>
          <w:tcPr>
            <w:tcW w:w="220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Textbody"/>
              <w:rPr>
                <w:rFonts w:ascii="Arial Narrow" w:hAnsi="Arial Narrow"/>
                <w:b w:val="0"/>
                <w:sz w:val="22"/>
                <w:szCs w:val="22"/>
              </w:rPr>
            </w:pPr>
          </w:p>
        </w:tc>
        <w:tc>
          <w:tcPr>
            <w:tcW w:w="839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Textbody"/>
              <w:rPr>
                <w:rFonts w:ascii="Arial Narrow" w:hAnsi="Arial Narrow"/>
                <w:b w:val="0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Textbody"/>
              <w:jc w:val="center"/>
              <w:rPr>
                <w:rFonts w:ascii="Arial Narrow" w:hAnsi="Arial Narrow"/>
                <w:b w:val="0"/>
                <w:sz w:val="22"/>
                <w:szCs w:val="22"/>
              </w:rPr>
            </w:pPr>
          </w:p>
        </w:tc>
        <w:tc>
          <w:tcPr>
            <w:tcW w:w="1253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Textbody"/>
              <w:jc w:val="center"/>
              <w:rPr>
                <w:rFonts w:ascii="Arial Narrow" w:hAnsi="Arial Narrow"/>
                <w:b w:val="0"/>
                <w:sz w:val="22"/>
                <w:szCs w:val="22"/>
              </w:rPr>
            </w:pPr>
          </w:p>
        </w:tc>
        <w:tc>
          <w:tcPr>
            <w:tcW w:w="1399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Textbody"/>
              <w:jc w:val="center"/>
              <w:rPr>
                <w:rFonts w:ascii="Arial Narrow" w:hAnsi="Arial Narrow"/>
                <w:b w:val="0"/>
                <w:sz w:val="22"/>
                <w:szCs w:val="22"/>
              </w:rPr>
            </w:pPr>
          </w:p>
        </w:tc>
        <w:tc>
          <w:tcPr>
            <w:tcW w:w="1560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Textbody"/>
              <w:jc w:val="left"/>
              <w:rPr>
                <w:rFonts w:ascii="Arial Narrow" w:hAnsi="Arial Narrow"/>
                <w:b w:val="0"/>
                <w:sz w:val="22"/>
                <w:szCs w:val="22"/>
              </w:rPr>
            </w:pPr>
          </w:p>
        </w:tc>
        <w:tc>
          <w:tcPr>
            <w:tcW w:w="1080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</w:tbl>
    <w:p w:rsidR="00DE07FB" w:rsidRDefault="00DE07FB">
      <w:pPr>
        <w:pStyle w:val="Textbody"/>
        <w:widowControl w:val="0"/>
        <w:ind w:left="284" w:hanging="284"/>
        <w:rPr>
          <w:sz w:val="22"/>
          <w:szCs w:val="22"/>
        </w:rPr>
      </w:pPr>
    </w:p>
    <w:p w:rsidR="00DE07FB" w:rsidRDefault="00DE07FB">
      <w:pPr>
        <w:pStyle w:val="Standard"/>
      </w:pPr>
    </w:p>
    <w:p w:rsidR="00DE07FB" w:rsidRDefault="000E32F7">
      <w:pPr>
        <w:pStyle w:val="Standard"/>
      </w:pPr>
      <w:r>
        <w:t>Tabuľka č. 2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208"/>
        <w:gridCol w:w="867"/>
        <w:gridCol w:w="813"/>
        <w:gridCol w:w="1260"/>
        <w:gridCol w:w="1401"/>
        <w:gridCol w:w="1119"/>
        <w:gridCol w:w="1512"/>
      </w:tblGrid>
      <w:tr w:rsidR="00DE07FB">
        <w:trPr>
          <w:trHeight w:val="990"/>
        </w:trPr>
        <w:tc>
          <w:tcPr>
            <w:tcW w:w="220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Názov položky</w:t>
            </w:r>
          </w:p>
        </w:tc>
        <w:tc>
          <w:tcPr>
            <w:tcW w:w="86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Mena</w:t>
            </w:r>
          </w:p>
        </w:tc>
        <w:tc>
          <w:tcPr>
            <w:tcW w:w="81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 xml:space="preserve">Úrok </w:t>
            </w:r>
            <w:r>
              <w:rPr>
                <w:color w:val="666666"/>
              </w:rPr>
              <w:br/>
              <w:t>p. a.</w:t>
            </w:r>
          </w:p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v %</w:t>
            </w:r>
          </w:p>
        </w:tc>
        <w:tc>
          <w:tcPr>
            <w:tcW w:w="126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Dátum splatnosti</w:t>
            </w:r>
          </w:p>
        </w:tc>
        <w:tc>
          <w:tcPr>
            <w:tcW w:w="140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Suma istiny v príslušnej mene</w:t>
            </w:r>
            <w:r>
              <w:rPr>
                <w:color w:val="666666"/>
              </w:rPr>
              <w:br/>
              <w:t xml:space="preserve"> za bežné účtovné obdobie</w:t>
            </w:r>
          </w:p>
        </w:tc>
        <w:tc>
          <w:tcPr>
            <w:tcW w:w="111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Suma istiny v eurách</w:t>
            </w:r>
          </w:p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 xml:space="preserve"> za bežné účtovné obdobie</w:t>
            </w:r>
          </w:p>
        </w:tc>
        <w:tc>
          <w:tcPr>
            <w:tcW w:w="151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Suma istiny v príslušnej mene za bezprostredne predchádzajú-ce účtovné obdobie</w:t>
            </w:r>
          </w:p>
        </w:tc>
      </w:tr>
      <w:tr w:rsidR="00DE07FB">
        <w:trPr>
          <w:trHeight w:val="330"/>
        </w:trPr>
        <w:tc>
          <w:tcPr>
            <w:tcW w:w="220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color w:val="666666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86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81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126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140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111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f</w:t>
            </w:r>
          </w:p>
        </w:tc>
        <w:tc>
          <w:tcPr>
            <w:tcW w:w="151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g</w:t>
            </w:r>
          </w:p>
        </w:tc>
      </w:tr>
      <w:tr w:rsidR="00DE07FB">
        <w:trPr>
          <w:trHeight w:val="330"/>
        </w:trPr>
        <w:tc>
          <w:tcPr>
            <w:tcW w:w="9180" w:type="dxa"/>
            <w:gridSpan w:val="7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  <w:t>Dlhodobé pôžičky</w:t>
            </w:r>
          </w:p>
        </w:tc>
      </w:tr>
      <w:tr w:rsidR="00DE07FB">
        <w:trPr>
          <w:trHeight w:val="397"/>
        </w:trPr>
        <w:tc>
          <w:tcPr>
            <w:tcW w:w="220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-</w:t>
            </w:r>
          </w:p>
        </w:tc>
        <w:tc>
          <w:tcPr>
            <w:tcW w:w="867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813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260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40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119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512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</w:tr>
      <w:tr w:rsidR="00DE07FB">
        <w:trPr>
          <w:trHeight w:val="330"/>
        </w:trPr>
        <w:tc>
          <w:tcPr>
            <w:tcW w:w="9180" w:type="dxa"/>
            <w:gridSpan w:val="7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  <w:t>Krátkodobé pôžičky</w:t>
            </w:r>
          </w:p>
        </w:tc>
      </w:tr>
      <w:tr w:rsidR="00DE07FB">
        <w:trPr>
          <w:trHeight w:val="397"/>
        </w:trPr>
        <w:tc>
          <w:tcPr>
            <w:tcW w:w="220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-</w:t>
            </w:r>
          </w:p>
        </w:tc>
        <w:tc>
          <w:tcPr>
            <w:tcW w:w="867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813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260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40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119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512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</w:tr>
      <w:tr w:rsidR="00DE07FB">
        <w:trPr>
          <w:trHeight w:val="345"/>
        </w:trPr>
        <w:tc>
          <w:tcPr>
            <w:tcW w:w="9180" w:type="dxa"/>
            <w:gridSpan w:val="7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  <w:t>Krátkodobé finančné výpomoci</w:t>
            </w:r>
          </w:p>
        </w:tc>
      </w:tr>
      <w:tr w:rsidR="00DE07FB">
        <w:trPr>
          <w:trHeight w:val="397"/>
        </w:trPr>
        <w:tc>
          <w:tcPr>
            <w:tcW w:w="220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867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1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2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40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1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51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</w:tbl>
    <w:p w:rsidR="00DE07FB" w:rsidRDefault="00DE07FB">
      <w:pPr>
        <w:pStyle w:val="Standard"/>
        <w:ind w:left="1125" w:hanging="1170"/>
        <w:jc w:val="both"/>
      </w:pPr>
    </w:p>
    <w:p w:rsidR="00DE07FB" w:rsidRDefault="00DE07FB">
      <w:pPr>
        <w:pStyle w:val="Standard"/>
        <w:ind w:left="1125" w:hanging="1170"/>
        <w:jc w:val="both"/>
      </w:pPr>
    </w:p>
    <w:p w:rsidR="00DE07FB" w:rsidRDefault="00DE07FB">
      <w:pPr>
        <w:pStyle w:val="Standard"/>
        <w:spacing w:after="120"/>
        <w:ind w:left="690" w:hanging="690"/>
        <w:jc w:val="both"/>
        <w:rPr>
          <w:rFonts w:ascii="Arial Narrow" w:hAnsi="Arial Narrow" w:cs="Arial Narrow"/>
          <w:b/>
          <w:bCs/>
          <w:i/>
          <w:sz w:val="22"/>
          <w:szCs w:val="22"/>
        </w:rPr>
      </w:pPr>
    </w:p>
    <w:p w:rsidR="00DE07FB" w:rsidRDefault="000E32F7" w:rsidP="00EC2343">
      <w:pPr>
        <w:pStyle w:val="Standard"/>
        <w:spacing w:after="120"/>
        <w:ind w:left="690" w:hanging="690"/>
        <w:jc w:val="both"/>
      </w:pPr>
      <w:r>
        <w:rPr>
          <w:rFonts w:ascii="Arial Narrow" w:hAnsi="Arial Narrow" w:cs="Arial Narrow"/>
          <w:b/>
          <w:bCs/>
          <w:i/>
          <w:sz w:val="22"/>
          <w:szCs w:val="22"/>
        </w:rPr>
        <w:lastRenderedPageBreak/>
        <w:t xml:space="preserve">G .)  </w:t>
      </w:r>
      <w:r>
        <w:rPr>
          <w:rFonts w:ascii="Arial Narrow" w:hAnsi="Arial Narrow" w:cs="Arial Narrow"/>
          <w:i/>
          <w:sz w:val="22"/>
          <w:szCs w:val="22"/>
        </w:rPr>
        <w:t xml:space="preserve">j </w:t>
      </w:r>
      <w:r>
        <w:rPr>
          <w:rFonts w:ascii="Arial Narrow" w:hAnsi="Arial Narrow" w:cs="Arial Narrow"/>
          <w:sz w:val="22"/>
          <w:szCs w:val="22"/>
        </w:rPr>
        <w:t xml:space="preserve">) </w:t>
      </w:r>
      <w:r>
        <w:rPr>
          <w:rFonts w:ascii="Arial Narrow" w:hAnsi="Arial Narrow" w:cs="Arial Narrow"/>
          <w:b/>
          <w:bCs/>
          <w:sz w:val="22"/>
          <w:szCs w:val="22"/>
        </w:rPr>
        <w:t>Informácie k časti G. písm. j) prílohy č. 3 o významných položkách časového rozlíšenia na strane pasív</w:t>
      </w:r>
    </w:p>
    <w:p w:rsidR="00DE07FB" w:rsidRDefault="000E32F7">
      <w:pPr>
        <w:pStyle w:val="Nzov"/>
        <w:numPr>
          <w:ilvl w:val="0"/>
          <w:numId w:val="8"/>
        </w:numPr>
        <w:ind w:left="360"/>
        <w:jc w:val="both"/>
        <w:rPr>
          <w:szCs w:val="22"/>
        </w:rPr>
      </w:pPr>
      <w:r>
        <w:rPr>
          <w:szCs w:val="22"/>
        </w:rPr>
        <w:t>Informácie k prílohe č. 3 časti  G. písm. k) o významných položkách derivátov za bežné účtovné obdobie</w:t>
      </w: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Tabuľka č. 1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3916"/>
        <w:gridCol w:w="1473"/>
        <w:gridCol w:w="1612"/>
        <w:gridCol w:w="2179"/>
      </w:tblGrid>
      <w:tr w:rsidR="00DE07FB">
        <w:trPr>
          <w:trHeight w:val="278"/>
        </w:trPr>
        <w:tc>
          <w:tcPr>
            <w:tcW w:w="3916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Názov položky</w:t>
            </w:r>
          </w:p>
        </w:tc>
        <w:tc>
          <w:tcPr>
            <w:tcW w:w="3085" w:type="dxa"/>
            <w:gridSpan w:val="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Účtovná hodnota</w:t>
            </w:r>
          </w:p>
        </w:tc>
        <w:tc>
          <w:tcPr>
            <w:tcW w:w="2179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Dohodnutá cena podkladového nástroja</w:t>
            </w:r>
          </w:p>
        </w:tc>
      </w:tr>
      <w:tr w:rsidR="00DE07FB">
        <w:trPr>
          <w:trHeight w:val="284"/>
        </w:trPr>
        <w:tc>
          <w:tcPr>
            <w:tcW w:w="3916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/>
        </w:tc>
        <w:tc>
          <w:tcPr>
            <w:tcW w:w="147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  <w:t>pohľadávky</w:t>
            </w:r>
          </w:p>
        </w:tc>
        <w:tc>
          <w:tcPr>
            <w:tcW w:w="161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  <w:t>záväzku</w:t>
            </w:r>
          </w:p>
        </w:tc>
        <w:tc>
          <w:tcPr>
            <w:tcW w:w="2179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/>
        </w:tc>
      </w:tr>
      <w:tr w:rsidR="00DE07FB">
        <w:trPr>
          <w:trHeight w:val="106"/>
        </w:trPr>
        <w:tc>
          <w:tcPr>
            <w:tcW w:w="391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47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161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217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d</w:t>
            </w:r>
          </w:p>
        </w:tc>
      </w:tr>
      <w:tr w:rsidR="00DE07FB">
        <w:trPr>
          <w:trHeight w:val="330"/>
        </w:trPr>
        <w:tc>
          <w:tcPr>
            <w:tcW w:w="3916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  <w:t>Deriváty určené na obchodovanie, z toho: </w:t>
            </w:r>
          </w:p>
        </w:tc>
        <w:tc>
          <w:tcPr>
            <w:tcW w:w="1473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</w:p>
        </w:tc>
        <w:tc>
          <w:tcPr>
            <w:tcW w:w="1612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</w:p>
        </w:tc>
        <w:tc>
          <w:tcPr>
            <w:tcW w:w="2179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97"/>
        </w:trPr>
        <w:tc>
          <w:tcPr>
            <w:tcW w:w="391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473" w:type="dxa"/>
            <w:tcBorders>
              <w:top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612" w:type="dxa"/>
            <w:tcBorders>
              <w:top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179" w:type="dxa"/>
            <w:tcBorders>
              <w:top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97"/>
        </w:trPr>
        <w:tc>
          <w:tcPr>
            <w:tcW w:w="3916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  <w:t>Zabezpečovacie deriváty, z toho:</w:t>
            </w:r>
          </w:p>
        </w:tc>
        <w:tc>
          <w:tcPr>
            <w:tcW w:w="1473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612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2179" w:type="dxa"/>
            <w:tcBorders>
              <w:top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97"/>
        </w:trPr>
        <w:tc>
          <w:tcPr>
            <w:tcW w:w="3916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473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612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179" w:type="dxa"/>
            <w:tcBorders>
              <w:top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</w:tbl>
    <w:p w:rsidR="00DE07FB" w:rsidRDefault="00DE07FB">
      <w:pPr>
        <w:pStyle w:val="Standard"/>
      </w:pPr>
    </w:p>
    <w:p w:rsidR="00DE07FB" w:rsidRDefault="000E32F7">
      <w:pPr>
        <w:pStyle w:val="Standard"/>
      </w:pPr>
      <w:r>
        <w:t>Tabuľka č. 2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3908"/>
        <w:gridCol w:w="1663"/>
        <w:gridCol w:w="980"/>
        <w:gridCol w:w="1681"/>
        <w:gridCol w:w="948"/>
      </w:tblGrid>
      <w:tr w:rsidR="00DE07FB">
        <w:trPr>
          <w:trHeight w:val="622"/>
        </w:trPr>
        <w:tc>
          <w:tcPr>
            <w:tcW w:w="3908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Názov položky</w:t>
            </w:r>
          </w:p>
        </w:tc>
        <w:tc>
          <w:tcPr>
            <w:tcW w:w="2643" w:type="dxa"/>
            <w:gridSpan w:val="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Bežné účtovné obdobie</w:t>
            </w:r>
          </w:p>
        </w:tc>
        <w:tc>
          <w:tcPr>
            <w:tcW w:w="2629" w:type="dxa"/>
            <w:gridSpan w:val="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Bezprostredne predchádzajúce účtovné obdobie</w:t>
            </w:r>
          </w:p>
        </w:tc>
      </w:tr>
      <w:tr w:rsidR="00DE07FB">
        <w:trPr>
          <w:trHeight w:val="330"/>
        </w:trPr>
        <w:tc>
          <w:tcPr>
            <w:tcW w:w="3908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/>
        </w:tc>
        <w:tc>
          <w:tcPr>
            <w:tcW w:w="2643" w:type="dxa"/>
            <w:gridSpan w:val="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 xml:space="preserve">Zmena reálnej hodnoty </w:t>
            </w:r>
            <w:r>
              <w:br/>
              <w:t>(+/-) s vplyvom na</w:t>
            </w:r>
          </w:p>
        </w:tc>
        <w:tc>
          <w:tcPr>
            <w:tcW w:w="2629" w:type="dxa"/>
            <w:gridSpan w:val="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Zmena reálnej hodnoty (+/-) s vplyvom na</w:t>
            </w:r>
          </w:p>
        </w:tc>
      </w:tr>
      <w:tr w:rsidR="00DE07FB">
        <w:trPr>
          <w:trHeight w:val="345"/>
        </w:trPr>
        <w:tc>
          <w:tcPr>
            <w:tcW w:w="3908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/>
        </w:tc>
        <w:tc>
          <w:tcPr>
            <w:tcW w:w="166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výsledok hospodárenia</w:t>
            </w:r>
          </w:p>
        </w:tc>
        <w:tc>
          <w:tcPr>
            <w:tcW w:w="98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vlastné imanie</w:t>
            </w:r>
          </w:p>
        </w:tc>
        <w:tc>
          <w:tcPr>
            <w:tcW w:w="168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výsledok hospodárenia</w:t>
            </w:r>
          </w:p>
        </w:tc>
        <w:tc>
          <w:tcPr>
            <w:tcW w:w="94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vlastné imanie</w:t>
            </w:r>
          </w:p>
        </w:tc>
      </w:tr>
      <w:tr w:rsidR="00DE07FB">
        <w:trPr>
          <w:trHeight w:val="149"/>
        </w:trPr>
        <w:tc>
          <w:tcPr>
            <w:tcW w:w="390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66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98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168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94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e</w:t>
            </w:r>
          </w:p>
        </w:tc>
      </w:tr>
      <w:tr w:rsidR="00DE07FB">
        <w:trPr>
          <w:trHeight w:val="369"/>
        </w:trPr>
        <w:tc>
          <w:tcPr>
            <w:tcW w:w="390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  <w:t>Deriváty určené na obchodovanie, z toho:</w:t>
            </w:r>
          </w:p>
        </w:tc>
        <w:tc>
          <w:tcPr>
            <w:tcW w:w="1663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80" w:type="dxa"/>
            <w:tcBorders>
              <w:top w:val="single" w:sz="12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681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8" w:type="dxa"/>
            <w:tcBorders>
              <w:top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390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663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980" w:type="dxa"/>
            <w:tcBorders>
              <w:top w:val="single" w:sz="4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681" w:type="dxa"/>
            <w:tcBorders>
              <w:top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948" w:type="dxa"/>
            <w:tcBorders>
              <w:top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69"/>
        </w:trPr>
        <w:tc>
          <w:tcPr>
            <w:tcW w:w="3908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  <w:t>Zabezpečovacie deriváty, z toho: </w:t>
            </w:r>
          </w:p>
        </w:tc>
        <w:tc>
          <w:tcPr>
            <w:tcW w:w="1663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80" w:type="dxa"/>
            <w:tcBorders>
              <w:top w:val="single" w:sz="12" w:space="0" w:color="000001"/>
              <w:bottom w:val="single" w:sz="12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681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8" w:type="dxa"/>
            <w:tcBorders>
              <w:top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390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663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980" w:type="dxa"/>
            <w:tcBorders>
              <w:top w:val="single" w:sz="12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681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948" w:type="dxa"/>
            <w:tcBorders>
              <w:top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</w:tbl>
    <w:p w:rsidR="00DE07FB" w:rsidRDefault="00DE07FB">
      <w:pPr>
        <w:pStyle w:val="Textbody"/>
        <w:widowControl w:val="0"/>
        <w:ind w:left="360" w:hanging="360"/>
        <w:jc w:val="left"/>
        <w:rPr>
          <w:b w:val="0"/>
          <w:sz w:val="22"/>
          <w:szCs w:val="22"/>
        </w:rPr>
      </w:pPr>
    </w:p>
    <w:p w:rsidR="00DE07FB" w:rsidRDefault="00746B30">
      <w:pPr>
        <w:pStyle w:val="Textbody"/>
        <w:widowControl w:val="0"/>
        <w:ind w:left="360" w:hanging="360"/>
        <w:jc w:val="left"/>
      </w:pPr>
      <w:r>
        <w:rPr>
          <w:rFonts w:ascii="Arial Narrow" w:hAnsi="Arial Narrow"/>
          <w:b w:val="0"/>
          <w:sz w:val="22"/>
          <w:szCs w:val="22"/>
        </w:rPr>
        <w:t>Spoločnosť v roku 2</w:t>
      </w:r>
      <w:r w:rsidR="00696864">
        <w:rPr>
          <w:rFonts w:ascii="Arial Narrow" w:hAnsi="Arial Narrow"/>
          <w:b w:val="0"/>
          <w:sz w:val="22"/>
          <w:szCs w:val="22"/>
        </w:rPr>
        <w:t>017 ani v roku 2016</w:t>
      </w:r>
      <w:r>
        <w:rPr>
          <w:rFonts w:ascii="Arial Narrow" w:hAnsi="Arial Narrow"/>
          <w:b w:val="0"/>
          <w:sz w:val="22"/>
          <w:szCs w:val="22"/>
        </w:rPr>
        <w:t xml:space="preserve"> </w:t>
      </w:r>
      <w:r w:rsidR="000E32F7">
        <w:rPr>
          <w:rFonts w:ascii="Arial Narrow" w:hAnsi="Arial Narrow"/>
          <w:b w:val="0"/>
          <w:sz w:val="22"/>
          <w:szCs w:val="22"/>
        </w:rPr>
        <w:t xml:space="preserve"> neevidovala deriváty.</w:t>
      </w:r>
    </w:p>
    <w:p w:rsidR="00DE07FB" w:rsidRDefault="00DE07FB">
      <w:pPr>
        <w:pStyle w:val="Textbody"/>
        <w:widowControl w:val="0"/>
        <w:ind w:left="360" w:hanging="360"/>
        <w:jc w:val="left"/>
        <w:rPr>
          <w:b w:val="0"/>
          <w:sz w:val="22"/>
          <w:szCs w:val="22"/>
        </w:rPr>
      </w:pPr>
    </w:p>
    <w:p w:rsidR="00DE07FB" w:rsidRDefault="00DE07FB">
      <w:pPr>
        <w:pStyle w:val="Textbody"/>
        <w:widowControl w:val="0"/>
        <w:ind w:left="360" w:hanging="360"/>
        <w:jc w:val="left"/>
        <w:rPr>
          <w:rFonts w:ascii="Arial Narrow" w:hAnsi="Arial Narrow" w:cs="Arial Narrow"/>
          <w:i/>
          <w:sz w:val="22"/>
          <w:szCs w:val="22"/>
        </w:rPr>
      </w:pPr>
    </w:p>
    <w:p w:rsidR="00DE07FB" w:rsidRDefault="000E32F7" w:rsidP="006E1478">
      <w:pPr>
        <w:pStyle w:val="Textbody"/>
        <w:widowControl w:val="0"/>
        <w:jc w:val="left"/>
      </w:pPr>
      <w:r>
        <w:rPr>
          <w:rFonts w:ascii="Arial Narrow" w:hAnsi="Arial Narrow" w:cs="Arial Narrow"/>
          <w:i/>
          <w:sz w:val="22"/>
          <w:szCs w:val="22"/>
        </w:rPr>
        <w:t xml:space="preserve">G .)   </w:t>
      </w:r>
      <w:r>
        <w:rPr>
          <w:b w:val="0"/>
          <w:sz w:val="22"/>
          <w:szCs w:val="22"/>
        </w:rPr>
        <w:t xml:space="preserve">l)   </w:t>
      </w:r>
    </w:p>
    <w:p w:rsidR="00DE07FB" w:rsidRDefault="000E32F7">
      <w:pPr>
        <w:pStyle w:val="Nzov"/>
        <w:widowControl w:val="0"/>
        <w:numPr>
          <w:ilvl w:val="0"/>
          <w:numId w:val="8"/>
        </w:numPr>
        <w:ind w:left="36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5238"/>
        <w:gridCol w:w="1960"/>
        <w:gridCol w:w="1982"/>
      </w:tblGrid>
      <w:tr w:rsidR="00DE07FB">
        <w:trPr>
          <w:trHeight w:val="352"/>
        </w:trPr>
        <w:tc>
          <w:tcPr>
            <w:tcW w:w="5238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Zabezpečovaná položka</w:t>
            </w:r>
          </w:p>
        </w:tc>
        <w:tc>
          <w:tcPr>
            <w:tcW w:w="3942" w:type="dxa"/>
            <w:gridSpan w:val="2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Reálna hodnota</w:t>
            </w:r>
          </w:p>
        </w:tc>
      </w:tr>
      <w:tr w:rsidR="00DE07FB">
        <w:trPr>
          <w:trHeight w:val="808"/>
        </w:trPr>
        <w:tc>
          <w:tcPr>
            <w:tcW w:w="5238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/>
        </w:tc>
        <w:tc>
          <w:tcPr>
            <w:tcW w:w="196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Bežné účtovné obdobie</w:t>
            </w:r>
          </w:p>
        </w:tc>
        <w:tc>
          <w:tcPr>
            <w:tcW w:w="198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Bezprostredne predchádzajúce účtovné obdobie</w:t>
            </w:r>
          </w:p>
        </w:tc>
      </w:tr>
      <w:tr w:rsidR="00DE07FB">
        <w:trPr>
          <w:trHeight w:val="167"/>
        </w:trPr>
        <w:tc>
          <w:tcPr>
            <w:tcW w:w="523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96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198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c</w:t>
            </w:r>
          </w:p>
        </w:tc>
      </w:tr>
      <w:tr w:rsidR="00DE07FB">
        <w:trPr>
          <w:trHeight w:val="369"/>
        </w:trPr>
        <w:tc>
          <w:tcPr>
            <w:tcW w:w="523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Majetok vykázaný v súvahe</w:t>
            </w:r>
          </w:p>
        </w:tc>
        <w:tc>
          <w:tcPr>
            <w:tcW w:w="196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982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</w:tr>
      <w:tr w:rsidR="00DE07FB">
        <w:trPr>
          <w:trHeight w:val="369"/>
        </w:trPr>
        <w:tc>
          <w:tcPr>
            <w:tcW w:w="523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Záväzok vykázaný v súvahe</w:t>
            </w:r>
          </w:p>
        </w:tc>
        <w:tc>
          <w:tcPr>
            <w:tcW w:w="1960" w:type="dxa"/>
            <w:tcBorders>
              <w:left w:val="single" w:sz="12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982" w:type="dxa"/>
            <w:tcBorders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</w:tr>
      <w:tr w:rsidR="00DE07FB">
        <w:trPr>
          <w:trHeight w:val="369"/>
        </w:trPr>
        <w:tc>
          <w:tcPr>
            <w:tcW w:w="5238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Zmluvy, ktoré sa neúčtujú na súvahových účtoch</w:t>
            </w:r>
          </w:p>
        </w:tc>
        <w:tc>
          <w:tcPr>
            <w:tcW w:w="1960" w:type="dxa"/>
            <w:tcBorders>
              <w:left w:val="single" w:sz="12" w:space="0" w:color="000001"/>
              <w:bottom w:val="single" w:sz="6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982" w:type="dxa"/>
            <w:tcBorders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</w:tr>
      <w:tr w:rsidR="00DE07FB">
        <w:trPr>
          <w:trHeight w:val="369"/>
        </w:trPr>
        <w:tc>
          <w:tcPr>
            <w:tcW w:w="5238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Očakávané budúce obchody dosiaľ zmluvne nezabezpečené</w:t>
            </w:r>
          </w:p>
        </w:tc>
        <w:tc>
          <w:tcPr>
            <w:tcW w:w="1960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982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</w:tr>
      <w:tr w:rsidR="00DE07FB">
        <w:trPr>
          <w:trHeight w:val="369"/>
        </w:trPr>
        <w:tc>
          <w:tcPr>
            <w:tcW w:w="5238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  <w:t>Spolu</w:t>
            </w:r>
          </w:p>
        </w:tc>
        <w:tc>
          <w:tcPr>
            <w:tcW w:w="1960" w:type="dxa"/>
            <w:tcBorders>
              <w:left w:val="single" w:sz="12" w:space="0" w:color="000001"/>
              <w:bottom w:val="single" w:sz="12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-</w:t>
            </w:r>
          </w:p>
        </w:tc>
        <w:tc>
          <w:tcPr>
            <w:tcW w:w="1982" w:type="dxa"/>
            <w:tcBorders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 </w:t>
            </w:r>
          </w:p>
        </w:tc>
      </w:tr>
    </w:tbl>
    <w:p w:rsidR="00DE07FB" w:rsidRDefault="00DE07FB">
      <w:pPr>
        <w:pStyle w:val="Textbody"/>
        <w:ind w:left="709" w:hanging="709"/>
        <w:rPr>
          <w:b w:val="0"/>
          <w:sz w:val="22"/>
          <w:szCs w:val="22"/>
        </w:rPr>
      </w:pPr>
    </w:p>
    <w:p w:rsidR="00DE07FB" w:rsidRDefault="000E32F7">
      <w:pPr>
        <w:pStyle w:val="Textbody"/>
        <w:widowControl w:val="0"/>
        <w:ind w:left="360" w:hanging="360"/>
        <w:jc w:val="left"/>
        <w:rPr>
          <w:rFonts w:ascii="Arial Narrow" w:hAnsi="Arial Narrow"/>
          <w:b w:val="0"/>
          <w:sz w:val="22"/>
          <w:szCs w:val="22"/>
        </w:rPr>
      </w:pPr>
      <w:r>
        <w:rPr>
          <w:rFonts w:ascii="Arial Narrow" w:hAnsi="Arial Narrow"/>
          <w:b w:val="0"/>
          <w:sz w:val="22"/>
          <w:szCs w:val="22"/>
        </w:rPr>
        <w:t>Majetok a záväzky zabezpečené derivá</w:t>
      </w:r>
      <w:r w:rsidR="00696864">
        <w:rPr>
          <w:rFonts w:ascii="Arial Narrow" w:hAnsi="Arial Narrow"/>
          <w:b w:val="0"/>
          <w:sz w:val="22"/>
          <w:szCs w:val="22"/>
        </w:rPr>
        <w:t>tmi účtovná jednotka v roku 2017</w:t>
      </w:r>
      <w:r w:rsidR="006E1478">
        <w:rPr>
          <w:rFonts w:ascii="Arial Narrow" w:hAnsi="Arial Narrow"/>
          <w:b w:val="0"/>
          <w:sz w:val="22"/>
          <w:szCs w:val="22"/>
        </w:rPr>
        <w:t xml:space="preserve"> ani </w:t>
      </w:r>
      <w:r w:rsidR="00696864">
        <w:rPr>
          <w:rFonts w:ascii="Arial Narrow" w:hAnsi="Arial Narrow"/>
          <w:b w:val="0"/>
          <w:sz w:val="22"/>
          <w:szCs w:val="22"/>
        </w:rPr>
        <w:t>v roku 2016</w:t>
      </w:r>
      <w:r>
        <w:rPr>
          <w:rFonts w:ascii="Arial Narrow" w:hAnsi="Arial Narrow"/>
          <w:b w:val="0"/>
          <w:sz w:val="22"/>
          <w:szCs w:val="22"/>
        </w:rPr>
        <w:t xml:space="preserve"> neevidovala.</w:t>
      </w:r>
    </w:p>
    <w:p w:rsidR="00DE07FB" w:rsidRDefault="00DE07FB">
      <w:pPr>
        <w:pStyle w:val="Textbody"/>
        <w:widowControl w:val="0"/>
        <w:ind w:left="360" w:hanging="360"/>
        <w:jc w:val="left"/>
        <w:rPr>
          <w:rFonts w:ascii="Arial Narrow" w:hAnsi="Arial Narrow"/>
          <w:b w:val="0"/>
          <w:sz w:val="22"/>
          <w:szCs w:val="22"/>
        </w:rPr>
      </w:pPr>
    </w:p>
    <w:p w:rsidR="00DE07FB" w:rsidRDefault="000E32F7">
      <w:pPr>
        <w:pStyle w:val="Textbody"/>
        <w:ind w:left="709" w:hanging="709"/>
      </w:pPr>
      <w:r>
        <w:rPr>
          <w:rFonts w:ascii="Arial Narrow" w:hAnsi="Arial Narrow" w:cs="Arial Narrow"/>
          <w:i/>
          <w:sz w:val="22"/>
          <w:szCs w:val="22"/>
        </w:rPr>
        <w:lastRenderedPageBreak/>
        <w:t xml:space="preserve">G .)   </w:t>
      </w:r>
      <w:r>
        <w:rPr>
          <w:b w:val="0"/>
          <w:sz w:val="22"/>
          <w:szCs w:val="22"/>
        </w:rPr>
        <w:t>m)</w:t>
      </w:r>
    </w:p>
    <w:p w:rsidR="00DE07FB" w:rsidRDefault="000E32F7">
      <w:pPr>
        <w:pStyle w:val="Nzov"/>
        <w:widowControl w:val="0"/>
        <w:numPr>
          <w:ilvl w:val="0"/>
          <w:numId w:val="8"/>
        </w:numPr>
        <w:ind w:left="360"/>
        <w:jc w:val="left"/>
        <w:rPr>
          <w:szCs w:val="22"/>
        </w:rPr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1581"/>
        <w:gridCol w:w="1202"/>
        <w:gridCol w:w="1453"/>
        <w:gridCol w:w="1098"/>
        <w:gridCol w:w="1223"/>
        <w:gridCol w:w="1500"/>
        <w:gridCol w:w="1123"/>
      </w:tblGrid>
      <w:tr w:rsidR="00DE07FB">
        <w:trPr>
          <w:trHeight w:val="571"/>
        </w:trPr>
        <w:tc>
          <w:tcPr>
            <w:tcW w:w="1581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Názov</w:t>
            </w:r>
            <w:r>
              <w:br/>
              <w:t>položky</w:t>
            </w:r>
          </w:p>
        </w:tc>
        <w:tc>
          <w:tcPr>
            <w:tcW w:w="3753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Bežné účtovné obdobie</w:t>
            </w:r>
          </w:p>
        </w:tc>
        <w:tc>
          <w:tcPr>
            <w:tcW w:w="3846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Bezprostredne predchádzajúce účtovné obdobie</w:t>
            </w:r>
          </w:p>
        </w:tc>
      </w:tr>
      <w:tr w:rsidR="00DE07FB">
        <w:trPr>
          <w:trHeight w:val="330"/>
        </w:trPr>
        <w:tc>
          <w:tcPr>
            <w:tcW w:w="1581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/>
        </w:tc>
        <w:tc>
          <w:tcPr>
            <w:tcW w:w="3753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Splatnosť</w:t>
            </w:r>
          </w:p>
        </w:tc>
        <w:tc>
          <w:tcPr>
            <w:tcW w:w="3846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Splatnosť</w:t>
            </w:r>
          </w:p>
        </w:tc>
      </w:tr>
      <w:tr w:rsidR="00DE07FB">
        <w:trPr>
          <w:trHeight w:val="345"/>
        </w:trPr>
        <w:tc>
          <w:tcPr>
            <w:tcW w:w="1581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/>
        </w:tc>
        <w:tc>
          <w:tcPr>
            <w:tcW w:w="120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do jedného roka vrátane</w:t>
            </w:r>
          </w:p>
        </w:tc>
        <w:tc>
          <w:tcPr>
            <w:tcW w:w="145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od jedného roka do piatich rokov vrátane</w:t>
            </w:r>
          </w:p>
        </w:tc>
        <w:tc>
          <w:tcPr>
            <w:tcW w:w="109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viac ako päť rokov</w:t>
            </w:r>
          </w:p>
        </w:tc>
        <w:tc>
          <w:tcPr>
            <w:tcW w:w="122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do jedného roka vrátane</w:t>
            </w:r>
          </w:p>
        </w:tc>
        <w:tc>
          <w:tcPr>
            <w:tcW w:w="150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od jedného roka do piatich rokov vrátane</w:t>
            </w:r>
          </w:p>
        </w:tc>
        <w:tc>
          <w:tcPr>
            <w:tcW w:w="112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viac ako päť rokov</w:t>
            </w:r>
          </w:p>
        </w:tc>
      </w:tr>
      <w:tr w:rsidR="00DE07FB">
        <w:trPr>
          <w:trHeight w:val="151"/>
        </w:trPr>
        <w:tc>
          <w:tcPr>
            <w:tcW w:w="158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20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145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109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122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150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f</w:t>
            </w:r>
          </w:p>
        </w:tc>
        <w:tc>
          <w:tcPr>
            <w:tcW w:w="112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g</w:t>
            </w:r>
          </w:p>
        </w:tc>
      </w:tr>
      <w:tr w:rsidR="00DE07FB">
        <w:trPr>
          <w:trHeight w:val="397"/>
        </w:trPr>
        <w:tc>
          <w:tcPr>
            <w:tcW w:w="158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Istina</w:t>
            </w:r>
          </w:p>
        </w:tc>
        <w:tc>
          <w:tcPr>
            <w:tcW w:w="1202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453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098" w:type="dxa"/>
            <w:tcBorders>
              <w:top w:val="single" w:sz="12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223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500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123" w:type="dxa"/>
            <w:tcBorders>
              <w:top w:val="single" w:sz="12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</w:tr>
      <w:tr w:rsidR="00DE07FB">
        <w:trPr>
          <w:trHeight w:val="397"/>
        </w:trPr>
        <w:tc>
          <w:tcPr>
            <w:tcW w:w="158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Finančný náklad</w:t>
            </w:r>
          </w:p>
        </w:tc>
        <w:tc>
          <w:tcPr>
            <w:tcW w:w="1202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453" w:type="dxa"/>
            <w:tcBorders>
              <w:top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098" w:type="dxa"/>
            <w:tcBorders>
              <w:top w:val="single" w:sz="4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223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500" w:type="dxa"/>
            <w:tcBorders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123" w:type="dxa"/>
            <w:tcBorders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</w:tr>
      <w:tr w:rsidR="00DE07FB">
        <w:trPr>
          <w:trHeight w:val="397"/>
        </w:trPr>
        <w:tc>
          <w:tcPr>
            <w:tcW w:w="158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  <w:t>Spolu</w:t>
            </w:r>
          </w:p>
        </w:tc>
        <w:tc>
          <w:tcPr>
            <w:tcW w:w="1202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-</w:t>
            </w:r>
          </w:p>
        </w:tc>
        <w:tc>
          <w:tcPr>
            <w:tcW w:w="1453" w:type="dxa"/>
            <w:tcBorders>
              <w:top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 </w:t>
            </w:r>
          </w:p>
        </w:tc>
        <w:tc>
          <w:tcPr>
            <w:tcW w:w="1098" w:type="dxa"/>
            <w:tcBorders>
              <w:top w:val="single" w:sz="4" w:space="0" w:color="000001"/>
              <w:bottom w:val="single" w:sz="12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 </w:t>
            </w:r>
          </w:p>
        </w:tc>
        <w:tc>
          <w:tcPr>
            <w:tcW w:w="1223" w:type="dxa"/>
            <w:tcBorders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 </w:t>
            </w:r>
          </w:p>
        </w:tc>
        <w:tc>
          <w:tcPr>
            <w:tcW w:w="1500" w:type="dxa"/>
            <w:tcBorders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 </w:t>
            </w:r>
          </w:p>
        </w:tc>
        <w:tc>
          <w:tcPr>
            <w:tcW w:w="1123" w:type="dxa"/>
            <w:tcBorders>
              <w:bottom w:val="single" w:sz="12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 </w:t>
            </w:r>
          </w:p>
        </w:tc>
      </w:tr>
    </w:tbl>
    <w:p w:rsidR="00DE07FB" w:rsidRDefault="00DE07FB">
      <w:pPr>
        <w:pStyle w:val="Textbody"/>
        <w:rPr>
          <w:i/>
          <w:sz w:val="22"/>
          <w:szCs w:val="22"/>
        </w:rPr>
      </w:pPr>
    </w:p>
    <w:p w:rsidR="00DE07FB" w:rsidRDefault="00DE07FB">
      <w:pPr>
        <w:rPr>
          <w:vanish/>
        </w:rPr>
      </w:pPr>
    </w:p>
    <w:p w:rsidR="00DE07FB" w:rsidRDefault="00DE07FB">
      <w:pPr>
        <w:pStyle w:val="Standard"/>
        <w:spacing w:after="120"/>
        <w:ind w:left="360" w:hanging="360"/>
        <w:jc w:val="both"/>
        <w:rPr>
          <w:rFonts w:ascii="Arial Narrow" w:hAnsi="Arial Narrow" w:cs="Arial Narrow"/>
          <w:b/>
          <w:bCs/>
          <w:i/>
          <w:iCs/>
          <w:sz w:val="22"/>
          <w:szCs w:val="22"/>
        </w:rPr>
      </w:pPr>
    </w:p>
    <w:p w:rsidR="00DE07FB" w:rsidRDefault="000E32F7">
      <w:pPr>
        <w:pStyle w:val="Standard"/>
        <w:spacing w:after="120"/>
        <w:ind w:left="360" w:hanging="360"/>
        <w:jc w:val="both"/>
      </w:pPr>
      <w:r>
        <w:rPr>
          <w:rFonts w:ascii="Arial Narrow" w:hAnsi="Arial Narrow" w:cs="Arial Narrow"/>
          <w:b/>
          <w:bCs/>
          <w:i/>
          <w:iCs/>
          <w:sz w:val="22"/>
          <w:szCs w:val="22"/>
        </w:rPr>
        <w:t>H.)</w:t>
      </w:r>
      <w:r>
        <w:rPr>
          <w:rFonts w:ascii="Arial Narrow" w:hAnsi="Arial Narrow" w:cs="Arial Narrow"/>
          <w:bCs/>
          <w:i/>
          <w:sz w:val="22"/>
          <w:szCs w:val="22"/>
        </w:rPr>
        <w:t xml:space="preserve">  b</w:t>
      </w:r>
      <w:r>
        <w:rPr>
          <w:rFonts w:ascii="Arial Narrow" w:hAnsi="Arial Narrow" w:cs="Arial Narrow"/>
          <w:bCs/>
          <w:sz w:val="22"/>
          <w:szCs w:val="22"/>
        </w:rPr>
        <w:t>)</w:t>
      </w:r>
    </w:p>
    <w:p w:rsidR="00DE07FB" w:rsidRDefault="000E32F7">
      <w:pPr>
        <w:pStyle w:val="Nzov"/>
        <w:widowControl w:val="0"/>
        <w:numPr>
          <w:ilvl w:val="0"/>
          <w:numId w:val="8"/>
        </w:numPr>
        <w:ind w:left="36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W w:w="9286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502"/>
        <w:gridCol w:w="1126"/>
        <w:gridCol w:w="1243"/>
        <w:gridCol w:w="1400"/>
        <w:gridCol w:w="1121"/>
        <w:gridCol w:w="1894"/>
      </w:tblGrid>
      <w:tr w:rsidR="00DE07FB">
        <w:trPr>
          <w:trHeight w:val="990"/>
        </w:trPr>
        <w:tc>
          <w:tcPr>
            <w:tcW w:w="2502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Názov položky</w:t>
            </w:r>
          </w:p>
        </w:tc>
        <w:tc>
          <w:tcPr>
            <w:tcW w:w="1126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Bežné účtovné obdobie</w:t>
            </w:r>
          </w:p>
        </w:tc>
        <w:tc>
          <w:tcPr>
            <w:tcW w:w="2643" w:type="dxa"/>
            <w:gridSpan w:val="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Bezprostredne predchádzajúce účtovné obdobie</w:t>
            </w:r>
          </w:p>
        </w:tc>
        <w:tc>
          <w:tcPr>
            <w:tcW w:w="3015" w:type="dxa"/>
            <w:gridSpan w:val="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Zmena stavu vnútroorganizačných</w:t>
            </w:r>
          </w:p>
          <w:p w:rsidR="00DE07FB" w:rsidRDefault="000E32F7">
            <w:pPr>
              <w:pStyle w:val="TopHeader"/>
            </w:pPr>
            <w:r>
              <w:t>zásob</w:t>
            </w:r>
          </w:p>
        </w:tc>
      </w:tr>
      <w:tr w:rsidR="00DE07FB">
        <w:trPr>
          <w:trHeight w:val="930"/>
        </w:trPr>
        <w:tc>
          <w:tcPr>
            <w:tcW w:w="2502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/>
        </w:tc>
        <w:tc>
          <w:tcPr>
            <w:tcW w:w="112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Konečný zostatok</w:t>
            </w:r>
          </w:p>
        </w:tc>
        <w:tc>
          <w:tcPr>
            <w:tcW w:w="124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Konečný zostatok</w:t>
            </w:r>
          </w:p>
        </w:tc>
        <w:tc>
          <w:tcPr>
            <w:tcW w:w="140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Začiatočný stav</w:t>
            </w:r>
          </w:p>
        </w:tc>
        <w:tc>
          <w:tcPr>
            <w:tcW w:w="112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Bežné účtovné obdobie</w:t>
            </w:r>
          </w:p>
        </w:tc>
        <w:tc>
          <w:tcPr>
            <w:tcW w:w="1894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Bezprostredne predchádzajúce účtovné obdobie</w:t>
            </w:r>
          </w:p>
        </w:tc>
      </w:tr>
      <w:tr w:rsidR="00DE07FB">
        <w:trPr>
          <w:trHeight w:val="144"/>
        </w:trPr>
        <w:tc>
          <w:tcPr>
            <w:tcW w:w="2502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12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1243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1400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1121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1894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f</w:t>
            </w:r>
          </w:p>
        </w:tc>
      </w:tr>
      <w:tr w:rsidR="00DE07FB">
        <w:trPr>
          <w:trHeight w:val="567"/>
        </w:trPr>
        <w:tc>
          <w:tcPr>
            <w:tcW w:w="2502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Nedokončená výroba </w:t>
            </w:r>
            <w:r>
              <w:br/>
            </w: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a polotovary vlastnej výroby</w:t>
            </w:r>
          </w:p>
        </w:tc>
        <w:tc>
          <w:tcPr>
            <w:tcW w:w="1126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 w:rsidP="00877FBD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243" w:type="dxa"/>
            <w:tcBorders>
              <w:top w:val="single" w:sz="12" w:space="0" w:color="000001"/>
              <w:left w:val="single" w:sz="6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</w:pPr>
          </w:p>
        </w:tc>
        <w:tc>
          <w:tcPr>
            <w:tcW w:w="1400" w:type="dxa"/>
            <w:tcBorders>
              <w:top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</w:pPr>
          </w:p>
        </w:tc>
        <w:tc>
          <w:tcPr>
            <w:tcW w:w="112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894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DE07FB">
        <w:trPr>
          <w:trHeight w:val="397"/>
        </w:trPr>
        <w:tc>
          <w:tcPr>
            <w:tcW w:w="2502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Výrobky</w:t>
            </w:r>
          </w:p>
        </w:tc>
        <w:tc>
          <w:tcPr>
            <w:tcW w:w="1126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243" w:type="dxa"/>
            <w:tcBorders>
              <w:top w:val="single" w:sz="4" w:space="0" w:color="000001"/>
              <w:left w:val="single" w:sz="6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</w:pPr>
          </w:p>
        </w:tc>
        <w:tc>
          <w:tcPr>
            <w:tcW w:w="1400" w:type="dxa"/>
            <w:tcBorders>
              <w:top w:val="single" w:sz="4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</w:pPr>
          </w:p>
        </w:tc>
        <w:tc>
          <w:tcPr>
            <w:tcW w:w="112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894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</w:pPr>
          </w:p>
        </w:tc>
      </w:tr>
      <w:tr w:rsidR="00DE07FB">
        <w:trPr>
          <w:trHeight w:val="397"/>
        </w:trPr>
        <w:tc>
          <w:tcPr>
            <w:tcW w:w="2502" w:type="dxa"/>
            <w:tcBorders>
              <w:top w:val="single" w:sz="6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Zvieratá</w:t>
            </w:r>
          </w:p>
        </w:tc>
        <w:tc>
          <w:tcPr>
            <w:tcW w:w="1126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243" w:type="dxa"/>
            <w:tcBorders>
              <w:top w:val="single" w:sz="6" w:space="0" w:color="000001"/>
              <w:left w:val="single" w:sz="6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400" w:type="dxa"/>
            <w:tcBorders>
              <w:top w:val="single" w:sz="6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12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894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97"/>
        </w:trPr>
        <w:tc>
          <w:tcPr>
            <w:tcW w:w="2502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Spolu</w:t>
            </w:r>
          </w:p>
        </w:tc>
        <w:tc>
          <w:tcPr>
            <w:tcW w:w="1126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</w:p>
        </w:tc>
        <w:tc>
          <w:tcPr>
            <w:tcW w:w="1243" w:type="dxa"/>
            <w:tcBorders>
              <w:top w:val="single" w:sz="4" w:space="0" w:color="000001"/>
              <w:left w:val="single" w:sz="6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</w:pPr>
          </w:p>
        </w:tc>
        <w:tc>
          <w:tcPr>
            <w:tcW w:w="1400" w:type="dxa"/>
            <w:tcBorders>
              <w:top w:val="single" w:sz="4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</w:pPr>
          </w:p>
        </w:tc>
        <w:tc>
          <w:tcPr>
            <w:tcW w:w="112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</w:p>
        </w:tc>
        <w:tc>
          <w:tcPr>
            <w:tcW w:w="1894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</w:pPr>
          </w:p>
        </w:tc>
      </w:tr>
      <w:tr w:rsidR="00DE07FB">
        <w:trPr>
          <w:trHeight w:val="397"/>
        </w:trPr>
        <w:tc>
          <w:tcPr>
            <w:tcW w:w="2502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Manká a škody</w:t>
            </w:r>
          </w:p>
        </w:tc>
        <w:tc>
          <w:tcPr>
            <w:tcW w:w="112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24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40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12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894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97"/>
        </w:trPr>
        <w:tc>
          <w:tcPr>
            <w:tcW w:w="2502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Reprezentačné</w:t>
            </w:r>
          </w:p>
        </w:tc>
        <w:tc>
          <w:tcPr>
            <w:tcW w:w="112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24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40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12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894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97"/>
        </w:trPr>
        <w:tc>
          <w:tcPr>
            <w:tcW w:w="2502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Dary</w:t>
            </w:r>
          </w:p>
        </w:tc>
        <w:tc>
          <w:tcPr>
            <w:tcW w:w="112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24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40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12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894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97"/>
        </w:trPr>
        <w:tc>
          <w:tcPr>
            <w:tcW w:w="2502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Iné</w:t>
            </w:r>
          </w:p>
        </w:tc>
        <w:tc>
          <w:tcPr>
            <w:tcW w:w="1126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243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40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12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894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705"/>
        </w:trPr>
        <w:tc>
          <w:tcPr>
            <w:tcW w:w="2502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Zmena stavu vnútroorganizačných zásob vo výkaze ziskov a strát</w:t>
            </w:r>
          </w:p>
        </w:tc>
        <w:tc>
          <w:tcPr>
            <w:tcW w:w="1126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243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400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12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</w:p>
        </w:tc>
        <w:tc>
          <w:tcPr>
            <w:tcW w:w="1894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</w:p>
        </w:tc>
      </w:tr>
    </w:tbl>
    <w:p w:rsidR="00DE07FB" w:rsidRDefault="00DE07FB">
      <w:pPr>
        <w:pStyle w:val="Standard"/>
      </w:pPr>
    </w:p>
    <w:p w:rsidR="00DE07FB" w:rsidRDefault="00DE07FB">
      <w:pPr>
        <w:pStyle w:val="Standard"/>
      </w:pPr>
    </w:p>
    <w:p w:rsidR="00DE07FB" w:rsidRDefault="00DE07FB">
      <w:pPr>
        <w:pStyle w:val="Standard"/>
        <w:pageBreakBefore/>
      </w:pPr>
    </w:p>
    <w:p w:rsidR="00DE07FB" w:rsidRDefault="00660B6D">
      <w:pPr>
        <w:pStyle w:val="Standard"/>
      </w:pPr>
      <w:r>
        <w:t>Rok 2014</w:t>
      </w:r>
    </w:p>
    <w:tbl>
      <w:tblPr>
        <w:tblW w:w="9538" w:type="dxa"/>
        <w:tblInd w:w="-77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555"/>
        <w:gridCol w:w="1203"/>
        <w:gridCol w:w="1253"/>
        <w:gridCol w:w="1302"/>
        <w:gridCol w:w="1269"/>
        <w:gridCol w:w="1956"/>
      </w:tblGrid>
      <w:tr w:rsidR="00DE07FB">
        <w:trPr>
          <w:trHeight w:val="729"/>
        </w:trPr>
        <w:tc>
          <w:tcPr>
            <w:tcW w:w="2555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203" w:type="dxa"/>
            <w:vMerge w:val="restart"/>
            <w:tcBorders>
              <w:top w:val="single" w:sz="12" w:space="0" w:color="000000"/>
              <w:lef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  <w:p w:rsidR="00DE07FB" w:rsidRDefault="000E32F7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Konečný zostatok</w:t>
            </w:r>
          </w:p>
        </w:tc>
        <w:tc>
          <w:tcPr>
            <w:tcW w:w="255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32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Zmena stavu vnútroorganizačných zásob</w:t>
            </w:r>
          </w:p>
        </w:tc>
      </w:tr>
      <w:tr w:rsidR="00DE07FB">
        <w:trPr>
          <w:trHeight w:val="796"/>
        </w:trPr>
        <w:tc>
          <w:tcPr>
            <w:tcW w:w="2555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/>
        </w:tc>
        <w:tc>
          <w:tcPr>
            <w:tcW w:w="1203" w:type="dxa"/>
            <w:vMerge/>
            <w:tcBorders>
              <w:top w:val="single" w:sz="12" w:space="0" w:color="000000"/>
              <w:lef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/>
        </w:tc>
        <w:tc>
          <w:tcPr>
            <w:tcW w:w="1253" w:type="dxa"/>
            <w:tcBorders>
              <w:top w:val="single" w:sz="12" w:space="0" w:color="000000"/>
              <w:lef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Konečný zostatok</w:t>
            </w:r>
          </w:p>
        </w:tc>
        <w:tc>
          <w:tcPr>
            <w:tcW w:w="1302" w:type="dxa"/>
            <w:tcBorders>
              <w:top w:val="single" w:sz="12" w:space="0" w:color="000000"/>
              <w:lef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Začiatočný stav</w:t>
            </w:r>
          </w:p>
        </w:tc>
        <w:tc>
          <w:tcPr>
            <w:tcW w:w="1269" w:type="dxa"/>
            <w:tcBorders>
              <w:top w:val="single" w:sz="12" w:space="0" w:color="000000"/>
              <w:lef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95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DE07FB">
        <w:trPr>
          <w:trHeight w:val="144"/>
        </w:trPr>
        <w:tc>
          <w:tcPr>
            <w:tcW w:w="2555" w:type="dxa"/>
            <w:tcBorders>
              <w:left w:val="single" w:sz="12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a</w:t>
            </w:r>
          </w:p>
        </w:tc>
        <w:tc>
          <w:tcPr>
            <w:tcW w:w="1203" w:type="dxa"/>
            <w:tcBorders>
              <w:left w:val="single" w:sz="12" w:space="0" w:color="000000"/>
              <w:bottom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b</w:t>
            </w:r>
          </w:p>
        </w:tc>
        <w:tc>
          <w:tcPr>
            <w:tcW w:w="1253" w:type="dxa"/>
            <w:tcBorders>
              <w:left w:val="single" w:sz="12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c</w:t>
            </w:r>
          </w:p>
        </w:tc>
        <w:tc>
          <w:tcPr>
            <w:tcW w:w="1302" w:type="dxa"/>
            <w:tcBorders>
              <w:left w:val="single" w:sz="12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d</w:t>
            </w:r>
          </w:p>
        </w:tc>
        <w:tc>
          <w:tcPr>
            <w:tcW w:w="1269" w:type="dxa"/>
            <w:tcBorders>
              <w:left w:val="single" w:sz="12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e</w:t>
            </w:r>
          </w:p>
        </w:tc>
        <w:tc>
          <w:tcPr>
            <w:tcW w:w="1956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f</w:t>
            </w:r>
          </w:p>
        </w:tc>
      </w:tr>
      <w:tr w:rsidR="00DE07FB">
        <w:trPr>
          <w:trHeight w:val="349"/>
        </w:trPr>
        <w:tc>
          <w:tcPr>
            <w:tcW w:w="255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Polotovary vlastnej výroby</w:t>
            </w:r>
          </w:p>
        </w:tc>
        <w:tc>
          <w:tcPr>
            <w:tcW w:w="12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</w:pPr>
          </w:p>
        </w:tc>
        <w:tc>
          <w:tcPr>
            <w:tcW w:w="1253" w:type="dxa"/>
            <w:tcBorders>
              <w:top w:val="single" w:sz="12" w:space="0" w:color="000000"/>
              <w:left w:val="single" w:sz="6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</w:pPr>
          </w:p>
        </w:tc>
        <w:tc>
          <w:tcPr>
            <w:tcW w:w="130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 w:rsidP="00EC2343">
            <w:pPr>
              <w:pStyle w:val="Standard"/>
              <w:ind w:left="360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26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95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 w:rsidP="00660B6D">
            <w:pPr>
              <w:pStyle w:val="Standard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DE07FB">
        <w:trPr>
          <w:trHeight w:val="330"/>
        </w:trPr>
        <w:tc>
          <w:tcPr>
            <w:tcW w:w="2555" w:type="dxa"/>
            <w:tcBorders>
              <w:left w:val="single" w:sz="12" w:space="0" w:color="000000"/>
              <w:bottom w:val="single" w:sz="6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Výrobky</w:t>
            </w:r>
          </w:p>
        </w:tc>
        <w:tc>
          <w:tcPr>
            <w:tcW w:w="12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</w:pPr>
          </w:p>
        </w:tc>
        <w:tc>
          <w:tcPr>
            <w:tcW w:w="1253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</w:pPr>
          </w:p>
        </w:tc>
        <w:tc>
          <w:tcPr>
            <w:tcW w:w="130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26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</w:pPr>
          </w:p>
        </w:tc>
        <w:tc>
          <w:tcPr>
            <w:tcW w:w="195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DE07FB">
        <w:trPr>
          <w:trHeight w:val="345"/>
        </w:trPr>
        <w:tc>
          <w:tcPr>
            <w:tcW w:w="255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  <w:t>Spolu</w:t>
            </w:r>
          </w:p>
        </w:tc>
        <w:tc>
          <w:tcPr>
            <w:tcW w:w="12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b/>
                <w:color w:val="000000"/>
                <w:sz w:val="22"/>
                <w:szCs w:val="22"/>
              </w:rPr>
            </w:pPr>
          </w:p>
        </w:tc>
        <w:tc>
          <w:tcPr>
            <w:tcW w:w="1253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b/>
                <w:color w:val="000000"/>
                <w:sz w:val="22"/>
                <w:szCs w:val="22"/>
              </w:rPr>
            </w:pPr>
          </w:p>
        </w:tc>
        <w:tc>
          <w:tcPr>
            <w:tcW w:w="130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b/>
                <w:color w:val="000000"/>
                <w:sz w:val="22"/>
                <w:szCs w:val="22"/>
              </w:rPr>
            </w:pPr>
          </w:p>
        </w:tc>
        <w:tc>
          <w:tcPr>
            <w:tcW w:w="126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b/>
                <w:color w:val="000000"/>
                <w:sz w:val="22"/>
                <w:szCs w:val="22"/>
              </w:rPr>
            </w:pPr>
          </w:p>
        </w:tc>
        <w:tc>
          <w:tcPr>
            <w:tcW w:w="195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b/>
                <w:color w:val="000000"/>
                <w:sz w:val="22"/>
                <w:szCs w:val="22"/>
              </w:rPr>
            </w:pPr>
          </w:p>
        </w:tc>
      </w:tr>
      <w:tr w:rsidR="00DE07FB">
        <w:trPr>
          <w:trHeight w:val="705"/>
        </w:trPr>
        <w:tc>
          <w:tcPr>
            <w:tcW w:w="255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60B6D" w:rsidRDefault="00660B6D">
            <w:pPr>
              <w:pStyle w:val="Standard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  <w:t>Manká a škody</w:t>
            </w:r>
          </w:p>
          <w:p w:rsidR="00DE07FB" w:rsidRDefault="000E32F7">
            <w:pPr>
              <w:pStyle w:val="Standard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  <w:t>Zmena stavu vnútroorga-nizačných zásob vo výkaze ziskov a strát</w:t>
            </w:r>
          </w:p>
        </w:tc>
        <w:tc>
          <w:tcPr>
            <w:tcW w:w="12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253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30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2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95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</w:p>
        </w:tc>
      </w:tr>
      <w:tr w:rsidR="00660B6D">
        <w:trPr>
          <w:trHeight w:val="705"/>
        </w:trPr>
        <w:tc>
          <w:tcPr>
            <w:tcW w:w="255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60B6D" w:rsidRDefault="00660B6D">
            <w:pPr>
              <w:pStyle w:val="Standard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2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60B6D" w:rsidRDefault="00660B6D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253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60B6D" w:rsidRDefault="00660B6D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30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60B6D" w:rsidRDefault="00660B6D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2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60B6D" w:rsidRDefault="00660B6D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95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60B6D" w:rsidRDefault="00660B6D" w:rsidP="00660B6D">
            <w:pPr>
              <w:pStyle w:val="Standard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</w:p>
        </w:tc>
      </w:tr>
    </w:tbl>
    <w:p w:rsidR="00DE07FB" w:rsidRDefault="00DE07FB">
      <w:pPr>
        <w:pStyle w:val="Standard"/>
        <w:spacing w:before="215" w:after="221"/>
        <w:ind w:left="709" w:hanging="709"/>
        <w:jc w:val="both"/>
        <w:rPr>
          <w:rFonts w:ascii="Arial Narrow" w:hAnsi="Arial Narrow" w:cs="Arial Narrow"/>
          <w:b/>
          <w:bCs/>
          <w:i/>
          <w:iCs/>
          <w:sz w:val="22"/>
          <w:szCs w:val="22"/>
        </w:rPr>
      </w:pPr>
    </w:p>
    <w:p w:rsidR="00DE07FB" w:rsidRDefault="000E32F7">
      <w:pPr>
        <w:pStyle w:val="Standard"/>
        <w:spacing w:before="215" w:after="221"/>
        <w:ind w:left="990" w:hanging="975"/>
        <w:jc w:val="both"/>
      </w:pPr>
      <w:r>
        <w:rPr>
          <w:rFonts w:ascii="Arial Narrow" w:hAnsi="Arial Narrow" w:cs="Arial Narrow"/>
          <w:b/>
          <w:bCs/>
          <w:i/>
          <w:iCs/>
          <w:sz w:val="22"/>
          <w:szCs w:val="22"/>
        </w:rPr>
        <w:t>H.)</w:t>
      </w:r>
      <w:r>
        <w:rPr>
          <w:rFonts w:ascii="Arial Narrow" w:hAnsi="Arial Narrow" w:cs="Arial Narrow"/>
          <w:bCs/>
          <w:sz w:val="22"/>
          <w:szCs w:val="22"/>
        </w:rPr>
        <w:t>c – e)</w:t>
      </w:r>
      <w:r>
        <w:rPr>
          <w:rFonts w:ascii="Arial Narrow" w:hAnsi="Arial Narrow" w:cs="Arial Narrow"/>
          <w:b/>
          <w:bCs/>
          <w:sz w:val="22"/>
          <w:szCs w:val="22"/>
        </w:rPr>
        <w:t xml:space="preserve"> Informácie o výnosoch pri aktivácii nákladov a výnosoch z hospodárskej činnosti, finančnej činnosti a mimoriadnej činnosti</w:t>
      </w:r>
    </w:p>
    <w:p w:rsidR="00DE07FB" w:rsidRDefault="00DE07FB">
      <w:pPr>
        <w:pStyle w:val="Standard"/>
        <w:keepNext/>
        <w:spacing w:after="220"/>
        <w:ind w:left="360" w:hanging="360"/>
        <w:rPr>
          <w:rFonts w:ascii="Arial Narrow" w:hAnsi="Arial Narrow" w:cs="Arial Narrow"/>
          <w:b/>
          <w:bCs/>
          <w:i/>
          <w:iCs/>
          <w:sz w:val="22"/>
          <w:szCs w:val="22"/>
        </w:rPr>
      </w:pPr>
    </w:p>
    <w:p w:rsidR="00DE07FB" w:rsidRDefault="000E32F7">
      <w:pPr>
        <w:pStyle w:val="Standard"/>
        <w:spacing w:after="220"/>
        <w:ind w:left="360" w:hanging="360"/>
      </w:pPr>
      <w:r>
        <w:rPr>
          <w:rFonts w:ascii="Arial Narrow" w:hAnsi="Arial Narrow" w:cs="Arial Narrow"/>
          <w:b/>
          <w:bCs/>
          <w:i/>
          <w:iCs/>
          <w:sz w:val="22"/>
          <w:szCs w:val="22"/>
        </w:rPr>
        <w:t>H.)</w:t>
      </w:r>
      <w:r>
        <w:rPr>
          <w:rFonts w:ascii="Arial Narrow" w:hAnsi="Arial Narrow" w:cs="Arial Narrow"/>
          <w:bCs/>
          <w:sz w:val="22"/>
          <w:szCs w:val="22"/>
        </w:rPr>
        <w:t>f) O výnosoch, ktoré majú výnimočný</w:t>
      </w:r>
      <w:r w:rsidR="00696864">
        <w:rPr>
          <w:rFonts w:ascii="Arial Narrow" w:hAnsi="Arial Narrow" w:cs="Arial Narrow"/>
          <w:bCs/>
          <w:sz w:val="22"/>
          <w:szCs w:val="22"/>
        </w:rPr>
        <w:t xml:space="preserve"> rozsah alebo výskyt v roku 2016</w:t>
      </w:r>
      <w:r>
        <w:rPr>
          <w:rFonts w:ascii="Arial Narrow" w:hAnsi="Arial Narrow" w:cs="Arial Narrow"/>
          <w:bCs/>
          <w:sz w:val="22"/>
          <w:szCs w:val="22"/>
        </w:rPr>
        <w:t xml:space="preserve"> ani v roku 201</w:t>
      </w:r>
      <w:r w:rsidR="00696864">
        <w:rPr>
          <w:rFonts w:ascii="Arial Narrow" w:hAnsi="Arial Narrow" w:cs="Arial Narrow"/>
          <w:bCs/>
          <w:sz w:val="22"/>
          <w:szCs w:val="22"/>
        </w:rPr>
        <w:t>7</w:t>
      </w:r>
      <w:r>
        <w:rPr>
          <w:rFonts w:ascii="Arial Narrow" w:hAnsi="Arial Narrow" w:cs="Arial Narrow"/>
          <w:bCs/>
          <w:sz w:val="22"/>
          <w:szCs w:val="22"/>
        </w:rPr>
        <w:t xml:space="preserve"> účtovná jednotka neúčtovala.</w:t>
      </w:r>
    </w:p>
    <w:p w:rsidR="00DE07FB" w:rsidRDefault="00DE07FB">
      <w:pPr>
        <w:pStyle w:val="Standard"/>
        <w:spacing w:after="120"/>
        <w:ind w:left="360" w:hanging="360"/>
        <w:rPr>
          <w:rFonts w:ascii="Arial Narrow" w:hAnsi="Arial Narrow" w:cs="Arial Narrow"/>
          <w:b/>
          <w:bCs/>
          <w:i/>
          <w:iCs/>
          <w:sz w:val="22"/>
          <w:szCs w:val="22"/>
        </w:rPr>
      </w:pPr>
    </w:p>
    <w:p w:rsidR="00DE07FB" w:rsidRDefault="00DE07FB">
      <w:pPr>
        <w:pStyle w:val="Standard"/>
        <w:spacing w:after="120"/>
        <w:ind w:left="360" w:hanging="360"/>
        <w:rPr>
          <w:rFonts w:ascii="Arial Narrow" w:hAnsi="Arial Narrow" w:cs="Arial Narrow"/>
          <w:b/>
          <w:bCs/>
          <w:i/>
          <w:iCs/>
          <w:sz w:val="22"/>
          <w:szCs w:val="22"/>
        </w:rPr>
      </w:pPr>
    </w:p>
    <w:p w:rsidR="00DE07FB" w:rsidRDefault="000E32F7">
      <w:pPr>
        <w:pStyle w:val="Standard"/>
        <w:spacing w:after="120"/>
        <w:ind w:left="360" w:hanging="360"/>
      </w:pPr>
      <w:r>
        <w:rPr>
          <w:rFonts w:ascii="Arial Narrow" w:hAnsi="Arial Narrow" w:cs="Arial Narrow"/>
          <w:b/>
          <w:bCs/>
          <w:i/>
          <w:iCs/>
          <w:sz w:val="22"/>
          <w:szCs w:val="22"/>
        </w:rPr>
        <w:t>H.)</w:t>
      </w:r>
      <w:r>
        <w:rPr>
          <w:rFonts w:ascii="Arial Narrow" w:hAnsi="Arial Narrow" w:cs="Arial Narrow"/>
          <w:bCs/>
          <w:i/>
          <w:sz w:val="22"/>
          <w:szCs w:val="22"/>
        </w:rPr>
        <w:t xml:space="preserve">  g</w:t>
      </w:r>
      <w:r>
        <w:rPr>
          <w:rFonts w:ascii="Arial Narrow" w:hAnsi="Arial Narrow" w:cs="Arial Narrow"/>
          <w:bCs/>
          <w:sz w:val="22"/>
          <w:szCs w:val="22"/>
        </w:rPr>
        <w:t>)</w:t>
      </w:r>
    </w:p>
    <w:p w:rsidR="00DE07FB" w:rsidRDefault="000E32F7">
      <w:pPr>
        <w:pStyle w:val="Nzov"/>
        <w:numPr>
          <w:ilvl w:val="0"/>
          <w:numId w:val="8"/>
        </w:numPr>
        <w:ind w:left="36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5817"/>
        <w:gridCol w:w="1681"/>
        <w:gridCol w:w="1682"/>
      </w:tblGrid>
      <w:tr w:rsidR="00DE07FB">
        <w:trPr>
          <w:trHeight w:val="1005"/>
        </w:trPr>
        <w:tc>
          <w:tcPr>
            <w:tcW w:w="5817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Názov položky</w:t>
            </w:r>
          </w:p>
        </w:tc>
        <w:tc>
          <w:tcPr>
            <w:tcW w:w="168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Bežné účtovné obdobie</w:t>
            </w:r>
          </w:p>
        </w:tc>
        <w:tc>
          <w:tcPr>
            <w:tcW w:w="1682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Bezprostredne predchádzajúce účtovné obdobie</w:t>
            </w:r>
          </w:p>
        </w:tc>
      </w:tr>
      <w:tr w:rsidR="00DE07FB">
        <w:trPr>
          <w:trHeight w:val="369"/>
        </w:trPr>
        <w:tc>
          <w:tcPr>
            <w:tcW w:w="5817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EC2343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 w:rsidRPr="00EC2343"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Tržby za vlastné výrobky</w:t>
            </w:r>
          </w:p>
        </w:tc>
        <w:tc>
          <w:tcPr>
            <w:tcW w:w="168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EC2343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682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EC2343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DE07FB">
        <w:trPr>
          <w:trHeight w:val="369"/>
        </w:trPr>
        <w:tc>
          <w:tcPr>
            <w:tcW w:w="5817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EC2343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 w:rsidRPr="00EC2343"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Tržby z predaja služieb</w:t>
            </w:r>
          </w:p>
        </w:tc>
        <w:tc>
          <w:tcPr>
            <w:tcW w:w="168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EC2343" w:rsidRDefault="00DE07FB" w:rsidP="00696864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682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EC2343" w:rsidRDefault="00DE07FB">
            <w:pPr>
              <w:pStyle w:val="Standard"/>
              <w:jc w:val="center"/>
            </w:pPr>
          </w:p>
        </w:tc>
      </w:tr>
      <w:tr w:rsidR="00DE07FB">
        <w:trPr>
          <w:trHeight w:val="369"/>
        </w:trPr>
        <w:tc>
          <w:tcPr>
            <w:tcW w:w="5817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EC2343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 w:rsidRPr="00EC2343"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Tržby za tovar</w:t>
            </w:r>
          </w:p>
        </w:tc>
        <w:tc>
          <w:tcPr>
            <w:tcW w:w="1681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EC2343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682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EC2343" w:rsidRDefault="00DE07FB">
            <w:pPr>
              <w:pStyle w:val="Standard"/>
              <w:jc w:val="center"/>
            </w:pPr>
          </w:p>
        </w:tc>
      </w:tr>
      <w:tr w:rsidR="00DE07FB">
        <w:trPr>
          <w:trHeight w:val="369"/>
        </w:trPr>
        <w:tc>
          <w:tcPr>
            <w:tcW w:w="5817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EC2343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 w:rsidRPr="00EC2343"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Výnosy zo zákazky</w:t>
            </w:r>
          </w:p>
        </w:tc>
        <w:tc>
          <w:tcPr>
            <w:tcW w:w="168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EC2343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 w:rsidRPr="00EC2343"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 </w:t>
            </w:r>
          </w:p>
        </w:tc>
        <w:tc>
          <w:tcPr>
            <w:tcW w:w="1682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EC2343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 w:rsidRPr="00EC2343"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69"/>
        </w:trPr>
        <w:tc>
          <w:tcPr>
            <w:tcW w:w="5817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EC2343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 w:rsidRPr="00EC2343"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Výnosy z nehnuteľnosti na predaj</w:t>
            </w:r>
          </w:p>
        </w:tc>
        <w:tc>
          <w:tcPr>
            <w:tcW w:w="1681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EC2343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 w:rsidRPr="00EC2343"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682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EC2343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 w:rsidRPr="00EC2343"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69"/>
        </w:trPr>
        <w:tc>
          <w:tcPr>
            <w:tcW w:w="5817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EC2343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 w:rsidRPr="00EC2343"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Iné výnosy súvisiace s bežnou činnosťou</w:t>
            </w:r>
          </w:p>
        </w:tc>
        <w:tc>
          <w:tcPr>
            <w:tcW w:w="1681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EC2343" w:rsidRDefault="00DE07FB" w:rsidP="000530FD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682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EC2343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5817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EC2343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 w:rsidRPr="00EC2343"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Čistý obrat celkom</w:t>
            </w:r>
          </w:p>
        </w:tc>
        <w:tc>
          <w:tcPr>
            <w:tcW w:w="168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EC2343" w:rsidRDefault="00DE07FB" w:rsidP="000530FD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68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EC2343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</w:tr>
    </w:tbl>
    <w:p w:rsidR="00DE07FB" w:rsidRDefault="00DE07FB">
      <w:pPr>
        <w:pStyle w:val="Textbody"/>
        <w:rPr>
          <w:i/>
          <w:sz w:val="22"/>
          <w:szCs w:val="22"/>
        </w:rPr>
      </w:pPr>
    </w:p>
    <w:p w:rsidR="00DE07FB" w:rsidRDefault="000E32F7">
      <w:pPr>
        <w:pStyle w:val="Textbody"/>
        <w:rPr>
          <w:i/>
          <w:sz w:val="22"/>
          <w:szCs w:val="22"/>
        </w:rPr>
      </w:pPr>
      <w:r>
        <w:rPr>
          <w:i/>
          <w:sz w:val="22"/>
          <w:szCs w:val="22"/>
        </w:rPr>
        <w:t>I.)   Náklady</w:t>
      </w:r>
    </w:p>
    <w:p w:rsidR="00DE07FB" w:rsidRDefault="00DE07FB">
      <w:pPr>
        <w:pStyle w:val="Textbody"/>
      </w:pPr>
    </w:p>
    <w:p w:rsidR="00DE07FB" w:rsidRDefault="000E32F7">
      <w:pPr>
        <w:pStyle w:val="Standard"/>
        <w:keepNext/>
      </w:pPr>
      <w:r>
        <w:rPr>
          <w:rFonts w:ascii="Arial Narrow" w:hAnsi="Arial Narrow" w:cs="Arial Narrow"/>
          <w:bCs/>
          <w:sz w:val="22"/>
          <w:szCs w:val="22"/>
        </w:rPr>
        <w:lastRenderedPageBreak/>
        <w:t>I)</w:t>
      </w:r>
      <w:r>
        <w:rPr>
          <w:rFonts w:ascii="Arial Narrow" w:hAnsi="Arial Narrow" w:cs="Arial Narrow"/>
          <w:b/>
          <w:bCs/>
          <w:sz w:val="22"/>
          <w:szCs w:val="22"/>
        </w:rPr>
        <w:t xml:space="preserve"> Informácie k časti I. prílohy č. 3 o nákladoch</w:t>
      </w:r>
    </w:p>
    <w:p w:rsidR="00DE07FB" w:rsidRDefault="000E32F7">
      <w:pPr>
        <w:pStyle w:val="Standard"/>
        <w:keepNext/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a) Špecifikácia významných položiek nákladov na poskytnuté služby</w:t>
      </w:r>
    </w:p>
    <w:p w:rsidR="00DE07FB" w:rsidRDefault="000E32F7">
      <w:pPr>
        <w:pStyle w:val="Standard"/>
        <w:keepNext/>
        <w:ind w:firstLine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b) Špecifikácia významných položiek ostatných nákladov z hosp. činností</w:t>
      </w:r>
    </w:p>
    <w:p w:rsidR="00DE07FB" w:rsidRDefault="000E32F7">
      <w:pPr>
        <w:pStyle w:val="Textbody"/>
        <w:ind w:firstLine="284"/>
      </w:pPr>
      <w:r>
        <w:rPr>
          <w:b w:val="0"/>
          <w:sz w:val="22"/>
          <w:szCs w:val="22"/>
        </w:rPr>
        <w:t xml:space="preserve">c) </w:t>
      </w:r>
      <w:r>
        <w:rPr>
          <w:rFonts w:ascii="Arial Narrow" w:hAnsi="Arial Narrow"/>
          <w:b w:val="0"/>
          <w:sz w:val="22"/>
          <w:szCs w:val="22"/>
        </w:rPr>
        <w:t>Špecifikácia významných položiek finančných nákladov</w:t>
      </w:r>
    </w:p>
    <w:tbl>
      <w:tblPr>
        <w:tblW w:w="9571" w:type="dxa"/>
        <w:tblInd w:w="-77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5291"/>
        <w:gridCol w:w="2176"/>
        <w:gridCol w:w="2104"/>
      </w:tblGrid>
      <w:tr w:rsidR="00DE07FB">
        <w:trPr>
          <w:trHeight w:val="857"/>
        </w:trPr>
        <w:tc>
          <w:tcPr>
            <w:tcW w:w="529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17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10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DE07FB">
        <w:trPr>
          <w:trHeight w:val="330"/>
        </w:trPr>
        <w:tc>
          <w:tcPr>
            <w:tcW w:w="529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  <w:t xml:space="preserve">Náklady za poskytnuté služby spolu  </w:t>
            </w:r>
          </w:p>
        </w:tc>
        <w:tc>
          <w:tcPr>
            <w:tcW w:w="217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142238" w:rsidP="00696864">
            <w:pPr>
              <w:pStyle w:val="Standard"/>
              <w:rPr>
                <w:rFonts w:ascii="Arial Narrow" w:eastAsia="Arial Narrow" w:hAnsi="Arial Narrow" w:cs="Arial Narrow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b/>
                <w:bCs/>
                <w:color w:val="000000"/>
                <w:sz w:val="22"/>
                <w:szCs w:val="22"/>
              </w:rPr>
              <w:t xml:space="preserve">        </w:t>
            </w:r>
            <w:r w:rsidR="00696864">
              <w:rPr>
                <w:rFonts w:ascii="Arial Narrow" w:eastAsia="Arial Narrow" w:hAnsi="Arial Narrow" w:cs="Arial Narrow"/>
                <w:b/>
                <w:bCs/>
                <w:color w:val="000000"/>
                <w:sz w:val="22"/>
                <w:szCs w:val="22"/>
              </w:rPr>
              <w:t>5779</w:t>
            </w:r>
          </w:p>
        </w:tc>
        <w:tc>
          <w:tcPr>
            <w:tcW w:w="210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746B30" w:rsidP="00696864">
            <w:pPr>
              <w:pStyle w:val="Standard"/>
            </w:pPr>
            <w:r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  <w:t xml:space="preserve">       </w:t>
            </w:r>
            <w:r w:rsidR="00696864"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  <w:t>5364</w:t>
            </w:r>
          </w:p>
        </w:tc>
      </w:tr>
      <w:tr w:rsidR="00DE07FB">
        <w:trPr>
          <w:trHeight w:val="377"/>
        </w:trPr>
        <w:tc>
          <w:tcPr>
            <w:tcW w:w="529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ind w:left="551" w:right="7" w:hanging="577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217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0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E07FB">
        <w:trPr>
          <w:trHeight w:val="330"/>
        </w:trPr>
        <w:tc>
          <w:tcPr>
            <w:tcW w:w="529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ind w:left="1046" w:right="7" w:hanging="1055"/>
            </w:pPr>
          </w:p>
        </w:tc>
        <w:tc>
          <w:tcPr>
            <w:tcW w:w="217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210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DE07FB">
        <w:trPr>
          <w:trHeight w:val="330"/>
        </w:trPr>
        <w:tc>
          <w:tcPr>
            <w:tcW w:w="529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ind w:left="492" w:right="12" w:hanging="510"/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Ostatné významné položky nákladov za poskytnuté služby spolu</w:t>
            </w:r>
          </w:p>
        </w:tc>
        <w:tc>
          <w:tcPr>
            <w:tcW w:w="217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 w:rsidP="00142238">
            <w:pPr>
              <w:pStyle w:val="Standard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210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 w:rsidP="00746B30">
            <w:pPr>
              <w:pStyle w:val="Standard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DE07FB">
        <w:trPr>
          <w:trHeight w:val="330"/>
        </w:trPr>
        <w:tc>
          <w:tcPr>
            <w:tcW w:w="529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Default="00EC2343">
            <w:pPr>
              <w:pStyle w:val="Standard"/>
              <w:ind w:left="522" w:right="-3"/>
            </w:pPr>
            <w:r>
              <w:t>Spotreba materiálu, energie a nesklad. dodávok</w:t>
            </w:r>
          </w:p>
        </w:tc>
        <w:tc>
          <w:tcPr>
            <w:tcW w:w="217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Default="00696864" w:rsidP="000530FD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3727</w:t>
            </w:r>
          </w:p>
        </w:tc>
        <w:tc>
          <w:tcPr>
            <w:tcW w:w="210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Default="00696864">
            <w:pPr>
              <w:pStyle w:val="Standard"/>
              <w:jc w:val="center"/>
            </w:pPr>
            <w:r>
              <w:t>1790</w:t>
            </w:r>
          </w:p>
        </w:tc>
      </w:tr>
      <w:tr w:rsidR="00DE07FB">
        <w:trPr>
          <w:trHeight w:val="330"/>
        </w:trPr>
        <w:tc>
          <w:tcPr>
            <w:tcW w:w="529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Default="00DE07FB">
            <w:pPr>
              <w:pStyle w:val="Standard"/>
              <w:ind w:left="522" w:right="-3"/>
            </w:pPr>
          </w:p>
        </w:tc>
        <w:tc>
          <w:tcPr>
            <w:tcW w:w="217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142238" w:rsidRDefault="00142238" w:rsidP="00142238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210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Default="00DE07FB">
            <w:pPr>
              <w:pStyle w:val="Standard"/>
              <w:jc w:val="center"/>
            </w:pPr>
          </w:p>
        </w:tc>
      </w:tr>
      <w:tr w:rsidR="00DE07FB">
        <w:trPr>
          <w:trHeight w:val="330"/>
        </w:trPr>
        <w:tc>
          <w:tcPr>
            <w:tcW w:w="529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Default="00DE07FB">
            <w:pPr>
              <w:pStyle w:val="Standard"/>
              <w:ind w:left="522" w:right="-3"/>
            </w:pPr>
          </w:p>
        </w:tc>
        <w:tc>
          <w:tcPr>
            <w:tcW w:w="217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Default="00DE07FB">
            <w:pPr>
              <w:pStyle w:val="Standard"/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210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Default="00DE07FB">
            <w:pPr>
              <w:pStyle w:val="Standard"/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DE07FB">
        <w:trPr>
          <w:trHeight w:val="330"/>
        </w:trPr>
        <w:tc>
          <w:tcPr>
            <w:tcW w:w="529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Default="00DE07FB">
            <w:pPr>
              <w:pStyle w:val="Standard"/>
              <w:ind w:left="522" w:right="-3"/>
            </w:pPr>
          </w:p>
        </w:tc>
        <w:tc>
          <w:tcPr>
            <w:tcW w:w="217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210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DE07FB">
        <w:trPr>
          <w:trHeight w:val="330"/>
        </w:trPr>
        <w:tc>
          <w:tcPr>
            <w:tcW w:w="529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Default="00DE07FB">
            <w:pPr>
              <w:pStyle w:val="Standard"/>
              <w:ind w:left="522" w:right="-3"/>
            </w:pPr>
          </w:p>
        </w:tc>
        <w:tc>
          <w:tcPr>
            <w:tcW w:w="217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210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DE07FB">
        <w:trPr>
          <w:trHeight w:val="330"/>
        </w:trPr>
        <w:tc>
          <w:tcPr>
            <w:tcW w:w="529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Default="00DE07FB">
            <w:pPr>
              <w:pStyle w:val="Standard"/>
              <w:ind w:left="522" w:right="-3"/>
            </w:pPr>
          </w:p>
        </w:tc>
        <w:tc>
          <w:tcPr>
            <w:tcW w:w="217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210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Default="00DE07FB">
            <w:pPr>
              <w:pStyle w:val="Standard"/>
              <w:jc w:val="center"/>
            </w:pPr>
          </w:p>
        </w:tc>
      </w:tr>
      <w:tr w:rsidR="00DE07FB">
        <w:trPr>
          <w:trHeight w:val="330"/>
        </w:trPr>
        <w:tc>
          <w:tcPr>
            <w:tcW w:w="529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Default="00DE07FB">
            <w:pPr>
              <w:pStyle w:val="Standard"/>
              <w:ind w:left="747" w:right="-3"/>
              <w:jc w:val="both"/>
            </w:pPr>
          </w:p>
        </w:tc>
        <w:tc>
          <w:tcPr>
            <w:tcW w:w="217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142238" w:rsidRDefault="00142238" w:rsidP="00142238">
            <w:pPr>
              <w:pStyle w:val="Standard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210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Default="00DE07FB" w:rsidP="00746B30">
            <w:pPr>
              <w:pStyle w:val="Standard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DE07FB">
        <w:trPr>
          <w:trHeight w:val="330"/>
        </w:trPr>
        <w:tc>
          <w:tcPr>
            <w:tcW w:w="529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Default="00DE07FB">
            <w:pPr>
              <w:pStyle w:val="Standard"/>
              <w:ind w:left="747" w:right="-3"/>
              <w:jc w:val="both"/>
            </w:pPr>
          </w:p>
        </w:tc>
        <w:tc>
          <w:tcPr>
            <w:tcW w:w="217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210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Default="00DE07FB" w:rsidP="00746B30">
            <w:pPr>
              <w:pStyle w:val="Standard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DE07FB" w:rsidTr="008E2153">
        <w:trPr>
          <w:trHeight w:val="357"/>
        </w:trPr>
        <w:tc>
          <w:tcPr>
            <w:tcW w:w="529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Default="00DE07FB">
            <w:pPr>
              <w:pStyle w:val="Standard"/>
              <w:ind w:left="522" w:right="-3"/>
            </w:pPr>
          </w:p>
        </w:tc>
        <w:tc>
          <w:tcPr>
            <w:tcW w:w="217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210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Default="00DE07FB">
            <w:pPr>
              <w:pStyle w:val="Standard"/>
              <w:jc w:val="center"/>
            </w:pPr>
          </w:p>
        </w:tc>
      </w:tr>
      <w:tr w:rsidR="00DE07FB">
        <w:trPr>
          <w:trHeight w:val="330"/>
        </w:trPr>
        <w:tc>
          <w:tcPr>
            <w:tcW w:w="529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</w:pPr>
          </w:p>
        </w:tc>
        <w:tc>
          <w:tcPr>
            <w:tcW w:w="217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210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 w:rsidP="00142238">
            <w:pPr>
              <w:pStyle w:val="Standard"/>
            </w:pPr>
          </w:p>
        </w:tc>
      </w:tr>
      <w:tr w:rsidR="00DE07FB">
        <w:trPr>
          <w:trHeight w:val="330"/>
        </w:trPr>
        <w:tc>
          <w:tcPr>
            <w:tcW w:w="529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</w:pPr>
          </w:p>
        </w:tc>
        <w:tc>
          <w:tcPr>
            <w:tcW w:w="217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210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DE07FB">
        <w:trPr>
          <w:trHeight w:val="330"/>
        </w:trPr>
        <w:tc>
          <w:tcPr>
            <w:tcW w:w="529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217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snapToGrid w:val="0"/>
              <w:jc w:val="center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210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 w:rsidP="00884599">
            <w:pPr>
              <w:pStyle w:val="Standard"/>
              <w:snapToGrid w:val="0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</w:p>
        </w:tc>
      </w:tr>
    </w:tbl>
    <w:p w:rsidR="00DE07FB" w:rsidRDefault="000E32F7">
      <w:pPr>
        <w:pStyle w:val="Textbody"/>
        <w:numPr>
          <w:ilvl w:val="0"/>
          <w:numId w:val="23"/>
        </w:numPr>
        <w:shd w:val="clear" w:color="auto" w:fill="FFFFFF"/>
        <w:rPr>
          <w:i/>
          <w:sz w:val="22"/>
          <w:szCs w:val="22"/>
        </w:rPr>
      </w:pPr>
      <w:r>
        <w:rPr>
          <w:i/>
          <w:sz w:val="22"/>
          <w:szCs w:val="22"/>
        </w:rPr>
        <w:t>Dane z príjmov</w:t>
      </w:r>
    </w:p>
    <w:p w:rsidR="00DE07FB" w:rsidRDefault="00DE07FB">
      <w:pPr>
        <w:pStyle w:val="Textbody"/>
        <w:shd w:val="clear" w:color="auto" w:fill="FFFFFF"/>
        <w:rPr>
          <w:i/>
          <w:sz w:val="22"/>
          <w:szCs w:val="22"/>
        </w:rPr>
      </w:pPr>
    </w:p>
    <w:p w:rsidR="00DE07FB" w:rsidRDefault="000E32F7">
      <w:pPr>
        <w:pStyle w:val="Textbody"/>
        <w:shd w:val="clear" w:color="auto" w:fill="FFFFFF"/>
      </w:pPr>
      <w:r>
        <w:rPr>
          <w:i/>
          <w:sz w:val="22"/>
          <w:szCs w:val="22"/>
        </w:rPr>
        <w:t xml:space="preserve">J.)  </w:t>
      </w:r>
      <w:r>
        <w:rPr>
          <w:b w:val="0"/>
          <w:sz w:val="22"/>
          <w:szCs w:val="22"/>
        </w:rPr>
        <w:t>a-e)</w:t>
      </w:r>
    </w:p>
    <w:p w:rsidR="00DE07FB" w:rsidRDefault="000E32F7">
      <w:pPr>
        <w:pStyle w:val="Nzov"/>
        <w:numPr>
          <w:ilvl w:val="0"/>
          <w:numId w:val="8"/>
        </w:numPr>
        <w:shd w:val="clear" w:color="auto" w:fill="FFFFFF"/>
        <w:ind w:left="36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5711"/>
        <w:gridCol w:w="1612"/>
        <w:gridCol w:w="32"/>
        <w:gridCol w:w="1825"/>
      </w:tblGrid>
      <w:tr w:rsidR="00DE07FB">
        <w:trPr>
          <w:trHeight w:val="840"/>
        </w:trPr>
        <w:tc>
          <w:tcPr>
            <w:tcW w:w="571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Názov položky</w:t>
            </w:r>
          </w:p>
        </w:tc>
        <w:tc>
          <w:tcPr>
            <w:tcW w:w="1644" w:type="dxa"/>
            <w:gridSpan w:val="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Bežné účtovné obdobie</w:t>
            </w:r>
          </w:p>
        </w:tc>
        <w:tc>
          <w:tcPr>
            <w:tcW w:w="1825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Bezprostredne predchádzajúce účtovné obdobie</w:t>
            </w:r>
          </w:p>
        </w:tc>
      </w:tr>
      <w:tr w:rsidR="00DE07FB" w:rsidTr="002C5620">
        <w:trPr>
          <w:trHeight w:val="567"/>
        </w:trPr>
        <w:tc>
          <w:tcPr>
            <w:tcW w:w="571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1612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2C5620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857" w:type="dxa"/>
            <w:gridSpan w:val="2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 </w:t>
            </w:r>
          </w:p>
        </w:tc>
      </w:tr>
      <w:tr w:rsidR="00DE07FB">
        <w:trPr>
          <w:trHeight w:val="567"/>
        </w:trPr>
        <w:tc>
          <w:tcPr>
            <w:tcW w:w="5711" w:type="dxa"/>
            <w:tcBorders>
              <w:top w:val="single" w:sz="8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1644" w:type="dxa"/>
            <w:gridSpan w:val="2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825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 w:rsidP="002C5620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567"/>
        </w:trPr>
        <w:tc>
          <w:tcPr>
            <w:tcW w:w="571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1644" w:type="dxa"/>
            <w:gridSpan w:val="2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 </w:t>
            </w:r>
          </w:p>
        </w:tc>
        <w:tc>
          <w:tcPr>
            <w:tcW w:w="1825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 </w:t>
            </w:r>
          </w:p>
        </w:tc>
      </w:tr>
      <w:tr w:rsidR="00DE07FB">
        <w:trPr>
          <w:trHeight w:val="567"/>
        </w:trPr>
        <w:tc>
          <w:tcPr>
            <w:tcW w:w="571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 xml:space="preserve">Suma odloženého daňového záväzku, ktorý vznikol </w:t>
            </w:r>
            <w:r>
              <w:br/>
            </w: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1644" w:type="dxa"/>
            <w:gridSpan w:val="2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825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</w:tr>
      <w:tr w:rsidR="00DE07FB">
        <w:trPr>
          <w:trHeight w:val="567"/>
        </w:trPr>
        <w:tc>
          <w:tcPr>
            <w:tcW w:w="5711" w:type="dxa"/>
            <w:tcBorders>
              <w:top w:val="single" w:sz="4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644" w:type="dxa"/>
            <w:gridSpan w:val="2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 </w:t>
            </w:r>
          </w:p>
        </w:tc>
        <w:tc>
          <w:tcPr>
            <w:tcW w:w="182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 </w:t>
            </w:r>
          </w:p>
        </w:tc>
      </w:tr>
      <w:tr w:rsidR="00DE07FB">
        <w:trPr>
          <w:trHeight w:val="567"/>
        </w:trPr>
        <w:tc>
          <w:tcPr>
            <w:tcW w:w="571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lastRenderedPageBreak/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1644" w:type="dxa"/>
            <w:gridSpan w:val="2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 </w:t>
            </w:r>
          </w:p>
        </w:tc>
        <w:tc>
          <w:tcPr>
            <w:tcW w:w="182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 </w:t>
            </w:r>
          </w:p>
        </w:tc>
      </w:tr>
    </w:tbl>
    <w:p w:rsidR="00DE07FB" w:rsidRDefault="00DE07FB">
      <w:pPr>
        <w:pStyle w:val="Textbody"/>
        <w:rPr>
          <w:b w:val="0"/>
          <w:sz w:val="22"/>
          <w:szCs w:val="22"/>
        </w:rPr>
      </w:pPr>
    </w:p>
    <w:p w:rsidR="00DE07FB" w:rsidRDefault="00DE07FB">
      <w:pPr>
        <w:pStyle w:val="Textbody"/>
        <w:shd w:val="clear" w:color="auto" w:fill="FFFFFF"/>
        <w:rPr>
          <w:i/>
          <w:sz w:val="22"/>
          <w:szCs w:val="22"/>
        </w:rPr>
      </w:pPr>
    </w:p>
    <w:p w:rsidR="00DE07FB" w:rsidRDefault="000E32F7">
      <w:pPr>
        <w:pStyle w:val="Textbody"/>
        <w:shd w:val="clear" w:color="auto" w:fill="FFFFFF"/>
      </w:pPr>
      <w:r>
        <w:rPr>
          <w:i/>
          <w:sz w:val="22"/>
          <w:szCs w:val="22"/>
        </w:rPr>
        <w:t>J.)</w:t>
      </w:r>
    </w:p>
    <w:p w:rsidR="00DE07FB" w:rsidRDefault="00CD7375">
      <w:pPr>
        <w:pStyle w:val="Textbody"/>
        <w:numPr>
          <w:ilvl w:val="0"/>
          <w:numId w:val="24"/>
        </w:numPr>
        <w:rPr>
          <w:rFonts w:ascii="Arial Narrow" w:hAnsi="Arial Narrow"/>
          <w:b w:val="0"/>
          <w:sz w:val="22"/>
          <w:szCs w:val="22"/>
        </w:rPr>
      </w:pPr>
      <w:r>
        <w:rPr>
          <w:rFonts w:ascii="Arial Narrow" w:hAnsi="Arial Narrow"/>
          <w:b w:val="0"/>
          <w:sz w:val="22"/>
          <w:szCs w:val="22"/>
        </w:rPr>
        <w:t>Spoloč</w:t>
      </w:r>
      <w:r w:rsidR="000530FD">
        <w:rPr>
          <w:rFonts w:ascii="Arial Narrow" w:hAnsi="Arial Narrow"/>
          <w:b w:val="0"/>
          <w:sz w:val="22"/>
          <w:szCs w:val="22"/>
        </w:rPr>
        <w:t>nosť v roku 201</w:t>
      </w:r>
      <w:r w:rsidR="00696864">
        <w:rPr>
          <w:rFonts w:ascii="Arial Narrow" w:hAnsi="Arial Narrow"/>
          <w:b w:val="0"/>
          <w:sz w:val="22"/>
          <w:szCs w:val="22"/>
        </w:rPr>
        <w:t xml:space="preserve">7 </w:t>
      </w:r>
      <w:r w:rsidR="00EC2343">
        <w:rPr>
          <w:rFonts w:ascii="Arial Narrow" w:hAnsi="Arial Narrow"/>
          <w:b w:val="0"/>
          <w:sz w:val="22"/>
          <w:szCs w:val="22"/>
        </w:rPr>
        <w:t xml:space="preserve">neevidovala </w:t>
      </w:r>
      <w:r w:rsidR="000E32F7">
        <w:rPr>
          <w:rFonts w:ascii="Arial Narrow" w:hAnsi="Arial Narrow"/>
          <w:b w:val="0"/>
          <w:sz w:val="22"/>
          <w:szCs w:val="22"/>
        </w:rPr>
        <w:t>odloženú daňovú pohľadávku týkajúcu sa umorenia daňovej straty, nevyužitých daňových odpočtov, iných nárokov ako aj dočasných rozdielov z predchádzajúcich účtovných období neevidovala .</w:t>
      </w:r>
    </w:p>
    <w:p w:rsidR="00DE07FB" w:rsidRDefault="00CD7375">
      <w:pPr>
        <w:pStyle w:val="Textbody"/>
        <w:numPr>
          <w:ilvl w:val="0"/>
          <w:numId w:val="24"/>
        </w:numPr>
        <w:rPr>
          <w:rFonts w:ascii="Arial Narrow" w:hAnsi="Arial Narrow"/>
          <w:b w:val="0"/>
          <w:sz w:val="22"/>
          <w:szCs w:val="22"/>
        </w:rPr>
      </w:pPr>
      <w:r>
        <w:rPr>
          <w:rFonts w:ascii="Arial Narrow" w:hAnsi="Arial Narrow"/>
          <w:b w:val="0"/>
          <w:sz w:val="22"/>
          <w:szCs w:val="22"/>
        </w:rPr>
        <w:t>Účtovná jedn</w:t>
      </w:r>
      <w:r w:rsidR="00696864">
        <w:rPr>
          <w:rFonts w:ascii="Arial Narrow" w:hAnsi="Arial Narrow"/>
          <w:b w:val="0"/>
          <w:sz w:val="22"/>
          <w:szCs w:val="22"/>
        </w:rPr>
        <w:t>otka v roku 2017</w:t>
      </w:r>
      <w:r w:rsidR="000E32F7">
        <w:rPr>
          <w:rFonts w:ascii="Arial Narrow" w:hAnsi="Arial Narrow"/>
          <w:b w:val="0"/>
          <w:sz w:val="22"/>
          <w:szCs w:val="22"/>
        </w:rPr>
        <w:t xml:space="preserve"> neevidovala odložený daňový záväzok, z dôvodu  neúčtovania tej časti odloženej daňovej pohľadávky v bežnom účtovnom období, o ktorej sa účtovalo v predchádzajúcich  obdobiach.</w:t>
      </w:r>
    </w:p>
    <w:p w:rsidR="00DE07FB" w:rsidRDefault="00696864">
      <w:pPr>
        <w:pStyle w:val="Textbody"/>
        <w:numPr>
          <w:ilvl w:val="0"/>
          <w:numId w:val="34"/>
        </w:numPr>
        <w:rPr>
          <w:rFonts w:ascii="Arial Narrow" w:hAnsi="Arial Narrow"/>
          <w:b w:val="0"/>
          <w:sz w:val="22"/>
          <w:szCs w:val="22"/>
        </w:rPr>
      </w:pPr>
      <w:r>
        <w:rPr>
          <w:rFonts w:ascii="Arial Narrow" w:hAnsi="Arial Narrow"/>
          <w:b w:val="0"/>
          <w:sz w:val="22"/>
          <w:szCs w:val="22"/>
        </w:rPr>
        <w:t xml:space="preserve">Spoločnosť  v roku 2017 </w:t>
      </w:r>
      <w:r w:rsidR="000E32F7">
        <w:rPr>
          <w:rFonts w:ascii="Arial Narrow" w:hAnsi="Arial Narrow"/>
          <w:b w:val="0"/>
          <w:sz w:val="22"/>
          <w:szCs w:val="22"/>
        </w:rPr>
        <w:t xml:space="preserve"> neevidovala neuplatnené umorenie daňovej straty, nevyužité daňové odpočty a iné nároky a odpočítateľné dočasné rozdiely, ku ktorým nebola účtovaná odložená účtovná daňová pohľadávka.</w:t>
      </w:r>
    </w:p>
    <w:p w:rsidR="00DE07FB" w:rsidRDefault="00696864">
      <w:pPr>
        <w:pStyle w:val="Textbody"/>
        <w:numPr>
          <w:ilvl w:val="0"/>
          <w:numId w:val="22"/>
        </w:numPr>
        <w:rPr>
          <w:rFonts w:ascii="Arial Narrow" w:hAnsi="Arial Narrow"/>
          <w:b w:val="0"/>
          <w:sz w:val="22"/>
          <w:szCs w:val="22"/>
        </w:rPr>
      </w:pPr>
      <w:r>
        <w:rPr>
          <w:rFonts w:ascii="Arial Narrow" w:hAnsi="Arial Narrow"/>
          <w:b w:val="0"/>
          <w:sz w:val="22"/>
          <w:szCs w:val="22"/>
        </w:rPr>
        <w:t xml:space="preserve">V roku 2017 </w:t>
      </w:r>
      <w:r w:rsidR="000E32F7">
        <w:rPr>
          <w:rFonts w:ascii="Arial Narrow" w:hAnsi="Arial Narrow"/>
          <w:b w:val="0"/>
          <w:sz w:val="22"/>
          <w:szCs w:val="22"/>
        </w:rPr>
        <w:t>nebola účtovaná odložená daň z príjmov, ktorá sa vzťahuje k položkám účtovaným priamo na účty vlastného imania bez účtovania na účty nákladov a výnosov.</w:t>
      </w:r>
    </w:p>
    <w:p w:rsidR="00DE07FB" w:rsidRDefault="00DE07FB">
      <w:pPr>
        <w:pStyle w:val="Textbody"/>
        <w:shd w:val="clear" w:color="auto" w:fill="FFFFFF"/>
        <w:rPr>
          <w:rFonts w:ascii="Arial Narrow" w:hAnsi="Arial Narrow"/>
          <w:i/>
          <w:sz w:val="22"/>
          <w:szCs w:val="22"/>
        </w:rPr>
      </w:pPr>
    </w:p>
    <w:p w:rsidR="00DE07FB" w:rsidRDefault="00DE07FB">
      <w:pPr>
        <w:pStyle w:val="Textbody"/>
        <w:shd w:val="clear" w:color="auto" w:fill="FFFFFF"/>
        <w:rPr>
          <w:rFonts w:ascii="Arial Narrow" w:hAnsi="Arial Narrow"/>
          <w:i/>
          <w:sz w:val="22"/>
          <w:szCs w:val="22"/>
        </w:rPr>
      </w:pPr>
    </w:p>
    <w:p w:rsidR="008E2153" w:rsidRDefault="008E2153">
      <w:pPr>
        <w:pStyle w:val="Textbody"/>
        <w:shd w:val="clear" w:color="auto" w:fill="FFFFFF"/>
        <w:rPr>
          <w:rFonts w:ascii="Arial Narrow" w:hAnsi="Arial Narrow"/>
          <w:i/>
          <w:sz w:val="22"/>
          <w:szCs w:val="22"/>
        </w:rPr>
      </w:pPr>
    </w:p>
    <w:p w:rsidR="008E2153" w:rsidRDefault="008E2153">
      <w:pPr>
        <w:pStyle w:val="Textbody"/>
        <w:shd w:val="clear" w:color="auto" w:fill="FFFFFF"/>
        <w:rPr>
          <w:rFonts w:ascii="Arial Narrow" w:hAnsi="Arial Narrow"/>
          <w:i/>
          <w:sz w:val="22"/>
          <w:szCs w:val="22"/>
        </w:rPr>
      </w:pPr>
    </w:p>
    <w:p w:rsidR="008E2153" w:rsidRDefault="008E2153">
      <w:pPr>
        <w:pStyle w:val="Textbody"/>
        <w:shd w:val="clear" w:color="auto" w:fill="FFFFFF"/>
        <w:rPr>
          <w:rFonts w:ascii="Arial Narrow" w:hAnsi="Arial Narrow"/>
          <w:i/>
          <w:sz w:val="22"/>
          <w:szCs w:val="22"/>
        </w:rPr>
      </w:pPr>
    </w:p>
    <w:p w:rsidR="008E2153" w:rsidRDefault="008E2153">
      <w:pPr>
        <w:pStyle w:val="Textbody"/>
        <w:shd w:val="clear" w:color="auto" w:fill="FFFFFF"/>
        <w:rPr>
          <w:rFonts w:ascii="Arial Narrow" w:hAnsi="Arial Narrow"/>
          <w:i/>
          <w:sz w:val="22"/>
          <w:szCs w:val="22"/>
        </w:rPr>
      </w:pPr>
    </w:p>
    <w:p w:rsidR="008E2153" w:rsidRDefault="008E2153">
      <w:pPr>
        <w:pStyle w:val="Textbody"/>
        <w:shd w:val="clear" w:color="auto" w:fill="FFFFFF"/>
        <w:rPr>
          <w:rFonts w:ascii="Arial Narrow" w:hAnsi="Arial Narrow"/>
          <w:i/>
          <w:sz w:val="22"/>
          <w:szCs w:val="22"/>
        </w:rPr>
      </w:pPr>
    </w:p>
    <w:p w:rsidR="008E2153" w:rsidRDefault="008E2153">
      <w:pPr>
        <w:pStyle w:val="Textbody"/>
        <w:shd w:val="clear" w:color="auto" w:fill="FFFFFF"/>
        <w:rPr>
          <w:rFonts w:ascii="Arial Narrow" w:hAnsi="Arial Narrow"/>
          <w:i/>
          <w:sz w:val="22"/>
          <w:szCs w:val="22"/>
        </w:rPr>
      </w:pPr>
    </w:p>
    <w:p w:rsidR="00DE07FB" w:rsidRDefault="000E32F7">
      <w:pPr>
        <w:pStyle w:val="Textbody"/>
        <w:shd w:val="clear" w:color="auto" w:fill="FFFFFF"/>
      </w:pPr>
      <w:r>
        <w:rPr>
          <w:rFonts w:ascii="Arial Narrow" w:hAnsi="Arial Narrow"/>
          <w:i/>
          <w:sz w:val="22"/>
          <w:szCs w:val="22"/>
        </w:rPr>
        <w:t xml:space="preserve">J.)  </w:t>
      </w:r>
      <w:r>
        <w:rPr>
          <w:rFonts w:ascii="Arial Narrow" w:hAnsi="Arial Narrow"/>
          <w:b w:val="0"/>
          <w:bCs w:val="0"/>
          <w:i/>
          <w:sz w:val="22"/>
          <w:szCs w:val="22"/>
        </w:rPr>
        <w:t>f ) a  g )</w:t>
      </w:r>
    </w:p>
    <w:p w:rsidR="00DE07FB" w:rsidRDefault="000E32F7">
      <w:pPr>
        <w:pStyle w:val="Nzov"/>
        <w:widowControl w:val="0"/>
        <w:numPr>
          <w:ilvl w:val="0"/>
          <w:numId w:val="8"/>
        </w:numPr>
        <w:ind w:left="36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768"/>
        <w:gridCol w:w="1681"/>
        <w:gridCol w:w="785"/>
        <w:gridCol w:w="658"/>
        <w:gridCol w:w="1918"/>
        <w:gridCol w:w="709"/>
        <w:gridCol w:w="661"/>
      </w:tblGrid>
      <w:tr w:rsidR="00DE07FB">
        <w:trPr>
          <w:trHeight w:val="642"/>
        </w:trPr>
        <w:tc>
          <w:tcPr>
            <w:tcW w:w="2768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Názov položky</w:t>
            </w:r>
          </w:p>
        </w:tc>
        <w:tc>
          <w:tcPr>
            <w:tcW w:w="3124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Bežné účtovné obdobie</w:t>
            </w:r>
          </w:p>
        </w:tc>
        <w:tc>
          <w:tcPr>
            <w:tcW w:w="3288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Bezprostredne predchádzajúce</w:t>
            </w:r>
          </w:p>
          <w:p w:rsidR="00DE07FB" w:rsidRDefault="000E32F7">
            <w:pPr>
              <w:pStyle w:val="TopHeader"/>
            </w:pPr>
            <w:r>
              <w:t xml:space="preserve"> účtovné obdobie</w:t>
            </w:r>
          </w:p>
        </w:tc>
      </w:tr>
      <w:tr w:rsidR="00DE07FB">
        <w:trPr>
          <w:trHeight w:val="345"/>
        </w:trPr>
        <w:tc>
          <w:tcPr>
            <w:tcW w:w="2768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/>
        </w:tc>
        <w:tc>
          <w:tcPr>
            <w:tcW w:w="168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Základ dane</w:t>
            </w:r>
          </w:p>
        </w:tc>
        <w:tc>
          <w:tcPr>
            <w:tcW w:w="78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Daň</w:t>
            </w:r>
          </w:p>
        </w:tc>
        <w:tc>
          <w:tcPr>
            <w:tcW w:w="65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Daň v %</w:t>
            </w:r>
          </w:p>
        </w:tc>
        <w:tc>
          <w:tcPr>
            <w:tcW w:w="191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Základ dane</w:t>
            </w:r>
          </w:p>
        </w:tc>
        <w:tc>
          <w:tcPr>
            <w:tcW w:w="70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Daň</w:t>
            </w:r>
          </w:p>
        </w:tc>
        <w:tc>
          <w:tcPr>
            <w:tcW w:w="66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Daň v %</w:t>
            </w:r>
          </w:p>
        </w:tc>
      </w:tr>
      <w:tr w:rsidR="00DE07FB">
        <w:trPr>
          <w:trHeight w:val="330"/>
        </w:trPr>
        <w:tc>
          <w:tcPr>
            <w:tcW w:w="276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68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78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65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191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70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f</w:t>
            </w:r>
          </w:p>
        </w:tc>
        <w:tc>
          <w:tcPr>
            <w:tcW w:w="66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g</w:t>
            </w:r>
          </w:p>
        </w:tc>
      </w:tr>
      <w:tr w:rsidR="00DE07FB">
        <w:trPr>
          <w:trHeight w:val="397"/>
        </w:trPr>
        <w:tc>
          <w:tcPr>
            <w:tcW w:w="276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Výsledok hospodárenia </w:t>
            </w:r>
            <w:r>
              <w:br/>
            </w: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pred zdanením, z toho:</w:t>
            </w:r>
          </w:p>
        </w:tc>
        <w:tc>
          <w:tcPr>
            <w:tcW w:w="168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696864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1302</w:t>
            </w:r>
          </w:p>
        </w:tc>
        <w:tc>
          <w:tcPr>
            <w:tcW w:w="785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x</w:t>
            </w:r>
          </w:p>
        </w:tc>
        <w:tc>
          <w:tcPr>
            <w:tcW w:w="658" w:type="dxa"/>
            <w:tcBorders>
              <w:top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x</w:t>
            </w:r>
          </w:p>
        </w:tc>
        <w:tc>
          <w:tcPr>
            <w:tcW w:w="191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696864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3487</w:t>
            </w:r>
          </w:p>
        </w:tc>
        <w:tc>
          <w:tcPr>
            <w:tcW w:w="709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x</w:t>
            </w:r>
          </w:p>
        </w:tc>
        <w:tc>
          <w:tcPr>
            <w:tcW w:w="661" w:type="dxa"/>
            <w:tcBorders>
              <w:top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x</w:t>
            </w:r>
          </w:p>
        </w:tc>
      </w:tr>
      <w:tr w:rsidR="00DE07FB">
        <w:trPr>
          <w:trHeight w:val="397"/>
        </w:trPr>
        <w:tc>
          <w:tcPr>
            <w:tcW w:w="2768" w:type="dxa"/>
            <w:tcBorders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teoretická daň</w:t>
            </w:r>
          </w:p>
        </w:tc>
        <w:tc>
          <w:tcPr>
            <w:tcW w:w="1681" w:type="dxa"/>
            <w:tcBorders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x</w:t>
            </w:r>
          </w:p>
        </w:tc>
        <w:tc>
          <w:tcPr>
            <w:tcW w:w="785" w:type="dxa"/>
            <w:tcBorders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58" w:type="dxa"/>
            <w:tcBorders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18" w:type="dxa"/>
            <w:tcBorders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9" w:type="dxa"/>
            <w:tcBorders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61" w:type="dxa"/>
            <w:tcBorders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97"/>
        </w:trPr>
        <w:tc>
          <w:tcPr>
            <w:tcW w:w="2768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Daňovo neuznané náklady</w:t>
            </w:r>
          </w:p>
        </w:tc>
        <w:tc>
          <w:tcPr>
            <w:tcW w:w="1681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85" w:type="dxa"/>
            <w:tcBorders>
              <w:top w:val="single" w:sz="6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58" w:type="dxa"/>
            <w:tcBorders>
              <w:top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18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9" w:type="dxa"/>
            <w:tcBorders>
              <w:top w:val="single" w:sz="6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61" w:type="dxa"/>
            <w:tcBorders>
              <w:top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97"/>
        </w:trPr>
        <w:tc>
          <w:tcPr>
            <w:tcW w:w="2768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Výnosy nepodliehajúce dani</w:t>
            </w:r>
          </w:p>
        </w:tc>
        <w:tc>
          <w:tcPr>
            <w:tcW w:w="1681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85" w:type="dxa"/>
            <w:tcBorders>
              <w:top w:val="single" w:sz="6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58" w:type="dxa"/>
            <w:tcBorders>
              <w:top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18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9" w:type="dxa"/>
            <w:tcBorders>
              <w:top w:val="single" w:sz="6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61" w:type="dxa"/>
            <w:tcBorders>
              <w:top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97"/>
        </w:trPr>
        <w:tc>
          <w:tcPr>
            <w:tcW w:w="2768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Vplyv nevykázanej odloženej daňovej pohľadávky</w:t>
            </w:r>
          </w:p>
        </w:tc>
        <w:tc>
          <w:tcPr>
            <w:tcW w:w="1681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85" w:type="dxa"/>
            <w:tcBorders>
              <w:top w:val="single" w:sz="6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58" w:type="dxa"/>
            <w:tcBorders>
              <w:top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18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9" w:type="dxa"/>
            <w:tcBorders>
              <w:top w:val="single" w:sz="6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61" w:type="dxa"/>
            <w:tcBorders>
              <w:top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97"/>
        </w:trPr>
        <w:tc>
          <w:tcPr>
            <w:tcW w:w="2768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Umorenie daňovej straty</w:t>
            </w:r>
          </w:p>
        </w:tc>
        <w:tc>
          <w:tcPr>
            <w:tcW w:w="168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785" w:type="dxa"/>
            <w:tcBorders>
              <w:top w:val="single" w:sz="6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658" w:type="dxa"/>
            <w:tcBorders>
              <w:top w:val="single" w:sz="6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918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709" w:type="dxa"/>
            <w:tcBorders>
              <w:top w:val="single" w:sz="6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661" w:type="dxa"/>
            <w:tcBorders>
              <w:top w:val="single" w:sz="6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97"/>
        </w:trPr>
        <w:tc>
          <w:tcPr>
            <w:tcW w:w="2768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Zmena sadzby dane</w:t>
            </w:r>
          </w:p>
        </w:tc>
        <w:tc>
          <w:tcPr>
            <w:tcW w:w="1681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85" w:type="dxa"/>
            <w:tcBorders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58" w:type="dxa"/>
            <w:tcBorders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18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9" w:type="dxa"/>
            <w:tcBorders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61" w:type="dxa"/>
            <w:tcBorders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97"/>
        </w:trPr>
        <w:tc>
          <w:tcPr>
            <w:tcW w:w="2768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Iné</w:t>
            </w:r>
          </w:p>
        </w:tc>
        <w:tc>
          <w:tcPr>
            <w:tcW w:w="1681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85" w:type="dxa"/>
            <w:tcBorders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58" w:type="dxa"/>
            <w:tcBorders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18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9" w:type="dxa"/>
            <w:tcBorders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61" w:type="dxa"/>
            <w:tcBorders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97"/>
        </w:trPr>
        <w:tc>
          <w:tcPr>
            <w:tcW w:w="2768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Spolu</w:t>
            </w:r>
          </w:p>
        </w:tc>
        <w:tc>
          <w:tcPr>
            <w:tcW w:w="1681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85" w:type="dxa"/>
            <w:tcBorders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58" w:type="dxa"/>
            <w:tcBorders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18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9" w:type="dxa"/>
            <w:tcBorders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61" w:type="dxa"/>
            <w:tcBorders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97"/>
        </w:trPr>
        <w:tc>
          <w:tcPr>
            <w:tcW w:w="2768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Splatná daň z príjmov</w:t>
            </w:r>
          </w:p>
        </w:tc>
        <w:tc>
          <w:tcPr>
            <w:tcW w:w="1681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x</w:t>
            </w:r>
          </w:p>
        </w:tc>
        <w:tc>
          <w:tcPr>
            <w:tcW w:w="785" w:type="dxa"/>
            <w:tcBorders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696864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480</w:t>
            </w:r>
          </w:p>
        </w:tc>
        <w:tc>
          <w:tcPr>
            <w:tcW w:w="658" w:type="dxa"/>
            <w:tcBorders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18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696864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480</w:t>
            </w:r>
          </w:p>
        </w:tc>
        <w:tc>
          <w:tcPr>
            <w:tcW w:w="709" w:type="dxa"/>
            <w:tcBorders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61" w:type="dxa"/>
            <w:tcBorders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97"/>
        </w:trPr>
        <w:tc>
          <w:tcPr>
            <w:tcW w:w="276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Odložená daň z príjmov</w:t>
            </w:r>
          </w:p>
        </w:tc>
        <w:tc>
          <w:tcPr>
            <w:tcW w:w="168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x</w:t>
            </w:r>
          </w:p>
        </w:tc>
        <w:tc>
          <w:tcPr>
            <w:tcW w:w="785" w:type="dxa"/>
            <w:tcBorders>
              <w:top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58" w:type="dxa"/>
            <w:tcBorders>
              <w:top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1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9" w:type="dxa"/>
            <w:tcBorders>
              <w:top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61" w:type="dxa"/>
            <w:tcBorders>
              <w:top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97"/>
        </w:trPr>
        <w:tc>
          <w:tcPr>
            <w:tcW w:w="276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Celková daň z príjmov</w:t>
            </w:r>
          </w:p>
        </w:tc>
        <w:tc>
          <w:tcPr>
            <w:tcW w:w="1681" w:type="dxa"/>
            <w:tcBorders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x</w:t>
            </w:r>
          </w:p>
        </w:tc>
        <w:tc>
          <w:tcPr>
            <w:tcW w:w="785" w:type="dxa"/>
            <w:tcBorders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696864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480</w:t>
            </w:r>
          </w:p>
        </w:tc>
        <w:tc>
          <w:tcPr>
            <w:tcW w:w="658" w:type="dxa"/>
            <w:tcBorders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18" w:type="dxa"/>
            <w:tcBorders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696864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480</w:t>
            </w:r>
          </w:p>
        </w:tc>
        <w:tc>
          <w:tcPr>
            <w:tcW w:w="709" w:type="dxa"/>
            <w:tcBorders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61" w:type="dxa"/>
            <w:tcBorders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</w:tbl>
    <w:p w:rsidR="00DE07FB" w:rsidRDefault="000E32F7">
      <w:pPr>
        <w:pStyle w:val="Standard"/>
        <w:jc w:val="both"/>
      </w:pPr>
      <w:r>
        <w:tab/>
      </w:r>
    </w:p>
    <w:p w:rsidR="00DE07FB" w:rsidRDefault="00DE07FB">
      <w:pPr>
        <w:pStyle w:val="Standard"/>
        <w:ind w:left="284" w:hanging="284"/>
        <w:jc w:val="both"/>
        <w:rPr>
          <w:rFonts w:ascii="Arial Narrow" w:eastAsia="Arial Narrow" w:hAnsi="Arial Narrow" w:cs="Arial Narrow"/>
          <w:sz w:val="22"/>
          <w:szCs w:val="22"/>
        </w:rPr>
      </w:pPr>
    </w:p>
    <w:p w:rsidR="00DE07FB" w:rsidRDefault="000E32F7">
      <w:pPr>
        <w:pStyle w:val="Standard"/>
        <w:ind w:left="720" w:hanging="720"/>
        <w:jc w:val="both"/>
      </w:pPr>
      <w:r>
        <w:rPr>
          <w:rFonts w:ascii="Arial Narrow" w:hAnsi="Arial Narrow" w:cs="Arial Narrow"/>
          <w:b/>
          <w:bCs/>
          <w:i/>
          <w:sz w:val="22"/>
          <w:szCs w:val="22"/>
        </w:rPr>
        <w:lastRenderedPageBreak/>
        <w:t xml:space="preserve">J.) </w:t>
      </w:r>
      <w:r w:rsidR="00696864">
        <w:rPr>
          <w:rFonts w:ascii="Arial Narrow" w:hAnsi="Arial Narrow" w:cs="Arial Narrow"/>
          <w:sz w:val="22"/>
          <w:szCs w:val="22"/>
        </w:rPr>
        <w:t>g)</w:t>
      </w:r>
      <w:r w:rsidR="00696864">
        <w:rPr>
          <w:rFonts w:ascii="Arial Narrow" w:hAnsi="Arial Narrow" w:cs="Arial Narrow"/>
          <w:sz w:val="22"/>
          <w:szCs w:val="22"/>
        </w:rPr>
        <w:tab/>
        <w:t xml:space="preserve">V roku 2017 aj v roku 2016 </w:t>
      </w:r>
      <w:r w:rsidR="00EC2343">
        <w:rPr>
          <w:rFonts w:ascii="Arial Narrow" w:hAnsi="Arial Narrow" w:cs="Arial Narrow"/>
          <w:sz w:val="22"/>
          <w:szCs w:val="22"/>
        </w:rPr>
        <w:t xml:space="preserve">nastali </w:t>
      </w:r>
      <w:r w:rsidR="00696864">
        <w:rPr>
          <w:rFonts w:ascii="Arial Narrow" w:hAnsi="Arial Narrow" w:cs="Arial Narrow"/>
          <w:sz w:val="22"/>
          <w:szCs w:val="22"/>
        </w:rPr>
        <w:t xml:space="preserve">zmeny sadzby dane z 22% </w:t>
      </w:r>
      <w:r>
        <w:rPr>
          <w:rFonts w:ascii="Arial Narrow" w:hAnsi="Arial Narrow" w:cs="Arial Narrow"/>
          <w:sz w:val="22"/>
          <w:szCs w:val="22"/>
        </w:rPr>
        <w:t xml:space="preserve"> dane </w:t>
      </w:r>
      <w:r w:rsidR="00696864">
        <w:rPr>
          <w:rFonts w:ascii="Arial Narrow" w:hAnsi="Arial Narrow" w:cs="Arial Narrow"/>
          <w:sz w:val="22"/>
          <w:szCs w:val="22"/>
        </w:rPr>
        <w:t>21%.</w:t>
      </w:r>
    </w:p>
    <w:p w:rsidR="00DE07FB" w:rsidRDefault="00DE07FB">
      <w:pPr>
        <w:pStyle w:val="Standard"/>
        <w:ind w:left="284" w:hanging="284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0E32F7">
      <w:pPr>
        <w:pStyle w:val="Standard"/>
        <w:jc w:val="both"/>
        <w:rPr>
          <w:rFonts w:ascii="Arial Narrow" w:hAnsi="Arial Narrow" w:cs="Arial Narrow"/>
          <w:b/>
          <w:bCs/>
          <w:i/>
          <w:iCs/>
          <w:sz w:val="22"/>
          <w:szCs w:val="22"/>
        </w:rPr>
      </w:pPr>
      <w:r>
        <w:rPr>
          <w:rFonts w:ascii="Arial Narrow" w:hAnsi="Arial Narrow" w:cs="Arial Narrow"/>
          <w:b/>
          <w:bCs/>
          <w:i/>
          <w:iCs/>
          <w:sz w:val="22"/>
          <w:szCs w:val="22"/>
        </w:rPr>
        <w:t>N.) Ekonomické vzťahy účtovnej jednotky a spriaznených osôb.</w:t>
      </w:r>
    </w:p>
    <w:p w:rsidR="00DE07FB" w:rsidRDefault="000E32F7">
      <w:pPr>
        <w:pStyle w:val="Standard"/>
        <w:jc w:val="both"/>
      </w:pPr>
      <w:r>
        <w:rPr>
          <w:rFonts w:ascii="Arial Narrow" w:hAnsi="Arial Narrow" w:cs="Arial Narrow"/>
          <w:sz w:val="22"/>
          <w:szCs w:val="22"/>
        </w:rPr>
        <w:t>a – c</w:t>
      </w:r>
      <w:r w:rsidR="0052743D">
        <w:rPr>
          <w:rFonts w:ascii="Arial Narrow" w:hAnsi="Arial Narrow" w:cs="Arial Narrow"/>
          <w:sz w:val="22"/>
          <w:szCs w:val="22"/>
        </w:rPr>
        <w:t>)</w:t>
      </w:r>
      <w:r w:rsidR="00696864">
        <w:rPr>
          <w:rFonts w:ascii="Arial Narrow" w:hAnsi="Arial Narrow" w:cs="Arial Narrow"/>
          <w:sz w:val="22"/>
          <w:szCs w:val="22"/>
        </w:rPr>
        <w:t xml:space="preserve">   Účtovná jednotka  v roku 2017 ani v roku 2016 </w:t>
      </w:r>
      <w:r>
        <w:rPr>
          <w:rFonts w:ascii="Arial Narrow" w:hAnsi="Arial Narrow" w:cs="Arial Narrow"/>
          <w:sz w:val="22"/>
          <w:szCs w:val="22"/>
        </w:rPr>
        <w:t>neevidovala  vo svojej činnosti spriaznené osoby.</w:t>
      </w:r>
    </w:p>
    <w:p w:rsidR="00DE07FB" w:rsidRDefault="00DE07FB">
      <w:pPr>
        <w:pStyle w:val="Standard"/>
        <w:jc w:val="both"/>
        <w:rPr>
          <w:b/>
          <w:bCs/>
          <w:i/>
          <w:iCs/>
        </w:rPr>
      </w:pPr>
    </w:p>
    <w:p w:rsidR="00DE07FB" w:rsidRDefault="000E32F7">
      <w:pPr>
        <w:pStyle w:val="Standard"/>
        <w:jc w:val="both"/>
        <w:rPr>
          <w:rFonts w:ascii="Arial Narrow" w:hAnsi="Arial Narrow" w:cs="Arial Narrow"/>
          <w:b/>
          <w:bCs/>
          <w:i/>
          <w:iCs/>
          <w:sz w:val="22"/>
          <w:szCs w:val="22"/>
        </w:rPr>
      </w:pPr>
      <w:r>
        <w:rPr>
          <w:rFonts w:ascii="Arial Narrow" w:hAnsi="Arial Narrow" w:cs="Arial Narrow"/>
          <w:b/>
          <w:bCs/>
          <w:i/>
          <w:iCs/>
          <w:sz w:val="22"/>
          <w:szCs w:val="22"/>
        </w:rPr>
        <w:t>O.) Skutočnosti, ktoré nastali po dni, ku ktorému  sa zostavuje účtovná závierka do dňa</w:t>
      </w:r>
    </w:p>
    <w:p w:rsidR="00DE07FB" w:rsidRDefault="000E32F7">
      <w:pPr>
        <w:pStyle w:val="Standard"/>
        <w:jc w:val="both"/>
      </w:pPr>
      <w:r>
        <w:rPr>
          <w:rFonts w:ascii="Arial Narrow" w:hAnsi="Arial Narrow" w:cs="Arial Narrow"/>
          <w:b/>
          <w:bCs/>
          <w:i/>
          <w:iCs/>
          <w:sz w:val="22"/>
          <w:szCs w:val="22"/>
        </w:rPr>
        <w:t>zostavenia účtovnej závierky.</w:t>
      </w:r>
    </w:p>
    <w:p w:rsidR="00DE07FB" w:rsidRDefault="00696864">
      <w:pPr>
        <w:pStyle w:val="Standard"/>
        <w:ind w:left="709" w:hanging="709"/>
        <w:jc w:val="both"/>
      </w:pPr>
      <w:r>
        <w:rPr>
          <w:rFonts w:ascii="Arial Narrow" w:hAnsi="Arial Narrow" w:cs="Arial Narrow"/>
          <w:sz w:val="22"/>
          <w:szCs w:val="22"/>
        </w:rPr>
        <w:t>a– j) Od 01.01.2017</w:t>
      </w:r>
      <w:r w:rsidR="000E32F7">
        <w:rPr>
          <w:rFonts w:ascii="Arial Narrow" w:hAnsi="Arial Narrow" w:cs="Arial Narrow"/>
          <w:sz w:val="22"/>
          <w:szCs w:val="22"/>
        </w:rPr>
        <w:t xml:space="preserve"> nenastali žiadne udalosti, ktoré by mali významný dopad na  ekonomickú alebo finančnú situáciu spoločnosti.</w:t>
      </w:r>
    </w:p>
    <w:p w:rsidR="0052743D" w:rsidRDefault="0052743D" w:rsidP="0052743D">
      <w:pPr>
        <w:pStyle w:val="Textbody"/>
        <w:rPr>
          <w:lang w:eastAsia="en-US"/>
        </w:rPr>
      </w:pPr>
    </w:p>
    <w:p w:rsidR="0052743D" w:rsidRDefault="0052743D" w:rsidP="0052743D">
      <w:pPr>
        <w:pStyle w:val="Textbody"/>
        <w:rPr>
          <w:lang w:eastAsia="en-US"/>
        </w:rPr>
      </w:pPr>
    </w:p>
    <w:p w:rsidR="00DE07FB" w:rsidRDefault="000E32F7">
      <w:pPr>
        <w:pStyle w:val="Standard"/>
        <w:jc w:val="both"/>
        <w:rPr>
          <w:rFonts w:ascii="Arial Narrow" w:hAnsi="Arial Narrow" w:cs="Arial Narrow"/>
          <w:b/>
          <w:bCs/>
          <w:i/>
          <w:iCs/>
          <w:sz w:val="22"/>
          <w:szCs w:val="22"/>
        </w:rPr>
      </w:pPr>
      <w:r>
        <w:rPr>
          <w:rFonts w:ascii="Arial Narrow" w:hAnsi="Arial Narrow" w:cs="Arial Narrow"/>
          <w:b/>
          <w:bCs/>
          <w:i/>
          <w:iCs/>
          <w:sz w:val="22"/>
          <w:szCs w:val="22"/>
        </w:rPr>
        <w:t>R.) Informácie o prehľade peňažných tokov</w:t>
      </w:r>
    </w:p>
    <w:p w:rsidR="00DE07FB" w:rsidRDefault="00DE07FB">
      <w:pPr>
        <w:pStyle w:val="Standard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0E32F7">
      <w:pPr>
        <w:pStyle w:val="Standard"/>
        <w:ind w:left="426" w:hanging="426"/>
        <w:jc w:val="both"/>
      </w:pPr>
      <w:r>
        <w:rPr>
          <w:rFonts w:ascii="Arial Narrow" w:hAnsi="Arial Narrow" w:cs="Arial Narrow"/>
          <w:sz w:val="22"/>
          <w:szCs w:val="22"/>
        </w:rPr>
        <w:t>a)</w:t>
      </w:r>
      <w:r>
        <w:rPr>
          <w:rFonts w:ascii="Arial Narrow" w:hAnsi="Arial Narrow" w:cs="Arial Narrow"/>
          <w:sz w:val="22"/>
          <w:szCs w:val="22"/>
        </w:rPr>
        <w:tab/>
        <w:t>1 –</w:t>
      </w:r>
      <w:r w:rsidR="0052743D">
        <w:rPr>
          <w:rFonts w:ascii="Arial Narrow" w:hAnsi="Arial Narrow" w:cs="Arial Narrow"/>
          <w:sz w:val="22"/>
          <w:szCs w:val="22"/>
        </w:rPr>
        <w:t xml:space="preserve"> 2 Účtovná jedno</w:t>
      </w:r>
      <w:r w:rsidR="00770F56">
        <w:rPr>
          <w:rFonts w:ascii="Arial Narrow" w:hAnsi="Arial Narrow" w:cs="Arial Narrow"/>
          <w:sz w:val="22"/>
          <w:szCs w:val="22"/>
        </w:rPr>
        <w:t>tka v roku 201</w:t>
      </w:r>
      <w:r w:rsidR="004616B3">
        <w:rPr>
          <w:rFonts w:ascii="Arial Narrow" w:hAnsi="Arial Narrow" w:cs="Arial Narrow"/>
          <w:sz w:val="22"/>
          <w:szCs w:val="22"/>
        </w:rPr>
        <w:t>7</w:t>
      </w:r>
      <w:r w:rsidR="00770F56">
        <w:rPr>
          <w:rFonts w:ascii="Arial Narrow" w:hAnsi="Arial Narrow" w:cs="Arial Narrow"/>
          <w:sz w:val="22"/>
          <w:szCs w:val="22"/>
        </w:rPr>
        <w:t xml:space="preserve"> </w:t>
      </w:r>
      <w:r w:rsidR="0052743D">
        <w:rPr>
          <w:rFonts w:ascii="Arial Narrow" w:hAnsi="Arial Narrow" w:cs="Arial Narrow"/>
          <w:sz w:val="22"/>
          <w:szCs w:val="22"/>
        </w:rPr>
        <w:t>ako aj v roku  201</w:t>
      </w:r>
      <w:r w:rsidR="004616B3">
        <w:rPr>
          <w:rFonts w:ascii="Arial Narrow" w:hAnsi="Arial Narrow" w:cs="Arial Narrow"/>
          <w:sz w:val="22"/>
          <w:szCs w:val="22"/>
        </w:rPr>
        <w:t>6</w:t>
      </w:r>
      <w:r>
        <w:rPr>
          <w:rFonts w:ascii="Arial Narrow" w:hAnsi="Arial Narrow" w:cs="Arial Narrow"/>
          <w:sz w:val="22"/>
          <w:szCs w:val="22"/>
        </w:rPr>
        <w:t xml:space="preserve"> evidovala len pohyb peňažných prostriedkov bezpeňažných  ekvivalentov.</w:t>
      </w:r>
    </w:p>
    <w:p w:rsidR="00DE07FB" w:rsidRDefault="00DE07FB">
      <w:pPr>
        <w:pStyle w:val="Standard"/>
        <w:ind w:left="426" w:hanging="426"/>
        <w:jc w:val="both"/>
      </w:pPr>
    </w:p>
    <w:p w:rsidR="00DE07FB" w:rsidRDefault="000E32F7">
      <w:pPr>
        <w:pStyle w:val="Standard"/>
        <w:ind w:left="426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b)</w:t>
      </w:r>
      <w:r>
        <w:rPr>
          <w:rFonts w:ascii="Arial Narrow" w:hAnsi="Arial Narrow" w:cs="Arial Narrow"/>
          <w:sz w:val="22"/>
          <w:szCs w:val="22"/>
        </w:rPr>
        <w:tab/>
        <w:t>Prehľad  o peňažných tokoch bol spracovaný v členení:</w:t>
      </w:r>
    </w:p>
    <w:p w:rsidR="00DE07FB" w:rsidRDefault="000E32F7">
      <w:pPr>
        <w:pStyle w:val="Standard"/>
        <w:tabs>
          <w:tab w:val="left" w:pos="6186"/>
        </w:tabs>
        <w:ind w:left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1. peňažné toky z prevádzkových činností</w:t>
      </w:r>
    </w:p>
    <w:p w:rsidR="00DE07FB" w:rsidRDefault="000E32F7">
      <w:pPr>
        <w:pStyle w:val="Standard"/>
        <w:tabs>
          <w:tab w:val="left" w:pos="6186"/>
        </w:tabs>
        <w:ind w:left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2. peňažné toky z investičnej činnosti</w:t>
      </w:r>
    </w:p>
    <w:p w:rsidR="00DE07FB" w:rsidRDefault="000E32F7">
      <w:pPr>
        <w:pStyle w:val="Standard"/>
        <w:tabs>
          <w:tab w:val="left" w:pos="6186"/>
        </w:tabs>
        <w:ind w:left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3. peňažné toky z finančnej činnosti</w:t>
      </w:r>
    </w:p>
    <w:p w:rsidR="00DE07FB" w:rsidRDefault="00DE07FB">
      <w:pPr>
        <w:pStyle w:val="Standard"/>
        <w:ind w:left="426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0E32F7">
      <w:pPr>
        <w:pStyle w:val="Standard"/>
        <w:ind w:left="426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  Stav, pohyb a štruktúra peňažných prostriedkov je totožná s položkami vykázanými      </w:t>
      </w:r>
    </w:p>
    <w:p w:rsidR="00DE07FB" w:rsidRDefault="000E32F7">
      <w:pPr>
        <w:pStyle w:val="Standard"/>
        <w:ind w:left="426" w:hanging="426"/>
        <w:jc w:val="both"/>
      </w:pPr>
      <w:r>
        <w:rPr>
          <w:rFonts w:ascii="Arial Narrow" w:hAnsi="Arial Narrow" w:cs="Arial Narrow"/>
          <w:sz w:val="22"/>
          <w:szCs w:val="22"/>
        </w:rPr>
        <w:t>v súvahe.</w:t>
      </w:r>
    </w:p>
    <w:p w:rsidR="00DE07FB" w:rsidRDefault="00DE07FB">
      <w:pPr>
        <w:pStyle w:val="Standard"/>
        <w:ind w:left="426" w:hanging="426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0E32F7">
      <w:pPr>
        <w:pStyle w:val="Standard"/>
        <w:ind w:left="426" w:hanging="426"/>
        <w:jc w:val="both"/>
      </w:pPr>
      <w:r>
        <w:rPr>
          <w:rFonts w:ascii="Arial Narrow" w:hAnsi="Arial Narrow" w:cs="Arial Narrow"/>
          <w:sz w:val="22"/>
          <w:szCs w:val="22"/>
        </w:rPr>
        <w:t>Štruktúra peňažných prostriedkov v eurách</w:t>
      </w:r>
    </w:p>
    <w:p w:rsidR="00DE07FB" w:rsidRDefault="004616B3">
      <w:pPr>
        <w:pStyle w:val="Standard"/>
        <w:ind w:left="426" w:hanging="426"/>
        <w:jc w:val="both"/>
      </w:pPr>
      <w:r>
        <w:rPr>
          <w:rFonts w:ascii="Arial Narrow" w:hAnsi="Arial Narrow" w:cs="Arial Narrow"/>
          <w:sz w:val="22"/>
          <w:szCs w:val="22"/>
        </w:rPr>
        <w:t>Rok</w:t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  <w:t>k 31. 12.2017</w:t>
      </w:r>
      <w:r w:rsidR="000E32F7">
        <w:rPr>
          <w:rFonts w:ascii="Arial Narrow" w:hAnsi="Arial Narrow" w:cs="Arial Narrow"/>
          <w:sz w:val="22"/>
          <w:szCs w:val="22"/>
        </w:rPr>
        <w:t xml:space="preserve">  </w:t>
      </w:r>
      <w:r w:rsidR="000E32F7">
        <w:rPr>
          <w:rFonts w:ascii="Arial Narrow" w:hAnsi="Arial Narrow" w:cs="Arial Narrow"/>
          <w:sz w:val="22"/>
          <w:szCs w:val="22"/>
        </w:rPr>
        <w:tab/>
      </w:r>
      <w:r w:rsidR="000E32F7">
        <w:rPr>
          <w:rFonts w:ascii="Arial Narrow" w:hAnsi="Arial Narrow" w:cs="Arial Narrow"/>
          <w:sz w:val="22"/>
          <w:szCs w:val="22"/>
        </w:rPr>
        <w:tab/>
        <w:t xml:space="preserve">             k 31.12.201</w:t>
      </w:r>
      <w:r>
        <w:rPr>
          <w:rFonts w:ascii="Arial Narrow" w:hAnsi="Arial Narrow" w:cs="Arial Narrow"/>
          <w:sz w:val="22"/>
          <w:szCs w:val="22"/>
        </w:rPr>
        <w:t>6</w:t>
      </w:r>
    </w:p>
    <w:p w:rsidR="004A5D85" w:rsidRDefault="004616B3">
      <w:pPr>
        <w:pStyle w:val="Standard"/>
        <w:ind w:left="426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  <w:t xml:space="preserve">       150</w:t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  <w:t xml:space="preserve">  </w:t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  <w:t>2</w:t>
      </w:r>
    </w:p>
    <w:p w:rsidR="004A5D85" w:rsidRDefault="004A5D85">
      <w:pPr>
        <w:pStyle w:val="Standard"/>
        <w:ind w:left="426" w:hanging="426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0E32F7">
      <w:pPr>
        <w:pStyle w:val="Standard"/>
        <w:ind w:left="426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h) 1. – 10.   Peňažné toky z inves</w:t>
      </w:r>
      <w:r w:rsidR="0052743D">
        <w:rPr>
          <w:rFonts w:ascii="Arial Narrow" w:hAnsi="Arial Narrow" w:cs="Arial Narrow"/>
          <w:sz w:val="22"/>
          <w:szCs w:val="22"/>
        </w:rPr>
        <w:t>tičnej oblasti boli v r</w:t>
      </w:r>
      <w:r w:rsidR="004616B3">
        <w:rPr>
          <w:rFonts w:ascii="Arial Narrow" w:hAnsi="Arial Narrow" w:cs="Arial Narrow"/>
          <w:sz w:val="22"/>
          <w:szCs w:val="22"/>
        </w:rPr>
        <w:t>oku 2017</w:t>
      </w:r>
      <w:r w:rsidR="00770F56">
        <w:rPr>
          <w:rFonts w:ascii="Arial Narrow" w:hAnsi="Arial Narrow" w:cs="Arial Narrow"/>
          <w:sz w:val="22"/>
          <w:szCs w:val="22"/>
        </w:rPr>
        <w:t xml:space="preserve">  tak ako aj v roku 201</w:t>
      </w:r>
      <w:r w:rsidR="004616B3">
        <w:rPr>
          <w:rFonts w:ascii="Arial Narrow" w:hAnsi="Arial Narrow" w:cs="Arial Narrow"/>
          <w:sz w:val="22"/>
          <w:szCs w:val="22"/>
        </w:rPr>
        <w:t xml:space="preserve">6 </w:t>
      </w:r>
      <w:r>
        <w:rPr>
          <w:rFonts w:ascii="Arial Narrow" w:hAnsi="Arial Narrow" w:cs="Arial Narrow"/>
          <w:sz w:val="22"/>
          <w:szCs w:val="22"/>
        </w:rPr>
        <w:t xml:space="preserve"> spracované priamou metódou.</w:t>
      </w:r>
    </w:p>
    <w:p w:rsidR="00DE07FB" w:rsidRDefault="00DE07FB">
      <w:pPr>
        <w:pStyle w:val="Standard"/>
        <w:ind w:left="426" w:hanging="426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0E32F7">
      <w:pPr>
        <w:pStyle w:val="Standard"/>
        <w:ind w:left="426" w:hanging="42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i) 1. – 6.    Peňažné toky z fina</w:t>
      </w:r>
      <w:r w:rsidR="0052743D">
        <w:rPr>
          <w:rFonts w:ascii="Arial Narrow" w:hAnsi="Arial Narrow" w:cs="Arial Narrow"/>
          <w:sz w:val="22"/>
          <w:szCs w:val="22"/>
        </w:rPr>
        <w:t xml:space="preserve">nčnej oblasti </w:t>
      </w:r>
      <w:r w:rsidR="004616B3">
        <w:rPr>
          <w:rFonts w:ascii="Arial Narrow" w:hAnsi="Arial Narrow" w:cs="Arial Narrow"/>
          <w:sz w:val="22"/>
          <w:szCs w:val="22"/>
        </w:rPr>
        <w:t>boli  v roku 2017</w:t>
      </w:r>
      <w:r w:rsidR="00770F56">
        <w:rPr>
          <w:rFonts w:ascii="Arial Narrow" w:hAnsi="Arial Narrow" w:cs="Arial Narrow"/>
          <w:sz w:val="22"/>
          <w:szCs w:val="22"/>
        </w:rPr>
        <w:t xml:space="preserve"> aj v roku 2016</w:t>
      </w:r>
      <w:r w:rsidR="0052743D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spracované  priamou  metódou.</w:t>
      </w:r>
    </w:p>
    <w:p w:rsidR="0052743D" w:rsidRDefault="0052743D">
      <w:pPr>
        <w:pStyle w:val="Standard"/>
        <w:rPr>
          <w:rFonts w:ascii="Arial Narrow" w:hAnsi="Arial Narrow" w:cs="Arial Narrow"/>
          <w:sz w:val="22"/>
          <w:szCs w:val="22"/>
        </w:rPr>
      </w:pPr>
    </w:p>
    <w:p w:rsidR="00DE07FB" w:rsidRDefault="000E32F7">
      <w:pPr>
        <w:pStyle w:val="Standard"/>
      </w:pPr>
      <w:r>
        <w:t>Vysvetlivky k poznámkam:</w:t>
      </w:r>
    </w:p>
    <w:p w:rsidR="00DE07FB" w:rsidRDefault="000E32F7">
      <w:pPr>
        <w:pStyle w:val="Odsekzoznamu"/>
        <w:numPr>
          <w:ilvl w:val="0"/>
          <w:numId w:val="35"/>
        </w:numPr>
        <w:ind w:left="308" w:hanging="308"/>
        <w:jc w:val="both"/>
        <w:rPr>
          <w:szCs w:val="22"/>
        </w:rPr>
      </w:pPr>
      <w:r>
        <w:rPr>
          <w:szCs w:val="22"/>
        </w:rPr>
        <w:t>Daňové identifikačné číslo sa vyplňuje, ak ho má účtovná jednotka pridelené.</w:t>
      </w:r>
    </w:p>
    <w:p w:rsidR="00DE07FB" w:rsidRDefault="000E32F7">
      <w:pPr>
        <w:pStyle w:val="Odsekzoznamu"/>
        <w:numPr>
          <w:ilvl w:val="0"/>
          <w:numId w:val="7"/>
        </w:numPr>
        <w:ind w:left="308" w:hanging="308"/>
        <w:jc w:val="both"/>
        <w:rPr>
          <w:szCs w:val="22"/>
        </w:rPr>
      </w:pPr>
      <w:r>
        <w:rPr>
          <w:szCs w:val="22"/>
        </w:rPr>
        <w:t>Identifikačné číslo organizácie (IČO) sa vyplňuje podľa Registra organizácií vedeného Štatistickým úradom Slovenskej republiky.</w:t>
      </w:r>
    </w:p>
    <w:p w:rsidR="00DE07FB" w:rsidRDefault="000E32F7">
      <w:pPr>
        <w:pStyle w:val="Odsekzoznamu"/>
        <w:numPr>
          <w:ilvl w:val="0"/>
          <w:numId w:val="7"/>
        </w:numPr>
        <w:tabs>
          <w:tab w:val="left" w:pos="588"/>
        </w:tabs>
        <w:ind w:left="294" w:hanging="308"/>
        <w:jc w:val="both"/>
      </w:pPr>
      <w:r>
        <w:rPr>
          <w:szCs w:val="22"/>
        </w:rPr>
        <w:t xml:space="preserve">Kód SK NACE sa vypĺňa podľa vyhlášky Štatistického úradu Slovenskej republiky </w:t>
      </w:r>
      <w:r>
        <w:br/>
      </w:r>
      <w:r>
        <w:rPr>
          <w:szCs w:val="22"/>
        </w:rPr>
        <w:t>č. 306/2007 Z. z., ktorou sa vydáva Štatistická klasifikácia ekonomických činností.</w:t>
      </w:r>
    </w:p>
    <w:p w:rsidR="00DE07FB" w:rsidRDefault="000E32F7">
      <w:pPr>
        <w:pStyle w:val="Odsekzoznamu"/>
        <w:numPr>
          <w:ilvl w:val="0"/>
          <w:numId w:val="7"/>
        </w:numPr>
        <w:tabs>
          <w:tab w:val="left" w:pos="588"/>
        </w:tabs>
        <w:ind w:left="294" w:hanging="308"/>
        <w:jc w:val="both"/>
        <w:rPr>
          <w:szCs w:val="22"/>
        </w:rPr>
      </w:pPr>
      <w:r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závierky, sú dobrovoľne vypĺňanými údajmi.</w:t>
      </w:r>
    </w:p>
    <w:p w:rsidR="00DE07FB" w:rsidRDefault="00DE07FB">
      <w:pPr>
        <w:pStyle w:val="Standard"/>
        <w:rPr>
          <w:b/>
          <w:szCs w:val="22"/>
        </w:rPr>
      </w:pPr>
    </w:p>
    <w:p w:rsidR="00DE07FB" w:rsidRDefault="000E32F7">
      <w:pPr>
        <w:pStyle w:val="Standard"/>
        <w:rPr>
          <w:b/>
          <w:szCs w:val="22"/>
        </w:rPr>
      </w:pPr>
      <w:r>
        <w:rPr>
          <w:b/>
          <w:szCs w:val="22"/>
        </w:rPr>
        <w:t>Použité  skratky:</w:t>
      </w: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CP  - cenný papier</w:t>
      </w: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č. - číslo</w:t>
      </w: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DFM – dlhodobý finančný majetok</w:t>
      </w: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DHM – dlhodobý hmotný majetok</w:t>
      </w: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DIČ – daňové identifikačné číslo</w:t>
      </w: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DNM – dlhodobý nehmotný majetok</w:t>
      </w: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DÚJ – dcérska účtovná jednotka</w:t>
      </w: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lastRenderedPageBreak/>
        <w:t>IČO – identifikačné číslo organizácie</w:t>
      </w: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kons. – konsolidovaný</w:t>
      </w: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MÚJ – materská účtovná jednotka</w:t>
      </w: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OP – opravná položka</w:t>
      </w: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p. a. – per annum</w:t>
      </w: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PSČ – poštové smerovacie číslo</w:t>
      </w: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ÚJ – účtovná jednotka</w:t>
      </w: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VI – vlastné imanie</w:t>
      </w: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ZI – základné imanie</w:t>
      </w:r>
    </w:p>
    <w:p w:rsidR="00DE07FB" w:rsidRDefault="00DE07FB">
      <w:pPr>
        <w:pStyle w:val="Standard"/>
        <w:pageBreakBefore/>
        <w:rPr>
          <w:szCs w:val="22"/>
        </w:rPr>
      </w:pPr>
    </w:p>
    <w:sectPr w:rsidR="00DE07FB" w:rsidSect="00B73102">
      <w:headerReference w:type="default" r:id="rId8"/>
      <w:headerReference w:type="first" r:id="rId9"/>
      <w:footerReference w:type="first" r:id="rId10"/>
      <w:pgSz w:w="11906" w:h="16838"/>
      <w:pgMar w:top="1215" w:right="1134" w:bottom="1583" w:left="1134" w:header="630" w:footer="1135" w:gutter="0"/>
      <w:cols w:space="708"/>
      <w:titlePg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709B5" w:rsidRDefault="009709B5">
      <w:r>
        <w:separator/>
      </w:r>
    </w:p>
  </w:endnote>
  <w:endnote w:type="continuationSeparator" w:id="1">
    <w:p w:rsidR="009709B5" w:rsidRDefault="009709B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 Narrow">
    <w:altName w:val="Arial Narrow"/>
    <w:panose1 w:val="020B0506020202030204"/>
    <w:charset w:val="EE"/>
    <w:family w:val="swiss"/>
    <w:pitch w:val="variable"/>
    <w:sig w:usb0="00000287" w:usb1="00000800" w:usb2="00000000" w:usb3="00000000" w:csb0="0000009F" w:csb1="00000000"/>
  </w:font>
  <w:font w:name="SimSun">
    <w:altName w:val="Arial Unicode MS"/>
    <w:panose1 w:val="02010600030101010101"/>
    <w:charset w:val="86"/>
    <w:family w:val="auto"/>
    <w:notTrueType/>
    <w:pitch w:val="variable"/>
    <w:sig w:usb0="00000000" w:usb1="080E0000" w:usb2="00000010" w:usb3="00000000" w:csb0="00040000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angal">
    <w:panose1 w:val="00000400000000000000"/>
    <w:charset w:val="00"/>
    <w:family w:val="auto"/>
    <w:pitch w:val="variable"/>
    <w:sig w:usb0="00008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Microsoft YaHei">
    <w:charset w:val="86"/>
    <w:family w:val="swiss"/>
    <w:pitch w:val="variable"/>
    <w:sig w:usb0="A0000287" w:usb1="28CF3C52" w:usb2="00000016" w:usb3="00000000" w:csb0="0004001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mbria Cyr">
    <w:charset w:val="00"/>
    <w:family w:val="auto"/>
    <w:pitch w:val="default"/>
    <w:sig w:usb0="00000000" w:usb1="00000000" w:usb2="00000000" w:usb3="00000000" w:csb0="00000000" w:csb1="00000000"/>
  </w:font>
  <w:font w:name="Arial CE">
    <w:panose1 w:val="020B0604020202020204"/>
    <w:charset w:val="EE"/>
    <w:family w:val="swiss"/>
    <w:pitch w:val="variable"/>
    <w:sig w:usb0="00000005" w:usb1="00000000" w:usb2="00000000" w:usb3="00000000" w:csb0="00000002" w:csb1="00000000"/>
  </w:font>
  <w:font w:name="Calibri Light">
    <w:altName w:val="Arial"/>
    <w:charset w:val="EE"/>
    <w:family w:val="swiss"/>
    <w:pitch w:val="variable"/>
    <w:sig w:usb0="00000001" w:usb1="4000207B" w:usb2="00000000" w:usb3="00000000" w:csb0="000001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96316" w:rsidRDefault="00F96316">
    <w:pPr>
      <w:pStyle w:val="Pta"/>
      <w:jc w:val="right"/>
    </w:pPr>
    <w:r>
      <w:rPr>
        <w:szCs w:val="22"/>
      </w:rPr>
      <w:t xml:space="preserve">Strana </w:t>
    </w:r>
    <w:r>
      <w:rPr>
        <w:szCs w:val="22"/>
        <w:lang w:eastAsia="sk-SK"/>
      </w:rPr>
      <w:fldChar w:fldCharType="begin"/>
    </w:r>
    <w:r>
      <w:rPr>
        <w:szCs w:val="22"/>
        <w:lang w:eastAsia="sk-SK"/>
      </w:rPr>
      <w:instrText xml:space="preserve"> PAGE </w:instrText>
    </w:r>
    <w:r>
      <w:rPr>
        <w:szCs w:val="22"/>
        <w:lang w:eastAsia="sk-SK"/>
      </w:rPr>
      <w:fldChar w:fldCharType="separate"/>
    </w:r>
    <w:r w:rsidR="005D72FC">
      <w:rPr>
        <w:noProof/>
        <w:szCs w:val="22"/>
        <w:lang w:eastAsia="sk-SK"/>
      </w:rPr>
      <w:t>1</w:t>
    </w:r>
    <w:r>
      <w:rPr>
        <w:szCs w:val="22"/>
        <w:lang w:eastAsia="sk-SK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709B5" w:rsidRDefault="009709B5">
      <w:r>
        <w:rPr>
          <w:color w:val="000000"/>
        </w:rPr>
        <w:separator/>
      </w:r>
    </w:p>
  </w:footnote>
  <w:footnote w:type="continuationSeparator" w:id="1">
    <w:p w:rsidR="009709B5" w:rsidRDefault="009709B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674" w:type="dxa"/>
      <w:tblInd w:w="-15" w:type="dxa"/>
      <w:tblLayout w:type="fixed"/>
      <w:tblCellMar>
        <w:left w:w="10" w:type="dxa"/>
        <w:right w:w="10" w:type="dxa"/>
      </w:tblCellMar>
      <w:tblLook w:val="0000"/>
    </w:tblPr>
    <w:tblGrid>
      <w:gridCol w:w="2770"/>
      <w:gridCol w:w="3805"/>
      <w:gridCol w:w="389"/>
      <w:gridCol w:w="144"/>
      <w:gridCol w:w="398"/>
      <w:gridCol w:w="271"/>
      <w:gridCol w:w="271"/>
      <w:gridCol w:w="271"/>
      <w:gridCol w:w="271"/>
      <w:gridCol w:w="271"/>
      <w:gridCol w:w="271"/>
      <w:gridCol w:w="271"/>
      <w:gridCol w:w="271"/>
    </w:tblGrid>
    <w:tr w:rsidR="00F96316" w:rsidTr="00F96316">
      <w:trPr>
        <w:trHeight w:val="343"/>
      </w:trPr>
      <w:tc>
        <w:tcPr>
          <w:tcW w:w="2770" w:type="dxa"/>
          <w:tcBorders>
            <w:top w:val="single" w:sz="4" w:space="0" w:color="000001"/>
            <w:left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bottom"/>
        </w:tcPr>
        <w:p w:rsidR="00F96316" w:rsidRDefault="00F96316" w:rsidP="00F96316">
          <w:pPr>
            <w:widowControl/>
            <w:textAlignment w:val="auto"/>
            <w:rPr>
              <w:rFonts w:ascii="Arial Narrow" w:hAnsi="Arial Narrow" w:cs="Times New Roman"/>
              <w:color w:val="000000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color w:val="000000"/>
              <w:sz w:val="22"/>
              <w:szCs w:val="22"/>
              <w:lang w:eastAsia="sk-SK" w:bidi="ar-SA"/>
            </w:rPr>
            <w:t>Poznámky Úč POD 3 – 01</w:t>
          </w:r>
        </w:p>
      </w:tc>
      <w:tc>
        <w:tcPr>
          <w:tcW w:w="3805" w:type="dxa"/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bottom"/>
        </w:tcPr>
        <w:tbl>
          <w:tblPr>
            <w:tblW w:w="2765" w:type="dxa"/>
            <w:tblInd w:w="921" w:type="dxa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ayout w:type="fixed"/>
            <w:tblCellMar>
              <w:left w:w="10" w:type="dxa"/>
              <w:right w:w="10" w:type="dxa"/>
            </w:tblCellMar>
            <w:tblLook w:val="0000"/>
          </w:tblPr>
          <w:tblGrid>
            <w:gridCol w:w="449"/>
            <w:gridCol w:w="285"/>
            <w:gridCol w:w="328"/>
            <w:gridCol w:w="344"/>
            <w:gridCol w:w="226"/>
            <w:gridCol w:w="285"/>
            <w:gridCol w:w="285"/>
            <w:gridCol w:w="285"/>
            <w:gridCol w:w="278"/>
          </w:tblGrid>
          <w:tr w:rsidR="00F96316" w:rsidTr="00F96316">
            <w:trPr>
              <w:trHeight w:val="204"/>
            </w:trPr>
            <w:tc>
              <w:tcPr>
                <w:tcW w:w="449" w:type="dxa"/>
                <w:shd w:val="clear" w:color="auto" w:fill="auto"/>
                <w:tcMar>
                  <w:top w:w="55" w:type="dxa"/>
                  <w:left w:w="55" w:type="dxa"/>
                  <w:bottom w:w="55" w:type="dxa"/>
                  <w:right w:w="55" w:type="dxa"/>
                </w:tcMar>
                <w:vAlign w:val="bottom"/>
              </w:tcPr>
              <w:p w:rsidR="00F96316" w:rsidRDefault="00F96316" w:rsidP="00F96316">
                <w:pPr>
                  <w:rPr>
                    <w:rFonts w:ascii="Arial Narrow" w:hAnsi="Arial Narrow" w:cs="Times New Roman"/>
                    <w:color w:val="000000"/>
                    <w:sz w:val="22"/>
                    <w:szCs w:val="22"/>
                    <w:lang w:eastAsia="sk-SK" w:bidi="ar-SA"/>
                  </w:rPr>
                </w:pPr>
                <w:r>
                  <w:rPr>
                    <w:rFonts w:ascii="Arial Narrow" w:hAnsi="Arial Narrow" w:cs="Times New Roman"/>
                    <w:color w:val="000000"/>
                    <w:sz w:val="22"/>
                    <w:szCs w:val="22"/>
                    <w:lang w:eastAsia="sk-SK" w:bidi="ar-SA"/>
                  </w:rPr>
                  <w:t>IČO</w:t>
                </w:r>
              </w:p>
            </w:tc>
            <w:tc>
              <w:tcPr>
                <w:tcW w:w="285" w:type="dxa"/>
                <w:shd w:val="clear" w:color="auto" w:fill="auto"/>
                <w:tcMar>
                  <w:top w:w="55" w:type="dxa"/>
                  <w:left w:w="55" w:type="dxa"/>
                  <w:bottom w:w="55" w:type="dxa"/>
                  <w:right w:w="55" w:type="dxa"/>
                </w:tcMar>
              </w:tcPr>
              <w:p w:rsidR="00F96316" w:rsidRDefault="00F96316" w:rsidP="00F96316">
                <w:pPr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ascii="Arial Narrow" w:hAnsi="Arial Narrow" w:cs="Times New Roman"/>
                    <w:sz w:val="22"/>
                    <w:szCs w:val="22"/>
                  </w:rPr>
                  <w:t>3</w:t>
                </w:r>
              </w:p>
            </w:tc>
            <w:tc>
              <w:tcPr>
                <w:tcW w:w="328" w:type="dxa"/>
                <w:shd w:val="clear" w:color="auto" w:fill="auto"/>
                <w:tcMar>
                  <w:top w:w="55" w:type="dxa"/>
                  <w:left w:w="55" w:type="dxa"/>
                  <w:bottom w:w="55" w:type="dxa"/>
                  <w:right w:w="55" w:type="dxa"/>
                </w:tcMar>
              </w:tcPr>
              <w:p w:rsidR="00F96316" w:rsidRDefault="00F96316" w:rsidP="00F96316">
                <w:pPr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ascii="Arial Narrow" w:hAnsi="Arial Narrow" w:cs="Times New Roman"/>
                    <w:sz w:val="22"/>
                    <w:szCs w:val="22"/>
                  </w:rPr>
                  <w:t>6</w:t>
                </w:r>
              </w:p>
            </w:tc>
            <w:tc>
              <w:tcPr>
                <w:tcW w:w="344" w:type="dxa"/>
                <w:shd w:val="clear" w:color="auto" w:fill="auto"/>
                <w:tcMar>
                  <w:top w:w="55" w:type="dxa"/>
                  <w:left w:w="55" w:type="dxa"/>
                  <w:bottom w:w="55" w:type="dxa"/>
                  <w:right w:w="55" w:type="dxa"/>
                </w:tcMar>
              </w:tcPr>
              <w:p w:rsidR="00F96316" w:rsidRDefault="00F96316" w:rsidP="00F96316">
                <w:pPr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ascii="Arial Narrow" w:hAnsi="Arial Narrow" w:cs="Times New Roman"/>
                    <w:sz w:val="22"/>
                    <w:szCs w:val="22"/>
                  </w:rPr>
                  <w:t>0</w:t>
                </w:r>
              </w:p>
            </w:tc>
            <w:tc>
              <w:tcPr>
                <w:tcW w:w="226" w:type="dxa"/>
                <w:shd w:val="clear" w:color="auto" w:fill="auto"/>
                <w:tcMar>
                  <w:top w:w="55" w:type="dxa"/>
                  <w:left w:w="55" w:type="dxa"/>
                  <w:bottom w:w="55" w:type="dxa"/>
                  <w:right w:w="55" w:type="dxa"/>
                </w:tcMar>
              </w:tcPr>
              <w:p w:rsidR="00F96316" w:rsidRDefault="00F96316" w:rsidP="00F96316">
                <w:pPr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ascii="Arial Narrow" w:hAnsi="Arial Narrow" w:cs="Times New Roman"/>
                    <w:sz w:val="22"/>
                    <w:szCs w:val="22"/>
                  </w:rPr>
                  <w:t>5</w:t>
                </w:r>
              </w:p>
            </w:tc>
            <w:tc>
              <w:tcPr>
                <w:tcW w:w="285" w:type="dxa"/>
                <w:shd w:val="clear" w:color="auto" w:fill="auto"/>
                <w:tcMar>
                  <w:top w:w="55" w:type="dxa"/>
                  <w:left w:w="55" w:type="dxa"/>
                  <w:bottom w:w="55" w:type="dxa"/>
                  <w:right w:w="55" w:type="dxa"/>
                </w:tcMar>
              </w:tcPr>
              <w:p w:rsidR="00F96316" w:rsidRDefault="00F96316" w:rsidP="00F96316">
                <w:pPr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ascii="Arial Narrow" w:hAnsi="Arial Narrow" w:cs="Times New Roman"/>
                    <w:sz w:val="22"/>
                    <w:szCs w:val="22"/>
                  </w:rPr>
                  <w:t>0</w:t>
                </w:r>
              </w:p>
            </w:tc>
            <w:tc>
              <w:tcPr>
                <w:tcW w:w="285" w:type="dxa"/>
                <w:shd w:val="clear" w:color="auto" w:fill="auto"/>
                <w:tcMar>
                  <w:top w:w="55" w:type="dxa"/>
                  <w:left w:w="55" w:type="dxa"/>
                  <w:bottom w:w="55" w:type="dxa"/>
                  <w:right w:w="55" w:type="dxa"/>
                </w:tcMar>
              </w:tcPr>
              <w:p w:rsidR="00F96316" w:rsidRDefault="00F96316" w:rsidP="00F96316">
                <w:pPr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ascii="Arial Narrow" w:hAnsi="Arial Narrow" w:cs="Times New Roman"/>
                    <w:sz w:val="22"/>
                    <w:szCs w:val="22"/>
                  </w:rPr>
                  <w:t>6</w:t>
                </w:r>
              </w:p>
            </w:tc>
            <w:tc>
              <w:tcPr>
                <w:tcW w:w="285" w:type="dxa"/>
                <w:shd w:val="clear" w:color="auto" w:fill="auto"/>
                <w:tcMar>
                  <w:top w:w="55" w:type="dxa"/>
                  <w:left w:w="55" w:type="dxa"/>
                  <w:bottom w:w="55" w:type="dxa"/>
                  <w:right w:w="55" w:type="dxa"/>
                </w:tcMar>
              </w:tcPr>
              <w:p w:rsidR="00F96316" w:rsidRDefault="00F96316" w:rsidP="00F96316">
                <w:pPr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ascii="Arial Narrow" w:hAnsi="Arial Narrow" w:cs="Times New Roman"/>
                    <w:sz w:val="22"/>
                    <w:szCs w:val="22"/>
                  </w:rPr>
                  <w:t>9</w:t>
                </w:r>
              </w:p>
            </w:tc>
            <w:tc>
              <w:tcPr>
                <w:tcW w:w="278" w:type="dxa"/>
                <w:shd w:val="clear" w:color="auto" w:fill="auto"/>
                <w:tcMar>
                  <w:top w:w="55" w:type="dxa"/>
                  <w:left w:w="55" w:type="dxa"/>
                  <w:bottom w:w="55" w:type="dxa"/>
                  <w:right w:w="55" w:type="dxa"/>
                </w:tcMar>
              </w:tcPr>
              <w:p w:rsidR="00F96316" w:rsidRDefault="00F96316" w:rsidP="00F96316">
                <w:pPr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ascii="Arial Narrow" w:hAnsi="Arial Narrow" w:cs="Times New Roman"/>
                    <w:sz w:val="22"/>
                    <w:szCs w:val="22"/>
                  </w:rPr>
                  <w:t>5</w:t>
                </w:r>
              </w:p>
            </w:tc>
          </w:tr>
        </w:tbl>
        <w:p w:rsidR="00F96316" w:rsidRDefault="00F96316" w:rsidP="00F96316">
          <w:pPr>
            <w:widowControl/>
            <w:jc w:val="center"/>
            <w:textAlignment w:val="auto"/>
            <w:rPr>
              <w:rFonts w:ascii="Arial Narrow" w:hAnsi="Arial Narrow" w:cs="Times New Roman"/>
              <w:color w:val="000000"/>
              <w:sz w:val="22"/>
              <w:szCs w:val="22"/>
              <w:lang w:eastAsia="sk-SK" w:bidi="ar-SA"/>
            </w:rPr>
          </w:pPr>
        </w:p>
      </w:tc>
      <w:tc>
        <w:tcPr>
          <w:tcW w:w="389" w:type="dxa"/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:rsidR="00F96316" w:rsidRDefault="00F96316" w:rsidP="00F96316">
          <w:pPr>
            <w:widowControl/>
            <w:textAlignment w:val="auto"/>
            <w:rPr>
              <w:rFonts w:ascii="Arial Narrow" w:hAnsi="Arial Narrow" w:cs="Times New Roman"/>
              <w:color w:val="000000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color w:val="000000"/>
              <w:sz w:val="22"/>
              <w:szCs w:val="22"/>
              <w:lang w:eastAsia="sk-SK" w:bidi="ar-SA"/>
            </w:rPr>
            <w:t>DIČ</w:t>
          </w:r>
        </w:p>
      </w:tc>
      <w:tc>
        <w:tcPr>
          <w:tcW w:w="144" w:type="dxa"/>
          <w:tcBorders>
            <w:top w:val="single" w:sz="4" w:space="0" w:color="000001"/>
            <w:left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:rsidR="00F96316" w:rsidRDefault="00F96316" w:rsidP="00F96316">
          <w:pPr>
            <w:widowControl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sz w:val="22"/>
              <w:szCs w:val="22"/>
              <w:lang w:eastAsia="sk-SK" w:bidi="ar-SA"/>
            </w:rPr>
            <w:t>2</w:t>
          </w:r>
        </w:p>
      </w:tc>
      <w:tc>
        <w:tcPr>
          <w:tcW w:w="398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:rsidR="00F96316" w:rsidRDefault="00F96316" w:rsidP="00F96316">
          <w:pPr>
            <w:widowControl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sz w:val="22"/>
              <w:szCs w:val="22"/>
              <w:lang w:eastAsia="sk-SK" w:bidi="ar-SA"/>
            </w:rPr>
            <w:t>0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:rsidR="00F96316" w:rsidRDefault="00F96316" w:rsidP="00F96316">
          <w:pPr>
            <w:widowControl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sz w:val="22"/>
              <w:szCs w:val="22"/>
              <w:lang w:eastAsia="sk-SK" w:bidi="ar-SA"/>
            </w:rPr>
            <w:t>2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:rsidR="00F96316" w:rsidRDefault="00F96316" w:rsidP="00F96316">
          <w:pPr>
            <w:widowControl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sz w:val="22"/>
              <w:szCs w:val="22"/>
              <w:lang w:eastAsia="sk-SK" w:bidi="ar-SA"/>
            </w:rPr>
            <w:t>1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:rsidR="00F96316" w:rsidRDefault="00F96316" w:rsidP="00F96316">
          <w:pPr>
            <w:widowControl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sz w:val="22"/>
              <w:szCs w:val="22"/>
              <w:lang w:eastAsia="sk-SK" w:bidi="ar-SA"/>
            </w:rPr>
            <w:t>5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:rsidR="00F96316" w:rsidRDefault="00F96316" w:rsidP="00F96316">
          <w:pPr>
            <w:widowControl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sz w:val="22"/>
              <w:szCs w:val="22"/>
              <w:lang w:eastAsia="sk-SK" w:bidi="ar-SA"/>
            </w:rPr>
            <w:t>9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:rsidR="00F96316" w:rsidRDefault="00F96316" w:rsidP="00F96316">
          <w:pPr>
            <w:widowControl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sz w:val="22"/>
              <w:szCs w:val="22"/>
              <w:lang w:eastAsia="sk-SK" w:bidi="ar-SA"/>
            </w:rPr>
            <w:t>6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:rsidR="00F96316" w:rsidRDefault="00F96316" w:rsidP="00F96316">
          <w:pPr>
            <w:widowControl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sz w:val="22"/>
              <w:szCs w:val="22"/>
              <w:lang w:eastAsia="sk-SK" w:bidi="ar-SA"/>
            </w:rPr>
            <w:t>3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:rsidR="00F96316" w:rsidRDefault="00F96316" w:rsidP="00F96316">
          <w:pPr>
            <w:widowControl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sz w:val="22"/>
              <w:szCs w:val="22"/>
              <w:lang w:eastAsia="sk-SK" w:bidi="ar-SA"/>
            </w:rPr>
            <w:t>1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:rsidR="00F96316" w:rsidRDefault="00F96316" w:rsidP="00F96316">
          <w:pPr>
            <w:widowControl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sz w:val="22"/>
              <w:szCs w:val="22"/>
              <w:lang w:eastAsia="sk-SK" w:bidi="ar-SA"/>
            </w:rPr>
            <w:t>3</w:t>
          </w:r>
        </w:p>
      </w:tc>
    </w:tr>
  </w:tbl>
  <w:p w:rsidR="00F96316" w:rsidRDefault="00F96316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674" w:type="dxa"/>
      <w:tblInd w:w="-15" w:type="dxa"/>
      <w:tblLayout w:type="fixed"/>
      <w:tblCellMar>
        <w:left w:w="10" w:type="dxa"/>
        <w:right w:w="10" w:type="dxa"/>
      </w:tblCellMar>
      <w:tblLook w:val="0000"/>
    </w:tblPr>
    <w:tblGrid>
      <w:gridCol w:w="2770"/>
      <w:gridCol w:w="3805"/>
      <w:gridCol w:w="389"/>
      <w:gridCol w:w="144"/>
      <w:gridCol w:w="398"/>
      <w:gridCol w:w="271"/>
      <w:gridCol w:w="271"/>
      <w:gridCol w:w="271"/>
      <w:gridCol w:w="271"/>
      <w:gridCol w:w="271"/>
      <w:gridCol w:w="271"/>
      <w:gridCol w:w="271"/>
      <w:gridCol w:w="271"/>
    </w:tblGrid>
    <w:tr w:rsidR="00F96316" w:rsidTr="00F96316">
      <w:trPr>
        <w:trHeight w:val="343"/>
      </w:trPr>
      <w:tc>
        <w:tcPr>
          <w:tcW w:w="2770" w:type="dxa"/>
          <w:tcBorders>
            <w:top w:val="single" w:sz="4" w:space="0" w:color="000001"/>
            <w:left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bottom"/>
        </w:tcPr>
        <w:p w:rsidR="00F96316" w:rsidRDefault="00F96316">
          <w:pPr>
            <w:widowControl/>
            <w:textAlignment w:val="auto"/>
            <w:rPr>
              <w:rFonts w:ascii="Arial Narrow" w:hAnsi="Arial Narrow" w:cs="Times New Roman"/>
              <w:color w:val="000000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color w:val="000000"/>
              <w:sz w:val="22"/>
              <w:szCs w:val="22"/>
              <w:lang w:eastAsia="sk-SK" w:bidi="ar-SA"/>
            </w:rPr>
            <w:t>Poznámky Úč POD 3 – 01</w:t>
          </w:r>
        </w:p>
      </w:tc>
      <w:tc>
        <w:tcPr>
          <w:tcW w:w="3805" w:type="dxa"/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bottom"/>
        </w:tcPr>
        <w:tbl>
          <w:tblPr>
            <w:tblW w:w="2765" w:type="dxa"/>
            <w:tblInd w:w="921" w:type="dxa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ayout w:type="fixed"/>
            <w:tblCellMar>
              <w:left w:w="10" w:type="dxa"/>
              <w:right w:w="10" w:type="dxa"/>
            </w:tblCellMar>
            <w:tblLook w:val="0000"/>
          </w:tblPr>
          <w:tblGrid>
            <w:gridCol w:w="449"/>
            <w:gridCol w:w="285"/>
            <w:gridCol w:w="328"/>
            <w:gridCol w:w="344"/>
            <w:gridCol w:w="226"/>
            <w:gridCol w:w="285"/>
            <w:gridCol w:w="285"/>
            <w:gridCol w:w="285"/>
            <w:gridCol w:w="278"/>
          </w:tblGrid>
          <w:tr w:rsidR="00F96316" w:rsidTr="00327161">
            <w:trPr>
              <w:trHeight w:val="204"/>
            </w:trPr>
            <w:tc>
              <w:tcPr>
                <w:tcW w:w="449" w:type="dxa"/>
                <w:shd w:val="clear" w:color="auto" w:fill="auto"/>
                <w:tcMar>
                  <w:top w:w="55" w:type="dxa"/>
                  <w:left w:w="55" w:type="dxa"/>
                  <w:bottom w:w="55" w:type="dxa"/>
                  <w:right w:w="55" w:type="dxa"/>
                </w:tcMar>
                <w:vAlign w:val="bottom"/>
              </w:tcPr>
              <w:p w:rsidR="00F96316" w:rsidRDefault="00F96316">
                <w:pPr>
                  <w:rPr>
                    <w:rFonts w:ascii="Arial Narrow" w:hAnsi="Arial Narrow" w:cs="Times New Roman"/>
                    <w:color w:val="000000"/>
                    <w:sz w:val="22"/>
                    <w:szCs w:val="22"/>
                    <w:lang w:eastAsia="sk-SK" w:bidi="ar-SA"/>
                  </w:rPr>
                </w:pPr>
                <w:r>
                  <w:rPr>
                    <w:rFonts w:ascii="Arial Narrow" w:hAnsi="Arial Narrow" w:cs="Times New Roman"/>
                    <w:color w:val="000000"/>
                    <w:sz w:val="22"/>
                    <w:szCs w:val="22"/>
                    <w:lang w:eastAsia="sk-SK" w:bidi="ar-SA"/>
                  </w:rPr>
                  <w:t>IČO</w:t>
                </w:r>
              </w:p>
            </w:tc>
            <w:tc>
              <w:tcPr>
                <w:tcW w:w="285" w:type="dxa"/>
                <w:shd w:val="clear" w:color="auto" w:fill="auto"/>
                <w:tcMar>
                  <w:top w:w="55" w:type="dxa"/>
                  <w:left w:w="55" w:type="dxa"/>
                  <w:bottom w:w="55" w:type="dxa"/>
                  <w:right w:w="55" w:type="dxa"/>
                </w:tcMar>
              </w:tcPr>
              <w:p w:rsidR="00F96316" w:rsidRDefault="00F96316">
                <w:pPr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ascii="Arial Narrow" w:hAnsi="Arial Narrow" w:cs="Times New Roman"/>
                    <w:sz w:val="22"/>
                    <w:szCs w:val="22"/>
                  </w:rPr>
                  <w:t>3</w:t>
                </w:r>
              </w:p>
            </w:tc>
            <w:tc>
              <w:tcPr>
                <w:tcW w:w="328" w:type="dxa"/>
                <w:shd w:val="clear" w:color="auto" w:fill="auto"/>
                <w:tcMar>
                  <w:top w:w="55" w:type="dxa"/>
                  <w:left w:w="55" w:type="dxa"/>
                  <w:bottom w:w="55" w:type="dxa"/>
                  <w:right w:w="55" w:type="dxa"/>
                </w:tcMar>
              </w:tcPr>
              <w:p w:rsidR="00F96316" w:rsidRDefault="00F96316">
                <w:pPr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ascii="Arial Narrow" w:hAnsi="Arial Narrow" w:cs="Times New Roman"/>
                    <w:sz w:val="22"/>
                    <w:szCs w:val="22"/>
                  </w:rPr>
                  <w:t>6</w:t>
                </w:r>
              </w:p>
            </w:tc>
            <w:tc>
              <w:tcPr>
                <w:tcW w:w="344" w:type="dxa"/>
                <w:shd w:val="clear" w:color="auto" w:fill="auto"/>
                <w:tcMar>
                  <w:top w:w="55" w:type="dxa"/>
                  <w:left w:w="55" w:type="dxa"/>
                  <w:bottom w:w="55" w:type="dxa"/>
                  <w:right w:w="55" w:type="dxa"/>
                </w:tcMar>
              </w:tcPr>
              <w:p w:rsidR="00F96316" w:rsidRDefault="00F96316">
                <w:pPr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ascii="Arial Narrow" w:hAnsi="Arial Narrow" w:cs="Times New Roman"/>
                    <w:sz w:val="22"/>
                    <w:szCs w:val="22"/>
                  </w:rPr>
                  <w:t>0</w:t>
                </w:r>
              </w:p>
            </w:tc>
            <w:tc>
              <w:tcPr>
                <w:tcW w:w="226" w:type="dxa"/>
                <w:shd w:val="clear" w:color="auto" w:fill="auto"/>
                <w:tcMar>
                  <w:top w:w="55" w:type="dxa"/>
                  <w:left w:w="55" w:type="dxa"/>
                  <w:bottom w:w="55" w:type="dxa"/>
                  <w:right w:w="55" w:type="dxa"/>
                </w:tcMar>
              </w:tcPr>
              <w:p w:rsidR="00F96316" w:rsidRDefault="00F96316">
                <w:pPr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ascii="Arial Narrow" w:hAnsi="Arial Narrow" w:cs="Times New Roman"/>
                    <w:sz w:val="22"/>
                    <w:szCs w:val="22"/>
                  </w:rPr>
                  <w:t>5</w:t>
                </w:r>
              </w:p>
            </w:tc>
            <w:tc>
              <w:tcPr>
                <w:tcW w:w="285" w:type="dxa"/>
                <w:shd w:val="clear" w:color="auto" w:fill="auto"/>
                <w:tcMar>
                  <w:top w:w="55" w:type="dxa"/>
                  <w:left w:w="55" w:type="dxa"/>
                  <w:bottom w:w="55" w:type="dxa"/>
                  <w:right w:w="55" w:type="dxa"/>
                </w:tcMar>
              </w:tcPr>
              <w:p w:rsidR="00F96316" w:rsidRDefault="00F96316">
                <w:pPr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ascii="Arial Narrow" w:hAnsi="Arial Narrow" w:cs="Times New Roman"/>
                    <w:sz w:val="22"/>
                    <w:szCs w:val="22"/>
                  </w:rPr>
                  <w:t>0</w:t>
                </w:r>
              </w:p>
            </w:tc>
            <w:tc>
              <w:tcPr>
                <w:tcW w:w="285" w:type="dxa"/>
                <w:shd w:val="clear" w:color="auto" w:fill="auto"/>
                <w:tcMar>
                  <w:top w:w="55" w:type="dxa"/>
                  <w:left w:w="55" w:type="dxa"/>
                  <w:bottom w:w="55" w:type="dxa"/>
                  <w:right w:w="55" w:type="dxa"/>
                </w:tcMar>
              </w:tcPr>
              <w:p w:rsidR="00F96316" w:rsidRDefault="00F96316">
                <w:pPr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ascii="Arial Narrow" w:hAnsi="Arial Narrow" w:cs="Times New Roman"/>
                    <w:sz w:val="22"/>
                    <w:szCs w:val="22"/>
                  </w:rPr>
                  <w:t>6</w:t>
                </w:r>
              </w:p>
            </w:tc>
            <w:tc>
              <w:tcPr>
                <w:tcW w:w="285" w:type="dxa"/>
                <w:shd w:val="clear" w:color="auto" w:fill="auto"/>
                <w:tcMar>
                  <w:top w:w="55" w:type="dxa"/>
                  <w:left w:w="55" w:type="dxa"/>
                  <w:bottom w:w="55" w:type="dxa"/>
                  <w:right w:w="55" w:type="dxa"/>
                </w:tcMar>
              </w:tcPr>
              <w:p w:rsidR="00F96316" w:rsidRDefault="00F96316">
                <w:pPr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ascii="Arial Narrow" w:hAnsi="Arial Narrow" w:cs="Times New Roman"/>
                    <w:sz w:val="22"/>
                    <w:szCs w:val="22"/>
                  </w:rPr>
                  <w:t>9</w:t>
                </w:r>
              </w:p>
            </w:tc>
            <w:tc>
              <w:tcPr>
                <w:tcW w:w="278" w:type="dxa"/>
                <w:shd w:val="clear" w:color="auto" w:fill="auto"/>
                <w:tcMar>
                  <w:top w:w="55" w:type="dxa"/>
                  <w:left w:w="55" w:type="dxa"/>
                  <w:bottom w:w="55" w:type="dxa"/>
                  <w:right w:w="55" w:type="dxa"/>
                </w:tcMar>
              </w:tcPr>
              <w:p w:rsidR="00F96316" w:rsidRDefault="00F96316">
                <w:pPr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ascii="Arial Narrow" w:hAnsi="Arial Narrow" w:cs="Times New Roman"/>
                    <w:sz w:val="22"/>
                    <w:szCs w:val="22"/>
                  </w:rPr>
                  <w:t>5</w:t>
                </w:r>
              </w:p>
            </w:tc>
          </w:tr>
        </w:tbl>
        <w:p w:rsidR="00F96316" w:rsidRDefault="00F96316">
          <w:pPr>
            <w:widowControl/>
            <w:jc w:val="center"/>
            <w:textAlignment w:val="auto"/>
            <w:rPr>
              <w:rFonts w:ascii="Arial Narrow" w:hAnsi="Arial Narrow" w:cs="Times New Roman"/>
              <w:color w:val="000000"/>
              <w:sz w:val="22"/>
              <w:szCs w:val="22"/>
              <w:lang w:eastAsia="sk-SK" w:bidi="ar-SA"/>
            </w:rPr>
          </w:pPr>
        </w:p>
      </w:tc>
      <w:tc>
        <w:tcPr>
          <w:tcW w:w="389" w:type="dxa"/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:rsidR="00F96316" w:rsidRDefault="00F96316">
          <w:pPr>
            <w:widowControl/>
            <w:textAlignment w:val="auto"/>
            <w:rPr>
              <w:rFonts w:ascii="Arial Narrow" w:hAnsi="Arial Narrow" w:cs="Times New Roman"/>
              <w:color w:val="000000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color w:val="000000"/>
              <w:sz w:val="22"/>
              <w:szCs w:val="22"/>
              <w:lang w:eastAsia="sk-SK" w:bidi="ar-SA"/>
            </w:rPr>
            <w:t>DIČ</w:t>
          </w:r>
        </w:p>
      </w:tc>
      <w:tc>
        <w:tcPr>
          <w:tcW w:w="144" w:type="dxa"/>
          <w:tcBorders>
            <w:top w:val="single" w:sz="4" w:space="0" w:color="000001"/>
            <w:left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:rsidR="00F96316" w:rsidRDefault="00F96316">
          <w:pPr>
            <w:widowControl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sz w:val="22"/>
              <w:szCs w:val="22"/>
              <w:lang w:eastAsia="sk-SK" w:bidi="ar-SA"/>
            </w:rPr>
            <w:t>2</w:t>
          </w:r>
        </w:p>
      </w:tc>
      <w:tc>
        <w:tcPr>
          <w:tcW w:w="398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:rsidR="00F96316" w:rsidRDefault="00F96316">
          <w:pPr>
            <w:widowControl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sz w:val="22"/>
              <w:szCs w:val="22"/>
              <w:lang w:eastAsia="sk-SK" w:bidi="ar-SA"/>
            </w:rPr>
            <w:t>0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:rsidR="00F96316" w:rsidRDefault="00F96316">
          <w:pPr>
            <w:widowControl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sz w:val="22"/>
              <w:szCs w:val="22"/>
              <w:lang w:eastAsia="sk-SK" w:bidi="ar-SA"/>
            </w:rPr>
            <w:t>2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:rsidR="00F96316" w:rsidRDefault="00F96316">
          <w:pPr>
            <w:widowControl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sz w:val="22"/>
              <w:szCs w:val="22"/>
              <w:lang w:eastAsia="sk-SK" w:bidi="ar-SA"/>
            </w:rPr>
            <w:t>1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:rsidR="00F96316" w:rsidRDefault="00F96316">
          <w:pPr>
            <w:widowControl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sz w:val="22"/>
              <w:szCs w:val="22"/>
              <w:lang w:eastAsia="sk-SK" w:bidi="ar-SA"/>
            </w:rPr>
            <w:t>5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:rsidR="00F96316" w:rsidRDefault="00F96316">
          <w:pPr>
            <w:widowControl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sz w:val="22"/>
              <w:szCs w:val="22"/>
              <w:lang w:eastAsia="sk-SK" w:bidi="ar-SA"/>
            </w:rPr>
            <w:t>9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:rsidR="00F96316" w:rsidRDefault="00F96316">
          <w:pPr>
            <w:widowControl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sz w:val="22"/>
              <w:szCs w:val="22"/>
              <w:lang w:eastAsia="sk-SK" w:bidi="ar-SA"/>
            </w:rPr>
            <w:t>6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:rsidR="00F96316" w:rsidRDefault="00F96316">
          <w:pPr>
            <w:widowControl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sz w:val="22"/>
              <w:szCs w:val="22"/>
              <w:lang w:eastAsia="sk-SK" w:bidi="ar-SA"/>
            </w:rPr>
            <w:t>3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:rsidR="00F96316" w:rsidRDefault="00F96316">
          <w:pPr>
            <w:widowControl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sz w:val="22"/>
              <w:szCs w:val="22"/>
              <w:lang w:eastAsia="sk-SK" w:bidi="ar-SA"/>
            </w:rPr>
            <w:t>1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:rsidR="00F96316" w:rsidRDefault="00F96316">
          <w:pPr>
            <w:widowControl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sz w:val="22"/>
              <w:szCs w:val="22"/>
              <w:lang w:eastAsia="sk-SK" w:bidi="ar-SA"/>
            </w:rPr>
            <w:t>3</w:t>
          </w:r>
        </w:p>
      </w:tc>
    </w:tr>
  </w:tbl>
  <w:p w:rsidR="00F96316" w:rsidRDefault="00F96316">
    <w:pPr>
      <w:pStyle w:val="Standard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EE52081"/>
    <w:multiLevelType w:val="hybridMultilevel"/>
    <w:tmpl w:val="E9806DEE"/>
    <w:lvl w:ilvl="0" w:tplc="7ACC7CC4">
      <w:start w:val="6"/>
      <w:numFmt w:val="bullet"/>
      <w:lvlText w:val="-"/>
      <w:lvlJc w:val="left"/>
      <w:pPr>
        <w:ind w:left="720" w:hanging="360"/>
      </w:pPr>
      <w:rPr>
        <w:rFonts w:ascii="Arial Narrow" w:eastAsia="SimSu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147022C"/>
    <w:multiLevelType w:val="multilevel"/>
    <w:tmpl w:val="23A28406"/>
    <w:styleLink w:val="WW8Num3"/>
    <w:lvl w:ilvl="0">
      <w:start w:val="1"/>
      <w:numFmt w:val="lowerLetter"/>
      <w:lvlText w:val="%1)"/>
      <w:lvlJc w:val="left"/>
      <w:pPr>
        <w:ind w:left="720" w:hanging="360"/>
      </w:pPr>
      <w:rPr>
        <w:rFonts w:ascii="Arial Narrow" w:hAnsi="Arial Narrow" w:cs="Times New Roman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">
    <w:nsid w:val="16B834AE"/>
    <w:multiLevelType w:val="multilevel"/>
    <w:tmpl w:val="69E02906"/>
    <w:styleLink w:val="WWNum11"/>
    <w:lvl w:ilvl="0">
      <w:numFmt w:val="bullet"/>
      <w:lvlText w:val="-"/>
      <w:lvlJc w:val="left"/>
      <w:pPr>
        <w:ind w:left="720" w:hanging="360"/>
      </w:pPr>
    </w:lvl>
    <w:lvl w:ilvl="1">
      <w:numFmt w:val="bullet"/>
      <w:lvlText w:val="o"/>
      <w:lvlJc w:val="left"/>
      <w:pPr>
        <w:ind w:left="1080" w:hanging="360"/>
      </w:pPr>
      <w:rPr>
        <w:rFonts w:ascii="Times New Roman" w:hAnsi="Times New Roman"/>
      </w:rPr>
    </w:lvl>
    <w:lvl w:ilvl="2">
      <w:numFmt w:val="bullet"/>
      <w:lvlText w:val=""/>
      <w:lvlJc w:val="left"/>
      <w:pPr>
        <w:ind w:left="1440" w:hanging="360"/>
      </w:pPr>
      <w:rPr>
        <w:rFonts w:ascii="Times New Roman" w:hAnsi="Times New Roman"/>
      </w:rPr>
    </w:lvl>
    <w:lvl w:ilvl="3">
      <w:numFmt w:val="bullet"/>
      <w:lvlText w:val=""/>
      <w:lvlJc w:val="left"/>
      <w:pPr>
        <w:ind w:left="1800" w:hanging="360"/>
      </w:pPr>
      <w:rPr>
        <w:rFonts w:ascii="Times New Roman" w:hAnsi="Times New Roman"/>
      </w:rPr>
    </w:lvl>
    <w:lvl w:ilvl="4">
      <w:numFmt w:val="bullet"/>
      <w:lvlText w:val="o"/>
      <w:lvlJc w:val="left"/>
      <w:pPr>
        <w:ind w:left="2160" w:hanging="360"/>
      </w:pPr>
      <w:rPr>
        <w:rFonts w:ascii="Times New Roman" w:hAnsi="Times New Roman"/>
      </w:rPr>
    </w:lvl>
    <w:lvl w:ilvl="5">
      <w:numFmt w:val="bullet"/>
      <w:lvlText w:val=""/>
      <w:lvlJc w:val="left"/>
      <w:pPr>
        <w:ind w:left="2520" w:hanging="360"/>
      </w:pPr>
      <w:rPr>
        <w:rFonts w:ascii="Times New Roman" w:hAnsi="Times New Roman"/>
      </w:rPr>
    </w:lvl>
    <w:lvl w:ilvl="6">
      <w:numFmt w:val="bullet"/>
      <w:lvlText w:val=""/>
      <w:lvlJc w:val="left"/>
      <w:pPr>
        <w:ind w:left="2880" w:hanging="360"/>
      </w:pPr>
      <w:rPr>
        <w:rFonts w:ascii="Times New Roman" w:hAnsi="Times New Roman"/>
      </w:rPr>
    </w:lvl>
    <w:lvl w:ilvl="7">
      <w:numFmt w:val="bullet"/>
      <w:lvlText w:val="o"/>
      <w:lvlJc w:val="left"/>
      <w:pPr>
        <w:ind w:left="3240" w:hanging="360"/>
      </w:pPr>
      <w:rPr>
        <w:rFonts w:ascii="Times New Roman" w:hAnsi="Times New Roman"/>
      </w:rPr>
    </w:lvl>
    <w:lvl w:ilvl="8">
      <w:numFmt w:val="bullet"/>
      <w:lvlText w:val=""/>
      <w:lvlJc w:val="left"/>
      <w:pPr>
        <w:ind w:left="3600" w:hanging="360"/>
      </w:pPr>
      <w:rPr>
        <w:rFonts w:ascii="Times New Roman" w:hAnsi="Times New Roman"/>
      </w:rPr>
    </w:lvl>
  </w:abstractNum>
  <w:abstractNum w:abstractNumId="3">
    <w:nsid w:val="1A100071"/>
    <w:multiLevelType w:val="multilevel"/>
    <w:tmpl w:val="3140F28A"/>
    <w:styleLink w:val="WWNum6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lowerLetter"/>
      <w:lvlText w:val="%5."/>
      <w:lvlJc w:val="left"/>
      <w:pPr>
        <w:ind w:left="2160" w:hanging="360"/>
      </w:pPr>
    </w:lvl>
    <w:lvl w:ilvl="5">
      <w:start w:val="1"/>
      <w:numFmt w:val="lowerRoman"/>
      <w:lvlText w:val="%6."/>
      <w:lvlJc w:val="righ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lowerLetter"/>
      <w:lvlText w:val="%8."/>
      <w:lvlJc w:val="left"/>
      <w:pPr>
        <w:ind w:left="3240" w:hanging="360"/>
      </w:pPr>
    </w:lvl>
    <w:lvl w:ilvl="8">
      <w:start w:val="1"/>
      <w:numFmt w:val="lowerRoman"/>
      <w:lvlText w:val="%9."/>
      <w:lvlJc w:val="right"/>
      <w:pPr>
        <w:ind w:left="3600" w:hanging="360"/>
      </w:pPr>
    </w:lvl>
  </w:abstractNum>
  <w:abstractNum w:abstractNumId="4">
    <w:nsid w:val="1B954756"/>
    <w:multiLevelType w:val="multilevel"/>
    <w:tmpl w:val="DF369FD0"/>
    <w:styleLink w:val="WW8Num8"/>
    <w:lvl w:ilvl="0">
      <w:start w:val="4"/>
      <w:numFmt w:val="lowerLetter"/>
      <w:lvlText w:val="%1)"/>
      <w:lvlJc w:val="left"/>
      <w:pPr>
        <w:ind w:left="360" w:hanging="360"/>
      </w:pPr>
      <w:rPr>
        <w:rFonts w:ascii="Arial Narrow" w:hAnsi="Arial Narrow" w:cs="Times New Roman"/>
        <w:bCs/>
        <w:kern w:val="3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5">
    <w:nsid w:val="1C1472FD"/>
    <w:multiLevelType w:val="multilevel"/>
    <w:tmpl w:val="314EC6F8"/>
    <w:styleLink w:val="WWNum12"/>
    <w:lvl w:ilvl="0">
      <w:numFmt w:val="bullet"/>
      <w:lvlText w:val="-"/>
      <w:lvlJc w:val="left"/>
      <w:pPr>
        <w:ind w:left="720" w:hanging="360"/>
      </w:pPr>
    </w:lvl>
    <w:lvl w:ilvl="1">
      <w:numFmt w:val="bullet"/>
      <w:lvlText w:val="o"/>
      <w:lvlJc w:val="left"/>
      <w:pPr>
        <w:ind w:left="1080" w:hanging="360"/>
      </w:pPr>
      <w:rPr>
        <w:rFonts w:ascii="Times New Roman" w:hAnsi="Times New Roman"/>
      </w:rPr>
    </w:lvl>
    <w:lvl w:ilvl="2">
      <w:numFmt w:val="bullet"/>
      <w:lvlText w:val=""/>
      <w:lvlJc w:val="left"/>
      <w:pPr>
        <w:ind w:left="1440" w:hanging="360"/>
      </w:pPr>
      <w:rPr>
        <w:rFonts w:ascii="Times New Roman" w:hAnsi="Times New Roman"/>
      </w:rPr>
    </w:lvl>
    <w:lvl w:ilvl="3">
      <w:numFmt w:val="bullet"/>
      <w:lvlText w:val=""/>
      <w:lvlJc w:val="left"/>
      <w:pPr>
        <w:ind w:left="1800" w:hanging="360"/>
      </w:pPr>
      <w:rPr>
        <w:rFonts w:ascii="Times New Roman" w:hAnsi="Times New Roman"/>
      </w:rPr>
    </w:lvl>
    <w:lvl w:ilvl="4">
      <w:numFmt w:val="bullet"/>
      <w:lvlText w:val="o"/>
      <w:lvlJc w:val="left"/>
      <w:pPr>
        <w:ind w:left="2160" w:hanging="360"/>
      </w:pPr>
      <w:rPr>
        <w:rFonts w:ascii="Times New Roman" w:hAnsi="Times New Roman"/>
      </w:rPr>
    </w:lvl>
    <w:lvl w:ilvl="5">
      <w:numFmt w:val="bullet"/>
      <w:lvlText w:val=""/>
      <w:lvlJc w:val="left"/>
      <w:pPr>
        <w:ind w:left="2520" w:hanging="360"/>
      </w:pPr>
      <w:rPr>
        <w:rFonts w:ascii="Times New Roman" w:hAnsi="Times New Roman"/>
      </w:rPr>
    </w:lvl>
    <w:lvl w:ilvl="6">
      <w:numFmt w:val="bullet"/>
      <w:lvlText w:val=""/>
      <w:lvlJc w:val="left"/>
      <w:pPr>
        <w:ind w:left="2880" w:hanging="360"/>
      </w:pPr>
      <w:rPr>
        <w:rFonts w:ascii="Times New Roman" w:hAnsi="Times New Roman"/>
      </w:rPr>
    </w:lvl>
    <w:lvl w:ilvl="7">
      <w:numFmt w:val="bullet"/>
      <w:lvlText w:val="o"/>
      <w:lvlJc w:val="left"/>
      <w:pPr>
        <w:ind w:left="3240" w:hanging="360"/>
      </w:pPr>
      <w:rPr>
        <w:rFonts w:ascii="Times New Roman" w:hAnsi="Times New Roman"/>
      </w:rPr>
    </w:lvl>
    <w:lvl w:ilvl="8">
      <w:numFmt w:val="bullet"/>
      <w:lvlText w:val=""/>
      <w:lvlJc w:val="left"/>
      <w:pPr>
        <w:ind w:left="3600" w:hanging="360"/>
      </w:pPr>
      <w:rPr>
        <w:rFonts w:ascii="Times New Roman" w:hAnsi="Times New Roman"/>
      </w:rPr>
    </w:lvl>
  </w:abstractNum>
  <w:abstractNum w:abstractNumId="6">
    <w:nsid w:val="28592598"/>
    <w:multiLevelType w:val="multilevel"/>
    <w:tmpl w:val="0018E48C"/>
    <w:styleLink w:val="WW8Num10"/>
    <w:lvl w:ilvl="0">
      <w:start w:val="1"/>
      <w:numFmt w:val="decimal"/>
      <w:lvlText w:val="%1."/>
      <w:lvlJc w:val="left"/>
      <w:rPr>
        <w:rFonts w:ascii="Arial Narrow" w:hAnsi="Arial Narrow" w:cs="Times New Roman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7">
    <w:nsid w:val="2A5F43A2"/>
    <w:multiLevelType w:val="multilevel"/>
    <w:tmpl w:val="A738A0DC"/>
    <w:styleLink w:val="WWNum7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lowerLetter"/>
      <w:lvlText w:val="%5."/>
      <w:lvlJc w:val="left"/>
      <w:pPr>
        <w:ind w:left="2160" w:hanging="360"/>
      </w:pPr>
    </w:lvl>
    <w:lvl w:ilvl="5">
      <w:start w:val="1"/>
      <w:numFmt w:val="lowerRoman"/>
      <w:lvlText w:val="%6."/>
      <w:lvlJc w:val="righ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lowerLetter"/>
      <w:lvlText w:val="%8."/>
      <w:lvlJc w:val="left"/>
      <w:pPr>
        <w:ind w:left="3240" w:hanging="360"/>
      </w:pPr>
    </w:lvl>
    <w:lvl w:ilvl="8">
      <w:start w:val="1"/>
      <w:numFmt w:val="lowerRoman"/>
      <w:lvlText w:val="%9."/>
      <w:lvlJc w:val="right"/>
      <w:pPr>
        <w:ind w:left="3600" w:hanging="360"/>
      </w:pPr>
    </w:lvl>
  </w:abstractNum>
  <w:abstractNum w:abstractNumId="8">
    <w:nsid w:val="2D363615"/>
    <w:multiLevelType w:val="multilevel"/>
    <w:tmpl w:val="237EF204"/>
    <w:styleLink w:val="WWNum10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lowerLetter"/>
      <w:lvlText w:val="%5."/>
      <w:lvlJc w:val="left"/>
      <w:pPr>
        <w:ind w:left="2160" w:hanging="360"/>
      </w:pPr>
    </w:lvl>
    <w:lvl w:ilvl="5">
      <w:start w:val="1"/>
      <w:numFmt w:val="lowerRoman"/>
      <w:lvlText w:val="%6."/>
      <w:lvlJc w:val="righ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lowerLetter"/>
      <w:lvlText w:val="%8."/>
      <w:lvlJc w:val="left"/>
      <w:pPr>
        <w:ind w:left="3240" w:hanging="360"/>
      </w:pPr>
    </w:lvl>
    <w:lvl w:ilvl="8">
      <w:start w:val="1"/>
      <w:numFmt w:val="lowerRoman"/>
      <w:lvlText w:val="%9."/>
      <w:lvlJc w:val="right"/>
      <w:pPr>
        <w:ind w:left="3600" w:hanging="360"/>
      </w:pPr>
    </w:lvl>
  </w:abstractNum>
  <w:abstractNum w:abstractNumId="9">
    <w:nsid w:val="2F284D90"/>
    <w:multiLevelType w:val="multilevel"/>
    <w:tmpl w:val="91E2398A"/>
    <w:styleLink w:val="WW8Num11"/>
    <w:lvl w:ilvl="0">
      <w:start w:val="19"/>
      <w:numFmt w:val="lowerLetter"/>
      <w:lvlText w:val="%1)"/>
      <w:lvlJc w:val="left"/>
      <w:pPr>
        <w:ind w:left="720" w:hanging="360"/>
      </w:pPr>
      <w:rPr>
        <w:rFonts w:ascii="Arial Narrow" w:hAnsi="Arial Narrow" w:cs="Times New Roman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0">
    <w:nsid w:val="358D1CAB"/>
    <w:multiLevelType w:val="multilevel"/>
    <w:tmpl w:val="1B4486F8"/>
    <w:styleLink w:val="WWNum2"/>
    <w:lvl w:ilvl="0">
      <w:start w:val="1"/>
      <w:numFmt w:val="decimal"/>
      <w:lvlText w:val="(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lowerLetter"/>
      <w:lvlText w:val="%5."/>
      <w:lvlJc w:val="left"/>
      <w:pPr>
        <w:ind w:left="2160" w:hanging="360"/>
      </w:pPr>
    </w:lvl>
    <w:lvl w:ilvl="5">
      <w:start w:val="1"/>
      <w:numFmt w:val="lowerRoman"/>
      <w:lvlText w:val="%6."/>
      <w:lvlJc w:val="righ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lowerLetter"/>
      <w:lvlText w:val="%8."/>
      <w:lvlJc w:val="left"/>
      <w:pPr>
        <w:ind w:left="3240" w:hanging="360"/>
      </w:pPr>
    </w:lvl>
    <w:lvl w:ilvl="8">
      <w:start w:val="1"/>
      <w:numFmt w:val="lowerRoman"/>
      <w:lvlText w:val="%9."/>
      <w:lvlJc w:val="right"/>
      <w:pPr>
        <w:ind w:left="3600" w:hanging="360"/>
      </w:pPr>
    </w:lvl>
  </w:abstractNum>
  <w:abstractNum w:abstractNumId="11">
    <w:nsid w:val="35A77C2E"/>
    <w:multiLevelType w:val="multilevel"/>
    <w:tmpl w:val="77381C3A"/>
    <w:styleLink w:val="WWNum5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lowerLetter"/>
      <w:lvlText w:val="%5."/>
      <w:lvlJc w:val="left"/>
      <w:pPr>
        <w:ind w:left="2160" w:hanging="360"/>
      </w:pPr>
    </w:lvl>
    <w:lvl w:ilvl="5">
      <w:start w:val="1"/>
      <w:numFmt w:val="lowerRoman"/>
      <w:lvlText w:val="%6."/>
      <w:lvlJc w:val="righ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lowerLetter"/>
      <w:lvlText w:val="%8."/>
      <w:lvlJc w:val="left"/>
      <w:pPr>
        <w:ind w:left="3240" w:hanging="360"/>
      </w:pPr>
    </w:lvl>
    <w:lvl w:ilvl="8">
      <w:start w:val="1"/>
      <w:numFmt w:val="lowerRoman"/>
      <w:lvlText w:val="%9."/>
      <w:lvlJc w:val="right"/>
      <w:pPr>
        <w:ind w:left="3600" w:hanging="360"/>
      </w:pPr>
    </w:lvl>
  </w:abstractNum>
  <w:abstractNum w:abstractNumId="12">
    <w:nsid w:val="35F2439E"/>
    <w:multiLevelType w:val="multilevel"/>
    <w:tmpl w:val="86223428"/>
    <w:styleLink w:val="WW8Num4"/>
    <w:lvl w:ilvl="0">
      <w:start w:val="1"/>
      <w:numFmt w:val="decimal"/>
      <w:lvlText w:val="%1)"/>
      <w:lvlJc w:val="left"/>
      <w:rPr>
        <w:rFonts w:ascii="Symbol" w:hAnsi="Symbol" w:cs="Symbol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3">
    <w:nsid w:val="378230B5"/>
    <w:multiLevelType w:val="multilevel"/>
    <w:tmpl w:val="BA643688"/>
    <w:styleLink w:val="WWNum3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lowerLetter"/>
      <w:lvlText w:val="%5."/>
      <w:lvlJc w:val="left"/>
      <w:pPr>
        <w:ind w:left="2160" w:hanging="360"/>
      </w:pPr>
    </w:lvl>
    <w:lvl w:ilvl="5">
      <w:start w:val="1"/>
      <w:numFmt w:val="lowerRoman"/>
      <w:lvlText w:val="%6."/>
      <w:lvlJc w:val="righ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lowerLetter"/>
      <w:lvlText w:val="%8."/>
      <w:lvlJc w:val="left"/>
      <w:pPr>
        <w:ind w:left="3240" w:hanging="360"/>
      </w:pPr>
    </w:lvl>
    <w:lvl w:ilvl="8">
      <w:start w:val="1"/>
      <w:numFmt w:val="lowerRoman"/>
      <w:lvlText w:val="%9."/>
      <w:lvlJc w:val="right"/>
      <w:pPr>
        <w:ind w:left="3600" w:hanging="360"/>
      </w:pPr>
    </w:lvl>
  </w:abstractNum>
  <w:abstractNum w:abstractNumId="14">
    <w:nsid w:val="39F40783"/>
    <w:multiLevelType w:val="hybridMultilevel"/>
    <w:tmpl w:val="21981A32"/>
    <w:lvl w:ilvl="0" w:tplc="25E8A0E0">
      <w:start w:val="133"/>
      <w:numFmt w:val="bullet"/>
      <w:lvlText w:val="-"/>
      <w:lvlJc w:val="left"/>
      <w:pPr>
        <w:ind w:left="720" w:hanging="360"/>
      </w:pPr>
      <w:rPr>
        <w:rFonts w:ascii="Arial Narrow" w:eastAsia="SimSu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3AA51792"/>
    <w:multiLevelType w:val="multilevel"/>
    <w:tmpl w:val="C3623BE6"/>
    <w:styleLink w:val="WWNum4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lowerLetter"/>
      <w:lvlText w:val="%5."/>
      <w:lvlJc w:val="left"/>
      <w:pPr>
        <w:ind w:left="2160" w:hanging="360"/>
      </w:pPr>
    </w:lvl>
    <w:lvl w:ilvl="5">
      <w:start w:val="1"/>
      <w:numFmt w:val="lowerRoman"/>
      <w:lvlText w:val="%6."/>
      <w:lvlJc w:val="righ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lowerLetter"/>
      <w:lvlText w:val="%8."/>
      <w:lvlJc w:val="left"/>
      <w:pPr>
        <w:ind w:left="3240" w:hanging="360"/>
      </w:pPr>
    </w:lvl>
    <w:lvl w:ilvl="8">
      <w:start w:val="1"/>
      <w:numFmt w:val="lowerRoman"/>
      <w:lvlText w:val="%9."/>
      <w:lvlJc w:val="right"/>
      <w:pPr>
        <w:ind w:left="3600" w:hanging="360"/>
      </w:pPr>
    </w:lvl>
  </w:abstractNum>
  <w:abstractNum w:abstractNumId="16">
    <w:nsid w:val="3BE05318"/>
    <w:multiLevelType w:val="multilevel"/>
    <w:tmpl w:val="F350CBC8"/>
    <w:styleLink w:val="WW8Num9"/>
    <w:lvl w:ilvl="0">
      <w:start w:val="8"/>
      <w:numFmt w:val="lowerLetter"/>
      <w:lvlText w:val="%1)"/>
      <w:lvlJc w:val="left"/>
      <w:pPr>
        <w:ind w:left="360" w:hanging="360"/>
      </w:pPr>
      <w:rPr>
        <w:rFonts w:cs="Times New Roman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7">
    <w:nsid w:val="3FB82C4C"/>
    <w:multiLevelType w:val="multilevel"/>
    <w:tmpl w:val="23BE7658"/>
    <w:styleLink w:val="WWNum1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lowerLetter"/>
      <w:lvlText w:val="%5."/>
      <w:lvlJc w:val="left"/>
      <w:pPr>
        <w:ind w:left="2160" w:hanging="360"/>
      </w:pPr>
    </w:lvl>
    <w:lvl w:ilvl="5">
      <w:start w:val="1"/>
      <w:numFmt w:val="lowerRoman"/>
      <w:lvlText w:val="%6."/>
      <w:lvlJc w:val="righ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lowerLetter"/>
      <w:lvlText w:val="%8."/>
      <w:lvlJc w:val="left"/>
      <w:pPr>
        <w:ind w:left="3240" w:hanging="360"/>
      </w:pPr>
    </w:lvl>
    <w:lvl w:ilvl="8">
      <w:start w:val="1"/>
      <w:numFmt w:val="lowerRoman"/>
      <w:lvlText w:val="%9."/>
      <w:lvlJc w:val="right"/>
      <w:pPr>
        <w:ind w:left="3600" w:hanging="360"/>
      </w:pPr>
    </w:lvl>
  </w:abstractNum>
  <w:abstractNum w:abstractNumId="18">
    <w:nsid w:val="41DF549F"/>
    <w:multiLevelType w:val="multilevel"/>
    <w:tmpl w:val="520ADD6E"/>
    <w:styleLink w:val="WWNum9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lowerLetter"/>
      <w:lvlText w:val="%5."/>
      <w:lvlJc w:val="left"/>
      <w:pPr>
        <w:ind w:left="2160" w:hanging="360"/>
      </w:pPr>
    </w:lvl>
    <w:lvl w:ilvl="5">
      <w:start w:val="1"/>
      <w:numFmt w:val="lowerRoman"/>
      <w:lvlText w:val="%6."/>
      <w:lvlJc w:val="righ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lowerLetter"/>
      <w:lvlText w:val="%8."/>
      <w:lvlJc w:val="left"/>
      <w:pPr>
        <w:ind w:left="3240" w:hanging="360"/>
      </w:pPr>
    </w:lvl>
    <w:lvl w:ilvl="8">
      <w:start w:val="1"/>
      <w:numFmt w:val="lowerRoman"/>
      <w:lvlText w:val="%9."/>
      <w:lvlJc w:val="right"/>
      <w:pPr>
        <w:ind w:left="3600" w:hanging="360"/>
      </w:pPr>
    </w:lvl>
  </w:abstractNum>
  <w:abstractNum w:abstractNumId="19">
    <w:nsid w:val="431A0073"/>
    <w:multiLevelType w:val="multilevel"/>
    <w:tmpl w:val="BE705374"/>
    <w:styleLink w:val="WW8Num5"/>
    <w:lvl w:ilvl="0">
      <w:start w:val="10"/>
      <w:numFmt w:val="upperLetter"/>
      <w:lvlText w:val="%1.)"/>
      <w:lvlJc w:val="left"/>
      <w:pPr>
        <w:ind w:left="720" w:hanging="360"/>
      </w:pPr>
      <w:rPr>
        <w:rFonts w:ascii="Arial Narrow" w:hAnsi="Arial Narrow" w:cs="Symbol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0">
    <w:nsid w:val="4EE14B2E"/>
    <w:multiLevelType w:val="multilevel"/>
    <w:tmpl w:val="DEE6DF70"/>
    <w:styleLink w:val="WW8Num13"/>
    <w:lvl w:ilvl="0">
      <w:start w:val="4"/>
      <w:numFmt w:val="decimal"/>
      <w:lvlText w:val="%1."/>
      <w:lvlJc w:val="left"/>
      <w:pPr>
        <w:ind w:left="720" w:hanging="360"/>
      </w:pPr>
      <w:rPr>
        <w:rFonts w:ascii="Arial Narrow" w:hAnsi="Arial Narrow" w:cs="Times New Roman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1">
    <w:nsid w:val="52874B3B"/>
    <w:multiLevelType w:val="hybridMultilevel"/>
    <w:tmpl w:val="12B4D072"/>
    <w:lvl w:ilvl="0" w:tplc="D4101788">
      <w:start w:val="6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571500B8"/>
    <w:multiLevelType w:val="multilevel"/>
    <w:tmpl w:val="A446AEAE"/>
    <w:styleLink w:val="WWNum13"/>
    <w:lvl w:ilvl="0">
      <w:numFmt w:val="bullet"/>
      <w:lvlText w:val="-"/>
      <w:lvlJc w:val="left"/>
      <w:pPr>
        <w:ind w:left="720" w:hanging="360"/>
      </w:pPr>
    </w:lvl>
    <w:lvl w:ilvl="1">
      <w:numFmt w:val="bullet"/>
      <w:lvlText w:val="o"/>
      <w:lvlJc w:val="left"/>
      <w:pPr>
        <w:ind w:left="1080" w:hanging="360"/>
      </w:pPr>
      <w:rPr>
        <w:rFonts w:ascii="Times New Roman" w:hAnsi="Times New Roman"/>
      </w:rPr>
    </w:lvl>
    <w:lvl w:ilvl="2">
      <w:numFmt w:val="bullet"/>
      <w:lvlText w:val=""/>
      <w:lvlJc w:val="left"/>
      <w:pPr>
        <w:ind w:left="1440" w:hanging="360"/>
      </w:pPr>
      <w:rPr>
        <w:rFonts w:ascii="Times New Roman" w:hAnsi="Times New Roman"/>
      </w:rPr>
    </w:lvl>
    <w:lvl w:ilvl="3">
      <w:numFmt w:val="bullet"/>
      <w:lvlText w:val=""/>
      <w:lvlJc w:val="left"/>
      <w:pPr>
        <w:ind w:left="1800" w:hanging="360"/>
      </w:pPr>
      <w:rPr>
        <w:rFonts w:ascii="Times New Roman" w:hAnsi="Times New Roman"/>
      </w:rPr>
    </w:lvl>
    <w:lvl w:ilvl="4">
      <w:numFmt w:val="bullet"/>
      <w:lvlText w:val="o"/>
      <w:lvlJc w:val="left"/>
      <w:pPr>
        <w:ind w:left="2160" w:hanging="360"/>
      </w:pPr>
      <w:rPr>
        <w:rFonts w:ascii="Times New Roman" w:hAnsi="Times New Roman"/>
      </w:rPr>
    </w:lvl>
    <w:lvl w:ilvl="5">
      <w:numFmt w:val="bullet"/>
      <w:lvlText w:val=""/>
      <w:lvlJc w:val="left"/>
      <w:pPr>
        <w:ind w:left="2520" w:hanging="360"/>
      </w:pPr>
      <w:rPr>
        <w:rFonts w:ascii="Times New Roman" w:hAnsi="Times New Roman"/>
      </w:rPr>
    </w:lvl>
    <w:lvl w:ilvl="6">
      <w:numFmt w:val="bullet"/>
      <w:lvlText w:val=""/>
      <w:lvlJc w:val="left"/>
      <w:pPr>
        <w:ind w:left="2880" w:hanging="360"/>
      </w:pPr>
      <w:rPr>
        <w:rFonts w:ascii="Times New Roman" w:hAnsi="Times New Roman"/>
      </w:rPr>
    </w:lvl>
    <w:lvl w:ilvl="7">
      <w:numFmt w:val="bullet"/>
      <w:lvlText w:val="o"/>
      <w:lvlJc w:val="left"/>
      <w:pPr>
        <w:ind w:left="3240" w:hanging="360"/>
      </w:pPr>
      <w:rPr>
        <w:rFonts w:ascii="Times New Roman" w:hAnsi="Times New Roman"/>
      </w:rPr>
    </w:lvl>
    <w:lvl w:ilvl="8">
      <w:numFmt w:val="bullet"/>
      <w:lvlText w:val=""/>
      <w:lvlJc w:val="left"/>
      <w:pPr>
        <w:ind w:left="3600" w:hanging="360"/>
      </w:pPr>
      <w:rPr>
        <w:rFonts w:ascii="Times New Roman" w:hAnsi="Times New Roman"/>
      </w:rPr>
    </w:lvl>
  </w:abstractNum>
  <w:abstractNum w:abstractNumId="23">
    <w:nsid w:val="58EE63B4"/>
    <w:multiLevelType w:val="multilevel"/>
    <w:tmpl w:val="8BE686BC"/>
    <w:styleLink w:val="WWNum8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lowerLetter"/>
      <w:lvlText w:val="%5."/>
      <w:lvlJc w:val="left"/>
      <w:pPr>
        <w:ind w:left="2160" w:hanging="360"/>
      </w:pPr>
    </w:lvl>
    <w:lvl w:ilvl="5">
      <w:start w:val="1"/>
      <w:numFmt w:val="lowerRoman"/>
      <w:lvlText w:val="%6."/>
      <w:lvlJc w:val="righ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lowerLetter"/>
      <w:lvlText w:val="%8."/>
      <w:lvlJc w:val="left"/>
      <w:pPr>
        <w:ind w:left="3240" w:hanging="360"/>
      </w:pPr>
    </w:lvl>
    <w:lvl w:ilvl="8">
      <w:start w:val="1"/>
      <w:numFmt w:val="lowerRoman"/>
      <w:lvlText w:val="%9."/>
      <w:lvlJc w:val="right"/>
      <w:pPr>
        <w:ind w:left="3600" w:hanging="360"/>
      </w:pPr>
    </w:lvl>
  </w:abstractNum>
  <w:abstractNum w:abstractNumId="24">
    <w:nsid w:val="5BC7355E"/>
    <w:multiLevelType w:val="hybridMultilevel"/>
    <w:tmpl w:val="AA44A0F6"/>
    <w:lvl w:ilvl="0" w:tplc="1A1058CA">
      <w:start w:val="153"/>
      <w:numFmt w:val="bullet"/>
      <w:lvlText w:val="-"/>
      <w:lvlJc w:val="left"/>
      <w:pPr>
        <w:ind w:left="1080" w:hanging="360"/>
      </w:pPr>
      <w:rPr>
        <w:rFonts w:ascii="Arial Narrow" w:eastAsia="SimSu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5">
    <w:nsid w:val="689C0100"/>
    <w:multiLevelType w:val="multilevel"/>
    <w:tmpl w:val="298439F4"/>
    <w:styleLink w:val="WW8Num7"/>
    <w:lvl w:ilvl="0">
      <w:start w:val="1"/>
      <w:numFmt w:val="lowerLetter"/>
      <w:lvlText w:val="%1)"/>
      <w:lvlJc w:val="left"/>
      <w:rPr>
        <w:rFonts w:ascii="Arial Narrow" w:hAnsi="Arial Narrow" w:cs="Times New Roman"/>
        <w:b w:val="0"/>
        <w:bCs w:val="0"/>
        <w:kern w:val="3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6">
    <w:nsid w:val="69180023"/>
    <w:multiLevelType w:val="multilevel"/>
    <w:tmpl w:val="D3702762"/>
    <w:styleLink w:val="WW8Num2"/>
    <w:lvl w:ilvl="0">
      <w:start w:val="1"/>
      <w:numFmt w:val="lowerLetter"/>
      <w:lvlText w:val="%1)"/>
      <w:lvlJc w:val="left"/>
      <w:rPr>
        <w:rFonts w:ascii="Arial Narrow" w:eastAsia="Arial Narrow" w:hAnsi="Arial Narrow" w:cs="Times New Roman"/>
        <w:kern w:val="3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7">
    <w:nsid w:val="7032006B"/>
    <w:multiLevelType w:val="hybridMultilevel"/>
    <w:tmpl w:val="89888D0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74B336B5"/>
    <w:multiLevelType w:val="multilevel"/>
    <w:tmpl w:val="0BB67F52"/>
    <w:styleLink w:val="WW8Num12"/>
    <w:lvl w:ilvl="0">
      <w:numFmt w:val="bullet"/>
      <w:lvlText w:val=""/>
      <w:lvlJc w:val="left"/>
      <w:rPr>
        <w:rFonts w:ascii="Symbol" w:hAnsi="Symbol" w:cs="Arial Narrow"/>
        <w:b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9">
    <w:nsid w:val="78C15323"/>
    <w:multiLevelType w:val="multilevel"/>
    <w:tmpl w:val="5596ACCA"/>
    <w:styleLink w:val="WW8Num6"/>
    <w:lvl w:ilvl="0">
      <w:start w:val="1"/>
      <w:numFmt w:val="lowerLetter"/>
      <w:lvlText w:val="%1)"/>
      <w:lvlJc w:val="left"/>
      <w:pPr>
        <w:ind w:left="360" w:hanging="360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num w:numId="1">
    <w:abstractNumId w:val="17"/>
  </w:num>
  <w:num w:numId="2">
    <w:abstractNumId w:val="10"/>
  </w:num>
  <w:num w:numId="3">
    <w:abstractNumId w:val="13"/>
  </w:num>
  <w:num w:numId="4">
    <w:abstractNumId w:val="15"/>
  </w:num>
  <w:num w:numId="5">
    <w:abstractNumId w:val="11"/>
  </w:num>
  <w:num w:numId="6">
    <w:abstractNumId w:val="3"/>
  </w:num>
  <w:num w:numId="7">
    <w:abstractNumId w:val="7"/>
  </w:num>
  <w:num w:numId="8">
    <w:abstractNumId w:val="23"/>
  </w:num>
  <w:num w:numId="9">
    <w:abstractNumId w:val="18"/>
  </w:num>
  <w:num w:numId="10">
    <w:abstractNumId w:val="8"/>
  </w:num>
  <w:num w:numId="11">
    <w:abstractNumId w:val="2"/>
  </w:num>
  <w:num w:numId="12">
    <w:abstractNumId w:val="5"/>
  </w:num>
  <w:num w:numId="13">
    <w:abstractNumId w:val="22"/>
  </w:num>
  <w:num w:numId="14">
    <w:abstractNumId w:val="28"/>
  </w:num>
  <w:num w:numId="15">
    <w:abstractNumId w:val="26"/>
  </w:num>
  <w:num w:numId="16">
    <w:abstractNumId w:val="1"/>
  </w:num>
  <w:num w:numId="17">
    <w:abstractNumId w:val="6"/>
  </w:num>
  <w:num w:numId="18">
    <w:abstractNumId w:val="9"/>
  </w:num>
  <w:num w:numId="19">
    <w:abstractNumId w:val="25"/>
  </w:num>
  <w:num w:numId="20">
    <w:abstractNumId w:val="20"/>
  </w:num>
  <w:num w:numId="21">
    <w:abstractNumId w:val="16"/>
  </w:num>
  <w:num w:numId="22">
    <w:abstractNumId w:val="4"/>
  </w:num>
  <w:num w:numId="23">
    <w:abstractNumId w:val="19"/>
  </w:num>
  <w:num w:numId="24">
    <w:abstractNumId w:val="29"/>
  </w:num>
  <w:num w:numId="25">
    <w:abstractNumId w:val="12"/>
  </w:num>
  <w:num w:numId="26">
    <w:abstractNumId w:val="28"/>
  </w:num>
  <w:num w:numId="27">
    <w:abstractNumId w:val="23"/>
    <w:lvlOverride w:ilvl="0">
      <w:startOverride w:val="1"/>
    </w:lvlOverride>
  </w:num>
  <w:num w:numId="28">
    <w:abstractNumId w:val="26"/>
    <w:lvlOverride w:ilvl="0">
      <w:startOverride w:val="1"/>
    </w:lvlOverride>
  </w:num>
  <w:num w:numId="29">
    <w:abstractNumId w:val="1"/>
    <w:lvlOverride w:ilvl="0">
      <w:startOverride w:val="1"/>
    </w:lvlOverride>
  </w:num>
  <w:num w:numId="30">
    <w:abstractNumId w:val="6"/>
    <w:lvlOverride w:ilvl="0">
      <w:startOverride w:val="1"/>
    </w:lvlOverride>
  </w:num>
  <w:num w:numId="31">
    <w:abstractNumId w:val="12"/>
    <w:lvlOverride w:ilvl="0">
      <w:startOverride w:val="1"/>
    </w:lvlOverride>
  </w:num>
  <w:num w:numId="32">
    <w:abstractNumId w:val="25"/>
    <w:lvlOverride w:ilvl="0">
      <w:startOverride w:val="1"/>
    </w:lvlOverride>
  </w:num>
  <w:num w:numId="33">
    <w:abstractNumId w:val="29"/>
    <w:lvlOverride w:ilvl="0">
      <w:startOverride w:val="1"/>
    </w:lvlOverride>
  </w:num>
  <w:num w:numId="34">
    <w:abstractNumId w:val="4"/>
    <w:lvlOverride w:ilvl="0">
      <w:startOverride w:val="4"/>
    </w:lvlOverride>
  </w:num>
  <w:num w:numId="35">
    <w:abstractNumId w:val="7"/>
    <w:lvlOverride w:ilvl="0">
      <w:startOverride w:val="1"/>
    </w:lvlOverride>
  </w:num>
  <w:num w:numId="36">
    <w:abstractNumId w:val="14"/>
  </w:num>
  <w:num w:numId="37">
    <w:abstractNumId w:val="0"/>
  </w:num>
  <w:num w:numId="38">
    <w:abstractNumId w:val="24"/>
  </w:num>
  <w:num w:numId="39">
    <w:abstractNumId w:val="21"/>
  </w:num>
  <w:num w:numId="40">
    <w:abstractNumId w:val="2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hideGrammaticalErrors/>
  <w:defaultTabStop w:val="708"/>
  <w:autoHyphenation/>
  <w:hyphenationZone w:val="425"/>
  <w:characterSpacingControl w:val="doNotCompress"/>
  <w:footnotePr>
    <w:footnote w:id="0"/>
    <w:footnote w:id="1"/>
  </w:footnotePr>
  <w:endnotePr>
    <w:endnote w:id="0"/>
    <w:endnote w:id="1"/>
  </w:endnotePr>
  <w:compat>
    <w:useFELayout/>
  </w:compat>
  <w:rsids>
    <w:rsidRoot w:val="00DE07FB"/>
    <w:rsid w:val="00051E3B"/>
    <w:rsid w:val="0005209C"/>
    <w:rsid w:val="000530FD"/>
    <w:rsid w:val="000860F3"/>
    <w:rsid w:val="000E32F7"/>
    <w:rsid w:val="00142238"/>
    <w:rsid w:val="0018432D"/>
    <w:rsid w:val="001C341B"/>
    <w:rsid w:val="00202739"/>
    <w:rsid w:val="00242288"/>
    <w:rsid w:val="002C5620"/>
    <w:rsid w:val="002D6973"/>
    <w:rsid w:val="002E5C70"/>
    <w:rsid w:val="002F5BF9"/>
    <w:rsid w:val="003151BB"/>
    <w:rsid w:val="00327161"/>
    <w:rsid w:val="003C560E"/>
    <w:rsid w:val="003C66A8"/>
    <w:rsid w:val="003F6586"/>
    <w:rsid w:val="00415672"/>
    <w:rsid w:val="004300D6"/>
    <w:rsid w:val="00451F24"/>
    <w:rsid w:val="004616B3"/>
    <w:rsid w:val="00480BE5"/>
    <w:rsid w:val="00493BCC"/>
    <w:rsid w:val="004A5D85"/>
    <w:rsid w:val="004D6C04"/>
    <w:rsid w:val="004E09EF"/>
    <w:rsid w:val="0051509F"/>
    <w:rsid w:val="005214F8"/>
    <w:rsid w:val="00526F54"/>
    <w:rsid w:val="0052743D"/>
    <w:rsid w:val="0053058D"/>
    <w:rsid w:val="00576FFE"/>
    <w:rsid w:val="005B4DC5"/>
    <w:rsid w:val="005C6DBA"/>
    <w:rsid w:val="005C70D7"/>
    <w:rsid w:val="005D72FC"/>
    <w:rsid w:val="005F380D"/>
    <w:rsid w:val="00660B6D"/>
    <w:rsid w:val="00690F6E"/>
    <w:rsid w:val="00696864"/>
    <w:rsid w:val="006E1478"/>
    <w:rsid w:val="00726E34"/>
    <w:rsid w:val="00746B30"/>
    <w:rsid w:val="00770F56"/>
    <w:rsid w:val="00783D8E"/>
    <w:rsid w:val="00791369"/>
    <w:rsid w:val="007B2F3E"/>
    <w:rsid w:val="007E432C"/>
    <w:rsid w:val="007F7D9F"/>
    <w:rsid w:val="00811DA6"/>
    <w:rsid w:val="00841F45"/>
    <w:rsid w:val="008446E3"/>
    <w:rsid w:val="00877FBD"/>
    <w:rsid w:val="00884599"/>
    <w:rsid w:val="008B5DC5"/>
    <w:rsid w:val="008C4BE0"/>
    <w:rsid w:val="008E2153"/>
    <w:rsid w:val="008F5409"/>
    <w:rsid w:val="008F5965"/>
    <w:rsid w:val="009709B5"/>
    <w:rsid w:val="009B4284"/>
    <w:rsid w:val="00AA570A"/>
    <w:rsid w:val="00AC7F1F"/>
    <w:rsid w:val="00AE116B"/>
    <w:rsid w:val="00B53D76"/>
    <w:rsid w:val="00B67A80"/>
    <w:rsid w:val="00B73102"/>
    <w:rsid w:val="00B81170"/>
    <w:rsid w:val="00B87FD5"/>
    <w:rsid w:val="00C01356"/>
    <w:rsid w:val="00C2012C"/>
    <w:rsid w:val="00C21460"/>
    <w:rsid w:val="00C55B21"/>
    <w:rsid w:val="00C567AE"/>
    <w:rsid w:val="00CD7375"/>
    <w:rsid w:val="00D21ECB"/>
    <w:rsid w:val="00DE07FB"/>
    <w:rsid w:val="00E013CA"/>
    <w:rsid w:val="00E21C14"/>
    <w:rsid w:val="00E52400"/>
    <w:rsid w:val="00E619C4"/>
    <w:rsid w:val="00E8707D"/>
    <w:rsid w:val="00EC2343"/>
    <w:rsid w:val="00F00BEF"/>
    <w:rsid w:val="00F14D25"/>
    <w:rsid w:val="00F47B6C"/>
    <w:rsid w:val="00F81F3D"/>
    <w:rsid w:val="00F96316"/>
    <w:rsid w:val="00FA63E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SimSun" w:hAnsi="Times New Roman" w:cs="Mangal"/>
        <w:kern w:val="3"/>
        <w:sz w:val="24"/>
        <w:szCs w:val="24"/>
        <w:lang w:val="sk-SK" w:eastAsia="zh-CN" w:bidi="hi-IN"/>
      </w:rPr>
    </w:rPrDefault>
    <w:pPrDefault>
      <w:pPr>
        <w:widowControl w:val="0"/>
        <w:autoSpaceDN w:val="0"/>
        <w:textAlignment w:val="baseline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rsid w:val="00B73102"/>
    <w:pPr>
      <w:suppressAutoHyphens/>
    </w:pPr>
  </w:style>
  <w:style w:type="paragraph" w:styleId="Nadpis1">
    <w:name w:val="heading 1"/>
    <w:basedOn w:val="Heading"/>
    <w:next w:val="Textbody"/>
    <w:rsid w:val="00B73102"/>
    <w:pPr>
      <w:widowControl/>
      <w:spacing w:after="60"/>
      <w:textAlignment w:val="auto"/>
      <w:outlineLvl w:val="0"/>
    </w:pPr>
    <w:rPr>
      <w:rFonts w:ascii="Cambria" w:eastAsia="Cambria" w:hAnsi="Cambria" w:cs="Times New Roman"/>
      <w:b/>
      <w:bCs/>
      <w:sz w:val="32"/>
      <w:szCs w:val="32"/>
      <w:lang w:eastAsia="en-US" w:bidi="ar-SA"/>
    </w:rPr>
  </w:style>
  <w:style w:type="paragraph" w:styleId="Nadpis2">
    <w:name w:val="heading 2"/>
    <w:basedOn w:val="Heading"/>
    <w:next w:val="Textbody"/>
    <w:rsid w:val="00B73102"/>
    <w:pPr>
      <w:widowControl/>
      <w:spacing w:after="60"/>
      <w:textAlignment w:val="auto"/>
      <w:outlineLvl w:val="1"/>
    </w:pPr>
    <w:rPr>
      <w:rFonts w:ascii="Cambria" w:eastAsia="Cambria" w:hAnsi="Cambria" w:cs="Times New Roman"/>
      <w:b/>
      <w:bCs/>
      <w:i/>
      <w:iCs/>
      <w:lang w:eastAsia="en-US" w:bidi="ar-SA"/>
    </w:rPr>
  </w:style>
  <w:style w:type="paragraph" w:styleId="Nadpis3">
    <w:name w:val="heading 3"/>
    <w:basedOn w:val="Heading"/>
    <w:next w:val="Textbody"/>
    <w:rsid w:val="00B73102"/>
    <w:pPr>
      <w:widowControl/>
      <w:spacing w:after="60"/>
      <w:textAlignment w:val="auto"/>
      <w:outlineLvl w:val="2"/>
    </w:pPr>
    <w:rPr>
      <w:rFonts w:ascii="Cambria" w:eastAsia="Cambria" w:hAnsi="Cambria" w:cs="Times New Roman"/>
      <w:b/>
      <w:bCs/>
      <w:sz w:val="26"/>
      <w:szCs w:val="26"/>
      <w:lang w:eastAsia="en-US" w:bidi="ar-SA"/>
    </w:rPr>
  </w:style>
  <w:style w:type="paragraph" w:styleId="Nadpis4">
    <w:name w:val="heading 4"/>
    <w:basedOn w:val="Heading"/>
    <w:next w:val="Textbody"/>
    <w:rsid w:val="00B73102"/>
    <w:pPr>
      <w:widowControl/>
      <w:spacing w:after="60"/>
      <w:textAlignment w:val="auto"/>
      <w:outlineLvl w:val="3"/>
    </w:pPr>
    <w:rPr>
      <w:rFonts w:ascii="Arial Narrow" w:eastAsia="Arial Narrow" w:hAnsi="Arial Narrow" w:cs="Times New Roman"/>
      <w:b/>
      <w:bCs/>
      <w:lang w:eastAsia="en-US" w:bidi="ar-SA"/>
    </w:rPr>
  </w:style>
  <w:style w:type="paragraph" w:styleId="Nadpis5">
    <w:name w:val="heading 5"/>
    <w:basedOn w:val="Heading"/>
    <w:next w:val="Textbody"/>
    <w:rsid w:val="00B73102"/>
    <w:pPr>
      <w:widowControl/>
      <w:spacing w:after="60"/>
      <w:textAlignment w:val="auto"/>
      <w:outlineLvl w:val="4"/>
    </w:pPr>
    <w:rPr>
      <w:rFonts w:ascii="Arial Narrow" w:eastAsia="Arial Narrow" w:hAnsi="Arial Narrow" w:cs="Times New Roman"/>
      <w:b/>
      <w:bCs/>
      <w:i/>
      <w:iCs/>
      <w:sz w:val="26"/>
      <w:szCs w:val="26"/>
      <w:lang w:eastAsia="en-US" w:bidi="ar-SA"/>
    </w:rPr>
  </w:style>
  <w:style w:type="paragraph" w:styleId="Nadpis6">
    <w:name w:val="heading 6"/>
    <w:basedOn w:val="Heading"/>
    <w:next w:val="Textbody"/>
    <w:rsid w:val="00B73102"/>
    <w:pPr>
      <w:widowControl/>
      <w:spacing w:after="60"/>
      <w:textAlignment w:val="auto"/>
      <w:outlineLvl w:val="5"/>
    </w:pPr>
    <w:rPr>
      <w:rFonts w:ascii="Arial Narrow" w:eastAsia="Arial Narrow" w:hAnsi="Arial Narrow" w:cs="Times New Roman"/>
      <w:b/>
      <w:bCs/>
      <w:sz w:val="22"/>
      <w:szCs w:val="22"/>
      <w:lang w:eastAsia="en-US" w:bidi="ar-SA"/>
    </w:rPr>
  </w:style>
  <w:style w:type="paragraph" w:styleId="Nadpis7">
    <w:name w:val="heading 7"/>
    <w:basedOn w:val="Heading"/>
    <w:next w:val="Textbody"/>
    <w:rsid w:val="00B73102"/>
    <w:pPr>
      <w:widowControl/>
      <w:spacing w:after="60"/>
      <w:textAlignment w:val="auto"/>
      <w:outlineLvl w:val="6"/>
    </w:pPr>
    <w:rPr>
      <w:rFonts w:ascii="Arial Narrow" w:eastAsia="Arial Narrow" w:hAnsi="Arial Narrow" w:cs="Times New Roman"/>
      <w:sz w:val="22"/>
      <w:szCs w:val="24"/>
      <w:lang w:eastAsia="en-US" w:bidi="ar-SA"/>
    </w:rPr>
  </w:style>
  <w:style w:type="paragraph" w:styleId="Nadpis8">
    <w:name w:val="heading 8"/>
    <w:basedOn w:val="Heading"/>
    <w:next w:val="Textbody"/>
    <w:rsid w:val="00B73102"/>
    <w:pPr>
      <w:widowControl/>
      <w:spacing w:after="60"/>
      <w:textAlignment w:val="auto"/>
      <w:outlineLvl w:val="7"/>
    </w:pPr>
    <w:rPr>
      <w:rFonts w:ascii="Arial Narrow" w:eastAsia="Arial Narrow" w:hAnsi="Arial Narrow" w:cs="Times New Roman"/>
      <w:i/>
      <w:iCs/>
      <w:sz w:val="22"/>
      <w:szCs w:val="24"/>
      <w:lang w:eastAsia="en-US" w:bidi="ar-SA"/>
    </w:rPr>
  </w:style>
  <w:style w:type="paragraph" w:styleId="Nadpis9">
    <w:name w:val="heading 9"/>
    <w:basedOn w:val="Heading"/>
    <w:next w:val="Textbody"/>
    <w:rsid w:val="00B73102"/>
    <w:pPr>
      <w:widowControl/>
      <w:spacing w:after="60"/>
      <w:textAlignment w:val="auto"/>
      <w:outlineLvl w:val="8"/>
    </w:pPr>
    <w:rPr>
      <w:rFonts w:ascii="Cambria" w:eastAsia="Cambria" w:hAnsi="Cambria" w:cs="Times New Roman"/>
      <w:sz w:val="22"/>
      <w:szCs w:val="22"/>
      <w:lang w:eastAsia="en-US" w:bidi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Standard">
    <w:name w:val="Standard"/>
    <w:rsid w:val="00B73102"/>
    <w:pPr>
      <w:suppressAutoHyphens/>
    </w:pPr>
  </w:style>
  <w:style w:type="paragraph" w:customStyle="1" w:styleId="Heading">
    <w:name w:val="Heading"/>
    <w:basedOn w:val="Standard"/>
    <w:next w:val="Textbody"/>
    <w:rsid w:val="00B73102"/>
    <w:pPr>
      <w:keepNext/>
      <w:spacing w:before="240" w:after="120"/>
    </w:pPr>
    <w:rPr>
      <w:rFonts w:ascii="Arial" w:eastAsia="Microsoft YaHei" w:hAnsi="Arial"/>
      <w:sz w:val="28"/>
      <w:szCs w:val="28"/>
    </w:rPr>
  </w:style>
  <w:style w:type="paragraph" w:customStyle="1" w:styleId="Textbody">
    <w:name w:val="Text body"/>
    <w:basedOn w:val="Standard"/>
    <w:rsid w:val="00B73102"/>
    <w:pPr>
      <w:widowControl/>
      <w:jc w:val="both"/>
      <w:textAlignment w:val="auto"/>
    </w:pPr>
    <w:rPr>
      <w:rFonts w:cs="Times New Roman"/>
      <w:b/>
      <w:bCs/>
      <w:lang w:eastAsia="cs-CZ" w:bidi="ar-SA"/>
    </w:rPr>
  </w:style>
  <w:style w:type="paragraph" w:styleId="Zoznam">
    <w:name w:val="List"/>
    <w:basedOn w:val="Textbody"/>
    <w:rsid w:val="00B73102"/>
    <w:rPr>
      <w:rFonts w:cs="Mangal"/>
    </w:rPr>
  </w:style>
  <w:style w:type="paragraph" w:styleId="Popis">
    <w:name w:val="caption"/>
    <w:basedOn w:val="Standard"/>
    <w:rsid w:val="00B73102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Standard"/>
    <w:rsid w:val="00B73102"/>
    <w:pPr>
      <w:suppressLineNumbers/>
    </w:pPr>
  </w:style>
  <w:style w:type="paragraph" w:styleId="Hlavika">
    <w:name w:val="header"/>
    <w:basedOn w:val="Standard"/>
    <w:uiPriority w:val="99"/>
    <w:rsid w:val="00B73102"/>
    <w:pPr>
      <w:widowControl/>
      <w:suppressLineNumbers/>
      <w:tabs>
        <w:tab w:val="center" w:pos="4536"/>
        <w:tab w:val="right" w:pos="9072"/>
      </w:tabs>
      <w:textAlignment w:val="auto"/>
    </w:pPr>
    <w:rPr>
      <w:rFonts w:ascii="Arial Narrow" w:eastAsia="Arial Narrow" w:hAnsi="Arial Narrow" w:cs="Times New Roman"/>
      <w:sz w:val="22"/>
      <w:szCs w:val="36"/>
      <w:lang w:eastAsia="en-US" w:bidi="ar-SA"/>
    </w:rPr>
  </w:style>
  <w:style w:type="paragraph" w:styleId="Pta">
    <w:name w:val="footer"/>
    <w:basedOn w:val="Standard"/>
    <w:rsid w:val="00B73102"/>
    <w:pPr>
      <w:widowControl/>
      <w:suppressLineNumbers/>
      <w:tabs>
        <w:tab w:val="center" w:pos="4536"/>
        <w:tab w:val="right" w:pos="9072"/>
      </w:tabs>
      <w:textAlignment w:val="auto"/>
    </w:pPr>
    <w:rPr>
      <w:rFonts w:ascii="Arial Narrow" w:eastAsia="Arial Narrow" w:hAnsi="Arial Narrow" w:cs="Times New Roman"/>
      <w:sz w:val="22"/>
      <w:szCs w:val="36"/>
      <w:lang w:eastAsia="en-US" w:bidi="ar-SA"/>
    </w:rPr>
  </w:style>
  <w:style w:type="paragraph" w:styleId="Textpoznmkypodiarou">
    <w:name w:val="footnote text"/>
    <w:rsid w:val="00B73102"/>
    <w:pPr>
      <w:widowControl/>
      <w:suppressAutoHyphens/>
      <w:textAlignment w:val="auto"/>
    </w:pPr>
    <w:rPr>
      <w:rFonts w:cs="Times New Roman"/>
      <w:sz w:val="20"/>
      <w:szCs w:val="20"/>
      <w:lang w:eastAsia="cs-CZ" w:bidi="ar-SA"/>
    </w:rPr>
  </w:style>
  <w:style w:type="paragraph" w:styleId="Nzov">
    <w:name w:val="Title"/>
    <w:basedOn w:val="Heading"/>
    <w:next w:val="Textbody"/>
    <w:rsid w:val="00B73102"/>
    <w:pPr>
      <w:widowControl/>
      <w:spacing w:before="100" w:after="220"/>
      <w:jc w:val="center"/>
      <w:textAlignment w:val="auto"/>
    </w:pPr>
    <w:rPr>
      <w:rFonts w:ascii="Arial Narrow" w:eastAsia="Arial Narrow" w:hAnsi="Arial Narrow" w:cs="Times New Roman"/>
      <w:b/>
      <w:bCs/>
      <w:sz w:val="22"/>
      <w:szCs w:val="32"/>
      <w:lang w:eastAsia="en-US" w:bidi="ar-SA"/>
    </w:rPr>
  </w:style>
  <w:style w:type="paragraph" w:styleId="Podtitul">
    <w:name w:val="Subtitle"/>
    <w:basedOn w:val="Heading"/>
    <w:next w:val="Textbody"/>
    <w:rsid w:val="00B73102"/>
    <w:pPr>
      <w:widowControl/>
      <w:spacing w:after="60"/>
      <w:jc w:val="center"/>
      <w:textAlignment w:val="auto"/>
    </w:pPr>
    <w:rPr>
      <w:rFonts w:ascii="Cambria" w:eastAsia="Cambria" w:hAnsi="Cambria" w:cs="Times New Roman"/>
      <w:i/>
      <w:iCs/>
      <w:sz w:val="22"/>
      <w:szCs w:val="24"/>
      <w:lang w:eastAsia="en-US" w:bidi="ar-SA"/>
    </w:rPr>
  </w:style>
  <w:style w:type="paragraph" w:styleId="Zkladntext2">
    <w:name w:val="Body Text 2"/>
    <w:rsid w:val="00B73102"/>
    <w:pPr>
      <w:widowControl/>
      <w:suppressAutoHyphens/>
      <w:ind w:left="2124" w:hanging="2124"/>
      <w:jc w:val="both"/>
      <w:textAlignment w:val="auto"/>
    </w:pPr>
    <w:rPr>
      <w:rFonts w:cs="Times New Roman"/>
      <w:lang w:eastAsia="cs-CZ" w:bidi="ar-SA"/>
    </w:rPr>
  </w:style>
  <w:style w:type="paragraph" w:styleId="Zarkazkladnhotextu2">
    <w:name w:val="Body Text Indent 2"/>
    <w:rsid w:val="00B73102"/>
    <w:pPr>
      <w:widowControl/>
      <w:suppressAutoHyphens/>
      <w:ind w:firstLine="708"/>
      <w:jc w:val="both"/>
      <w:textAlignment w:val="auto"/>
    </w:pPr>
    <w:rPr>
      <w:rFonts w:cs="Times New Roman"/>
      <w:lang w:eastAsia="cs-CZ" w:bidi="ar-SA"/>
    </w:rPr>
  </w:style>
  <w:style w:type="paragraph" w:styleId="Zarkazkladnhotextu3">
    <w:name w:val="Body Text Indent 3"/>
    <w:rsid w:val="00B73102"/>
    <w:pPr>
      <w:widowControl/>
      <w:suppressAutoHyphens/>
      <w:ind w:left="708" w:firstLine="708"/>
      <w:jc w:val="both"/>
      <w:textAlignment w:val="auto"/>
    </w:pPr>
    <w:rPr>
      <w:rFonts w:cs="Times New Roman"/>
      <w:lang w:eastAsia="cs-CZ" w:bidi="ar-SA"/>
    </w:rPr>
  </w:style>
  <w:style w:type="paragraph" w:styleId="Textbubliny">
    <w:name w:val="Balloon Text"/>
    <w:rsid w:val="00B73102"/>
    <w:pPr>
      <w:widowControl/>
      <w:suppressAutoHyphens/>
      <w:textAlignment w:val="auto"/>
    </w:pPr>
    <w:rPr>
      <w:rFonts w:ascii="Tahoma" w:eastAsia="Tahoma" w:hAnsi="Tahoma" w:cs="Cambria"/>
      <w:sz w:val="16"/>
      <w:szCs w:val="16"/>
      <w:lang w:eastAsia="cs-CZ" w:bidi="ar-SA"/>
    </w:rPr>
  </w:style>
  <w:style w:type="paragraph" w:styleId="Odsekzoznamu">
    <w:name w:val="List Paragraph"/>
    <w:rsid w:val="00B73102"/>
    <w:pPr>
      <w:widowControl/>
      <w:suppressAutoHyphens/>
      <w:spacing w:after="200"/>
      <w:ind w:left="720"/>
      <w:textAlignment w:val="auto"/>
    </w:pPr>
    <w:rPr>
      <w:rFonts w:ascii="Arial Narrow" w:eastAsia="Arial Narrow" w:hAnsi="Arial Narrow" w:cs="Times New Roman"/>
      <w:sz w:val="22"/>
      <w:szCs w:val="36"/>
      <w:lang w:eastAsia="en-US" w:bidi="ar-SA"/>
    </w:rPr>
  </w:style>
  <w:style w:type="paragraph" w:customStyle="1" w:styleId="TopHeader">
    <w:name w:val="Top Header"/>
    <w:rsid w:val="00B73102"/>
    <w:pPr>
      <w:widowControl/>
      <w:suppressAutoHyphens/>
      <w:jc w:val="center"/>
      <w:textAlignment w:val="auto"/>
    </w:pPr>
    <w:rPr>
      <w:rFonts w:ascii="Arial Narrow" w:eastAsia="Arial Narrow" w:hAnsi="Arial Narrow" w:cs="Times New Roman"/>
      <w:b/>
      <w:bCs/>
      <w:sz w:val="22"/>
      <w:szCs w:val="22"/>
      <w:lang w:eastAsia="en-US" w:bidi="ar-SA"/>
    </w:rPr>
  </w:style>
  <w:style w:type="paragraph" w:styleId="Normlnywebov">
    <w:name w:val="Normal (Web)"/>
    <w:rsid w:val="00B73102"/>
    <w:pPr>
      <w:widowControl/>
      <w:suppressAutoHyphens/>
      <w:spacing w:before="100" w:after="100"/>
      <w:textAlignment w:val="auto"/>
    </w:pPr>
    <w:rPr>
      <w:rFonts w:eastAsia="Times New Roman" w:cs="Times New Roman"/>
      <w:lang w:eastAsia="sk-SK" w:bidi="ar-SA"/>
    </w:rPr>
  </w:style>
  <w:style w:type="paragraph" w:customStyle="1" w:styleId="TableContents">
    <w:name w:val="Table Contents"/>
    <w:basedOn w:val="Standard"/>
    <w:rsid w:val="00B73102"/>
    <w:pPr>
      <w:suppressLineNumbers/>
    </w:pPr>
  </w:style>
  <w:style w:type="paragraph" w:customStyle="1" w:styleId="Quotations">
    <w:name w:val="Quotations"/>
    <w:basedOn w:val="Standard"/>
    <w:rsid w:val="00B73102"/>
    <w:pPr>
      <w:spacing w:after="283"/>
      <w:ind w:left="567" w:right="567"/>
    </w:pPr>
  </w:style>
  <w:style w:type="paragraph" w:customStyle="1" w:styleId="TableHeading">
    <w:name w:val="Table Heading"/>
    <w:basedOn w:val="TableContents"/>
    <w:rsid w:val="00B73102"/>
    <w:pPr>
      <w:jc w:val="center"/>
    </w:pPr>
    <w:rPr>
      <w:b/>
      <w:bCs/>
    </w:rPr>
  </w:style>
  <w:style w:type="paragraph" w:customStyle="1" w:styleId="Framecontents">
    <w:name w:val="Frame contents"/>
    <w:basedOn w:val="Standard"/>
    <w:rsid w:val="00B73102"/>
  </w:style>
  <w:style w:type="character" w:customStyle="1" w:styleId="Nadpis1Char">
    <w:name w:val="Nadpis 1 Char"/>
    <w:basedOn w:val="Predvolenpsmoodseku"/>
    <w:rsid w:val="00B73102"/>
    <w:rPr>
      <w:rFonts w:ascii="Cambria" w:eastAsia="Cambria" w:hAnsi="Cambria" w:cs="Times New Roman"/>
      <w:b/>
      <w:bCs/>
      <w:kern w:val="3"/>
      <w:sz w:val="32"/>
      <w:szCs w:val="32"/>
    </w:rPr>
  </w:style>
  <w:style w:type="character" w:customStyle="1" w:styleId="Nadpis2Char">
    <w:name w:val="Nadpis 2 Char"/>
    <w:basedOn w:val="Predvolenpsmoodseku"/>
    <w:rsid w:val="00B73102"/>
    <w:rPr>
      <w:rFonts w:ascii="Cambria" w:eastAsia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rsid w:val="00B73102"/>
    <w:rPr>
      <w:rFonts w:ascii="Cambria" w:eastAsia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rsid w:val="00B73102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rsid w:val="00B73102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rsid w:val="00B73102"/>
    <w:rPr>
      <w:rFonts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rsid w:val="00B73102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rsid w:val="00B73102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rsid w:val="00B73102"/>
    <w:rPr>
      <w:rFonts w:ascii="Cambria" w:eastAsia="Cambria" w:hAnsi="Cambria" w:cs="Times New Roman"/>
      <w:sz w:val="22"/>
      <w:szCs w:val="22"/>
    </w:rPr>
  </w:style>
  <w:style w:type="character" w:customStyle="1" w:styleId="HlavikaChar">
    <w:name w:val="Hlavička Char"/>
    <w:basedOn w:val="Predvolenpsmoodseku"/>
    <w:uiPriority w:val="99"/>
    <w:rsid w:val="00B73102"/>
    <w:rPr>
      <w:rFonts w:cs="Times New Roman"/>
    </w:rPr>
  </w:style>
  <w:style w:type="character" w:customStyle="1" w:styleId="PtaChar">
    <w:name w:val="Päta Char"/>
    <w:basedOn w:val="Predvolenpsmoodseku"/>
    <w:rsid w:val="00B73102"/>
    <w:rPr>
      <w:rFonts w:cs="Times New Roman"/>
    </w:rPr>
  </w:style>
  <w:style w:type="character" w:customStyle="1" w:styleId="TextpoznmkypodiarouChar">
    <w:name w:val="Text poznámky pod čiarou Char"/>
    <w:basedOn w:val="Predvolenpsmoodseku"/>
    <w:rsid w:val="00B73102"/>
    <w:rPr>
      <w:rFonts w:ascii="Times New Roman" w:eastAsia="Times New Roman" w:hAnsi="Times New Roman" w:cs="Times New Roman"/>
      <w:sz w:val="20"/>
      <w:szCs w:val="20"/>
      <w:lang w:val="sk-SK" w:eastAsia="cs-CZ"/>
    </w:rPr>
  </w:style>
  <w:style w:type="character" w:customStyle="1" w:styleId="TextpoznmkypodiarouChar1">
    <w:name w:val="Text poznámky pod čiarou Char1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rsid w:val="00B73102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rsid w:val="00B73102"/>
    <w:rPr>
      <w:rFonts w:cs="Times New Roman"/>
      <w:b/>
      <w:bCs/>
      <w:kern w:val="3"/>
      <w:sz w:val="32"/>
      <w:szCs w:val="32"/>
    </w:rPr>
  </w:style>
  <w:style w:type="character" w:customStyle="1" w:styleId="NzovChar1">
    <w:name w:val="Názov Char1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35">
    <w:name w:val="Názov Char135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34">
    <w:name w:val="Názov Char134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33">
    <w:name w:val="Názov Char133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32">
    <w:name w:val="Názov Char132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31">
    <w:name w:val="Názov Char131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30">
    <w:name w:val="Názov Char130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29">
    <w:name w:val="Názov Char129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28">
    <w:name w:val="Názov Char128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27">
    <w:name w:val="Názov Char127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26">
    <w:name w:val="Názov Char126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25">
    <w:name w:val="Názov Char125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24">
    <w:name w:val="Názov Char124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23">
    <w:name w:val="Názov Char123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22">
    <w:name w:val="Názov Char122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21">
    <w:name w:val="Názov Char121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20">
    <w:name w:val="Názov Char120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19">
    <w:name w:val="Názov Char119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18">
    <w:name w:val="Názov Char118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17">
    <w:name w:val="Názov Char117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16">
    <w:name w:val="Názov Char116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15">
    <w:name w:val="Názov Char115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14">
    <w:name w:val="Názov Char114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13">
    <w:name w:val="Názov Char113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12">
    <w:name w:val="Názov Char112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11">
    <w:name w:val="Názov Char111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10">
    <w:name w:val="Názov Char110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9">
    <w:name w:val="Názov Char19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8">
    <w:name w:val="Názov Char18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7">
    <w:name w:val="Názov Char17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6">
    <w:name w:val="Názov Char16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5">
    <w:name w:val="Názov Char15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4">
    <w:name w:val="Názov Char14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3">
    <w:name w:val="Názov Char13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2">
    <w:name w:val="Názov Char12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1">
    <w:name w:val="Názov Char11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ZkladntextChar">
    <w:name w:val="Základný text Char"/>
    <w:basedOn w:val="Predvolenpsmoodseku"/>
    <w:rsid w:val="00B73102"/>
    <w:rPr>
      <w:rFonts w:ascii="Times New Roman" w:eastAsia="Times New Roman" w:hAnsi="Times New Roman" w:cs="Times New Roman"/>
      <w:b/>
      <w:bCs/>
      <w:sz w:val="24"/>
      <w:szCs w:val="24"/>
      <w:lang w:val="sk-SK" w:eastAsia="cs-CZ"/>
    </w:rPr>
  </w:style>
  <w:style w:type="character" w:customStyle="1" w:styleId="ZkladntextChar1">
    <w:name w:val="Základný text Char1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rsid w:val="00B73102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rsid w:val="00B73102"/>
    <w:rPr>
      <w:rFonts w:ascii="Cambria" w:eastAsia="Cambria" w:hAnsi="Cambria" w:cs="Times New Roman"/>
      <w:sz w:val="24"/>
      <w:szCs w:val="24"/>
    </w:rPr>
  </w:style>
  <w:style w:type="character" w:customStyle="1" w:styleId="PodtitulChar1">
    <w:name w:val="Podtitul Char1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35">
    <w:name w:val="Podtitul Char135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34">
    <w:name w:val="Podtitul Char134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33">
    <w:name w:val="Podtitul Char133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32">
    <w:name w:val="Podtitul Char132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31">
    <w:name w:val="Podtitul Char131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30">
    <w:name w:val="Podtitul Char130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29">
    <w:name w:val="Podtitul Char129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28">
    <w:name w:val="Podtitul Char128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27">
    <w:name w:val="Podtitul Char127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26">
    <w:name w:val="Podtitul Char126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25">
    <w:name w:val="Podtitul Char125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24">
    <w:name w:val="Podtitul Char124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23">
    <w:name w:val="Podtitul Char123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22">
    <w:name w:val="Podtitul Char122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21">
    <w:name w:val="Podtitul Char121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20">
    <w:name w:val="Podtitul Char120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19">
    <w:name w:val="Podtitul Char119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18">
    <w:name w:val="Podtitul Char118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17">
    <w:name w:val="Podtitul Char117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16">
    <w:name w:val="Podtitul Char116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15">
    <w:name w:val="Podtitul Char115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14">
    <w:name w:val="Podtitul Char114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13">
    <w:name w:val="Podtitul Char113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12">
    <w:name w:val="Podtitul Char112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11">
    <w:name w:val="Podtitul Char111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10">
    <w:name w:val="Podtitul Char110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9">
    <w:name w:val="Podtitul Char19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8">
    <w:name w:val="Podtitul Char18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7">
    <w:name w:val="Podtitul Char17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6">
    <w:name w:val="Podtitul Char16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5">
    <w:name w:val="Podtitul Char15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4">
    <w:name w:val="Podtitul Char14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3">
    <w:name w:val="Podtitul Char13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2">
    <w:name w:val="Podtitul Char12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1">
    <w:name w:val="Podtitul Char11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Zkladntext2Char">
    <w:name w:val="Základný text 2 Char"/>
    <w:basedOn w:val="Predvolenpsmoodseku"/>
    <w:rsid w:val="00B73102"/>
    <w:rPr>
      <w:rFonts w:ascii="Times New Roman" w:eastAsia="Times New Roman" w:hAnsi="Times New Roman" w:cs="Times New Roman"/>
      <w:sz w:val="24"/>
      <w:szCs w:val="24"/>
      <w:lang w:val="sk-SK" w:eastAsia="cs-CZ"/>
    </w:rPr>
  </w:style>
  <w:style w:type="character" w:customStyle="1" w:styleId="Zkladntext2Char1">
    <w:name w:val="Základný text 2 Char1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rsid w:val="00B73102"/>
    <w:rPr>
      <w:rFonts w:ascii="Times New Roman" w:eastAsia="Times New Roman" w:hAnsi="Times New Roman" w:cs="Times New Roman"/>
      <w:sz w:val="24"/>
      <w:szCs w:val="24"/>
      <w:lang w:val="sk-SK" w:eastAsia="cs-CZ"/>
    </w:rPr>
  </w:style>
  <w:style w:type="character" w:customStyle="1" w:styleId="Zarkazkladnhotextu2Char1">
    <w:name w:val="Zarážka základného textu 2 Char1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rsid w:val="00B73102"/>
    <w:rPr>
      <w:rFonts w:ascii="Times New Roman" w:eastAsia="Times New Roman" w:hAnsi="Times New Roman" w:cs="Times New Roman"/>
      <w:sz w:val="24"/>
      <w:szCs w:val="24"/>
      <w:lang w:val="sk-SK" w:eastAsia="cs-CZ"/>
    </w:rPr>
  </w:style>
  <w:style w:type="character" w:customStyle="1" w:styleId="Zarkazkladnhotextu3Char1">
    <w:name w:val="Zarážka základného textu 3 Char1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rsid w:val="00B73102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rsid w:val="00B73102"/>
    <w:rPr>
      <w:rFonts w:ascii="Tahoma" w:eastAsia="Tahoma" w:hAnsi="Tahoma" w:cs="Cambria"/>
      <w:sz w:val="16"/>
      <w:szCs w:val="16"/>
      <w:lang w:val="sk-SK" w:eastAsia="cs-CZ"/>
    </w:rPr>
  </w:style>
  <w:style w:type="character" w:customStyle="1" w:styleId="TextbublinyChar1">
    <w:name w:val="Text bubliny Char1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35">
    <w:name w:val="Text bubliny Char135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34">
    <w:name w:val="Text bubliny Char134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33">
    <w:name w:val="Text bubliny Char133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32">
    <w:name w:val="Text bubliny Char132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31">
    <w:name w:val="Text bubliny Char131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30">
    <w:name w:val="Text bubliny Char130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29">
    <w:name w:val="Text bubliny Char129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28">
    <w:name w:val="Text bubliny Char128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27">
    <w:name w:val="Text bubliny Char127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26">
    <w:name w:val="Text bubliny Char126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25">
    <w:name w:val="Text bubliny Char125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24">
    <w:name w:val="Text bubliny Char124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23">
    <w:name w:val="Text bubliny Char123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22">
    <w:name w:val="Text bubliny Char122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21">
    <w:name w:val="Text bubliny Char121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20">
    <w:name w:val="Text bubliny Char120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19">
    <w:name w:val="Text bubliny Char119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18">
    <w:name w:val="Text bubliny Char118"/>
    <w:basedOn w:val="Predvolenpsmoodseku"/>
    <w:rsid w:val="00B73102"/>
    <w:rPr>
      <w:rFonts w:ascii="Segoe UI" w:eastAsia="Segoe UI" w:hAnsi="Segoe UI" w:cs="Cambria Cyr"/>
      <w:sz w:val="18"/>
      <w:szCs w:val="18"/>
    </w:rPr>
  </w:style>
  <w:style w:type="character" w:customStyle="1" w:styleId="TextbublinyChar117">
    <w:name w:val="Text bubliny Char117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16">
    <w:name w:val="Text bubliny Char116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15">
    <w:name w:val="Text bubliny Char115"/>
    <w:basedOn w:val="Predvolenpsmoodseku"/>
    <w:rsid w:val="00B73102"/>
    <w:rPr>
      <w:rFonts w:ascii="Segoe UI" w:eastAsia="Segoe UI" w:hAnsi="Segoe UI" w:cs="Cambria Cyr"/>
      <w:sz w:val="18"/>
      <w:szCs w:val="18"/>
    </w:rPr>
  </w:style>
  <w:style w:type="character" w:customStyle="1" w:styleId="TextbublinyChar114">
    <w:name w:val="Text bubliny Char114"/>
    <w:basedOn w:val="Predvolenpsmoodseku"/>
    <w:rsid w:val="00B73102"/>
    <w:rPr>
      <w:rFonts w:ascii="Segoe UI" w:eastAsia="Segoe UI" w:hAnsi="Segoe UI" w:cs="Cambria Cyr"/>
      <w:sz w:val="18"/>
      <w:szCs w:val="18"/>
    </w:rPr>
  </w:style>
  <w:style w:type="character" w:customStyle="1" w:styleId="TextbublinyChar113">
    <w:name w:val="Text bubliny Char113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12">
    <w:name w:val="Text bubliny Char112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11">
    <w:name w:val="Text bubliny Char111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10">
    <w:name w:val="Text bubliny Char110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9">
    <w:name w:val="Text bubliny Char19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8">
    <w:name w:val="Text bubliny Char18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7">
    <w:name w:val="Text bubliny Char17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6">
    <w:name w:val="Text bubliny Char16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5">
    <w:name w:val="Text bubliny Char15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4">
    <w:name w:val="Text bubliny Char14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3">
    <w:name w:val="Text bubliny Char13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2">
    <w:name w:val="Text bubliny Char12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1">
    <w:name w:val="Text bubliny Char11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ListLabel1">
    <w:name w:val="ListLabel 1"/>
    <w:rsid w:val="00B73102"/>
    <w:rPr>
      <w:rFonts w:ascii="Times New Roman" w:eastAsia="Times New Roman" w:hAnsi="Times New Roman" w:cs="Times New Roman"/>
    </w:rPr>
  </w:style>
  <w:style w:type="character" w:customStyle="1" w:styleId="WW8Num12z0">
    <w:name w:val="WW8Num12z0"/>
    <w:rsid w:val="00B73102"/>
    <w:rPr>
      <w:rFonts w:ascii="Arial Narrow" w:eastAsia="Arial Narrow" w:hAnsi="Arial Narrow" w:cs="Arial Narrow"/>
      <w:b w:val="0"/>
      <w:sz w:val="22"/>
      <w:szCs w:val="22"/>
    </w:rPr>
  </w:style>
  <w:style w:type="character" w:customStyle="1" w:styleId="WW8Num2z0">
    <w:name w:val="WW8Num2z0"/>
    <w:rsid w:val="00B73102"/>
    <w:rPr>
      <w:rFonts w:ascii="Arial Narrow" w:eastAsia="Arial Narrow" w:hAnsi="Arial Narrow" w:cs="Times New Roman"/>
      <w:kern w:val="3"/>
      <w:sz w:val="22"/>
      <w:szCs w:val="22"/>
    </w:rPr>
  </w:style>
  <w:style w:type="character" w:customStyle="1" w:styleId="WW8Num3z0">
    <w:name w:val="WW8Num3z0"/>
    <w:rsid w:val="00B73102"/>
    <w:rPr>
      <w:rFonts w:ascii="Arial Narrow" w:eastAsia="Arial Narrow" w:hAnsi="Arial Narrow" w:cs="Times New Roman"/>
    </w:rPr>
  </w:style>
  <w:style w:type="character" w:customStyle="1" w:styleId="WW8Num10z0">
    <w:name w:val="WW8Num10z0"/>
    <w:rsid w:val="00B73102"/>
    <w:rPr>
      <w:rFonts w:ascii="Arial Narrow" w:eastAsia="Arial Narrow" w:hAnsi="Arial Narrow" w:cs="Times New Roman"/>
      <w:sz w:val="22"/>
      <w:szCs w:val="22"/>
    </w:rPr>
  </w:style>
  <w:style w:type="character" w:customStyle="1" w:styleId="WW8Num11z0">
    <w:name w:val="WW8Num11z0"/>
    <w:rsid w:val="00B73102"/>
    <w:rPr>
      <w:rFonts w:ascii="Arial Narrow" w:eastAsia="Arial Narrow" w:hAnsi="Arial Narrow" w:cs="Times New Roman"/>
    </w:rPr>
  </w:style>
  <w:style w:type="character" w:customStyle="1" w:styleId="WW8Num7z0">
    <w:name w:val="WW8Num7z0"/>
    <w:rsid w:val="00B73102"/>
    <w:rPr>
      <w:rFonts w:ascii="Arial Narrow" w:eastAsia="Arial Narrow" w:hAnsi="Arial Narrow" w:cs="Times New Roman"/>
      <w:b w:val="0"/>
      <w:bCs w:val="0"/>
      <w:kern w:val="3"/>
      <w:sz w:val="22"/>
      <w:szCs w:val="22"/>
    </w:rPr>
  </w:style>
  <w:style w:type="character" w:customStyle="1" w:styleId="WW8Num13z0">
    <w:name w:val="WW8Num13z0"/>
    <w:rsid w:val="00B73102"/>
    <w:rPr>
      <w:rFonts w:ascii="Arial Narrow" w:eastAsia="Arial Narrow" w:hAnsi="Arial Narrow" w:cs="Times New Roman"/>
    </w:rPr>
  </w:style>
  <w:style w:type="character" w:customStyle="1" w:styleId="WW8Num13z1">
    <w:name w:val="WW8Num13z1"/>
    <w:rsid w:val="00B73102"/>
  </w:style>
  <w:style w:type="character" w:customStyle="1" w:styleId="WW8Num13z2">
    <w:name w:val="WW8Num13z2"/>
    <w:rsid w:val="00B73102"/>
  </w:style>
  <w:style w:type="character" w:customStyle="1" w:styleId="WW8Num13z3">
    <w:name w:val="WW8Num13z3"/>
    <w:rsid w:val="00B73102"/>
  </w:style>
  <w:style w:type="character" w:customStyle="1" w:styleId="WW8Num13z4">
    <w:name w:val="WW8Num13z4"/>
    <w:rsid w:val="00B73102"/>
  </w:style>
  <w:style w:type="character" w:customStyle="1" w:styleId="WW8Num13z5">
    <w:name w:val="WW8Num13z5"/>
    <w:rsid w:val="00B73102"/>
  </w:style>
  <w:style w:type="character" w:customStyle="1" w:styleId="WW8Num13z6">
    <w:name w:val="WW8Num13z6"/>
    <w:rsid w:val="00B73102"/>
  </w:style>
  <w:style w:type="character" w:customStyle="1" w:styleId="WW8Num13z7">
    <w:name w:val="WW8Num13z7"/>
    <w:rsid w:val="00B73102"/>
  </w:style>
  <w:style w:type="character" w:customStyle="1" w:styleId="WW8Num13z8">
    <w:name w:val="WW8Num13z8"/>
    <w:rsid w:val="00B73102"/>
  </w:style>
  <w:style w:type="character" w:customStyle="1" w:styleId="WW8Num9z0">
    <w:name w:val="WW8Num9z0"/>
    <w:rsid w:val="00B73102"/>
    <w:rPr>
      <w:rFonts w:cs="Times New Roman"/>
    </w:rPr>
  </w:style>
  <w:style w:type="character" w:customStyle="1" w:styleId="WW8Num8z0">
    <w:name w:val="WW8Num8z0"/>
    <w:rsid w:val="00B73102"/>
    <w:rPr>
      <w:rFonts w:ascii="Arial Narrow" w:eastAsia="Arial Narrow" w:hAnsi="Arial Narrow" w:cs="Times New Roman"/>
      <w:bCs/>
      <w:kern w:val="3"/>
    </w:rPr>
  </w:style>
  <w:style w:type="character" w:customStyle="1" w:styleId="WW8Num5z0">
    <w:name w:val="WW8Num5z0"/>
    <w:rsid w:val="00B73102"/>
    <w:rPr>
      <w:rFonts w:ascii="Arial Narrow" w:eastAsia="Arial Narrow" w:hAnsi="Arial Narrow" w:cs="Symbol"/>
    </w:rPr>
  </w:style>
  <w:style w:type="character" w:customStyle="1" w:styleId="WW8Num6z0">
    <w:name w:val="WW8Num6z0"/>
    <w:rsid w:val="00B73102"/>
  </w:style>
  <w:style w:type="character" w:customStyle="1" w:styleId="WW8Num4z0">
    <w:name w:val="WW8Num4z0"/>
    <w:rsid w:val="00B73102"/>
    <w:rPr>
      <w:rFonts w:ascii="Symbol" w:eastAsia="Symbol" w:hAnsi="Symbol" w:cs="Symbol"/>
    </w:rPr>
  </w:style>
  <w:style w:type="character" w:customStyle="1" w:styleId="NumberingSymbols">
    <w:name w:val="Numbering Symbols"/>
    <w:rsid w:val="00B73102"/>
  </w:style>
  <w:style w:type="numbering" w:customStyle="1" w:styleId="WWNum1">
    <w:name w:val="WWNum1"/>
    <w:basedOn w:val="Bezzoznamu"/>
    <w:rsid w:val="00B73102"/>
    <w:pPr>
      <w:numPr>
        <w:numId w:val="1"/>
      </w:numPr>
    </w:pPr>
  </w:style>
  <w:style w:type="numbering" w:customStyle="1" w:styleId="WWNum2">
    <w:name w:val="WWNum2"/>
    <w:basedOn w:val="Bezzoznamu"/>
    <w:rsid w:val="00B73102"/>
    <w:pPr>
      <w:numPr>
        <w:numId w:val="2"/>
      </w:numPr>
    </w:pPr>
  </w:style>
  <w:style w:type="numbering" w:customStyle="1" w:styleId="WWNum3">
    <w:name w:val="WWNum3"/>
    <w:basedOn w:val="Bezzoznamu"/>
    <w:rsid w:val="00B73102"/>
    <w:pPr>
      <w:numPr>
        <w:numId w:val="3"/>
      </w:numPr>
    </w:pPr>
  </w:style>
  <w:style w:type="numbering" w:customStyle="1" w:styleId="WWNum4">
    <w:name w:val="WWNum4"/>
    <w:basedOn w:val="Bezzoznamu"/>
    <w:rsid w:val="00B73102"/>
    <w:pPr>
      <w:numPr>
        <w:numId w:val="4"/>
      </w:numPr>
    </w:pPr>
  </w:style>
  <w:style w:type="numbering" w:customStyle="1" w:styleId="WWNum5">
    <w:name w:val="WWNum5"/>
    <w:basedOn w:val="Bezzoznamu"/>
    <w:rsid w:val="00B73102"/>
    <w:pPr>
      <w:numPr>
        <w:numId w:val="5"/>
      </w:numPr>
    </w:pPr>
  </w:style>
  <w:style w:type="numbering" w:customStyle="1" w:styleId="WWNum6">
    <w:name w:val="WWNum6"/>
    <w:basedOn w:val="Bezzoznamu"/>
    <w:rsid w:val="00B73102"/>
    <w:pPr>
      <w:numPr>
        <w:numId w:val="6"/>
      </w:numPr>
    </w:pPr>
  </w:style>
  <w:style w:type="numbering" w:customStyle="1" w:styleId="WWNum7">
    <w:name w:val="WWNum7"/>
    <w:basedOn w:val="Bezzoznamu"/>
    <w:rsid w:val="00B73102"/>
    <w:pPr>
      <w:numPr>
        <w:numId w:val="7"/>
      </w:numPr>
    </w:pPr>
  </w:style>
  <w:style w:type="numbering" w:customStyle="1" w:styleId="WWNum8">
    <w:name w:val="WWNum8"/>
    <w:basedOn w:val="Bezzoznamu"/>
    <w:rsid w:val="00B73102"/>
    <w:pPr>
      <w:numPr>
        <w:numId w:val="8"/>
      </w:numPr>
    </w:pPr>
  </w:style>
  <w:style w:type="numbering" w:customStyle="1" w:styleId="WWNum9">
    <w:name w:val="WWNum9"/>
    <w:basedOn w:val="Bezzoznamu"/>
    <w:rsid w:val="00B73102"/>
    <w:pPr>
      <w:numPr>
        <w:numId w:val="9"/>
      </w:numPr>
    </w:pPr>
  </w:style>
  <w:style w:type="numbering" w:customStyle="1" w:styleId="WWNum10">
    <w:name w:val="WWNum10"/>
    <w:basedOn w:val="Bezzoznamu"/>
    <w:rsid w:val="00B73102"/>
    <w:pPr>
      <w:numPr>
        <w:numId w:val="10"/>
      </w:numPr>
    </w:pPr>
  </w:style>
  <w:style w:type="numbering" w:customStyle="1" w:styleId="WWNum11">
    <w:name w:val="WWNum11"/>
    <w:basedOn w:val="Bezzoznamu"/>
    <w:rsid w:val="00B73102"/>
    <w:pPr>
      <w:numPr>
        <w:numId w:val="11"/>
      </w:numPr>
    </w:pPr>
  </w:style>
  <w:style w:type="numbering" w:customStyle="1" w:styleId="WWNum12">
    <w:name w:val="WWNum12"/>
    <w:basedOn w:val="Bezzoznamu"/>
    <w:rsid w:val="00B73102"/>
    <w:pPr>
      <w:numPr>
        <w:numId w:val="12"/>
      </w:numPr>
    </w:pPr>
  </w:style>
  <w:style w:type="numbering" w:customStyle="1" w:styleId="WWNum13">
    <w:name w:val="WWNum13"/>
    <w:basedOn w:val="Bezzoznamu"/>
    <w:rsid w:val="00B73102"/>
    <w:pPr>
      <w:numPr>
        <w:numId w:val="13"/>
      </w:numPr>
    </w:pPr>
  </w:style>
  <w:style w:type="numbering" w:customStyle="1" w:styleId="WW8Num12">
    <w:name w:val="WW8Num12"/>
    <w:basedOn w:val="Bezzoznamu"/>
    <w:rsid w:val="00B73102"/>
    <w:pPr>
      <w:numPr>
        <w:numId w:val="14"/>
      </w:numPr>
    </w:pPr>
  </w:style>
  <w:style w:type="numbering" w:customStyle="1" w:styleId="WW8Num2">
    <w:name w:val="WW8Num2"/>
    <w:basedOn w:val="Bezzoznamu"/>
    <w:rsid w:val="00B73102"/>
    <w:pPr>
      <w:numPr>
        <w:numId w:val="15"/>
      </w:numPr>
    </w:pPr>
  </w:style>
  <w:style w:type="numbering" w:customStyle="1" w:styleId="WW8Num3">
    <w:name w:val="WW8Num3"/>
    <w:basedOn w:val="Bezzoznamu"/>
    <w:rsid w:val="00B73102"/>
    <w:pPr>
      <w:numPr>
        <w:numId w:val="16"/>
      </w:numPr>
    </w:pPr>
  </w:style>
  <w:style w:type="numbering" w:customStyle="1" w:styleId="WW8Num10">
    <w:name w:val="WW8Num10"/>
    <w:basedOn w:val="Bezzoznamu"/>
    <w:rsid w:val="00B73102"/>
    <w:pPr>
      <w:numPr>
        <w:numId w:val="17"/>
      </w:numPr>
    </w:pPr>
  </w:style>
  <w:style w:type="numbering" w:customStyle="1" w:styleId="WW8Num11">
    <w:name w:val="WW8Num11"/>
    <w:basedOn w:val="Bezzoznamu"/>
    <w:rsid w:val="00B73102"/>
    <w:pPr>
      <w:numPr>
        <w:numId w:val="18"/>
      </w:numPr>
    </w:pPr>
  </w:style>
  <w:style w:type="numbering" w:customStyle="1" w:styleId="WW8Num7">
    <w:name w:val="WW8Num7"/>
    <w:basedOn w:val="Bezzoznamu"/>
    <w:rsid w:val="00B73102"/>
    <w:pPr>
      <w:numPr>
        <w:numId w:val="19"/>
      </w:numPr>
    </w:pPr>
  </w:style>
  <w:style w:type="numbering" w:customStyle="1" w:styleId="WW8Num13">
    <w:name w:val="WW8Num13"/>
    <w:basedOn w:val="Bezzoznamu"/>
    <w:rsid w:val="00B73102"/>
    <w:pPr>
      <w:numPr>
        <w:numId w:val="20"/>
      </w:numPr>
    </w:pPr>
  </w:style>
  <w:style w:type="numbering" w:customStyle="1" w:styleId="WW8Num9">
    <w:name w:val="WW8Num9"/>
    <w:basedOn w:val="Bezzoznamu"/>
    <w:rsid w:val="00B73102"/>
    <w:pPr>
      <w:numPr>
        <w:numId w:val="21"/>
      </w:numPr>
    </w:pPr>
  </w:style>
  <w:style w:type="numbering" w:customStyle="1" w:styleId="WW8Num8">
    <w:name w:val="WW8Num8"/>
    <w:basedOn w:val="Bezzoznamu"/>
    <w:rsid w:val="00B73102"/>
    <w:pPr>
      <w:numPr>
        <w:numId w:val="22"/>
      </w:numPr>
    </w:pPr>
  </w:style>
  <w:style w:type="numbering" w:customStyle="1" w:styleId="WW8Num5">
    <w:name w:val="WW8Num5"/>
    <w:basedOn w:val="Bezzoznamu"/>
    <w:rsid w:val="00B73102"/>
    <w:pPr>
      <w:numPr>
        <w:numId w:val="23"/>
      </w:numPr>
    </w:pPr>
  </w:style>
  <w:style w:type="numbering" w:customStyle="1" w:styleId="WW8Num6">
    <w:name w:val="WW8Num6"/>
    <w:basedOn w:val="Bezzoznamu"/>
    <w:rsid w:val="00B73102"/>
    <w:pPr>
      <w:numPr>
        <w:numId w:val="24"/>
      </w:numPr>
    </w:pPr>
  </w:style>
  <w:style w:type="numbering" w:customStyle="1" w:styleId="WW8Num4">
    <w:name w:val="WW8Num4"/>
    <w:basedOn w:val="Bezzoznamu"/>
    <w:rsid w:val="00B73102"/>
    <w:pPr>
      <w:numPr>
        <w:numId w:val="25"/>
      </w:numPr>
    </w:pPr>
  </w:style>
  <w:style w:type="character" w:customStyle="1" w:styleId="ra">
    <w:name w:val="ra"/>
    <w:basedOn w:val="Predvolenpsmoodseku"/>
    <w:rsid w:val="00480BE5"/>
  </w:style>
  <w:style w:type="character" w:customStyle="1" w:styleId="tl">
    <w:name w:val="tl"/>
    <w:basedOn w:val="Predvolenpsmoodseku"/>
    <w:rsid w:val="005D72FC"/>
  </w:style>
  <w:style w:type="character" w:customStyle="1" w:styleId="apple-converted-space">
    <w:name w:val="apple-converted-space"/>
    <w:basedOn w:val="Predvolenpsmoodseku"/>
    <w:rsid w:val="005D72FC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47661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797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134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3478B38-027D-4048-A91F-1985AB21DE6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29</Pages>
  <Words>5032</Words>
  <Characters>28687</Characters>
  <Application>Microsoft Office Word</Application>
  <DocSecurity>0</DocSecurity>
  <Lines>239</Lines>
  <Paragraphs>67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33652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Durmisova</cp:lastModifiedBy>
  <cp:revision>2</cp:revision>
  <cp:lastPrinted>2016-03-02T06:45:00Z</cp:lastPrinted>
  <dcterms:created xsi:type="dcterms:W3CDTF">2018-07-02T16:51:00Z</dcterms:created>
  <dcterms:modified xsi:type="dcterms:W3CDTF">2018-07-02T16:51:00Z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Operator">
    <vt:lpwstr>Matulova Silvia</vt:lpwstr>
  </property>
</Properties>
</file>