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DFA" w:rsidRDefault="00064DFA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064DFA" w:rsidRPr="00D26E73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064DFA" w:rsidRPr="00D26E73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zostavenej k.31.12.</w:t>
            </w:r>
            <w:r w:rsidR="00064DFA"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1D0A6E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8860CE"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064DFA" w:rsidRPr="00D26E73" w:rsidRDefault="00064DFA" w:rsidP="00064DFA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064DFA" w:rsidRPr="00D26E73" w:rsidRDefault="00064DFA" w:rsidP="00064DFA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2 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8860CE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8860CE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6C7C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8860CE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8860CE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  <w:r w:rsidR="00064DFA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G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71590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71590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71590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  <w:bookmarkStart w:id="0" w:name="_GoBack"/>
            <w:bookmarkEnd w:id="0"/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32109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Č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4DFA" w:rsidRPr="00D26E73" w:rsidRDefault="00064DFA" w:rsidP="0019469D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0C7894">
              <w:rPr>
                <w:rFonts w:cs="Arial"/>
                <w:sz w:val="21"/>
                <w:szCs w:val="21"/>
                <w:lang w:eastAsia="sk-SK"/>
              </w:rPr>
              <w:t>29</w:t>
            </w:r>
            <w:r w:rsidR="0019469D">
              <w:rPr>
                <w:rFonts w:cs="Arial"/>
                <w:sz w:val="21"/>
                <w:szCs w:val="21"/>
                <w:lang w:eastAsia="sk-SK"/>
              </w:rPr>
              <w:t>.06.201</w:t>
            </w:r>
            <w:r w:rsidR="008860CE"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064DFA" w:rsidRPr="00D26E73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064DFA" w:rsidRPr="00D26E73" w:rsidRDefault="00064DFA" w:rsidP="0019469D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0C7894">
              <w:rPr>
                <w:rFonts w:cs="Arial"/>
                <w:sz w:val="21"/>
                <w:szCs w:val="21"/>
                <w:lang w:eastAsia="sk-SK"/>
              </w:rPr>
              <w:t>29</w:t>
            </w:r>
            <w:r w:rsidR="0019469D">
              <w:rPr>
                <w:rFonts w:cs="Arial"/>
                <w:sz w:val="21"/>
                <w:szCs w:val="21"/>
                <w:lang w:eastAsia="sk-SK"/>
              </w:rPr>
              <w:t>.06.201</w:t>
            </w:r>
            <w:r w:rsidR="008860CE"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064DFA" w:rsidRPr="003D0260" w:rsidRDefault="00064DFA" w:rsidP="00064DFA">
      <w:pPr>
        <w:rPr>
          <w:sz w:val="21"/>
          <w:szCs w:val="21"/>
        </w:rPr>
      </w:pPr>
      <w:r>
        <w:br w:type="page"/>
      </w:r>
      <w:r w:rsidRPr="003D0260">
        <w:rPr>
          <w:sz w:val="21"/>
          <w:szCs w:val="21"/>
        </w:rPr>
        <w:lastRenderedPageBreak/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064DFA" w:rsidRPr="00D26E73">
        <w:trPr>
          <w:jc w:val="center"/>
        </w:trPr>
        <w:tc>
          <w:tcPr>
            <w:tcW w:w="36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jc w:val="center"/>
        </w:trPr>
        <w:tc>
          <w:tcPr>
            <w:tcW w:w="36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32109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32109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64DFA" w:rsidRPr="00D26E73">
        <w:trPr>
          <w:trHeight w:val="285"/>
          <w:jc w:val="center"/>
        </w:trPr>
        <w:tc>
          <w:tcPr>
            <w:tcW w:w="36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32109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32109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64DFA" w:rsidRPr="00D26E73">
        <w:trPr>
          <w:trHeight w:val="285"/>
          <w:jc w:val="center"/>
        </w:trPr>
        <w:tc>
          <w:tcPr>
            <w:tcW w:w="36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024B40" w:rsidRDefault="0032109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32109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622"/>
        <w:gridCol w:w="1618"/>
        <w:gridCol w:w="1618"/>
        <w:gridCol w:w="1765"/>
        <w:gridCol w:w="1618"/>
      </w:tblGrid>
      <w:tr w:rsidR="00064DFA" w:rsidRP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>
              <w:rPr>
                <w:b/>
                <w:sz w:val="21"/>
                <w:szCs w:val="21"/>
              </w:rPr>
              <w:t>hlasovacích</w:t>
            </w:r>
            <w:r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064DFA" w:rsidRPr="00D26E7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4DFA" w:rsidRPr="00CB41A9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4DFA" w:rsidRPr="00CB41A9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64DFA" w:rsidRPr="00D26E73" w:rsidRDefault="00F750F1" w:rsidP="00064D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Jozef Kovács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F750F1" w:rsidP="00064DFA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10 000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F750F1" w:rsidP="00064DFA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F750F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F750F1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563"/>
        <w:gridCol w:w="1165"/>
        <w:gridCol w:w="1456"/>
        <w:gridCol w:w="1165"/>
        <w:gridCol w:w="1311"/>
        <w:gridCol w:w="1581"/>
      </w:tblGrid>
      <w:tr w:rsidR="00064DFA" w:rsidRP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 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064DFA" w:rsidRPr="00D26E7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4DFA" w:rsidRPr="00CB41A9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4DFA" w:rsidRPr="00CB41A9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64DFA" w:rsidRPr="00F5050F" w:rsidRDefault="00064DFA" w:rsidP="00064DFA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C232E1">
              <w:rPr>
                <w:b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3. Informácie k časti F. písm. a) prílohy č. 3 o dlhodobom nehmotnom majetku</w:t>
      </w:r>
    </w:p>
    <w:p w:rsidR="00064DFA" w:rsidRPr="00D26E73" w:rsidRDefault="00064DFA" w:rsidP="00064DFA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064DFA" w:rsidRPr="00D26E73"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64DFA" w:rsidRPr="00D26E73"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064DFA" w:rsidRPr="00D26E73"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064DFA" w:rsidRPr="00D26E73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124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64DFA" w:rsidRPr="00D26E73">
        <w:trPr>
          <w:trHeight w:val="80"/>
          <w:jc w:val="center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064DFA" w:rsidRPr="00D26E73">
        <w:trPr>
          <w:trHeight w:val="266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Zostatková hodnota 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9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keepNext w:val="0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45"/>
        <w:gridCol w:w="2896"/>
      </w:tblGrid>
      <w:tr w:rsidR="00064DFA" w:rsidRPr="00D26E73">
        <w:trPr>
          <w:jc w:val="center"/>
        </w:trPr>
        <w:tc>
          <w:tcPr>
            <w:tcW w:w="6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064DFA" w:rsidRPr="00D26E73">
        <w:trPr>
          <w:jc w:val="center"/>
        </w:trPr>
        <w:tc>
          <w:tcPr>
            <w:tcW w:w="6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 Informácie k časti F. písm. a) prílohy č. 3 o dlhodobom hmotnom majetku</w:t>
      </w:r>
      <w:r w:rsidRPr="00D26E73">
        <w:rPr>
          <w:sz w:val="21"/>
          <w:szCs w:val="21"/>
        </w:rPr>
        <w:tab/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064DFA" w:rsidRPr="00D26E73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64DFA" w:rsidRPr="00D26E7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064DFA" w:rsidRPr="00D26E73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64DFA" w:rsidRPr="00D26E7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lastRenderedPageBreak/>
        <w:t>6. 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9"/>
        <w:gridCol w:w="3312"/>
      </w:tblGrid>
      <w:tr w:rsidR="00064DFA" w:rsidRPr="00D26E73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064DFA" w:rsidRPr="00D26E73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keepNext w:val="0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7. Informácie k časti F. písm. j) prílohy č. 3 o dlhodobom finančnom majetku</w:t>
      </w:r>
    </w:p>
    <w:p w:rsidR="00064DFA" w:rsidRPr="00D26E73" w:rsidRDefault="00064DFA" w:rsidP="00064DFA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3"/>
        <w:gridCol w:w="973"/>
        <w:gridCol w:w="11"/>
        <w:gridCol w:w="1267"/>
        <w:gridCol w:w="47"/>
        <w:gridCol w:w="855"/>
        <w:gridCol w:w="28"/>
        <w:gridCol w:w="15"/>
        <w:gridCol w:w="741"/>
        <w:gridCol w:w="14"/>
        <w:gridCol w:w="744"/>
        <w:gridCol w:w="12"/>
        <w:gridCol w:w="11"/>
        <w:gridCol w:w="903"/>
        <w:gridCol w:w="10"/>
        <w:gridCol w:w="15"/>
        <w:gridCol w:w="763"/>
        <w:gridCol w:w="12"/>
        <w:gridCol w:w="889"/>
        <w:gridCol w:w="612"/>
      </w:tblGrid>
      <w:tr w:rsidR="00064DFA" w:rsidRPr="00D26E73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kons.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Obsta-</w:t>
            </w:r>
            <w:r>
              <w:rPr>
                <w:sz w:val="21"/>
                <w:szCs w:val="21"/>
              </w:rPr>
              <w:t>rávaný</w:t>
            </w:r>
            <w:r w:rsidRPr="00D26E73">
              <w:rPr>
                <w:sz w:val="21"/>
                <w:szCs w:val="21"/>
              </w:rPr>
              <w:t>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Poskyt-nutépreddav-ky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064DFA" w:rsidRPr="00D26E73">
        <w:trPr>
          <w:trHeight w:val="195"/>
          <w:jc w:val="center"/>
        </w:trPr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4"/>
        <w:gridCol w:w="975"/>
        <w:gridCol w:w="30"/>
        <w:gridCol w:w="1274"/>
        <w:gridCol w:w="24"/>
        <w:gridCol w:w="33"/>
        <w:gridCol w:w="794"/>
        <w:gridCol w:w="33"/>
        <w:gridCol w:w="7"/>
        <w:gridCol w:w="11"/>
        <w:gridCol w:w="724"/>
        <w:gridCol w:w="22"/>
        <w:gridCol w:w="12"/>
        <w:gridCol w:w="677"/>
        <w:gridCol w:w="57"/>
        <w:gridCol w:w="22"/>
        <w:gridCol w:w="12"/>
        <w:gridCol w:w="942"/>
        <w:gridCol w:w="6"/>
        <w:gridCol w:w="14"/>
        <w:gridCol w:w="739"/>
        <w:gridCol w:w="16"/>
        <w:gridCol w:w="885"/>
        <w:gridCol w:w="612"/>
      </w:tblGrid>
      <w:tr w:rsidR="00064DFA" w:rsidRPr="00D26E73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kons.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Obsta-rávaný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Poskyt-nutépreddav-ky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064DFA" w:rsidRPr="00D26E73">
        <w:trPr>
          <w:trHeight w:val="83"/>
          <w:jc w:val="center"/>
        </w:trPr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3"/>
                <w:szCs w:val="23"/>
              </w:rPr>
            </w:pPr>
            <w:r w:rsidRPr="00D26E73">
              <w:rPr>
                <w:b w:val="0"/>
                <w:sz w:val="23"/>
                <w:szCs w:val="23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 Informácie k časti F. písm. m) prílohy č. 3 o dlhodobom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97"/>
        <w:gridCol w:w="3244"/>
      </w:tblGrid>
      <w:tr w:rsidR="00064DFA" w:rsidRPr="00D26E73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Hodnota </w:t>
            </w:r>
            <w:r w:rsidRPr="00D26E73">
              <w:rPr>
                <w:bCs w:val="0"/>
                <w:sz w:val="21"/>
                <w:szCs w:val="21"/>
              </w:rPr>
              <w:t>za bežné účtovné obdobie</w:t>
            </w:r>
          </w:p>
        </w:tc>
      </w:tr>
      <w:tr w:rsidR="00064DFA" w:rsidRPr="00D26E73">
        <w:trPr>
          <w:trHeight w:val="301"/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lastRenderedPageBreak/>
        <w:t>9</w:t>
      </w:r>
      <w:r w:rsidRPr="00D26E73">
        <w:rPr>
          <w:sz w:val="21"/>
          <w:szCs w:val="21"/>
        </w:rP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9"/>
        <w:gridCol w:w="1268"/>
        <w:gridCol w:w="1511"/>
        <w:gridCol w:w="1511"/>
        <w:gridCol w:w="1511"/>
        <w:gridCol w:w="1511"/>
      </w:tblGrid>
      <w:tr w:rsidR="00064DFA" w:rsidRPr="00D26E7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1394"/>
          <w:jc w:val="center"/>
        </w:trPr>
        <w:tc>
          <w:tcPr>
            <w:tcW w:w="1913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 ÚJ na ZI v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Pr="00D26E73">
              <w:rPr>
                <w:sz w:val="21"/>
                <w:szCs w:val="21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Účtovná hodnota DFM</w:t>
            </w:r>
          </w:p>
        </w:tc>
      </w:tr>
      <w:tr w:rsidR="00064DFA" w:rsidRPr="00D26E73">
        <w:trPr>
          <w:trHeight w:hRule="exact" w:val="227"/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Dcérske účtovné jednotky</w:t>
            </w: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Účtovné jednotky s podstatným vplyvom</w:t>
            </w: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spacing w:line="360" w:lineRule="auto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Ostatné realizovateľné CP a podiely </w:t>
            </w: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spacing w:line="360" w:lineRule="auto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Obstarávaný DFM na účely vykonania vplyvu v inej ÚJ</w:t>
            </w: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F5050F" w:rsidRDefault="00064DFA" w:rsidP="00064DFA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F5050F" w:rsidRDefault="00064DFA" w:rsidP="00064DFA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F5050F" w:rsidRDefault="00064DFA" w:rsidP="00064DFA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F5050F" w:rsidRDefault="00064DFA" w:rsidP="00064DFA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10. Informácie k časti F. písm. j) a l) prílohy č. 3 o 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1"/>
        <w:gridCol w:w="924"/>
        <w:gridCol w:w="1169"/>
        <w:gridCol w:w="1169"/>
        <w:gridCol w:w="998"/>
        <w:gridCol w:w="1341"/>
        <w:gridCol w:w="1169"/>
      </w:tblGrid>
      <w:tr w:rsidR="00064DFA" w:rsidRPr="00D26E73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</w:t>
            </w:r>
            <w:r w:rsidRPr="00D26E73">
              <w:rPr>
                <w:sz w:val="21"/>
                <w:szCs w:val="21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Vyradenie dlhového CP </w:t>
            </w:r>
            <w:r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účtovníctva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>
              <w:rPr>
                <w:sz w:val="21"/>
                <w:szCs w:val="21"/>
              </w:rPr>
              <w:t xml:space="preserve">v </w:t>
            </w:r>
            <w:r w:rsidRPr="00D26E73">
              <w:rPr>
                <w:sz w:val="21"/>
                <w:szCs w:val="21"/>
              </w:rPr>
              <w:t>na konci účtovného obdobia</w:t>
            </w:r>
          </w:p>
        </w:tc>
      </w:tr>
      <w:tr w:rsidR="00064DFA" w:rsidRPr="00D26E73">
        <w:trPr>
          <w:trHeight w:hRule="exact" w:val="227"/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g</w:t>
            </w:r>
          </w:p>
        </w:tc>
      </w:tr>
      <w:tr w:rsidR="00064DFA" w:rsidRPr="00D26E73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BB53B0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BB53B0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/>
    <w:p w:rsidR="00064DFA" w:rsidRDefault="00064DFA" w:rsidP="00064DFA"/>
    <w:p w:rsidR="00064DFA" w:rsidRDefault="00064DFA" w:rsidP="00064DFA"/>
    <w:p w:rsidR="00064DFA" w:rsidRDefault="00064DFA" w:rsidP="00064DFA"/>
    <w:p w:rsidR="00064DFA" w:rsidRDefault="00064DFA" w:rsidP="00064DFA"/>
    <w:p w:rsidR="00064DFA" w:rsidRPr="008060E5" w:rsidRDefault="00064DFA" w:rsidP="00064DFA"/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87"/>
        <w:gridCol w:w="1462"/>
        <w:gridCol w:w="1143"/>
        <w:gridCol w:w="1114"/>
        <w:gridCol w:w="1428"/>
        <w:gridCol w:w="1307"/>
      </w:tblGrid>
      <w:tr w:rsidR="00064DFA" w:rsidRPr="00D26E73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>
              <w:rPr>
                <w:sz w:val="21"/>
                <w:szCs w:val="21"/>
              </w:rPr>
              <w:t xml:space="preserve">v </w:t>
            </w:r>
            <w:r w:rsidRPr="00D26E73">
              <w:rPr>
                <w:sz w:val="21"/>
                <w:szCs w:val="21"/>
              </w:rPr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Stavna konci účtovného obdobia</w:t>
            </w:r>
          </w:p>
        </w:tc>
      </w:tr>
      <w:tr w:rsidR="00064DFA" w:rsidRPr="00D26E73">
        <w:trPr>
          <w:trHeight w:hRule="exact" w:val="227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29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96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1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keepNext w:val="0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 Informácie k časti F. písm. o) prílohy č. 3 o opravných položkách k zásobám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57"/>
        <w:gridCol w:w="1171"/>
        <w:gridCol w:w="1087"/>
        <w:gridCol w:w="1678"/>
        <w:gridCol w:w="1750"/>
        <w:gridCol w:w="1198"/>
      </w:tblGrid>
      <w:tr w:rsidR="00064DFA" w:rsidRPr="00D26E73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jc w:val="center"/>
        </w:trPr>
        <w:tc>
          <w:tcPr>
            <w:tcW w:w="23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vyradenia majetku</w:t>
            </w:r>
            <w:r>
              <w:rPr>
                <w:sz w:val="21"/>
                <w:szCs w:val="21"/>
              </w:rPr>
              <w:t xml:space="preserve"> z </w:t>
            </w:r>
            <w:r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64DFA" w:rsidRPr="00D26E73">
        <w:trPr>
          <w:trHeight w:hRule="exact" w:val="277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Nedokončená výroba a</w:t>
            </w:r>
          </w:p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Poskytnuté preddavky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16"/>
        <w:gridCol w:w="3025"/>
      </w:tblGrid>
      <w:tr w:rsidR="00064DFA" w:rsidRPr="00D26E73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obstarávanie nehnuteľnosti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13. Informácie k časti F. písm. p) prílohy č. 3 o zásobách, na ktoré je zriadené záložné právo a o zásobách, pri ktorých má účtovná jednotka obmedzené právo s nimi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09"/>
        <w:gridCol w:w="3032"/>
      </w:tblGrid>
      <w:tr w:rsidR="00064DFA" w:rsidRPr="00D26E73"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Default="00064DFA" w:rsidP="00064DFA"/>
    <w:p w:rsidR="00064DFA" w:rsidRPr="00AE7B6B" w:rsidRDefault="00064DFA" w:rsidP="00064DFA"/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14. Informácie k časti F. písm. q) prílohy č. 3 o zákazkovej výrobe a o zákazkovej výstavbe nehnuteľnosti určenej na predaj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801"/>
        <w:gridCol w:w="2125"/>
        <w:gridCol w:w="2126"/>
        <w:gridCol w:w="2189"/>
      </w:tblGrid>
      <w:tr w:rsidR="00064DFA" w:rsidRPr="00D26E7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výroby až do konca bežného účtovného obdobia</w:t>
            </w:r>
          </w:p>
        </w:tc>
      </w:tr>
      <w:tr w:rsidR="00064DFA" w:rsidRPr="00D26E73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794"/>
        <w:gridCol w:w="2542"/>
        <w:gridCol w:w="2905"/>
      </w:tblGrid>
      <w:tr w:rsidR="00064DFA" w:rsidRPr="00D26E7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výroby až do konca bežného účtovného obdobia</w:t>
            </w:r>
          </w:p>
        </w:tc>
      </w:tr>
      <w:tr w:rsidR="00064DFA" w:rsidRPr="00D26E7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</w:tr>
      <w:tr w:rsidR="00064DFA" w:rsidRPr="00D26E7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48"/>
        <w:gridCol w:w="2092"/>
        <w:gridCol w:w="2012"/>
        <w:gridCol w:w="2189"/>
      </w:tblGrid>
      <w:tr w:rsidR="00064DFA" w:rsidRPr="00D26E7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výstavby nehnuteľnosti určenej na</w:t>
            </w:r>
            <w:r>
              <w:rPr>
                <w:rFonts w:cs="Arial"/>
                <w:b/>
                <w:sz w:val="21"/>
                <w:szCs w:val="21"/>
              </w:rPr>
              <w:t> </w:t>
            </w:r>
            <w:r w:rsidRPr="00D26E73">
              <w:rPr>
                <w:rFonts w:cs="Arial"/>
                <w:b/>
                <w:sz w:val="21"/>
                <w:szCs w:val="21"/>
              </w:rPr>
              <w:t>predaj až</w:t>
            </w:r>
            <w:r>
              <w:rPr>
                <w:rFonts w:cs="Arial"/>
                <w:b/>
                <w:sz w:val="21"/>
                <w:szCs w:val="21"/>
              </w:rPr>
              <w:t> do </w:t>
            </w:r>
            <w:r w:rsidRPr="00D26E73">
              <w:rPr>
                <w:rFonts w:cs="Arial"/>
                <w:b/>
                <w:sz w:val="21"/>
                <w:szCs w:val="21"/>
              </w:rPr>
              <w:t>konca bežného účtovného obdobia</w:t>
            </w:r>
          </w:p>
        </w:tc>
      </w:tr>
      <w:tr w:rsidR="00064DFA" w:rsidRPr="00D26E73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</w:t>
            </w:r>
          </w:p>
        </w:tc>
      </w:tr>
      <w:tr w:rsidR="00064DFA" w:rsidRPr="00D26E7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794"/>
        <w:gridCol w:w="2692"/>
        <w:gridCol w:w="2755"/>
      </w:tblGrid>
      <w:tr w:rsidR="00064DFA" w:rsidRPr="00D26E7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výstavby nehnuteľnosti určenej na predaj až do konca bežného účtovného obdobia</w:t>
            </w:r>
          </w:p>
        </w:tc>
      </w:tr>
      <w:tr w:rsidR="00064DFA" w:rsidRPr="00D26E7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</w:tr>
      <w:tr w:rsidR="00064DFA" w:rsidRPr="00D26E7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15. Informácie k časti F. písm. r) prílohy č. 3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9"/>
        <w:gridCol w:w="1286"/>
        <w:gridCol w:w="1143"/>
        <w:gridCol w:w="1715"/>
        <w:gridCol w:w="1858"/>
        <w:gridCol w:w="1310"/>
      </w:tblGrid>
      <w:tr w:rsidR="00064DFA" w:rsidRPr="00D26E7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jc w:val="center"/>
        </w:trPr>
        <w:tc>
          <w:tcPr>
            <w:tcW w:w="191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Zúčtovanie OP z dôvodu vyradenia majetku </w:t>
            </w:r>
            <w:r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64DFA" w:rsidRPr="00D26E73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16. Informácie k časti F. písm. s) prílohy č. 3 o vekovej štruktúre pohľadávok</w:t>
      </w:r>
    </w:p>
    <w:p w:rsidR="00064DFA" w:rsidRPr="00D26E73" w:rsidRDefault="00064DFA" w:rsidP="00064DFA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151"/>
        <w:gridCol w:w="2030"/>
        <w:gridCol w:w="2030"/>
        <w:gridCol w:w="2030"/>
      </w:tblGrid>
      <w:tr w:rsidR="00064DFA" w:rsidRPr="00D26E73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064DFA" w:rsidRPr="00D26E73">
        <w:trPr>
          <w:trHeight w:hRule="exact" w:val="227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93642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A44D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93642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93642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93642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jc w:val="both"/>
        <w:rPr>
          <w:rFonts w:cs="Arial"/>
          <w:sz w:val="21"/>
          <w:szCs w:val="21"/>
        </w:rPr>
      </w:pPr>
    </w:p>
    <w:p w:rsidR="00064DFA" w:rsidRDefault="00064DFA" w:rsidP="00064DFA">
      <w:pPr>
        <w:jc w:val="both"/>
        <w:rPr>
          <w:rFonts w:cs="Arial"/>
          <w:sz w:val="21"/>
          <w:szCs w:val="21"/>
        </w:rPr>
      </w:pPr>
    </w:p>
    <w:p w:rsidR="00064DFA" w:rsidRPr="00D26E73" w:rsidRDefault="00064DFA" w:rsidP="00064DFA">
      <w:pPr>
        <w:jc w:val="both"/>
        <w:rPr>
          <w:rFonts w:cs="Arial"/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64DFA" w:rsidRPr="00D26E73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podľa zostatkovej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21"/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keepNext w:val="0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17. Informácie k časti F. písm. t) a u) prílohy č. 3 o pohľadávkach zabezpečených záložným právom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715"/>
        <w:gridCol w:w="2312"/>
      </w:tblGrid>
      <w:tr w:rsidR="00064DFA" w:rsidRPr="00D26E73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jc w:val="center"/>
        </w:trPr>
        <w:tc>
          <w:tcPr>
            <w:tcW w:w="418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pohľadávky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18. Informácie k časti F. písm. w) prílohy č. 3 o krátkodobom finančnom majetku</w:t>
      </w:r>
    </w:p>
    <w:p w:rsidR="00064DFA" w:rsidRPr="00D26E73" w:rsidRDefault="00064DFA" w:rsidP="00064DFA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219"/>
        <w:gridCol w:w="2692"/>
        <w:gridCol w:w="2330"/>
      </w:tblGrid>
      <w:tr w:rsidR="00064DFA" w:rsidRPr="00D26E73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715901" w:rsidRDefault="00715901" w:rsidP="00715901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715901">
              <w:rPr>
                <w:b/>
                <w:sz w:val="21"/>
                <w:szCs w:val="21"/>
              </w:rPr>
              <w:t>4072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F750F1" w:rsidP="007B72A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   4072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93642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F750F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F750F1" w:rsidRDefault="00F750F1" w:rsidP="00F750F1">
            <w:pPr>
              <w:pStyle w:val="Value"/>
              <w:jc w:val="center"/>
              <w:rPr>
                <w:b/>
                <w:color w:val="FF0000"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                                            </w:t>
            </w:r>
            <w:r w:rsidR="00715901">
              <w:rPr>
                <w:b/>
                <w:sz w:val="21"/>
                <w:szCs w:val="21"/>
              </w:rPr>
              <w:t xml:space="preserve">            4072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F750F1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4072  </w:t>
            </w:r>
          </w:p>
        </w:tc>
      </w:tr>
    </w:tbl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7"/>
        <w:gridCol w:w="1715"/>
        <w:gridCol w:w="1193"/>
        <w:gridCol w:w="1257"/>
        <w:gridCol w:w="1719"/>
      </w:tblGrid>
      <w:tr w:rsidR="00064DFA" w:rsidRPr="00D26E73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jc w:val="center"/>
        </w:trPr>
        <w:tc>
          <w:tcPr>
            <w:tcW w:w="333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64DFA" w:rsidRPr="00D26E73">
        <w:trPr>
          <w:trHeight w:val="74"/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Dlhové CP so splatnosťou do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lastRenderedPageBreak/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19. Informácie k časti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52"/>
        <w:gridCol w:w="1171"/>
        <w:gridCol w:w="833"/>
        <w:gridCol w:w="1622"/>
        <w:gridCol w:w="1736"/>
        <w:gridCol w:w="1127"/>
      </w:tblGrid>
      <w:tr w:rsidR="00064DFA" w:rsidRPr="00D26E73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</w:t>
            </w:r>
            <w:r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OP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vyradenia majetku z účtovníctva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OP na konci účtovného obdobia</w:t>
            </w:r>
          </w:p>
        </w:tc>
      </w:tr>
      <w:tr w:rsidR="00064DFA" w:rsidRPr="00D26E73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20. Informácie k časti F. písm. y) prílohy č. 3 o krátkodobom finančnom majetku, na ktorý bolo zriadené záložné právo a o krátkodobom finančnom majetku, pri ktorom má účtovná jednotka obmedzené právo s ním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17"/>
        <w:gridCol w:w="2524"/>
      </w:tblGrid>
      <w:tr w:rsidR="00064DFA" w:rsidRPr="00D26E73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za bežné účtovné obdobie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Krátkodobý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Krátkodobý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 Informácie k časti F. písm. za) prílohy č. 3 o ocenení krátkodobého finančného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382"/>
        <w:gridCol w:w="1969"/>
        <w:gridCol w:w="2268"/>
        <w:gridCol w:w="1622"/>
      </w:tblGrid>
      <w:tr w:rsidR="00064DFA" w:rsidRPr="00D26E73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Zvýšenie/ zníženie hodnoty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Vplyv ocenenia</w:t>
            </w:r>
            <w:r w:rsidRPr="00D26E73">
              <w:rPr>
                <w:sz w:val="21"/>
                <w:szCs w:val="21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Vplyv ocenenia</w:t>
            </w:r>
            <w:r w:rsidRPr="00D26E73">
              <w:rPr>
                <w:sz w:val="21"/>
                <w:szCs w:val="21"/>
              </w:rPr>
              <w:br/>
              <w:t>na vlastné imanie</w:t>
            </w:r>
          </w:p>
        </w:tc>
      </w:tr>
      <w:tr w:rsidR="00064DFA" w:rsidRPr="00D26E73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 Informácie k časti F. písm.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064DFA" w:rsidRPr="00D26E73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23. Informácie k časti F. písm. zc) prílohy č. 3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25"/>
        <w:gridCol w:w="1275"/>
        <w:gridCol w:w="1701"/>
        <w:gridCol w:w="1065"/>
        <w:gridCol w:w="1203"/>
        <w:gridCol w:w="1559"/>
        <w:gridCol w:w="913"/>
      </w:tblGrid>
      <w:tr w:rsidR="00064DFA" w:rsidRPr="00D26E73">
        <w:trPr>
          <w:trHeight w:val="475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</w:tr>
      <w:tr w:rsidR="00064DFA" w:rsidRPr="00D26E73">
        <w:trPr>
          <w:trHeight w:val="7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 Informácie k časti G. písm. a) tretiemu bodu prílohy č. 3 o rozdelení účtovného zisku alebo o vysporiadaní účtovnej straty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910"/>
        <w:gridCol w:w="2331"/>
      </w:tblGrid>
      <w:tr w:rsidR="00064DFA" w:rsidRPr="00D26E73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910"/>
        <w:gridCol w:w="2331"/>
      </w:tblGrid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 Informácie k časti G. písm. b) prílohy č. 3 o rezervách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064DFA" w:rsidRPr="00D26E7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84"/>
        <w:gridCol w:w="1699"/>
        <w:gridCol w:w="1006"/>
        <w:gridCol w:w="13"/>
        <w:gridCol w:w="1002"/>
        <w:gridCol w:w="6"/>
        <w:gridCol w:w="1000"/>
        <w:gridCol w:w="1433"/>
      </w:tblGrid>
      <w:tr w:rsidR="00064DFA" w:rsidRPr="00D26E73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26. Informácie k časti G. písm. c) a d)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737"/>
        <w:gridCol w:w="2907"/>
        <w:gridCol w:w="2597"/>
      </w:tblGrid>
      <w:tr w:rsidR="00064DFA" w:rsidRPr="00D26E7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715901" w:rsidRDefault="00715901" w:rsidP="00064DFA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818746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F750F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818746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715901" w:rsidRDefault="00715901" w:rsidP="00064DFA">
            <w:pPr>
              <w:pStyle w:val="Value"/>
              <w:rPr>
                <w:b/>
                <w:sz w:val="21"/>
                <w:szCs w:val="21"/>
              </w:rPr>
            </w:pPr>
            <w:r w:rsidRPr="00715901">
              <w:rPr>
                <w:b/>
                <w:sz w:val="21"/>
                <w:szCs w:val="21"/>
              </w:rPr>
              <w:t>818746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A44D83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</w:t>
            </w:r>
            <w:r w:rsidR="00F750F1">
              <w:rPr>
                <w:b/>
                <w:sz w:val="21"/>
                <w:szCs w:val="21"/>
              </w:rPr>
              <w:t>8746</w:t>
            </w:r>
          </w:p>
        </w:tc>
      </w:tr>
      <w:tr w:rsidR="00064DFA" w:rsidRPr="00D26E73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277495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277495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27. Informácie k časti F. písm. v) a časti G. písm. f) prílohy č. 3 o odloženej daňovej pohľadávke alebo o odloženom daňovom záväzku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922"/>
        <w:gridCol w:w="2650"/>
        <w:gridCol w:w="2669"/>
      </w:tblGrid>
      <w:tr w:rsidR="00064DFA" w:rsidRPr="00D26E73">
        <w:trPr>
          <w:trHeight w:val="99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675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Zaúčtovaná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3D0260" w:rsidRDefault="00064DFA" w:rsidP="00064DFA"/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28. Informácie k časti G. písm. g) prílohy č. 3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280"/>
        <w:gridCol w:w="2476"/>
        <w:gridCol w:w="2485"/>
      </w:tblGrid>
      <w:tr w:rsidR="00064DFA" w:rsidRPr="00D26E7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29. Informácie k časti G. písm. h) prílohy č. 3 o vydaných dlhopisoch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81"/>
        <w:gridCol w:w="1412"/>
        <w:gridCol w:w="1412"/>
        <w:gridCol w:w="1412"/>
        <w:gridCol w:w="1412"/>
        <w:gridCol w:w="1412"/>
      </w:tblGrid>
      <w:tr w:rsidR="00064DFA" w:rsidRPr="00D26E7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30. Informácie k časti G. písm. i) prílohy č. 3 o bankových úveroch, pôžičkách a krátkodobých finančných výpomociach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03"/>
        <w:gridCol w:w="785"/>
        <w:gridCol w:w="882"/>
        <w:gridCol w:w="1092"/>
        <w:gridCol w:w="1693"/>
        <w:gridCol w:w="1786"/>
      </w:tblGrid>
      <w:tr w:rsidR="00064DFA" w:rsidRPr="00D26E7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03"/>
        <w:gridCol w:w="785"/>
        <w:gridCol w:w="910"/>
        <w:gridCol w:w="1078"/>
        <w:gridCol w:w="1679"/>
        <w:gridCol w:w="1786"/>
      </w:tblGrid>
      <w:tr w:rsidR="00064DFA" w:rsidRPr="00D26E7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59"/>
        <w:gridCol w:w="2551"/>
        <w:gridCol w:w="2331"/>
      </w:tblGrid>
      <w:tr w:rsidR="00064DFA" w:rsidRPr="00D26E7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32. Informácie k časti G. písm. k) prílohy č. 3 o významných položkách derivátov za bežné účtovné obdobie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942"/>
        <w:gridCol w:w="1484"/>
        <w:gridCol w:w="14"/>
        <w:gridCol w:w="1609"/>
        <w:gridCol w:w="2192"/>
      </w:tblGrid>
      <w:tr w:rsidR="00064DFA" w:rsidRPr="00D26E73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Dohodnutá cena podkladového nástroja</w:t>
            </w:r>
          </w:p>
        </w:tc>
      </w:tr>
      <w:tr w:rsidR="00064DFA" w:rsidRPr="00D26E73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934"/>
        <w:gridCol w:w="1417"/>
        <w:gridCol w:w="988"/>
        <w:gridCol w:w="1422"/>
        <w:gridCol w:w="1480"/>
      </w:tblGrid>
      <w:tr w:rsidR="00064DFA" w:rsidRPr="00D26E73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</w:t>
            </w:r>
            <w:r>
              <w:rPr>
                <w:sz w:val="21"/>
                <w:szCs w:val="21"/>
              </w:rPr>
              <w:t>reálnej hodnoty</w:t>
            </w:r>
            <w:r w:rsidRPr="00D26E73">
              <w:rPr>
                <w:sz w:val="21"/>
                <w:szCs w:val="21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reálnej hodnoty (+/-) s vplyvom na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imanie</w:t>
            </w:r>
          </w:p>
        </w:tc>
      </w:tr>
      <w:tr w:rsidR="00064DFA" w:rsidRPr="00D26E73">
        <w:trPr>
          <w:trHeight w:val="149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33. Informácie k časti G. písm. l) prílohy č. 3 o položkách zabezpečených derivátmi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273"/>
        <w:gridCol w:w="1974"/>
        <w:gridCol w:w="1994"/>
      </w:tblGrid>
      <w:tr w:rsidR="00064DFA" w:rsidRPr="00D26E73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Reálna hodnota</w:t>
            </w:r>
          </w:p>
        </w:tc>
      </w:tr>
      <w:tr w:rsidR="00064DFA" w:rsidRPr="00D26E73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1"/>
        <w:gridCol w:w="1209"/>
        <w:gridCol w:w="1464"/>
        <w:gridCol w:w="1106"/>
        <w:gridCol w:w="1231"/>
        <w:gridCol w:w="1512"/>
        <w:gridCol w:w="1128"/>
      </w:tblGrid>
      <w:tr w:rsidR="00064DFA" w:rsidRPr="00D26E73">
        <w:trPr>
          <w:trHeight w:val="42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87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</w:tr>
      <w:tr w:rsidR="00064DFA" w:rsidRPr="00D26E73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35.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064DFA" w:rsidRPr="00D26E7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064DFA" w:rsidRPr="00D26E7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277495" w:rsidP="00064D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 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F750F1" w:rsidP="00064DFA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71590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F750F1" w:rsidP="00F750F1">
            <w:pPr>
              <w:pStyle w:val="Value"/>
              <w:jc w:val="left"/>
              <w:rPr>
                <w:b/>
                <w:sz w:val="21"/>
                <w:szCs w:val="21"/>
              </w:rPr>
            </w:pPr>
            <w:r w:rsidRPr="00715901">
              <w:rPr>
                <w:b/>
                <w:sz w:val="21"/>
                <w:szCs w:val="21"/>
              </w:rPr>
              <w:t xml:space="preserve">             </w:t>
            </w:r>
            <w:r w:rsidR="00715901" w:rsidRPr="00715901">
              <w:rPr>
                <w:b/>
                <w:sz w:val="21"/>
                <w:szCs w:val="21"/>
              </w:rPr>
              <w:t xml:space="preserve">    </w:t>
            </w:r>
            <w:r w:rsidRPr="00715901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715901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516"/>
        <w:gridCol w:w="1134"/>
        <w:gridCol w:w="1104"/>
        <w:gridCol w:w="1306"/>
        <w:gridCol w:w="1437"/>
        <w:gridCol w:w="1744"/>
      </w:tblGrid>
      <w:tr w:rsidR="00064DFA" w:rsidRPr="00D26E73">
        <w:trPr>
          <w:trHeight w:val="805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Zmena stavu vnútroorganizačných zásob </w:t>
            </w:r>
          </w:p>
        </w:tc>
      </w:tr>
      <w:tr w:rsidR="00064DFA" w:rsidRPr="00D26E73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44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Nedokončená výrob</w:t>
            </w:r>
            <w:r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4DFA" w:rsidRPr="0001448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4DFA" w:rsidRPr="0001448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01448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37. </w:t>
      </w:r>
      <w:r w:rsidRPr="00D26E73">
        <w:rPr>
          <w:sz w:val="21"/>
          <w:szCs w:val="21"/>
        </w:rPr>
        <w:t>Informácie k časti H. písm. c) až f)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44"/>
        <w:gridCol w:w="1746"/>
        <w:gridCol w:w="1751"/>
      </w:tblGrid>
      <w:tr w:rsidR="00064DFA" w:rsidRPr="00D26E73">
        <w:trPr>
          <w:trHeight w:val="884"/>
          <w:jc w:val="center"/>
        </w:trPr>
        <w:tc>
          <w:tcPr>
            <w:tcW w:w="5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5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5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38. Informácie k časti H. písm. g)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95"/>
        <w:gridCol w:w="1673"/>
        <w:gridCol w:w="1673"/>
      </w:tblGrid>
      <w:tr w:rsidR="00064DFA" w:rsidRPr="00D26E73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A44D83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F750F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A44D83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F750F1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61"/>
        <w:gridCol w:w="1702"/>
        <w:gridCol w:w="1678"/>
      </w:tblGrid>
      <w:tr w:rsidR="00064DFA" w:rsidRPr="00D26E73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BB296E" w:rsidP="00064D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64DFA" w:rsidRPr="00D26E7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40. Informácie k časti J. písm. a) až e) prílohy č. 3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65"/>
        <w:gridCol w:w="1703"/>
        <w:gridCol w:w="1673"/>
      </w:tblGrid>
      <w:tr w:rsidR="00064DFA" w:rsidRPr="00D26E73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41. Informácie k časti J. písm. f) a g) prílohy č. 3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064DFA" w:rsidRPr="00D26E7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A44D83" w:rsidP="004B4A0E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715901" w:rsidP="00A44D83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A44D83" w:rsidP="004B4A0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715901" w:rsidP="00A44D83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jc w:val="center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42. Informácie k časť K. prílohy č. 3 o podsúvahových položkách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60"/>
        <w:gridCol w:w="2410"/>
        <w:gridCol w:w="2471"/>
      </w:tblGrid>
      <w:tr w:rsidR="00064DFA" w:rsidRPr="00D26E73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43. Informácie k časti L. písm. a) prílohy č. 3 o podmienených záväzkoch</w:t>
      </w: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60"/>
        <w:gridCol w:w="2410"/>
        <w:gridCol w:w="2471"/>
      </w:tblGrid>
      <w:tr w:rsidR="00064DFA" w:rsidRPr="00D26E73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voči spriazneným osobám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64"/>
        <w:gridCol w:w="2406"/>
        <w:gridCol w:w="2471"/>
      </w:tblGrid>
      <w:tr w:rsidR="00064DFA" w:rsidRPr="00D26E73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voči spriazneným osobám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44. Informácie k časti L. písm. c) prílohy č. 3 o podmienenom majetku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60"/>
        <w:gridCol w:w="2410"/>
        <w:gridCol w:w="2471"/>
      </w:tblGrid>
      <w:tr w:rsidR="00064DFA" w:rsidRPr="00D26E73">
        <w:trPr>
          <w:trHeight w:val="79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064DFA" w:rsidRPr="00D26E7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064DFA" w:rsidRPr="00D26E7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keepNext w:val="0"/>
        <w:spacing w:before="0" w:beforeAutospacing="0" w:after="0"/>
        <w:jc w:val="both"/>
        <w:rPr>
          <w:sz w:val="21"/>
          <w:szCs w:val="21"/>
        </w:rPr>
      </w:pPr>
    </w:p>
    <w:p w:rsidR="00064DFA" w:rsidRDefault="00064DFA" w:rsidP="00064DFA"/>
    <w:p w:rsidR="00064DFA" w:rsidRDefault="00064DFA" w:rsidP="00064DFA"/>
    <w:p w:rsidR="00064DFA" w:rsidRDefault="00064DFA" w:rsidP="00064DFA"/>
    <w:p w:rsidR="00064DFA" w:rsidRDefault="00064DFA" w:rsidP="00064DFA"/>
    <w:p w:rsidR="00064DFA" w:rsidRDefault="00064DFA" w:rsidP="00064DFA"/>
    <w:p w:rsidR="00064DFA" w:rsidRPr="003D0260" w:rsidRDefault="00064DFA" w:rsidP="00064DFA"/>
    <w:p w:rsidR="00064DFA" w:rsidRPr="00D26E73" w:rsidRDefault="00064DFA" w:rsidP="00064DFA">
      <w:pPr>
        <w:pStyle w:val="Title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46. Informácie k časti N. prílohy č. 3 o ekonomických vzťahoch medzi účtovnou jednotkou a spriaznenými osobami</w:t>
      </w:r>
    </w:p>
    <w:p w:rsidR="00064DFA" w:rsidRPr="00D26E73" w:rsidRDefault="00064DFA" w:rsidP="00064DFA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95"/>
        <w:gridCol w:w="1110"/>
        <w:gridCol w:w="2218"/>
        <w:gridCol w:w="2218"/>
      </w:tblGrid>
      <w:tr w:rsidR="00064DFA" w:rsidRPr="00D26E7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064DFA" w:rsidRPr="00D26E7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064DFA" w:rsidRPr="00D26E7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95"/>
        <w:gridCol w:w="1110"/>
        <w:gridCol w:w="2218"/>
        <w:gridCol w:w="2218"/>
      </w:tblGrid>
      <w:tr w:rsidR="00064DFA" w:rsidRPr="00D26E7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064DFA" w:rsidRPr="00D26E7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064DFA" w:rsidRPr="00D26E7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 Informácie k časti P. prílohy č. 3 o zmenách vlastného imania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56"/>
        <w:gridCol w:w="1417"/>
        <w:gridCol w:w="1417"/>
        <w:gridCol w:w="1417"/>
        <w:gridCol w:w="1417"/>
        <w:gridCol w:w="1417"/>
      </w:tblGrid>
      <w:tr w:rsidR="00064DFA" w:rsidRPr="00D26E73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064DFA" w:rsidRPr="00D26E7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BC57B7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BC57B7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 w:rsidTr="00715901">
        <w:trPr>
          <w:trHeight w:val="102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715901" w:rsidP="00A44D83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-824674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715901" w:rsidP="00A44D83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61513A" w:rsidP="00A44D83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-</w:t>
            </w:r>
            <w:r w:rsidR="00A44D83" w:rsidRPr="00715901">
              <w:rPr>
                <w:sz w:val="21"/>
                <w:szCs w:val="21"/>
              </w:rPr>
              <w:t>824674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715901" w:rsidP="00A44D83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715901" w:rsidP="00064DFA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A44D83" w:rsidP="00A44D83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0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61513A" w:rsidP="00A44D83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-</w:t>
            </w:r>
            <w:r w:rsidR="00A44D83" w:rsidRPr="00715901">
              <w:rPr>
                <w:sz w:val="21"/>
                <w:szCs w:val="21"/>
              </w:rPr>
              <w:t>814674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DD2AE7" w:rsidP="00A44D83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61513A" w:rsidP="00DD2AE7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-</w:t>
            </w:r>
            <w:r w:rsidR="00DD2AE7" w:rsidRPr="00715901">
              <w:rPr>
                <w:sz w:val="21"/>
                <w:szCs w:val="21"/>
              </w:rPr>
              <w:t>814674</w:t>
            </w: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42"/>
        <w:gridCol w:w="1419"/>
        <w:gridCol w:w="1420"/>
        <w:gridCol w:w="1420"/>
        <w:gridCol w:w="1420"/>
        <w:gridCol w:w="1420"/>
      </w:tblGrid>
      <w:tr w:rsidR="00064DFA" w:rsidRPr="00D26E73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064DFA" w:rsidRPr="00D26E7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71590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71590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EF2310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F750F1" w:rsidRPr="00F750F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715901" w:rsidP="004D4057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715901" w:rsidP="00064DFA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715901" w:rsidP="004D4057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0</w:t>
            </w:r>
          </w:p>
        </w:tc>
      </w:tr>
      <w:tr w:rsidR="00F750F1" w:rsidRPr="00F750F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F750F1" w:rsidRPr="00F750F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F750F1" w:rsidRPr="00F750F1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715901" w:rsidP="004D4057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-814674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715901" w:rsidP="004D4057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393C68" w:rsidP="004D4057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-</w:t>
            </w:r>
            <w:r w:rsidR="004D4057" w:rsidRPr="00715901">
              <w:rPr>
                <w:sz w:val="21"/>
                <w:szCs w:val="21"/>
              </w:rPr>
              <w:t>814674</w:t>
            </w:r>
          </w:p>
        </w:tc>
      </w:tr>
    </w:tbl>
    <w:p w:rsidR="00064DFA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48. Informácie k časti S. prílohy č. 3 o prehľade peňažných tokov pri použití 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21"/>
        <w:gridCol w:w="5244"/>
        <w:gridCol w:w="1358"/>
        <w:gridCol w:w="1618"/>
      </w:tblGrid>
      <w:tr w:rsidR="00064DFA" w:rsidRPr="00D26E73">
        <w:trPr>
          <w:trHeight w:val="300"/>
          <w:tblHeader/>
          <w:jc w:val="center"/>
        </w:trPr>
        <w:tc>
          <w:tcPr>
            <w:tcW w:w="10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2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15"/>
          <w:tblHeader/>
          <w:jc w:val="center"/>
        </w:trPr>
        <w:tc>
          <w:tcPr>
            <w:tcW w:w="102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2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5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</w:p>
        </w:tc>
      </w:tr>
      <w:tr w:rsidR="00064DFA" w:rsidRPr="00D26E73">
        <w:trPr>
          <w:trHeight w:val="266"/>
          <w:jc w:val="center"/>
        </w:trPr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Peňažné toky z prevádzkovej činnosti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A. 1.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predaja tovaru (+)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nákup tovaru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vlastných výrobkov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služieb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715901" w:rsidP="00064DFA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F750F1" w:rsidP="00064DFA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0</w:t>
            </w:r>
          </w:p>
        </w:tc>
      </w:tr>
      <w:tr w:rsidR="00064DFA" w:rsidRPr="00D26E73">
        <w:trPr>
          <w:trHeight w:val="54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materiálu, energie a ostatných neskladovateľných dodávok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služby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osobné náklady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71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dane a poplatky, s výnimkou výdavkov na daň z príjmov účtovnej jednotky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04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cenných papierov určených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1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10.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nákup cenných papierov určených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4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uzatvorených zmlúv, ktorých predmetom je právo určené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 uzatvorených zmlúv, ktorých predmetom je právo určené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9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A. 13.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úverov, ktoré účtovnej jednotke poskytl</w:t>
            </w:r>
            <w:r>
              <w:rPr>
                <w:sz w:val="21"/>
                <w:szCs w:val="21"/>
              </w:rPr>
              <w:t xml:space="preserve">a </w:t>
            </w:r>
            <w:r w:rsidRPr="00D26E73">
              <w:rPr>
                <w:sz w:val="21"/>
                <w:szCs w:val="21"/>
              </w:rPr>
              <w:t>banka alebo pobočka zahraničnej banky, ak boli úvery poskytnuté na zabezpečenie hlavného predmetu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81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*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i/>
                <w:sz w:val="21"/>
                <w:szCs w:val="21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5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16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5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20.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Peňažné toky z prevádzkovej činnosti (+/-)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A. 1. až A. 20.)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 prevádzkovú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 na prevádzkovú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 A.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 xml:space="preserve">Čisté peňažné toky z prevádzkovej </w:t>
            </w:r>
            <w:r>
              <w:rPr>
                <w:b/>
                <w:bCs/>
                <w:i/>
                <w:iCs/>
                <w:sz w:val="21"/>
                <w:szCs w:val="21"/>
              </w:rPr>
              <w:t>činnosti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A. 1. až A. 23.)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256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dlhodobých cenných papierov a podielov 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3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dlhodobých cenných papierov a 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3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tretím osobám, s výnimkou dlhodobých pôžičiek poskytnutých účtovnej jednotke, ktorá je súčasťou konsolidovaného celku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10.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94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 alebo, ak sa tieto výdavky považujú za peňažné toky z finančnej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838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 derivátmi s výnimkou, ak sú určené na predaj alebo na obchodovanie alebo, ak sa tieto výdavky považujú za peňažné toky z finančnej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9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je ich možné začleniť do investičných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 xml:space="preserve">Čisté peňažné toky z investičnej </w:t>
            </w:r>
            <w:r>
              <w:rPr>
                <w:b/>
                <w:bCs/>
                <w:i/>
                <w:iCs/>
                <w:sz w:val="21"/>
                <w:szCs w:val="21"/>
              </w:rPr>
              <w:t>činnosti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 xml:space="preserve"> (súčet B. 1. až B. 19.)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Peňažné toky z finančnej činnosti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vznikajúce vo vlastnom imaní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C. 1. 1. až C. 1. 8.)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ďalších vkladov do vlastného imania spoločníkmi alebo fyzickou osobou, ak je účtovnou jednotkou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9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1.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 ďalších dôvodov, ktoré súvisia so znížením vlastného imania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vznikajúce z dlhodobých záväzkov a krátkodobých záväzkov z finančnej činnosti,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 dlhových cenných papierov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úverov, ktoré účtovnej jednotke poskytla banka alebo pobočka zahraničnej banky, s výnimkou úverov, ktoré boli poskytnuté na zabezpečenie hlavného predmetu činnosti (+)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 používania majetku, ktorý je predmetom zmluvy o kúpe prenajatej veci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ostatných dlhodobých záväzkov a krátkodobých záväzkov vyplývajúcich z finančnej činnosti, s výnimkou tých, ktoré sa uvádzajú osobitne v inej časti prehľadu peňažných tokov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ostatných dlhodobých záväzkov a krátkodobých záväzkov vyplývajúcich z finančnej činnosti, s výnimkou tých, ktoré sa uvádzajú osobitne v inej časti prehľadu peňažných tokov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 začleňujú do prevádzkových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obchodovanie, alebo ak sa považujú za peňažné toky z investičnej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8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 derivátmi, s výnimkou, ak sú určené na predaj alebo na obchodovanie, alebo ak sa považujú za peňažné toky z investičnej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3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Čisté zvýšenie alebo čisté zníženie peňažných prostriedkov </w:t>
            </w:r>
            <w:r>
              <w:rPr>
                <w:b/>
                <w:bCs/>
                <w:sz w:val="21"/>
                <w:szCs w:val="21"/>
              </w:rPr>
              <w:br/>
            </w:r>
            <w:r w:rsidRPr="00D26E73">
              <w:rPr>
                <w:b/>
                <w:bCs/>
                <w:sz w:val="21"/>
                <w:szCs w:val="21"/>
              </w:rPr>
              <w:t>(+/-), (súčet A + B + C)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451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peňažných prostriedkov a peňažných ekvivalentov na začiatku účtovného obdobia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10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6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103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49. Informácie k časti T. prílohy č. 3 o prehľade peňažných tokov pri použití nepriamej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77"/>
        <w:gridCol w:w="5102"/>
        <w:gridCol w:w="1344"/>
        <w:gridCol w:w="1618"/>
      </w:tblGrid>
      <w:tr w:rsidR="00064DFA" w:rsidRPr="00D26E73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A. 1. 1. až A. 1. 13.)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Odpisy dlhodobého nehmotného majetku a dlhodobého hmotného majetku(+)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Vplyv zmien stavu pracovného kapitálu,ktorým sa na účely tohto opatrenia rozumie rozdiel medzi obežným majetkom a krátkodobými záväzkamis výnimkou položiek obežného majetku, ktoré sú súčasťou peňažných prostriedkov a peňažných ekvivalentov, na výsledok hospodárenia  z bežnej činnosti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dlhodobých cenných papierov a</w:t>
            </w:r>
            <w:r w:rsidRPr="00D26E73"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investičnej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vznikajúce z dlhodobých záväzkov a krátkodobých záväzkov z finančnej činnost,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Vysvetlivky:</w:t>
      </w:r>
    </w:p>
    <w:p w:rsidR="00064DFA" w:rsidRPr="00D26E73" w:rsidRDefault="00064DFA" w:rsidP="00064DFA">
      <w:pPr>
        <w:rPr>
          <w:b/>
          <w:sz w:val="21"/>
          <w:szCs w:val="21"/>
        </w:rPr>
      </w:pPr>
    </w:p>
    <w:p w:rsidR="00064DFA" w:rsidRPr="00D26E73" w:rsidRDefault="00064DFA" w:rsidP="00064DFA">
      <w:pPr>
        <w:jc w:val="both"/>
        <w:rPr>
          <w:rFonts w:cs="Arial Narrow"/>
          <w:sz w:val="21"/>
          <w:szCs w:val="21"/>
        </w:rPr>
      </w:pPr>
      <w:r w:rsidRPr="00D26E73">
        <w:rPr>
          <w:sz w:val="21"/>
          <w:szCs w:val="21"/>
        </w:rPr>
        <w:t xml:space="preserve">(1) </w:t>
      </w:r>
      <w:r w:rsidRPr="00D26E73">
        <w:rPr>
          <w:rFonts w:cs="Arial Narrow"/>
          <w:sz w:val="21"/>
          <w:szCs w:val="21"/>
        </w:rPr>
        <w:t>Identifikačné číslo organizácie (IČO) sa vyplňuje podľa Registra organizácií vedeného Štatistickým úradom Slovenskej republiky.</w:t>
      </w:r>
    </w:p>
    <w:p w:rsidR="00064DFA" w:rsidRPr="00D26E73" w:rsidRDefault="00064DFA" w:rsidP="00064DFA">
      <w:pPr>
        <w:jc w:val="both"/>
        <w:rPr>
          <w:sz w:val="21"/>
          <w:szCs w:val="21"/>
        </w:rPr>
      </w:pPr>
    </w:p>
    <w:p w:rsidR="00064DFA" w:rsidRPr="00D26E73" w:rsidRDefault="00064DFA" w:rsidP="00064DFA">
      <w:pPr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(2) Daňové identifikačné číslo (DIČ) sa vyplňuje, ak ho má účtovná jednotka pridelené.</w:t>
      </w:r>
    </w:p>
    <w:p w:rsidR="00064DFA" w:rsidRPr="00D26E73" w:rsidRDefault="00064DFA" w:rsidP="00064DFA">
      <w:pPr>
        <w:rPr>
          <w:rFonts w:cs="FuturaTEE-Book"/>
          <w:sz w:val="21"/>
          <w:szCs w:val="21"/>
          <w:lang w:eastAsia="sk-SK"/>
        </w:rPr>
      </w:pPr>
    </w:p>
    <w:p w:rsidR="00064DFA" w:rsidRPr="00D26E73" w:rsidRDefault="00064DFA" w:rsidP="00064DFA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64DFA" w:rsidRPr="00D26E73" w:rsidRDefault="00064DFA" w:rsidP="00064DFA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064DFA" w:rsidRPr="00D26E73" w:rsidRDefault="00064DFA" w:rsidP="00064DFA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(4) V bodoch č. 3, 5 a 7 sa prvotným ocenením majetku rozumie jeho ocenenie podľa § 25 zákona.</w:t>
      </w:r>
    </w:p>
    <w:p w:rsidR="00064DFA" w:rsidRPr="00D26E73" w:rsidRDefault="00064DFA" w:rsidP="00064DFA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064DFA" w:rsidRPr="00D26E73" w:rsidRDefault="00064DFA" w:rsidP="00064DFA">
      <w:pPr>
        <w:autoSpaceDE w:val="0"/>
        <w:autoSpaceDN w:val="0"/>
        <w:adjustRightInd w:val="0"/>
        <w:jc w:val="both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D26E73">
          <w:rPr>
            <w:rFonts w:cs="FuturaTEE-Book"/>
            <w:sz w:val="21"/>
            <w:szCs w:val="21"/>
            <w:lang w:eastAsia="sk-SK"/>
          </w:rPr>
          <w:t>48 a</w:t>
        </w:r>
      </w:smartTag>
      <w:r w:rsidRPr="00D26E73">
        <w:rPr>
          <w:rFonts w:cs="FuturaTEE-Book"/>
          <w:sz w:val="21"/>
          <w:szCs w:val="21"/>
          <w:lang w:eastAsia="sk-SK"/>
        </w:rPr>
        <w:t xml:space="preserve"> 49 sa obsahová náplň tabuliek a počet riadkov v nich uvádzajú podľa potrieb účtovnej jednotky.</w:t>
      </w:r>
    </w:p>
    <w:p w:rsidR="00064DFA" w:rsidRPr="00D26E73" w:rsidRDefault="00064DFA" w:rsidP="00064DFA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064DFA" w:rsidRPr="00D26E73" w:rsidRDefault="00064DFA" w:rsidP="00064DFA">
      <w:pPr>
        <w:pStyle w:val="Title"/>
        <w:keepNext w:val="0"/>
        <w:spacing w:before="0" w:beforeAutospacing="0" w:after="0"/>
        <w:jc w:val="both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(6) V bode č. 46 sa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44"/>
        <w:gridCol w:w="1778"/>
      </w:tblGrid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bCs/>
                <w:sz w:val="21"/>
                <w:szCs w:val="21"/>
                <w:lang w:eastAsia="sk-SK"/>
              </w:rPr>
            </w:pPr>
            <w:r w:rsidRPr="00D26E73">
              <w:rPr>
                <w:bCs/>
                <w:sz w:val="21"/>
                <w:szCs w:val="21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bCs/>
                <w:sz w:val="21"/>
                <w:szCs w:val="21"/>
                <w:lang w:eastAsia="sk-SK"/>
              </w:rPr>
            </w:pPr>
            <w:r w:rsidRPr="00D26E73">
              <w:rPr>
                <w:bCs/>
                <w:sz w:val="21"/>
                <w:szCs w:val="21"/>
                <w:lang w:eastAsia="sk-SK"/>
              </w:rPr>
              <w:t>Druh obchodu: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kúpa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predaj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poskytnutie služby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lastRenderedPageBreak/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obchodné zastúpenie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licencia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transfer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know -how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úver, pôžička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výpomoc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záruka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iný obchod.</w:t>
            </w:r>
          </w:p>
        </w:tc>
      </w:tr>
    </w:tbl>
    <w:p w:rsidR="00064DFA" w:rsidRPr="00D26E73" w:rsidRDefault="00064DFA" w:rsidP="00064DFA">
      <w:pPr>
        <w:rPr>
          <w:b/>
          <w:sz w:val="21"/>
          <w:szCs w:val="21"/>
        </w:rPr>
      </w:pPr>
    </w:p>
    <w:p w:rsidR="00064DFA" w:rsidRPr="00D26E73" w:rsidRDefault="00064DFA" w:rsidP="00064DFA">
      <w:pPr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Použité skratky:</w:t>
      </w:r>
    </w:p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kons. – konsolidovaný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CP – cenný papier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DFM – dlhodobý finančný majetok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DHM – dlhodobý hmotný majetok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DIČ – daňové identifikačné číslo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DNM – dlhodobý nehmotný majetok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DÚJ – dcérska účtovná jednotka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IČO – identifikačné číslo organizácie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OP – opravná položka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PSČ – poštové smerovacie číslo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ÚJ – účtovná jednotka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VI – vlastné imanie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ZI – základné imanie</w:t>
      </w:r>
    </w:p>
    <w:p w:rsidR="00064DFA" w:rsidRPr="00D26E73" w:rsidRDefault="00064DFA" w:rsidP="00064DFA">
      <w:pPr>
        <w:rPr>
          <w:sz w:val="21"/>
          <w:szCs w:val="21"/>
        </w:rPr>
      </w:pPr>
    </w:p>
    <w:p w:rsidR="001B4E1F" w:rsidRDefault="001B4E1F"/>
    <w:sectPr w:rsidR="001B4E1F" w:rsidSect="00064DFA">
      <w:footerReference w:type="default" r:id="rId7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4A0E" w:rsidRDefault="004B4A0E">
      <w:r>
        <w:separator/>
      </w:r>
    </w:p>
  </w:endnote>
  <w:endnote w:type="continuationSeparator" w:id="0">
    <w:p w:rsidR="004B4A0E" w:rsidRDefault="004B4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A0E" w:rsidRPr="00D26E73" w:rsidRDefault="00792B4D" w:rsidP="00064DFA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4B4A0E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A44D83">
      <w:rPr>
        <w:noProof/>
        <w:sz w:val="21"/>
        <w:szCs w:val="21"/>
      </w:rPr>
      <w:t>35</w:t>
    </w:r>
    <w:r w:rsidRPr="00D26E73">
      <w:rPr>
        <w:sz w:val="21"/>
        <w:szCs w:val="21"/>
      </w:rPr>
      <w:fldChar w:fldCharType="end"/>
    </w:r>
  </w:p>
  <w:p w:rsidR="004B4A0E" w:rsidRPr="00D26E73" w:rsidRDefault="004B4A0E">
    <w:pPr>
      <w:pStyle w:val="Footer"/>
      <w:rPr>
        <w:sz w:val="19"/>
        <w:szCs w:val="19"/>
      </w:rPr>
    </w:pPr>
  </w:p>
  <w:p w:rsidR="004B4A0E" w:rsidRPr="00D26E73" w:rsidRDefault="004B4A0E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4A0E" w:rsidRDefault="004B4A0E">
      <w:r>
        <w:separator/>
      </w:r>
    </w:p>
  </w:footnote>
  <w:footnote w:type="continuationSeparator" w:id="0">
    <w:p w:rsidR="004B4A0E" w:rsidRDefault="004B4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4DFA"/>
    <w:rsid w:val="00064DFA"/>
    <w:rsid w:val="00093642"/>
    <w:rsid w:val="000C7894"/>
    <w:rsid w:val="00180E65"/>
    <w:rsid w:val="0019469D"/>
    <w:rsid w:val="001B4E1F"/>
    <w:rsid w:val="001D0A6E"/>
    <w:rsid w:val="00277495"/>
    <w:rsid w:val="00321091"/>
    <w:rsid w:val="00393C68"/>
    <w:rsid w:val="004602A0"/>
    <w:rsid w:val="004B442D"/>
    <w:rsid w:val="004B4A0E"/>
    <w:rsid w:val="004D4057"/>
    <w:rsid w:val="0061513A"/>
    <w:rsid w:val="00655EB3"/>
    <w:rsid w:val="006C7C91"/>
    <w:rsid w:val="00715901"/>
    <w:rsid w:val="00792B4D"/>
    <w:rsid w:val="007B72A9"/>
    <w:rsid w:val="00834B9A"/>
    <w:rsid w:val="008860CE"/>
    <w:rsid w:val="00A4471A"/>
    <w:rsid w:val="00A44D83"/>
    <w:rsid w:val="00A778D7"/>
    <w:rsid w:val="00A8579D"/>
    <w:rsid w:val="00A95710"/>
    <w:rsid w:val="00B91688"/>
    <w:rsid w:val="00B961C6"/>
    <w:rsid w:val="00BB296E"/>
    <w:rsid w:val="00BC57B7"/>
    <w:rsid w:val="00DC68A0"/>
    <w:rsid w:val="00DD2AE7"/>
    <w:rsid w:val="00E47321"/>
    <w:rsid w:val="00EF2310"/>
    <w:rsid w:val="00F5359F"/>
    <w:rsid w:val="00F75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BFB883"/>
  <w15:docId w15:val="{54CFA3FD-17F8-4E77-88CD-1EC0B00EF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64DFA"/>
    <w:rPr>
      <w:rFonts w:ascii="Arial Narrow" w:hAnsi="Arial Narrow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64D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64DF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64D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64D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64D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64DFA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064DF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064DF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064DFA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064DFA"/>
    <w:rPr>
      <w:rFonts w:ascii="Cambria" w:hAnsi="Cambria"/>
      <w:b/>
      <w:bCs/>
      <w:kern w:val="32"/>
      <w:sz w:val="32"/>
      <w:szCs w:val="32"/>
      <w:lang w:val="sk-SK" w:eastAsia="en-US" w:bidi="ar-SA"/>
    </w:rPr>
  </w:style>
  <w:style w:type="character" w:customStyle="1" w:styleId="Heading2Char">
    <w:name w:val="Heading 2 Char"/>
    <w:basedOn w:val="DefaultParagraphFont"/>
    <w:link w:val="Heading2"/>
    <w:locked/>
    <w:rsid w:val="00064DFA"/>
    <w:rPr>
      <w:rFonts w:ascii="Cambria" w:hAnsi="Cambria"/>
      <w:b/>
      <w:bCs/>
      <w:i/>
      <w:iCs/>
      <w:sz w:val="28"/>
      <w:szCs w:val="28"/>
      <w:lang w:val="sk-SK" w:eastAsia="en-US" w:bidi="ar-SA"/>
    </w:rPr>
  </w:style>
  <w:style w:type="character" w:customStyle="1" w:styleId="Heading3Char">
    <w:name w:val="Heading 3 Char"/>
    <w:basedOn w:val="DefaultParagraphFont"/>
    <w:link w:val="Heading3"/>
    <w:locked/>
    <w:rsid w:val="00064DFA"/>
    <w:rPr>
      <w:rFonts w:ascii="Cambria" w:hAnsi="Cambria"/>
      <w:b/>
      <w:bCs/>
      <w:sz w:val="26"/>
      <w:szCs w:val="26"/>
      <w:lang w:val="sk-SK" w:eastAsia="en-US" w:bidi="ar-SA"/>
    </w:rPr>
  </w:style>
  <w:style w:type="character" w:customStyle="1" w:styleId="Heading4Char">
    <w:name w:val="Heading 4 Char"/>
    <w:basedOn w:val="DefaultParagraphFont"/>
    <w:link w:val="Heading4"/>
    <w:locked/>
    <w:rsid w:val="00064DFA"/>
    <w:rPr>
      <w:rFonts w:ascii="Arial Narrow" w:hAnsi="Arial Narrow"/>
      <w:b/>
      <w:bCs/>
      <w:sz w:val="28"/>
      <w:szCs w:val="28"/>
      <w:lang w:val="sk-SK" w:eastAsia="en-US" w:bidi="ar-SA"/>
    </w:rPr>
  </w:style>
  <w:style w:type="character" w:customStyle="1" w:styleId="Heading5Char">
    <w:name w:val="Heading 5 Char"/>
    <w:basedOn w:val="DefaultParagraphFont"/>
    <w:link w:val="Heading5"/>
    <w:locked/>
    <w:rsid w:val="00064DFA"/>
    <w:rPr>
      <w:rFonts w:ascii="Arial Narrow" w:hAnsi="Arial Narrow"/>
      <w:b/>
      <w:bCs/>
      <w:i/>
      <w:iCs/>
      <w:sz w:val="26"/>
      <w:szCs w:val="26"/>
      <w:lang w:val="sk-SK" w:eastAsia="en-US" w:bidi="ar-SA"/>
    </w:rPr>
  </w:style>
  <w:style w:type="character" w:customStyle="1" w:styleId="Heading6Char">
    <w:name w:val="Heading 6 Char"/>
    <w:basedOn w:val="DefaultParagraphFont"/>
    <w:link w:val="Heading6"/>
    <w:semiHidden/>
    <w:locked/>
    <w:rsid w:val="00064DFA"/>
    <w:rPr>
      <w:rFonts w:ascii="Arial Narrow" w:hAnsi="Arial Narrow"/>
      <w:b/>
      <w:bCs/>
      <w:sz w:val="22"/>
      <w:szCs w:val="22"/>
      <w:lang w:val="sk-SK" w:eastAsia="en-US" w:bidi="ar-SA"/>
    </w:rPr>
  </w:style>
  <w:style w:type="character" w:customStyle="1" w:styleId="Heading7Char">
    <w:name w:val="Heading 7 Char"/>
    <w:basedOn w:val="DefaultParagraphFont"/>
    <w:link w:val="Heading7"/>
    <w:semiHidden/>
    <w:locked/>
    <w:rsid w:val="00064DFA"/>
    <w:rPr>
      <w:rFonts w:ascii="Arial Narrow" w:hAnsi="Arial Narrow"/>
      <w:sz w:val="22"/>
      <w:szCs w:val="24"/>
      <w:lang w:val="sk-SK" w:eastAsia="en-US" w:bidi="ar-SA"/>
    </w:rPr>
  </w:style>
  <w:style w:type="character" w:customStyle="1" w:styleId="Heading8Char">
    <w:name w:val="Heading 8 Char"/>
    <w:basedOn w:val="DefaultParagraphFont"/>
    <w:link w:val="Heading8"/>
    <w:semiHidden/>
    <w:locked/>
    <w:rsid w:val="00064DFA"/>
    <w:rPr>
      <w:rFonts w:ascii="Arial Narrow" w:hAnsi="Arial Narrow"/>
      <w:i/>
      <w:iCs/>
      <w:sz w:val="22"/>
      <w:szCs w:val="24"/>
      <w:lang w:val="sk-SK" w:eastAsia="en-US" w:bidi="ar-SA"/>
    </w:rPr>
  </w:style>
  <w:style w:type="character" w:customStyle="1" w:styleId="Heading9Char">
    <w:name w:val="Heading 9 Char"/>
    <w:basedOn w:val="DefaultParagraphFont"/>
    <w:link w:val="Heading9"/>
    <w:semiHidden/>
    <w:locked/>
    <w:rsid w:val="00064DFA"/>
    <w:rPr>
      <w:rFonts w:ascii="Cambria" w:hAnsi="Cambria"/>
      <w:sz w:val="22"/>
      <w:szCs w:val="22"/>
      <w:lang w:val="sk-SK" w:eastAsia="en-US" w:bidi="ar-SA"/>
    </w:rPr>
  </w:style>
  <w:style w:type="paragraph" w:styleId="Title">
    <w:name w:val="Title"/>
    <w:basedOn w:val="Normal"/>
    <w:next w:val="Normal"/>
    <w:link w:val="TitleChar"/>
    <w:qFormat/>
    <w:rsid w:val="00064DFA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locked/>
    <w:rsid w:val="00064DFA"/>
    <w:rPr>
      <w:rFonts w:ascii="Arial Narrow" w:hAnsi="Arial Narrow"/>
      <w:b/>
      <w:bCs/>
      <w:kern w:val="28"/>
      <w:sz w:val="22"/>
      <w:szCs w:val="32"/>
      <w:lang w:val="sk-SK" w:eastAsia="en-US" w:bidi="ar-SA"/>
    </w:rPr>
  </w:style>
  <w:style w:type="paragraph" w:styleId="Subtitle">
    <w:name w:val="Subtitle"/>
    <w:basedOn w:val="Normal"/>
    <w:next w:val="Normal"/>
    <w:link w:val="SubtitleChar"/>
    <w:qFormat/>
    <w:rsid w:val="00064DFA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locked/>
    <w:rsid w:val="00064DFA"/>
    <w:rPr>
      <w:rFonts w:ascii="Cambria" w:hAnsi="Cambria"/>
      <w:sz w:val="22"/>
      <w:szCs w:val="24"/>
      <w:lang w:val="sk-SK" w:eastAsia="en-US" w:bidi="ar-SA"/>
    </w:rPr>
  </w:style>
  <w:style w:type="character" w:styleId="Strong">
    <w:name w:val="Strong"/>
    <w:basedOn w:val="DefaultParagraphFont"/>
    <w:qFormat/>
    <w:rsid w:val="00064DFA"/>
    <w:rPr>
      <w:rFonts w:cs="Times New Roman"/>
      <w:b/>
      <w:bCs/>
    </w:rPr>
  </w:style>
  <w:style w:type="character" w:styleId="Emphasis">
    <w:name w:val="Emphasis"/>
    <w:basedOn w:val="DefaultParagraphFont"/>
    <w:qFormat/>
    <w:rsid w:val="00064DFA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al"/>
    <w:rsid w:val="00064DFA"/>
    <w:pPr>
      <w:jc w:val="center"/>
    </w:pPr>
    <w:rPr>
      <w:b/>
      <w:bCs/>
      <w:szCs w:val="22"/>
    </w:rPr>
  </w:style>
  <w:style w:type="paragraph" w:styleId="BodyText">
    <w:name w:val="Body Text"/>
    <w:basedOn w:val="Normal"/>
    <w:link w:val="BodyTextChar"/>
    <w:rsid w:val="00064DFA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BodyTextChar">
    <w:name w:val="Body Text Char"/>
    <w:basedOn w:val="DefaultParagraphFont"/>
    <w:link w:val="BodyText"/>
    <w:locked/>
    <w:rsid w:val="00064DFA"/>
    <w:rPr>
      <w:b/>
      <w:bCs/>
      <w:sz w:val="24"/>
      <w:szCs w:val="24"/>
      <w:lang w:val="sk-SK" w:eastAsia="cs-CZ" w:bidi="ar-SA"/>
    </w:rPr>
  </w:style>
  <w:style w:type="paragraph" w:styleId="FootnoteText">
    <w:name w:val="footnote text"/>
    <w:basedOn w:val="Normal"/>
    <w:link w:val="FootnoteTextChar"/>
    <w:semiHidden/>
    <w:rsid w:val="00064DFA"/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064DFA"/>
    <w:rPr>
      <w:lang w:val="sk-SK" w:eastAsia="cs-CZ" w:bidi="ar-SA"/>
    </w:rPr>
  </w:style>
  <w:style w:type="paragraph" w:styleId="BodyText2">
    <w:name w:val="Body Text 2"/>
    <w:basedOn w:val="Normal"/>
    <w:link w:val="BodyText2Char"/>
    <w:rsid w:val="00064DFA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BodyText2Char">
    <w:name w:val="Body Text 2 Char"/>
    <w:basedOn w:val="DefaultParagraphFont"/>
    <w:link w:val="BodyText2"/>
    <w:locked/>
    <w:rsid w:val="00064DFA"/>
    <w:rPr>
      <w:sz w:val="24"/>
      <w:szCs w:val="24"/>
      <w:lang w:val="sk-SK" w:eastAsia="cs-CZ" w:bidi="ar-SA"/>
    </w:rPr>
  </w:style>
  <w:style w:type="paragraph" w:styleId="BodyTextIndent2">
    <w:name w:val="Body Text Indent 2"/>
    <w:basedOn w:val="Normal"/>
    <w:link w:val="BodyTextIndent2Char"/>
    <w:rsid w:val="00064DFA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locked/>
    <w:rsid w:val="00064DFA"/>
    <w:rPr>
      <w:sz w:val="24"/>
      <w:szCs w:val="24"/>
      <w:lang w:val="sk-SK" w:eastAsia="cs-CZ" w:bidi="ar-SA"/>
    </w:rPr>
  </w:style>
  <w:style w:type="paragraph" w:styleId="Footer">
    <w:name w:val="footer"/>
    <w:basedOn w:val="Normal"/>
    <w:link w:val="FooterChar"/>
    <w:rsid w:val="00064DF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FooterChar">
    <w:name w:val="Footer Char"/>
    <w:basedOn w:val="DefaultParagraphFont"/>
    <w:link w:val="Footer"/>
    <w:locked/>
    <w:rsid w:val="00064DFA"/>
    <w:rPr>
      <w:lang w:val="sk-SK" w:eastAsia="cs-CZ" w:bidi="ar-SA"/>
    </w:rPr>
  </w:style>
  <w:style w:type="character" w:styleId="PageNumber">
    <w:name w:val="page number"/>
    <w:basedOn w:val="DefaultParagraphFont"/>
    <w:rsid w:val="00064DFA"/>
    <w:rPr>
      <w:rFonts w:cs="Times New Roman"/>
    </w:rPr>
  </w:style>
  <w:style w:type="paragraph" w:styleId="BodyTextIndent3">
    <w:name w:val="Body Text Indent 3"/>
    <w:basedOn w:val="Normal"/>
    <w:link w:val="BodyTextIndent3Char"/>
    <w:rsid w:val="00064DFA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locked/>
    <w:rsid w:val="00064DFA"/>
    <w:rPr>
      <w:sz w:val="24"/>
      <w:szCs w:val="24"/>
      <w:lang w:val="sk-SK" w:eastAsia="cs-CZ" w:bidi="ar-SA"/>
    </w:rPr>
  </w:style>
  <w:style w:type="paragraph" w:styleId="BalloonText">
    <w:name w:val="Balloon Text"/>
    <w:basedOn w:val="Normal"/>
    <w:link w:val="BalloonTextChar"/>
    <w:semiHidden/>
    <w:rsid w:val="00064DFA"/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064DFA"/>
    <w:rPr>
      <w:rFonts w:ascii="Tahoma" w:hAnsi="Tahoma" w:cs="Tahoma"/>
      <w:sz w:val="16"/>
      <w:szCs w:val="16"/>
      <w:lang w:val="sk-SK" w:eastAsia="cs-CZ" w:bidi="ar-SA"/>
    </w:rPr>
  </w:style>
  <w:style w:type="paragraph" w:styleId="Header">
    <w:name w:val="header"/>
    <w:basedOn w:val="Normal"/>
    <w:link w:val="HeaderChar"/>
    <w:rsid w:val="00064DF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locked/>
    <w:rsid w:val="00064DFA"/>
    <w:rPr>
      <w:lang w:val="sk-SK" w:eastAsia="cs-CZ" w:bidi="ar-SA"/>
    </w:rPr>
  </w:style>
  <w:style w:type="paragraph" w:customStyle="1" w:styleId="Value">
    <w:name w:val="Value"/>
    <w:basedOn w:val="Normal"/>
    <w:link w:val="ValueChar"/>
    <w:rsid w:val="00064DFA"/>
    <w:pPr>
      <w:jc w:val="right"/>
    </w:pPr>
  </w:style>
  <w:style w:type="character" w:customStyle="1" w:styleId="ValueChar">
    <w:name w:val="Value Char"/>
    <w:basedOn w:val="DefaultParagraphFont"/>
    <w:link w:val="Value"/>
    <w:locked/>
    <w:rsid w:val="00064DFA"/>
    <w:rPr>
      <w:rFonts w:ascii="Arial Narrow" w:hAnsi="Arial Narrow"/>
      <w:sz w:val="22"/>
      <w:szCs w:val="24"/>
      <w:lang w:val="sk-SK" w:eastAsia="en-US" w:bidi="ar-SA"/>
    </w:rPr>
  </w:style>
  <w:style w:type="paragraph" w:customStyle="1" w:styleId="ValueCentered">
    <w:name w:val="Value Centered"/>
    <w:basedOn w:val="Value"/>
    <w:link w:val="ValueCenteredChar"/>
    <w:rsid w:val="00064DFA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064DFA"/>
    <w:rPr>
      <w:rFonts w:ascii="Arial Narrow" w:hAnsi="Arial Narrow"/>
      <w:sz w:val="22"/>
      <w:szCs w:val="24"/>
      <w:lang w:val="sk-SK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36</Pages>
  <Words>7933</Words>
  <Characters>45223</Characters>
  <Application>Microsoft Office Word</Application>
  <DocSecurity>0</DocSecurity>
  <Lines>376</Lines>
  <Paragraphs>106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.</Company>
  <LinksUpToDate>false</LinksUpToDate>
  <CharactersWithSpaces>53050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Tarova Helena</dc:creator>
  <cp:lastModifiedBy>Anita</cp:lastModifiedBy>
  <cp:revision>22</cp:revision>
  <cp:lastPrinted>2013-04-02T09:09:00Z</cp:lastPrinted>
  <dcterms:created xsi:type="dcterms:W3CDTF">2013-04-01T23:27:00Z</dcterms:created>
  <dcterms:modified xsi:type="dcterms:W3CDTF">2018-07-02T19:50:00Z</dcterms:modified>
</cp:coreProperties>
</file>