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F57" w:rsidRDefault="00761F57" w:rsidP="00D61D60">
      <w:pPr>
        <w:spacing w:after="200"/>
        <w:ind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</w:t>
      </w:r>
    </w:p>
    <w:p w:rsidR="00473BAA" w:rsidRPr="00DF79CC" w:rsidRDefault="00761F57" w:rsidP="00761F57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Všeobecné informácie</w:t>
      </w:r>
    </w:p>
    <w:p w:rsidR="00473BAA" w:rsidRPr="00CC1260" w:rsidRDefault="00CC1260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>
        <w:rPr>
          <w:rFonts w:asciiTheme="majorHAnsi" w:hAnsiTheme="majorHAnsi"/>
          <w:b/>
          <w:sz w:val="24"/>
          <w:szCs w:val="24"/>
        </w:rPr>
        <w:t>Obchodné meno</w:t>
      </w:r>
      <w:r w:rsidR="00761F57" w:rsidRPr="00CC1260">
        <w:rPr>
          <w:rFonts w:asciiTheme="majorHAnsi" w:hAnsiTheme="majorHAnsi"/>
          <w:b/>
          <w:sz w:val="24"/>
          <w:szCs w:val="24"/>
        </w:rPr>
        <w:t xml:space="preserve"> a sídlo </w:t>
      </w:r>
      <w:r>
        <w:rPr>
          <w:rFonts w:asciiTheme="majorHAnsi" w:hAnsiTheme="majorHAnsi"/>
          <w:b/>
          <w:sz w:val="24"/>
          <w:szCs w:val="24"/>
        </w:rPr>
        <w:t>spoločnosti:</w:t>
      </w:r>
    </w:p>
    <w:p w:rsidR="00473BAA" w:rsidRPr="00C36001" w:rsidRDefault="009A5679" w:rsidP="00473BAA">
      <w:pPr>
        <w:ind w:left="652" w:right="281"/>
        <w:rPr>
          <w:rFonts w:asciiTheme="minorHAnsi" w:hAnsiTheme="minorHAnsi"/>
          <w:b/>
          <w:szCs w:val="20"/>
        </w:rPr>
      </w:pPr>
      <w:r w:rsidRPr="00C36001">
        <w:rPr>
          <w:rFonts w:asciiTheme="minorHAnsi" w:hAnsiTheme="minorHAnsi"/>
          <w:b/>
          <w:szCs w:val="20"/>
        </w:rPr>
        <w:t>JO-MA</w:t>
      </w:r>
      <w:r w:rsidR="007E6D0F" w:rsidRPr="00C36001">
        <w:rPr>
          <w:rFonts w:asciiTheme="minorHAnsi" w:hAnsiTheme="minorHAnsi"/>
          <w:b/>
          <w:szCs w:val="20"/>
        </w:rPr>
        <w:t>, spol. s r.o.</w:t>
      </w:r>
    </w:p>
    <w:p w:rsidR="00473BAA" w:rsidRPr="00C36001" w:rsidRDefault="009A5679" w:rsidP="00473BAA">
      <w:pPr>
        <w:ind w:left="652" w:right="281"/>
        <w:rPr>
          <w:rFonts w:asciiTheme="minorHAnsi" w:hAnsiTheme="minorHAnsi"/>
          <w:b/>
          <w:szCs w:val="20"/>
        </w:rPr>
      </w:pPr>
      <w:r w:rsidRPr="00C36001">
        <w:rPr>
          <w:rFonts w:asciiTheme="minorHAnsi" w:hAnsiTheme="minorHAnsi"/>
          <w:b/>
          <w:szCs w:val="20"/>
        </w:rPr>
        <w:t>Kpt. Nálepku 11</w:t>
      </w:r>
    </w:p>
    <w:p w:rsidR="00661960" w:rsidRPr="00CE1667" w:rsidRDefault="00CE1667" w:rsidP="00CE1667">
      <w:pPr>
        <w:ind w:right="281"/>
        <w:rPr>
          <w:rFonts w:asciiTheme="minorHAnsi" w:hAnsiTheme="minorHAnsi"/>
          <w:szCs w:val="20"/>
        </w:rPr>
      </w:pPr>
      <w:r w:rsidRPr="00C36001">
        <w:rPr>
          <w:rFonts w:asciiTheme="minorHAnsi" w:hAnsiTheme="minorHAnsi"/>
          <w:b/>
          <w:szCs w:val="20"/>
        </w:rPr>
        <w:t xml:space="preserve">             075 01</w:t>
      </w:r>
      <w:r w:rsidR="009A5679" w:rsidRPr="00C36001">
        <w:rPr>
          <w:rFonts w:asciiTheme="minorHAnsi" w:hAnsiTheme="minorHAnsi"/>
          <w:b/>
          <w:szCs w:val="20"/>
        </w:rPr>
        <w:t xml:space="preserve"> Trebišov</w:t>
      </w:r>
    </w:p>
    <w:p w:rsidR="00D61D60" w:rsidRPr="00500680" w:rsidRDefault="006619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Firma </w:t>
      </w:r>
      <w:r w:rsidRPr="00661960">
        <w:rPr>
          <w:rFonts w:asciiTheme="minorHAnsi" w:hAnsiTheme="minorHAnsi" w:cstheme="minorHAnsi"/>
        </w:rPr>
        <w:t>JO-MA spol. s r.o., Kpt. Nálepku 11, 075 01 Trebišov</w:t>
      </w:r>
      <w:r w:rsidR="00C36001">
        <w:rPr>
          <w:rFonts w:asciiTheme="minorHAnsi" w:hAnsiTheme="minorHAnsi" w:cstheme="minorHAnsi"/>
        </w:rPr>
        <w:t>,</w:t>
      </w:r>
      <w:r w:rsidRPr="00500680">
        <w:rPr>
          <w:rFonts w:asciiTheme="minorHAnsi" w:hAnsiTheme="minorHAnsi"/>
          <w:szCs w:val="20"/>
        </w:rPr>
        <w:t xml:space="preserve"> (ďalej len Spoločnosť)</w:t>
      </w:r>
      <w:r w:rsidRPr="00661960">
        <w:rPr>
          <w:rFonts w:asciiTheme="minorHAnsi" w:hAnsiTheme="minorHAnsi" w:cstheme="minorHAnsi"/>
        </w:rPr>
        <w:t xml:space="preserve">bola založená podľa spoločenskej </w:t>
      </w:r>
      <w:r>
        <w:rPr>
          <w:rFonts w:asciiTheme="minorHAnsi" w:hAnsiTheme="minorHAnsi"/>
          <w:szCs w:val="20"/>
        </w:rPr>
        <w:t xml:space="preserve">zmluvy zo dňa </w:t>
      </w:r>
      <w:r>
        <w:rPr>
          <w:rFonts w:asciiTheme="minorHAnsi" w:hAnsiTheme="minorHAnsi"/>
          <w:b/>
          <w:szCs w:val="20"/>
        </w:rPr>
        <w:t>12.10.1992</w:t>
      </w:r>
      <w:r w:rsidR="00473BAA" w:rsidRPr="00500680">
        <w:rPr>
          <w:rFonts w:asciiTheme="minorHAnsi" w:hAnsiTheme="minorHAnsi"/>
          <w:szCs w:val="20"/>
        </w:rPr>
        <w:t xml:space="preserve"> a do obchodného registra bola zapísaná </w:t>
      </w:r>
      <w:r>
        <w:rPr>
          <w:rFonts w:asciiTheme="minorHAnsi" w:hAnsiTheme="minorHAnsi"/>
          <w:b/>
          <w:szCs w:val="20"/>
        </w:rPr>
        <w:t>23.10.19</w:t>
      </w:r>
      <w:r w:rsidR="00C616A4">
        <w:rPr>
          <w:rFonts w:asciiTheme="minorHAnsi" w:hAnsiTheme="minorHAnsi"/>
          <w:b/>
          <w:szCs w:val="20"/>
        </w:rPr>
        <w:t>9</w:t>
      </w:r>
      <w:bookmarkStart w:id="0" w:name="_GoBack"/>
      <w:bookmarkEnd w:id="0"/>
      <w:r>
        <w:rPr>
          <w:rFonts w:asciiTheme="minorHAnsi" w:hAnsiTheme="minorHAnsi"/>
          <w:b/>
          <w:szCs w:val="20"/>
        </w:rPr>
        <w:t>2</w:t>
      </w:r>
      <w:r w:rsidR="00473BAA" w:rsidRPr="00500680">
        <w:rPr>
          <w:rFonts w:asciiTheme="minorHAnsi" w:hAnsiTheme="minorHAnsi"/>
          <w:szCs w:val="20"/>
        </w:rPr>
        <w:t xml:space="preserve"> (Ob</w:t>
      </w:r>
      <w:r>
        <w:rPr>
          <w:rFonts w:asciiTheme="minorHAnsi" w:hAnsiTheme="minorHAnsi"/>
          <w:szCs w:val="20"/>
        </w:rPr>
        <w:t>chodný register Okresného súdu Košice I.</w:t>
      </w:r>
      <w:r w:rsidR="00473BAA" w:rsidRPr="00500680">
        <w:rPr>
          <w:rFonts w:asciiTheme="minorHAnsi" w:hAnsiTheme="minorHAnsi"/>
          <w:szCs w:val="20"/>
        </w:rPr>
        <w:t xml:space="preserve"> oddiel</w:t>
      </w:r>
      <w:r>
        <w:rPr>
          <w:rFonts w:asciiTheme="minorHAnsi" w:hAnsiTheme="minorHAnsi"/>
          <w:szCs w:val="20"/>
        </w:rPr>
        <w:t xml:space="preserve">: </w:t>
      </w:r>
      <w:proofErr w:type="spellStart"/>
      <w:r w:rsidR="00473BAA" w:rsidRPr="00500680">
        <w:rPr>
          <w:rFonts w:asciiTheme="minorHAnsi" w:hAnsiTheme="minorHAnsi"/>
          <w:szCs w:val="20"/>
        </w:rPr>
        <w:t>S</w:t>
      </w:r>
      <w:r w:rsidR="007E6D0F">
        <w:rPr>
          <w:rFonts w:asciiTheme="minorHAnsi" w:hAnsiTheme="minorHAnsi"/>
          <w:szCs w:val="20"/>
        </w:rPr>
        <w:t>ro</w:t>
      </w:r>
      <w:proofErr w:type="spellEnd"/>
      <w:r w:rsidR="00473BAA" w:rsidRPr="00500680">
        <w:rPr>
          <w:rFonts w:asciiTheme="minorHAnsi" w:hAnsiTheme="minorHAnsi"/>
          <w:szCs w:val="20"/>
        </w:rPr>
        <w:t xml:space="preserve">, vložka </w:t>
      </w:r>
      <w:r>
        <w:rPr>
          <w:rFonts w:asciiTheme="minorHAnsi" w:hAnsiTheme="minorHAnsi"/>
          <w:szCs w:val="20"/>
        </w:rPr>
        <w:t>2118/V</w:t>
      </w:r>
      <w:r w:rsidR="00473BAA" w:rsidRPr="00500680">
        <w:rPr>
          <w:rFonts w:asciiTheme="minorHAnsi" w:hAnsiTheme="minorHAnsi"/>
          <w:szCs w:val="20"/>
        </w:rPr>
        <w:t>).</w:t>
      </w:r>
    </w:p>
    <w:p w:rsidR="00473BAA" w:rsidRPr="00473BAA" w:rsidRDefault="00347026" w:rsidP="00B95D6D">
      <w:pPr>
        <w:pStyle w:val="Odsekzoznamu"/>
        <w:spacing w:after="120"/>
        <w:ind w:left="644"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Hlavnými činnosťami spoločnosti sú:</w:t>
      </w:r>
    </w:p>
    <w:p w:rsidR="007E6D0F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Cestná nákladná doprava</w:t>
      </w:r>
    </w:p>
    <w:p w:rsidR="00B95D6D" w:rsidRPr="00A546C0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Skladovanie a uskladňovanie mimo prevádzku verejného skladu</w:t>
      </w:r>
    </w:p>
    <w:p w:rsidR="007E6D0F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Prenájom bytov, domov, obchodov, skladových priestorov</w:t>
      </w:r>
    </w:p>
    <w:p w:rsidR="00841638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Prenájom dopravných prostriedkov</w:t>
      </w:r>
    </w:p>
    <w:p w:rsidR="00A546C0" w:rsidRPr="00215461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 w:rsidRPr="00B95D6D">
        <w:rPr>
          <w:rFonts w:asciiTheme="minorHAnsi" w:hAnsiTheme="minorHAnsi"/>
          <w:szCs w:val="20"/>
        </w:rPr>
        <w:t>Upratovacie práce</w:t>
      </w:r>
    </w:p>
    <w:p w:rsidR="00215461" w:rsidRPr="00215461" w:rsidRDefault="00215461" w:rsidP="00215461">
      <w:pPr>
        <w:ind w:left="992" w:right="284"/>
        <w:jc w:val="both"/>
        <w:rPr>
          <w:rFonts w:asciiTheme="minorHAnsi" w:hAnsiTheme="minorHAnsi"/>
          <w:szCs w:val="20"/>
        </w:rPr>
      </w:pPr>
    </w:p>
    <w:p w:rsidR="00D61D60" w:rsidRPr="00347026" w:rsidRDefault="00A546C0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Schválenie účtovnej závierky:</w:t>
      </w:r>
    </w:p>
    <w:p w:rsidR="00D61D60" w:rsidRPr="00D61D60" w:rsidRDefault="00A546C0" w:rsidP="00D61D60">
      <w:pPr>
        <w:tabs>
          <w:tab w:val="left" w:pos="8647"/>
        </w:tabs>
        <w:spacing w:before="120" w:after="120"/>
        <w:ind w:left="720" w:right="-2"/>
        <w:jc w:val="both"/>
        <w:rPr>
          <w:rFonts w:asciiTheme="minorHAnsi" w:hAnsiTheme="minorHAnsi"/>
          <w:sz w:val="14"/>
          <w:szCs w:val="14"/>
        </w:rPr>
      </w:pPr>
      <w:r>
        <w:rPr>
          <w:rFonts w:asciiTheme="minorHAnsi" w:hAnsiTheme="minorHAnsi"/>
          <w:szCs w:val="20"/>
        </w:rPr>
        <w:t>Účtovná závierka</w:t>
      </w:r>
      <w:r w:rsidR="00173B0C">
        <w:rPr>
          <w:rFonts w:asciiTheme="minorHAnsi" w:hAnsiTheme="minorHAnsi"/>
          <w:szCs w:val="20"/>
        </w:rPr>
        <w:t xml:space="preserve"> k 31.12.</w:t>
      </w:r>
      <w:r w:rsidR="0022281E">
        <w:rPr>
          <w:rFonts w:asciiTheme="minorHAnsi" w:hAnsiTheme="minorHAnsi"/>
          <w:szCs w:val="20"/>
        </w:rPr>
        <w:t xml:space="preserve">2014 </w:t>
      </w:r>
      <w:r>
        <w:rPr>
          <w:rFonts w:asciiTheme="minorHAnsi" w:hAnsiTheme="minorHAnsi"/>
          <w:szCs w:val="20"/>
        </w:rPr>
        <w:t xml:space="preserve">bola schválená </w:t>
      </w:r>
      <w:r w:rsidR="007E3091">
        <w:rPr>
          <w:rFonts w:asciiTheme="minorHAnsi" w:hAnsiTheme="minorHAnsi"/>
          <w:szCs w:val="20"/>
        </w:rPr>
        <w:t>na valnom zhromaždení spoločnosti, ktoré zasadalo dňa 22.06.2015.</w:t>
      </w:r>
      <w:r w:rsidR="00681FB6">
        <w:rPr>
          <w:rFonts w:asciiTheme="minorHAnsi" w:hAnsiTheme="minorHAnsi"/>
          <w:szCs w:val="20"/>
        </w:rPr>
        <w:t xml:space="preserve"> Účtovná závierka k 31.12.201</w:t>
      </w:r>
      <w:r w:rsidR="00737683">
        <w:rPr>
          <w:rFonts w:asciiTheme="minorHAnsi" w:hAnsiTheme="minorHAnsi"/>
          <w:szCs w:val="20"/>
        </w:rPr>
        <w:t>6</w:t>
      </w:r>
      <w:r w:rsidR="00681FB6">
        <w:rPr>
          <w:rFonts w:asciiTheme="minorHAnsi" w:hAnsiTheme="minorHAnsi"/>
          <w:szCs w:val="20"/>
        </w:rPr>
        <w:t xml:space="preserve"> ešte schválená nebola.</w:t>
      </w:r>
    </w:p>
    <w:p w:rsidR="002A4933" w:rsidRPr="00347026" w:rsidRDefault="008200CE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Právny dôvod na zostavenie účtovnej závierky:</w:t>
      </w:r>
    </w:p>
    <w:p w:rsidR="00D61D60" w:rsidRDefault="00D61D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4"/>
          <w:szCs w:val="14"/>
        </w:rPr>
      </w:pPr>
      <w:r w:rsidRPr="00CA4489">
        <w:rPr>
          <w:rFonts w:asciiTheme="minorHAnsi" w:hAnsiTheme="minorHAnsi"/>
          <w:szCs w:val="20"/>
        </w:rPr>
        <w:t>Účtovná závierka spoločnosti k 31. decembru 201</w:t>
      </w:r>
      <w:r w:rsidR="00737683">
        <w:rPr>
          <w:rFonts w:asciiTheme="minorHAnsi" w:hAnsiTheme="minorHAnsi"/>
          <w:szCs w:val="20"/>
        </w:rPr>
        <w:t>7</w:t>
      </w:r>
      <w:r w:rsidRPr="00CA4489">
        <w:rPr>
          <w:rFonts w:asciiTheme="minorHAnsi" w:hAnsiTheme="minorHAnsi"/>
          <w:szCs w:val="20"/>
        </w:rPr>
        <w:t xml:space="preserve"> je zostavená ako riadna účtovná závierka podľa </w:t>
      </w:r>
      <w:r w:rsidRPr="00CA4489">
        <w:rPr>
          <w:rFonts w:asciiTheme="minorHAnsi" w:hAnsiTheme="minorHAnsi"/>
        </w:rPr>
        <w:t>§ 17 ods. 6 zákona č. 431/2002</w:t>
      </w:r>
      <w:r w:rsidRPr="00CA4489">
        <w:rPr>
          <w:rFonts w:asciiTheme="minorHAnsi" w:hAnsiTheme="minorHAnsi"/>
          <w:szCs w:val="20"/>
        </w:rPr>
        <w:t xml:space="preserve"> Z. z. o účtovníctve v znení neskorších predpisov, za účtovné obdobie od 1. januára 201</w:t>
      </w:r>
      <w:r w:rsidR="00737683">
        <w:rPr>
          <w:rFonts w:asciiTheme="minorHAnsi" w:hAnsiTheme="minorHAnsi"/>
          <w:szCs w:val="20"/>
        </w:rPr>
        <w:t>7</w:t>
      </w:r>
      <w:r w:rsidRPr="00CA4489">
        <w:rPr>
          <w:rFonts w:asciiTheme="minorHAnsi" w:hAnsiTheme="minorHAnsi"/>
          <w:szCs w:val="20"/>
        </w:rPr>
        <w:t xml:space="preserve"> do 31. decembra 201</w:t>
      </w:r>
      <w:r w:rsidR="00737683">
        <w:rPr>
          <w:rFonts w:asciiTheme="minorHAnsi" w:hAnsiTheme="minorHAnsi"/>
          <w:szCs w:val="20"/>
        </w:rPr>
        <w:t>7</w:t>
      </w:r>
      <w:r w:rsidRPr="00CA4489">
        <w:rPr>
          <w:rFonts w:asciiTheme="minorHAnsi" w:hAnsiTheme="minorHAnsi"/>
          <w:szCs w:val="20"/>
        </w:rPr>
        <w:t>.</w:t>
      </w:r>
    </w:p>
    <w:p w:rsidR="00D61D60" w:rsidRPr="00215461" w:rsidRDefault="00D61D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6"/>
          <w:szCs w:val="16"/>
        </w:rPr>
      </w:pPr>
    </w:p>
    <w:p w:rsidR="008200CE" w:rsidRPr="00347026" w:rsidRDefault="00655F1D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Údaje o skupine účtovných jednotiek:</w:t>
      </w:r>
    </w:p>
    <w:p w:rsidR="00EC580B" w:rsidRPr="00D61D60" w:rsidRDefault="00EC580B" w:rsidP="00EC580B">
      <w:pPr>
        <w:pStyle w:val="Odsekzoznamu"/>
        <w:spacing w:after="120"/>
        <w:ind w:right="284"/>
        <w:rPr>
          <w:b/>
          <w:sz w:val="14"/>
          <w:szCs w:val="14"/>
        </w:rPr>
      </w:pPr>
    </w:p>
    <w:p w:rsidR="00CE1667" w:rsidRDefault="00CE1667" w:rsidP="00CE1667">
      <w:pPr>
        <w:spacing w:after="200"/>
        <w:ind w:left="567" w:right="281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Spoločnosť  nie je  súčasťou konsolidovaného celku, nie je materskou účtovnou    jednotkou ani dcérskou účtovnou jednotkou. </w:t>
      </w:r>
    </w:p>
    <w:p w:rsidR="00EC580B" w:rsidRPr="00D61D60" w:rsidRDefault="00EC580B" w:rsidP="00655F1D">
      <w:pPr>
        <w:ind w:right="284"/>
        <w:jc w:val="both"/>
        <w:rPr>
          <w:rFonts w:asciiTheme="minorHAnsi" w:hAnsiTheme="minorHAnsi"/>
          <w:sz w:val="14"/>
          <w:szCs w:val="14"/>
        </w:rPr>
      </w:pPr>
    </w:p>
    <w:p w:rsidR="00655F1D" w:rsidRPr="007218DF" w:rsidRDefault="00EC580B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7218DF">
        <w:rPr>
          <w:rFonts w:asciiTheme="majorHAnsi" w:hAnsiTheme="majorHAnsi"/>
          <w:b/>
          <w:sz w:val="24"/>
          <w:szCs w:val="24"/>
        </w:rPr>
        <w:t>Priemerný prepočítaný počet zamestnancov:</w:t>
      </w:r>
    </w:p>
    <w:p w:rsidR="00F5612A" w:rsidRDefault="00F5612A" w:rsidP="00F5612A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Priemerný evidenčný počet zamestnancov </w:t>
      </w:r>
      <w:r w:rsidRPr="004B773E">
        <w:rPr>
          <w:rFonts w:asciiTheme="minorHAnsi" w:hAnsiTheme="minorHAnsi"/>
          <w:szCs w:val="20"/>
        </w:rPr>
        <w:t>spoločnosti v roku 201</w:t>
      </w:r>
      <w:r w:rsidR="00737683">
        <w:rPr>
          <w:rFonts w:asciiTheme="minorHAnsi" w:hAnsiTheme="minorHAnsi"/>
          <w:szCs w:val="20"/>
        </w:rPr>
        <w:t>7</w:t>
      </w:r>
      <w:r w:rsidRPr="004B773E">
        <w:rPr>
          <w:rFonts w:asciiTheme="minorHAnsi" w:hAnsiTheme="minorHAnsi"/>
          <w:szCs w:val="20"/>
        </w:rPr>
        <w:t xml:space="preserve"> bol </w:t>
      </w:r>
      <w:r w:rsidR="008569E1">
        <w:rPr>
          <w:rFonts w:asciiTheme="minorHAnsi" w:hAnsiTheme="minorHAnsi"/>
          <w:szCs w:val="20"/>
        </w:rPr>
        <w:t>39</w:t>
      </w:r>
      <w:r w:rsidRPr="004B773E">
        <w:rPr>
          <w:rFonts w:asciiTheme="minorHAnsi" w:hAnsiTheme="minorHAnsi"/>
          <w:szCs w:val="20"/>
        </w:rPr>
        <w:t>, z</w:t>
      </w:r>
      <w:r w:rsidR="00700F99">
        <w:rPr>
          <w:rFonts w:asciiTheme="minorHAnsi" w:hAnsiTheme="minorHAnsi"/>
          <w:szCs w:val="20"/>
        </w:rPr>
        <w:t> </w:t>
      </w:r>
      <w:r w:rsidRPr="004B773E">
        <w:rPr>
          <w:rFonts w:asciiTheme="minorHAnsi" w:hAnsiTheme="minorHAnsi"/>
          <w:szCs w:val="20"/>
        </w:rPr>
        <w:t>toho</w:t>
      </w:r>
      <w:r w:rsidR="00700F99">
        <w:rPr>
          <w:rFonts w:asciiTheme="minorHAnsi" w:hAnsiTheme="minorHAnsi"/>
          <w:szCs w:val="20"/>
        </w:rPr>
        <w:t>:</w:t>
      </w:r>
      <w:r w:rsidR="00841638">
        <w:rPr>
          <w:rFonts w:asciiTheme="minorHAnsi" w:hAnsiTheme="minorHAnsi"/>
          <w:szCs w:val="20"/>
        </w:rPr>
        <w:t>1 konateľ.</w:t>
      </w:r>
    </w:p>
    <w:p w:rsidR="00743BAD" w:rsidRPr="00D61D60" w:rsidRDefault="00743BAD" w:rsidP="00F5612A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4"/>
          <w:szCs w:val="1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635"/>
        <w:gridCol w:w="2861"/>
      </w:tblGrid>
      <w:tr w:rsidR="00743BAD" w:rsidRPr="003F477D" w:rsidTr="00054E58">
        <w:trPr>
          <w:jc w:val="center"/>
        </w:trPr>
        <w:tc>
          <w:tcPr>
            <w:tcW w:w="36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Názov položky</w:t>
            </w:r>
          </w:p>
        </w:tc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BA4622" w:rsidRPr="003F477D" w:rsidTr="00054E58">
        <w:trPr>
          <w:trHeight w:val="340"/>
          <w:jc w:val="center"/>
        </w:trPr>
        <w:tc>
          <w:tcPr>
            <w:tcW w:w="36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4622" w:rsidRPr="00743BAD" w:rsidRDefault="00BA4622" w:rsidP="00855618">
            <w:pPr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6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4622" w:rsidRPr="008569E1" w:rsidRDefault="008569E1" w:rsidP="00AA7D56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8569E1">
              <w:rPr>
                <w:rFonts w:asciiTheme="minorHAnsi" w:hAnsiTheme="minorHAnsi"/>
              </w:rPr>
              <w:t>39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</w:tcBorders>
          </w:tcPr>
          <w:p w:rsidR="00BA4622" w:rsidRPr="00743BAD" w:rsidRDefault="00121237" w:rsidP="0073768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737683">
              <w:rPr>
                <w:rFonts w:asciiTheme="minorHAnsi" w:hAnsiTheme="minorHAnsi" w:cstheme="minorHAnsi"/>
              </w:rPr>
              <w:t>6</w:t>
            </w:r>
          </w:p>
        </w:tc>
      </w:tr>
      <w:tr w:rsidR="00BA4622" w:rsidRPr="003F477D" w:rsidTr="00054E58">
        <w:trPr>
          <w:trHeight w:val="285"/>
          <w:jc w:val="center"/>
        </w:trPr>
        <w:tc>
          <w:tcPr>
            <w:tcW w:w="3671" w:type="dxa"/>
            <w:tcBorders>
              <w:right w:val="single" w:sz="12" w:space="0" w:color="auto"/>
            </w:tcBorders>
            <w:vAlign w:val="center"/>
          </w:tcPr>
          <w:p w:rsidR="00BA4622" w:rsidRPr="00743BAD" w:rsidRDefault="00BA4622" w:rsidP="00855618">
            <w:pPr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Stav zamestnancov ku dňu, ku ktorému sa zostavuje účtovná závierka, z toho:</w:t>
            </w:r>
          </w:p>
        </w:tc>
        <w:tc>
          <w:tcPr>
            <w:tcW w:w="2635" w:type="dxa"/>
            <w:tcBorders>
              <w:left w:val="single" w:sz="12" w:space="0" w:color="auto"/>
              <w:right w:val="single" w:sz="12" w:space="0" w:color="auto"/>
            </w:tcBorders>
          </w:tcPr>
          <w:p w:rsidR="00BA4622" w:rsidRPr="008569E1" w:rsidRDefault="008569E1" w:rsidP="0085561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8569E1">
              <w:rPr>
                <w:rFonts w:asciiTheme="minorHAnsi" w:hAnsiTheme="minorHAnsi"/>
              </w:rPr>
              <w:t>44</w:t>
            </w:r>
          </w:p>
        </w:tc>
        <w:tc>
          <w:tcPr>
            <w:tcW w:w="2861" w:type="dxa"/>
            <w:tcBorders>
              <w:left w:val="single" w:sz="12" w:space="0" w:color="auto"/>
            </w:tcBorders>
          </w:tcPr>
          <w:p w:rsidR="00BA4622" w:rsidRPr="00743BAD" w:rsidRDefault="00121237" w:rsidP="001212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BA4622" w:rsidRPr="00743BAD">
              <w:rPr>
                <w:rFonts w:asciiTheme="minorHAnsi" w:hAnsiTheme="minorHAnsi" w:cstheme="minorHAnsi"/>
              </w:rPr>
              <w:t>0</w:t>
            </w:r>
          </w:p>
        </w:tc>
      </w:tr>
      <w:tr w:rsidR="00BA4622" w:rsidRPr="003F477D" w:rsidTr="00054E58">
        <w:trPr>
          <w:trHeight w:val="397"/>
          <w:jc w:val="center"/>
        </w:trPr>
        <w:tc>
          <w:tcPr>
            <w:tcW w:w="36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4622" w:rsidRPr="00743BAD" w:rsidRDefault="00BA4622" w:rsidP="00855618">
            <w:pPr>
              <w:rPr>
                <w:rFonts w:asciiTheme="minorHAnsi" w:hAnsiTheme="minorHAnsi" w:cstheme="minorHAnsi"/>
                <w:highlight w:val="green"/>
              </w:rPr>
            </w:pPr>
            <w:r w:rsidRPr="00743BA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6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4622" w:rsidRPr="008569E1" w:rsidRDefault="00BA4622" w:rsidP="0085561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8569E1">
              <w:rPr>
                <w:rFonts w:asciiTheme="minorHAnsi" w:hAnsiTheme="minorHAnsi"/>
              </w:rPr>
              <w:t>3</w:t>
            </w:r>
          </w:p>
        </w:tc>
        <w:tc>
          <w:tcPr>
            <w:tcW w:w="2861" w:type="dxa"/>
            <w:tcBorders>
              <w:left w:val="single" w:sz="12" w:space="0" w:color="auto"/>
              <w:bottom w:val="single" w:sz="12" w:space="0" w:color="auto"/>
            </w:tcBorders>
          </w:tcPr>
          <w:p w:rsidR="00BA4622" w:rsidRPr="00743BAD" w:rsidRDefault="00BA4622" w:rsidP="00855618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743BAD">
              <w:rPr>
                <w:rFonts w:asciiTheme="minorHAnsi" w:hAnsiTheme="minorHAnsi" w:cstheme="minorHAnsi"/>
              </w:rPr>
              <w:t>3</w:t>
            </w:r>
          </w:p>
        </w:tc>
      </w:tr>
    </w:tbl>
    <w:p w:rsidR="00D61D60" w:rsidRDefault="00D61D60" w:rsidP="00054E58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</w:p>
    <w:p w:rsidR="00054E58" w:rsidRDefault="00054E58" w:rsidP="00054E58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lastRenderedPageBreak/>
        <w:t>Čl. II</w:t>
      </w:r>
    </w:p>
    <w:p w:rsidR="00841638" w:rsidRPr="00FD0900" w:rsidRDefault="00054E58" w:rsidP="00FD0900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 o orgánoch spoločnosti</w:t>
      </w:r>
    </w:p>
    <w:p w:rsidR="004C24B4" w:rsidRDefault="004C24B4" w:rsidP="00841638"/>
    <w:p w:rsidR="00D45E1E" w:rsidRPr="00D45E1E" w:rsidRDefault="00D45E1E" w:rsidP="007218DF">
      <w:pPr>
        <w:pStyle w:val="Odsekzoznamu"/>
        <w:numPr>
          <w:ilvl w:val="0"/>
          <w:numId w:val="11"/>
        </w:numPr>
        <w:spacing w:after="200"/>
        <w:ind w:right="281"/>
        <w:jc w:val="both"/>
        <w:rPr>
          <w:rFonts w:asciiTheme="minorHAnsi" w:hAnsiTheme="minorHAnsi"/>
        </w:rPr>
      </w:pPr>
      <w:r w:rsidRPr="00D45E1E">
        <w:rPr>
          <w:rFonts w:asciiTheme="minorHAnsi" w:hAnsiTheme="minorHAnsi"/>
        </w:rPr>
        <w:t xml:space="preserve">Spoločnosť neposkytla žiadne záruky alebo iné zabezpečenia členom štatutárneho orgánu ani žiadne pôžičky. </w:t>
      </w:r>
    </w:p>
    <w:p w:rsidR="004C24B4" w:rsidRPr="004C24B4" w:rsidRDefault="004C24B4" w:rsidP="007218DF">
      <w:pPr>
        <w:pStyle w:val="Odsekzoznamu"/>
        <w:numPr>
          <w:ilvl w:val="0"/>
          <w:numId w:val="11"/>
        </w:num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</w:rPr>
        <w:t>neboli poskytnuté žiadne pôžičky členom štatutárneho orgánu</w:t>
      </w:r>
      <w:r w:rsidR="00D45E1E">
        <w:rPr>
          <w:rFonts w:asciiTheme="minorHAnsi" w:hAnsiTheme="minorHAnsi"/>
        </w:rPr>
        <w:t>.</w:t>
      </w:r>
    </w:p>
    <w:p w:rsidR="004C24B4" w:rsidRPr="004C24B4" w:rsidRDefault="004C24B4" w:rsidP="004C24B4">
      <w:pPr>
        <w:pStyle w:val="Odsekzoznamu"/>
        <w:spacing w:after="120"/>
        <w:ind w:left="700" w:right="284"/>
        <w:jc w:val="both"/>
        <w:rPr>
          <w:rFonts w:asciiTheme="minorHAnsi" w:hAnsiTheme="minorHAnsi"/>
          <w:b/>
          <w:sz w:val="24"/>
          <w:szCs w:val="24"/>
        </w:rPr>
      </w:pPr>
    </w:p>
    <w:p w:rsidR="004C24B4" w:rsidRDefault="004C24B4" w:rsidP="004C24B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III</w:t>
      </w:r>
    </w:p>
    <w:p w:rsidR="004C24B4" w:rsidRPr="00FD0900" w:rsidRDefault="004C24B4" w:rsidP="004C24B4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 o prijatých postupoch</w:t>
      </w:r>
    </w:p>
    <w:p w:rsidR="007D14DE" w:rsidRPr="007218DF" w:rsidRDefault="007D14DE" w:rsidP="007218DF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Cs/>
        </w:rPr>
      </w:pPr>
      <w:r w:rsidRPr="007218DF">
        <w:rPr>
          <w:rFonts w:asciiTheme="minorHAnsi" w:hAnsiTheme="minorHAnsi"/>
          <w:szCs w:val="20"/>
        </w:rPr>
        <w:t>Spoločnosť zostavila účtovnú závierku za predpokladu nepretržitého trvania a bude nepretržite pokračovať vo svojej činnosti.</w:t>
      </w:r>
    </w:p>
    <w:p w:rsidR="007D14DE" w:rsidRPr="007D14DE" w:rsidRDefault="007D14DE" w:rsidP="007D14DE">
      <w:pPr>
        <w:pStyle w:val="Odsekzoznamu"/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Cs/>
        </w:rPr>
      </w:pPr>
    </w:p>
    <w:p w:rsidR="00396167" w:rsidRPr="007218DF" w:rsidRDefault="00135BC1" w:rsidP="007218DF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  <w:r w:rsidRPr="00135BC1">
        <w:rPr>
          <w:rFonts w:asciiTheme="minorHAnsi" w:hAnsiTheme="minorHAnsi"/>
          <w:bCs/>
        </w:rPr>
        <w:t>Základné účtovné metódy použité pri zostavovaní  tejto individuálnej účtovnej závierky sú opísané nižšie. Tieto metódy sa uplatňujú konzistentne počas  všetkých účtovných období, ak nie je uvedené inak.</w:t>
      </w:r>
    </w:p>
    <w:p w:rsidR="007218DF" w:rsidRPr="007218DF" w:rsidRDefault="007218DF" w:rsidP="007218DF">
      <w:pPr>
        <w:pStyle w:val="Odsekzoznamu"/>
        <w:rPr>
          <w:rFonts w:asciiTheme="minorHAnsi" w:hAnsiTheme="minorHAnsi"/>
        </w:rPr>
      </w:pPr>
    </w:p>
    <w:p w:rsidR="007218DF" w:rsidRPr="007218DF" w:rsidRDefault="007218DF" w:rsidP="007218DF">
      <w:pPr>
        <w:tabs>
          <w:tab w:val="left" w:pos="8647"/>
        </w:tabs>
        <w:spacing w:before="120" w:after="120"/>
        <w:ind w:left="700" w:right="-2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POUŽITÉ ÚČTOVNÉ ZÁSADY A ÚČTOVNÉ METÓDY</w:t>
      </w:r>
    </w:p>
    <w:p w:rsidR="00135BC1" w:rsidRDefault="00135BC1" w:rsidP="00135BC1">
      <w:pPr>
        <w:pStyle w:val="Odsekzoznamu"/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</w:p>
    <w:p w:rsidR="007218DF" w:rsidRDefault="007218DF" w:rsidP="00481DA6">
      <w:pPr>
        <w:pStyle w:val="Odsekzoznamu"/>
        <w:numPr>
          <w:ilvl w:val="0"/>
          <w:numId w:val="20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Dlhodobý majetok</w:t>
      </w:r>
    </w:p>
    <w:p w:rsidR="007218DF" w:rsidRPr="007218DF" w:rsidRDefault="007218DF" w:rsidP="007218DF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b/>
        </w:rPr>
      </w:pPr>
    </w:p>
    <w:p w:rsidR="00401C35" w:rsidRPr="007218DF" w:rsidRDefault="00401C35" w:rsidP="007218DF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</w:rPr>
      </w:pPr>
      <w:r w:rsidRPr="007218DF">
        <w:rPr>
          <w:rFonts w:asciiTheme="minorHAnsi" w:hAnsiTheme="minorHAnsi"/>
        </w:rPr>
        <w:t>Dlhodobý majetok spoločnosť oceňuje pri nákupe obstarávacou cenou, ktorá obsahuje cenu obstarania vrátane výdavkov súvisiacich s ich obstaraním. Majetok vytvorený vlastnou činnosťou, je oceňovaný úplnými vlastnými nákladmi.</w:t>
      </w:r>
    </w:p>
    <w:p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Spoločnosť začína odpisovať dlhodobý majetok v mesiaci zaradenia majetku do používania.</w:t>
      </w:r>
    </w:p>
    <w:p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Nehmotný majetok, ktorého ocenenie sa rovná sume € 2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 xml:space="preserve">400,- alebo nižšie účtuje </w:t>
      </w:r>
      <w:r>
        <w:rPr>
          <w:rFonts w:asciiTheme="minorHAnsi" w:hAnsiTheme="minorHAnsi"/>
          <w:szCs w:val="20"/>
        </w:rPr>
        <w:t>s</w:t>
      </w:r>
      <w:r w:rsidRPr="00500680">
        <w:rPr>
          <w:rFonts w:asciiTheme="minorHAnsi" w:hAnsiTheme="minorHAnsi"/>
          <w:szCs w:val="20"/>
        </w:rPr>
        <w:t>poločnosť na ťarchu účtu 5180</w:t>
      </w:r>
      <w:r>
        <w:rPr>
          <w:rFonts w:asciiTheme="minorHAnsi" w:hAnsiTheme="minorHAnsi"/>
          <w:szCs w:val="20"/>
        </w:rPr>
        <w:t>1</w:t>
      </w:r>
      <w:r w:rsidRPr="00500680">
        <w:rPr>
          <w:rFonts w:asciiTheme="minorHAnsi" w:hAnsiTheme="minorHAnsi"/>
          <w:szCs w:val="20"/>
        </w:rPr>
        <w:t>0 Software Nehmotný majetok, ktorého ocenenie je vyššie ako € 2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400,- zarad</w:t>
      </w:r>
      <w:r>
        <w:rPr>
          <w:rFonts w:asciiTheme="minorHAnsi" w:hAnsiTheme="minorHAnsi"/>
          <w:szCs w:val="20"/>
        </w:rPr>
        <w:t>í</w:t>
      </w:r>
      <w:r w:rsidRPr="00500680">
        <w:rPr>
          <w:rFonts w:asciiTheme="minorHAnsi" w:hAnsiTheme="minorHAnsi"/>
          <w:szCs w:val="20"/>
        </w:rPr>
        <w:t xml:space="preserve"> do dlhodobého nehmotného majetku.</w:t>
      </w:r>
    </w:p>
    <w:p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Hmotný majetok, ktorého ocenenie sa rovná sume € 1</w:t>
      </w:r>
      <w:r>
        <w:rPr>
          <w:rFonts w:asciiTheme="minorHAnsi" w:hAnsiTheme="minorHAnsi"/>
          <w:szCs w:val="20"/>
        </w:rPr>
        <w:t>.700,- alebo nižšie účtuje s</w:t>
      </w:r>
      <w:r w:rsidRPr="00500680">
        <w:rPr>
          <w:rFonts w:asciiTheme="minorHAnsi" w:hAnsiTheme="minorHAnsi"/>
          <w:szCs w:val="20"/>
        </w:rPr>
        <w:t xml:space="preserve">poločnosť na ťarchu účtu </w:t>
      </w:r>
      <w:r>
        <w:rPr>
          <w:rFonts w:asciiTheme="minorHAnsi" w:hAnsiTheme="minorHAnsi"/>
          <w:szCs w:val="20"/>
        </w:rPr>
        <w:t>501001Drobný hmotný majetok</w:t>
      </w:r>
      <w:r w:rsidRPr="00500680">
        <w:rPr>
          <w:rFonts w:asciiTheme="minorHAnsi" w:hAnsiTheme="minorHAnsi"/>
          <w:szCs w:val="20"/>
        </w:rPr>
        <w:t>. Hmotný majetok, ktorého ocenenie je vyššie ako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700,- zarad</w:t>
      </w:r>
      <w:r>
        <w:rPr>
          <w:rFonts w:asciiTheme="minorHAnsi" w:hAnsiTheme="minorHAnsi"/>
          <w:szCs w:val="20"/>
        </w:rPr>
        <w:t>í</w:t>
      </w:r>
      <w:r w:rsidRPr="00500680">
        <w:rPr>
          <w:rFonts w:asciiTheme="minorHAnsi" w:hAnsiTheme="minorHAnsi"/>
          <w:szCs w:val="20"/>
        </w:rPr>
        <w:t xml:space="preserve"> dlhodobého hmotného majetku.</w:t>
      </w:r>
    </w:p>
    <w:p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Technické zhodnotenie (TZ) dlhodobého hmotného a nehmotného majetku, ktoré v úhrne za zdaňovacie obdobie neprevyšuje sumu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700,00 účtuje priamo do nákladov.</w:t>
      </w:r>
    </w:p>
    <w:p w:rsidR="00401C35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TZ dlhodobého hmotného a nehmotného majetku, ktoré v úhrne za zdaňovacie obdobie prevyšuje sumu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700,-,  priraďuje k jednotlivému druhu majetku ako TZ a odpisuje podľa odpisového plánu. Ak je majetok odpísaný, TZ sa zaradí ako samostatný majetok a odpisuje sa podľa odpisového plánu.</w:t>
      </w:r>
    </w:p>
    <w:p w:rsidR="00D45E1E" w:rsidRPr="00500680" w:rsidRDefault="00D45E1E" w:rsidP="00D45E1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Účtovná jednotka zostavila pre bežne účtovné obdobie účtovný odpisový plán pre dlhodobý majetok, ktorý obsahuje dobu odpisovania, sadzby odpisov, odpisové metódy.</w:t>
      </w:r>
    </w:p>
    <w:p w:rsidR="00C24C75" w:rsidRPr="00905535" w:rsidRDefault="00D45E1E" w:rsidP="009055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Daňovo je dlhodobý majetok odpisovaný podľa § 22-29 zákona č. 595/2003 o dani z príjmu.</w:t>
      </w:r>
      <w:r>
        <w:rPr>
          <w:rFonts w:asciiTheme="minorHAnsi" w:hAnsiTheme="minorHAnsi"/>
          <w:szCs w:val="20"/>
        </w:rPr>
        <w:t xml:space="preserve"> V roku 2012 nastala legislatívna zmena spôsobu odpisovania dlhodobého hmotného majetku v prvom roku odpisovania, ktorá sa vzťahuje až na hmotný majetok uvedený do užívania od 1.1.2012. Ročný odpis daňový sa určuje s presnosťou na celé kalendárne mesiace, počnúc </w:t>
      </w:r>
      <w:r>
        <w:rPr>
          <w:rFonts w:asciiTheme="minorHAnsi" w:hAnsiTheme="minorHAnsi"/>
          <w:szCs w:val="20"/>
        </w:rPr>
        <w:lastRenderedPageBreak/>
        <w:t xml:space="preserve">mesiacom zaradenia do užívania. V roku 2015 došlo k zmene odpisových skupín a doby odpisovania, preto bol dlhodobý majetok vzhľadom k tejto zmene preradený do príslušných odpisových skupín. </w:t>
      </w:r>
    </w:p>
    <w:p w:rsidR="00905535" w:rsidRPr="00905535" w:rsidRDefault="00905535" w:rsidP="00481DA6">
      <w:pPr>
        <w:pStyle w:val="Odsekzoznamu"/>
        <w:numPr>
          <w:ilvl w:val="0"/>
          <w:numId w:val="20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/>
          <w:szCs w:val="20"/>
        </w:rPr>
      </w:pPr>
      <w:r w:rsidRPr="00905535">
        <w:rPr>
          <w:rFonts w:asciiTheme="minorHAnsi" w:hAnsiTheme="minorHAnsi"/>
          <w:b/>
          <w:szCs w:val="20"/>
        </w:rPr>
        <w:t>Zásoby</w:t>
      </w:r>
    </w:p>
    <w:p w:rsidR="00905535" w:rsidRDefault="00905535" w:rsidP="00905535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szCs w:val="20"/>
        </w:rPr>
      </w:pPr>
    </w:p>
    <w:p w:rsidR="007D2227" w:rsidRPr="00905535" w:rsidRDefault="007D2227" w:rsidP="00905535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szCs w:val="20"/>
        </w:rPr>
      </w:pPr>
      <w:r w:rsidRPr="00905535">
        <w:rPr>
          <w:rFonts w:asciiTheme="minorHAnsi" w:hAnsiTheme="minorHAnsi"/>
          <w:szCs w:val="20"/>
        </w:rPr>
        <w:t xml:space="preserve">Zásoby sa účtujú podľa spôsobu A v zmysle účtovej osnovy a postupov účtovania pre podnikateľov účtujúcich v sústave podvojného účtovníctva. Skladová evidencia je vedená elektronicky v ekonomickom systéme </w:t>
      </w:r>
      <w:proofErr w:type="spellStart"/>
      <w:r w:rsidRPr="00905535">
        <w:rPr>
          <w:rFonts w:asciiTheme="minorHAnsi" w:hAnsiTheme="minorHAnsi"/>
          <w:szCs w:val="20"/>
        </w:rPr>
        <w:t>Helios</w:t>
      </w:r>
      <w:proofErr w:type="spellEnd"/>
      <w:r w:rsidRPr="00905535">
        <w:rPr>
          <w:rFonts w:asciiTheme="minorHAnsi" w:hAnsiTheme="minorHAnsi"/>
          <w:szCs w:val="20"/>
        </w:rPr>
        <w:t xml:space="preserve"> Orange v module Obeh tovaru. Materiál a tovar sa na sklad prijíma na základe faktúry – daňového dokladu, pokladničného dokladu pri nákupe v hotovosti.</w:t>
      </w:r>
    </w:p>
    <w:p w:rsidR="007D2227" w:rsidRPr="00500680" w:rsidRDefault="007D2227" w:rsidP="007D2227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Nakupované zásoby Spoločnosť oceňuje obstarávacími nákladmi. Zásoby vytvorené vlastnou činnosťou  (</w:t>
      </w:r>
      <w:r>
        <w:rPr>
          <w:rFonts w:asciiTheme="minorHAnsi" w:hAnsiTheme="minorHAnsi"/>
          <w:szCs w:val="20"/>
        </w:rPr>
        <w:t>vlastné výrobky</w:t>
      </w:r>
      <w:r w:rsidRPr="00500680">
        <w:rPr>
          <w:rFonts w:asciiTheme="minorHAnsi" w:hAnsiTheme="minorHAnsi"/>
          <w:szCs w:val="20"/>
        </w:rPr>
        <w:t>) oceňuje vlastnými nákladmi</w:t>
      </w:r>
      <w:r>
        <w:rPr>
          <w:rFonts w:asciiTheme="minorHAnsi" w:hAnsiTheme="minorHAnsi"/>
          <w:szCs w:val="20"/>
        </w:rPr>
        <w:t>.</w:t>
      </w:r>
    </w:p>
    <w:p w:rsidR="007D2227" w:rsidRPr="00500680" w:rsidRDefault="007D2227" w:rsidP="007D2227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Výdaj zo skladu je oceňovaný skladovou cenou.</w:t>
      </w:r>
      <w:r>
        <w:rPr>
          <w:rFonts w:asciiTheme="minorHAnsi" w:hAnsiTheme="minorHAnsi"/>
          <w:szCs w:val="20"/>
        </w:rPr>
        <w:t xml:space="preserve"> Systém výdaja zo skladu je podľa systému FIFO.</w:t>
      </w:r>
      <w:r w:rsidR="00737683">
        <w:rPr>
          <w:rFonts w:asciiTheme="minorHAnsi" w:hAnsiTheme="minorHAnsi"/>
          <w:szCs w:val="20"/>
        </w:rPr>
        <w:t xml:space="preserve"> </w:t>
      </w:r>
      <w:r>
        <w:rPr>
          <w:rFonts w:asciiTheme="minorHAnsi" w:hAnsiTheme="minorHAnsi"/>
          <w:szCs w:val="20"/>
        </w:rPr>
        <w:t>Drobné nákupy v hotovosti sa účtujú priamo do spotreby.</w:t>
      </w:r>
    </w:p>
    <w:p w:rsidR="00C24C75" w:rsidRPr="00500680" w:rsidRDefault="00C24C75" w:rsidP="002106E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Výdaj zo skladu je oceňovaný skladovou cenou.</w:t>
      </w:r>
      <w:r>
        <w:rPr>
          <w:rFonts w:asciiTheme="minorHAnsi" w:hAnsiTheme="minorHAnsi"/>
          <w:szCs w:val="20"/>
        </w:rPr>
        <w:t xml:space="preserve"> Systém výdaja zo skladu je podľa systému FIFO.</w:t>
      </w:r>
      <w:r w:rsidR="00737683">
        <w:rPr>
          <w:rFonts w:asciiTheme="minorHAnsi" w:hAnsiTheme="minorHAnsi"/>
          <w:szCs w:val="20"/>
        </w:rPr>
        <w:t xml:space="preserve"> </w:t>
      </w:r>
      <w:r w:rsidR="007D2227">
        <w:rPr>
          <w:rFonts w:asciiTheme="minorHAnsi" w:hAnsiTheme="minorHAnsi"/>
          <w:szCs w:val="20"/>
        </w:rPr>
        <w:t>Drobné nákupy v hotovosti sa účtujú priamo do spotreby.</w:t>
      </w:r>
    </w:p>
    <w:p w:rsidR="002106EE" w:rsidRDefault="00B80D4F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/>
          <w:bCs/>
        </w:rPr>
      </w:pPr>
      <w:r w:rsidRPr="002106EE">
        <w:rPr>
          <w:rFonts w:asciiTheme="minorHAnsi" w:hAnsiTheme="minorHAnsi"/>
          <w:b/>
          <w:bCs/>
        </w:rPr>
        <w:t>Pohľadávky</w:t>
      </w:r>
    </w:p>
    <w:p w:rsidR="002106EE" w:rsidRPr="002106EE" w:rsidRDefault="002106EE" w:rsidP="002106EE">
      <w:pPr>
        <w:pStyle w:val="Odsekzoznamu"/>
        <w:ind w:left="750" w:right="71"/>
        <w:jc w:val="both"/>
        <w:rPr>
          <w:rFonts w:asciiTheme="minorHAnsi" w:hAnsiTheme="minorHAnsi"/>
          <w:b/>
          <w:bCs/>
        </w:rPr>
      </w:pPr>
    </w:p>
    <w:p w:rsidR="00B80D4F" w:rsidRPr="002106EE" w:rsidRDefault="002106EE" w:rsidP="002106EE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Pohľadávky</w:t>
      </w:r>
      <w:r w:rsidR="00B80D4F" w:rsidRPr="002106EE">
        <w:rPr>
          <w:rFonts w:asciiTheme="minorHAnsi" w:hAnsiTheme="minorHAnsi"/>
          <w:bCs/>
        </w:rPr>
        <w:t xml:space="preserve"> pri ich vzniku sa oceňovali menovitou hodnotou. Pohľadávky s dobou splatnosti od dňa,  ku ktorému sa zostavuje účtovná závierka viac ako 12 mesiacov sú dlhodobé a pohľadávky s dobou splatnosti odo dňa ku ktorému sa zostavuje účtovná závierka menej ako 12 mesiacov sa vykazujú ako krátkodobé.</w:t>
      </w:r>
    </w:p>
    <w:p w:rsidR="00B80D4F" w:rsidRPr="00E14D5F" w:rsidRDefault="00B80D4F" w:rsidP="00B80D4F">
      <w:pPr>
        <w:ind w:left="596" w:right="71"/>
        <w:jc w:val="both"/>
        <w:rPr>
          <w:rFonts w:asciiTheme="minorHAnsi" w:hAnsiTheme="minorHAnsi"/>
          <w:bCs/>
        </w:rPr>
      </w:pPr>
    </w:p>
    <w:p w:rsidR="00B80D4F" w:rsidRPr="00E14D5F" w:rsidRDefault="00B80D4F" w:rsidP="00B80D4F">
      <w:pPr>
        <w:ind w:left="596" w:right="71"/>
        <w:jc w:val="both"/>
        <w:rPr>
          <w:rFonts w:asciiTheme="minorHAnsi" w:hAnsiTheme="minorHAnsi"/>
          <w:bCs/>
        </w:rPr>
      </w:pPr>
      <w:r w:rsidRPr="00E14D5F">
        <w:rPr>
          <w:rFonts w:asciiTheme="minorHAnsi" w:hAnsiTheme="minorHAnsi"/>
          <w:bCs/>
        </w:rPr>
        <w:t>Opravná položka na pohľadávky z obchodného styku sa vytvára vtedy, ak existuje objektívny dôkaz, že obchodná spoločnosť nebude schopná  zinkasovať všetky dlžné čiastky podľa p</w:t>
      </w:r>
      <w:r>
        <w:rPr>
          <w:rFonts w:asciiTheme="minorHAnsi" w:hAnsiTheme="minorHAnsi"/>
          <w:bCs/>
        </w:rPr>
        <w:t xml:space="preserve">ôvodných podmienok pohľadávok. </w:t>
      </w:r>
      <w:r w:rsidRPr="00E14D5F">
        <w:rPr>
          <w:rFonts w:asciiTheme="minorHAnsi" w:hAnsiTheme="minorHAnsi"/>
          <w:bCs/>
        </w:rPr>
        <w:t>Významné finančné problémy dlžníka, pravdepodobnosť, že dlžník vstúpi do konkurzu, platobná neschopnosť 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B80D4F" w:rsidRPr="00615287" w:rsidRDefault="00B80D4F" w:rsidP="00B80D4F">
      <w:pPr>
        <w:ind w:left="720" w:right="71"/>
        <w:jc w:val="both"/>
        <w:rPr>
          <w:rFonts w:asciiTheme="majorHAnsi" w:hAnsiTheme="majorHAnsi"/>
          <w:bCs/>
          <w:sz w:val="24"/>
          <w:szCs w:val="24"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/>
          <w:bCs/>
        </w:rPr>
        <w:t>Peňažné prostriedky, ekvivalenty peňažných prostriedkov a peňažné ekvivalenty</w:t>
      </w:r>
    </w:p>
    <w:p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0A3080" w:rsidRPr="00855618" w:rsidRDefault="000A3080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Peňažné prostriedky a ceniny sa oceňujú ich menovitou hodnotou. V súvahe je kontokorentný úver vykázaný ako krátkodobé bankové úvery.</w:t>
      </w:r>
    </w:p>
    <w:p w:rsidR="00C24C75" w:rsidRDefault="00C24C75" w:rsidP="000A3080">
      <w:pPr>
        <w:ind w:left="596" w:right="71"/>
        <w:jc w:val="both"/>
        <w:rPr>
          <w:rFonts w:asciiTheme="minorHAnsi" w:hAnsiTheme="minorHAnsi"/>
          <w:szCs w:val="20"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Náklady budúcich období a príjmy budúcich období</w:t>
      </w:r>
    </w:p>
    <w:p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0A3D2A" w:rsidRPr="00855618" w:rsidRDefault="000A3D2A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Náklady  budúcich období a príjmy budúcich období sa vykazujú vo výške, ktorá je potrebná na dodržanie zásady vecnej a časovej súvislosti s účtovným obdobím.</w:t>
      </w:r>
    </w:p>
    <w:p w:rsidR="000A3D2A" w:rsidRDefault="000A3D2A" w:rsidP="00855618">
      <w:pPr>
        <w:ind w:right="71"/>
        <w:jc w:val="both"/>
        <w:rPr>
          <w:rFonts w:asciiTheme="minorHAnsi" w:hAnsiTheme="minorHAnsi"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Rezervy</w:t>
      </w:r>
    </w:p>
    <w:p w:rsidR="00855618" w:rsidRP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0A3D2A" w:rsidRPr="00855618" w:rsidRDefault="005176C0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 xml:space="preserve">Rezervy sa vytvárajú každý rok na vyčerpanú dovolenku a </w:t>
      </w:r>
      <w:r w:rsidR="000A3D2A" w:rsidRPr="00855618">
        <w:rPr>
          <w:rFonts w:asciiTheme="minorHAnsi" w:hAnsiTheme="minorHAnsi"/>
          <w:bCs/>
        </w:rPr>
        <w:t xml:space="preserve"> audit na základe zmluvy s aud</w:t>
      </w:r>
      <w:r w:rsidR="00CF1D50" w:rsidRPr="00855618">
        <w:rPr>
          <w:rFonts w:asciiTheme="minorHAnsi" w:hAnsiTheme="minorHAnsi"/>
          <w:bCs/>
        </w:rPr>
        <w:t>í</w:t>
      </w:r>
      <w:r w:rsidR="000A3D2A" w:rsidRPr="00855618">
        <w:rPr>
          <w:rFonts w:asciiTheme="minorHAnsi" w:hAnsiTheme="minorHAnsi"/>
          <w:bCs/>
        </w:rPr>
        <w:t xml:space="preserve">torskou </w:t>
      </w:r>
      <w:r w:rsidR="00CF1D50" w:rsidRPr="00855618">
        <w:rPr>
          <w:rFonts w:asciiTheme="minorHAnsi" w:hAnsiTheme="minorHAnsi"/>
          <w:bCs/>
        </w:rPr>
        <w:t>spoločnosťou AMK s.r.o. Spišská Nová ves. T</w:t>
      </w:r>
      <w:r w:rsidR="000A3D2A" w:rsidRPr="00855618">
        <w:rPr>
          <w:rFonts w:asciiTheme="minorHAnsi" w:hAnsiTheme="minorHAnsi"/>
          <w:bCs/>
        </w:rPr>
        <w:t xml:space="preserve">vorba je vždy za obdobie jedného kalendárneho roka. </w:t>
      </w:r>
    </w:p>
    <w:p w:rsidR="00401C35" w:rsidRDefault="00401C35" w:rsidP="000A3D2A">
      <w:pPr>
        <w:ind w:left="720" w:right="71"/>
        <w:jc w:val="both"/>
        <w:rPr>
          <w:rFonts w:asciiTheme="minorHAnsi" w:hAnsiTheme="minorHAnsi"/>
        </w:rPr>
      </w:pPr>
    </w:p>
    <w:p w:rsidR="00AA7D56" w:rsidRDefault="00AA7D56" w:rsidP="000A3D2A">
      <w:pPr>
        <w:ind w:left="720" w:right="71"/>
        <w:jc w:val="both"/>
        <w:rPr>
          <w:rFonts w:asciiTheme="minorHAnsi" w:hAnsiTheme="minorHAnsi"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lastRenderedPageBreak/>
        <w:t>Záväzky</w:t>
      </w:r>
    </w:p>
    <w:p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75468D" w:rsidRPr="00855618" w:rsidRDefault="0075468D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Záväzky sa pri ich vzniku oceňujú menovitou hodnotou. Ak sa pri inventarizácii zistí, že suma záväzkov je iná ako ich výška v účtovníctve, uvedú sa záväzky v účtovníctve  a v účtovnej závierke v tomto zistenom ocenení.</w:t>
      </w:r>
    </w:p>
    <w:p w:rsidR="0075468D" w:rsidRDefault="0075468D" w:rsidP="0075468D">
      <w:pPr>
        <w:ind w:left="720" w:right="71"/>
        <w:jc w:val="both"/>
        <w:rPr>
          <w:rFonts w:asciiTheme="minorHAnsi" w:hAnsiTheme="minorHAnsi"/>
          <w:bCs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Odložené dane</w:t>
      </w:r>
    </w:p>
    <w:p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80060F" w:rsidRPr="00855618" w:rsidRDefault="0080060F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Odložené dane sa vzťahujú na:</w:t>
      </w:r>
    </w:p>
    <w:p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dočasné rozdiely medzi účtovnou hodnotou  majetku a účtovnou hodnotou záväzkov vykázanou v súvahe a ich daňovou základňou,</w:t>
      </w:r>
    </w:p>
    <w:p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možnosť umorovať daňovú stratu v budúcnosti, ktorou sa rozumie možnosť odpočítať daňovú stratu  od základu dane v budúcnosti,</w:t>
      </w:r>
    </w:p>
    <w:p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možnosť previesť nevyužité daňové odpočty  a iné daňové nároky do budúcich období.</w:t>
      </w:r>
    </w:p>
    <w:p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Odložená daň z príjmov sa účtuje použitím záväzkovej metódy.</w:t>
      </w:r>
    </w:p>
    <w:p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 odloženej dani z príjmov sa neúčtuje, ak vzniká  pri prvotnom zaúčtovaní majetku alebo záväzku v účtovníctve,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</w:t>
      </w:r>
    </w:p>
    <w:p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Odložená daň z prí</w:t>
      </w:r>
      <w:r>
        <w:rPr>
          <w:rFonts w:asciiTheme="minorHAnsi" w:hAnsiTheme="minorHAnsi"/>
          <w:bCs/>
        </w:rPr>
        <w:t>jmov sa stanovuje pomocou daňových sadzieb</w:t>
      </w:r>
      <w:r w:rsidRPr="00615287">
        <w:rPr>
          <w:rFonts w:asciiTheme="minorHAnsi" w:hAnsiTheme="minorHAnsi"/>
          <w:bCs/>
        </w:rPr>
        <w:t>, ktoré boli známe ku dňu, ku ktorému sa zostavuje účtovná závierka a očakáva sa ich platnosť v čase realizácie príslušnej odloženej daňovej pohľadávky alebo vyrovnania odloženého daňového záväzku.</w:t>
      </w:r>
    </w:p>
    <w:p w:rsidR="0080060F" w:rsidRPr="00A2210B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Odložené daňové pohľadávky sa účtujú, ak je pravdepodobné, že v budúcnosti bude generovaný zdaniteľný zisk, voči ktorému sa budú môcť dočasné rozdiely zrealizovať.</w:t>
      </w:r>
    </w:p>
    <w:p w:rsidR="0080060F" w:rsidRDefault="0080060F" w:rsidP="0080060F">
      <w:pPr>
        <w:ind w:left="720" w:right="71"/>
        <w:jc w:val="both"/>
        <w:rPr>
          <w:b/>
          <w:bCs/>
        </w:rPr>
      </w:pPr>
    </w:p>
    <w:p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Výdavky budúcich období a výnosy budúcich období</w:t>
      </w:r>
    </w:p>
    <w:p w:rsid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/>
          <w:bCs/>
        </w:rPr>
      </w:pPr>
    </w:p>
    <w:p w:rsidR="00481DA6" w:rsidRDefault="00D00854" w:rsidP="00481DA6">
      <w:pPr>
        <w:ind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 xml:space="preserve">Výdavky budúcich období a výnosy budúcich období sa vykazujú vo výške, ktorá je potrebná </w:t>
      </w:r>
    </w:p>
    <w:p w:rsidR="00D00854" w:rsidRPr="00481DA6" w:rsidRDefault="00D00854" w:rsidP="00481DA6">
      <w:pPr>
        <w:ind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na dodržanie zásady vecnej a časovej súvislosti v účtovným obdobím.</w:t>
      </w:r>
    </w:p>
    <w:p w:rsidR="00D00854" w:rsidRPr="00A14876" w:rsidRDefault="00D00854" w:rsidP="00D00854">
      <w:pPr>
        <w:ind w:right="71"/>
        <w:jc w:val="both"/>
        <w:rPr>
          <w:rFonts w:asciiTheme="minorHAnsi" w:hAnsiTheme="minorHAnsi"/>
          <w:bCs/>
        </w:rPr>
      </w:pPr>
    </w:p>
    <w:p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>Dotácie zo štátneho rozpočtu</w:t>
      </w:r>
    </w:p>
    <w:p w:rsidR="00481DA6" w:rsidRDefault="00481DA6" w:rsidP="00481DA6">
      <w:pPr>
        <w:ind w:left="700" w:right="71"/>
        <w:jc w:val="both"/>
        <w:rPr>
          <w:rFonts w:asciiTheme="minorHAnsi" w:hAnsiTheme="minorHAnsi"/>
        </w:rPr>
      </w:pPr>
    </w:p>
    <w:p w:rsidR="00D00854" w:rsidRPr="00481DA6" w:rsidRDefault="009E4C1C" w:rsidP="00481DA6">
      <w:pPr>
        <w:ind w:left="70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</w:rPr>
        <w:t>Spoločnosť nečerpala dotácie zo štátneho rozpočtu.</w:t>
      </w:r>
    </w:p>
    <w:p w:rsidR="0048229C" w:rsidRPr="0048229C" w:rsidRDefault="0048229C" w:rsidP="0048229C">
      <w:pPr>
        <w:ind w:left="720" w:right="71"/>
        <w:jc w:val="both"/>
        <w:rPr>
          <w:rFonts w:asciiTheme="minorHAnsi" w:hAnsiTheme="minorHAnsi"/>
          <w:bCs/>
        </w:rPr>
      </w:pPr>
    </w:p>
    <w:p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Prenájom</w:t>
      </w:r>
    </w:p>
    <w:p w:rsidR="00481DA6" w:rsidRP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</w:p>
    <w:p w:rsidR="0048229C" w:rsidRPr="00481DA6" w:rsidRDefault="0048229C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Majetok obstaraný na základe zmluvy o finančnom prenájme sa účtuje na vecne príslušných účtoch majetku.</w:t>
      </w:r>
    </w:p>
    <w:p w:rsidR="00F96DFD" w:rsidRDefault="00F96DFD" w:rsidP="0048229C">
      <w:pPr>
        <w:ind w:left="720" w:right="71"/>
        <w:jc w:val="both"/>
        <w:rPr>
          <w:rFonts w:asciiTheme="minorHAnsi" w:hAnsiTheme="minorHAnsi"/>
          <w:szCs w:val="20"/>
        </w:rPr>
      </w:pPr>
    </w:p>
    <w:p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>Výnosy</w:t>
      </w:r>
    </w:p>
    <w:p w:rsid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/>
        </w:rPr>
      </w:pPr>
    </w:p>
    <w:p w:rsidR="0004712A" w:rsidRPr="00481DA6" w:rsidRDefault="00216C46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Tržba za vlastné výkony a tovar neobsahuje daň z pridanej hodnoty. Sú znížené o zľavy (dobropisy a pod.) .</w:t>
      </w:r>
    </w:p>
    <w:p w:rsidR="00C56540" w:rsidRDefault="00C56540" w:rsidP="00C56540">
      <w:pPr>
        <w:pStyle w:val="Odsekzoznamu"/>
        <w:tabs>
          <w:tab w:val="left" w:pos="8647"/>
        </w:tabs>
        <w:spacing w:before="120" w:after="120"/>
        <w:ind w:left="1060" w:right="-2"/>
        <w:jc w:val="both"/>
        <w:rPr>
          <w:rFonts w:asciiTheme="minorHAnsi" w:hAnsiTheme="minorHAnsi"/>
        </w:rPr>
      </w:pPr>
    </w:p>
    <w:p w:rsidR="00401C35" w:rsidRPr="00C56540" w:rsidRDefault="00336EC2" w:rsidP="00C56540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  <w:r w:rsidRPr="00C56540">
        <w:rPr>
          <w:rFonts w:asciiTheme="minorHAnsi" w:hAnsiTheme="minorHAnsi"/>
        </w:rPr>
        <w:t xml:space="preserve">Spoločnosť </w:t>
      </w:r>
      <w:r w:rsidR="009B7F44" w:rsidRPr="00C56540">
        <w:rPr>
          <w:rFonts w:asciiTheme="minorHAnsi" w:hAnsiTheme="minorHAnsi"/>
        </w:rPr>
        <w:t>nemá transakcie</w:t>
      </w:r>
      <w:r w:rsidR="001D01F9">
        <w:rPr>
          <w:rFonts w:asciiTheme="minorHAnsi" w:hAnsiTheme="minorHAnsi"/>
        </w:rPr>
        <w:t>, ktoré sa neuvádzajú v súvahe.</w:t>
      </w:r>
    </w:p>
    <w:p w:rsidR="009B7F44" w:rsidRDefault="009B7F44" w:rsidP="009B7F44">
      <w:p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</w:p>
    <w:p w:rsidR="009B7F44" w:rsidRPr="009B7F44" w:rsidRDefault="009B7F44" w:rsidP="009B7F44">
      <w:p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</w:p>
    <w:p w:rsidR="00E51866" w:rsidRDefault="00E51866" w:rsidP="00C56540">
      <w:pPr>
        <w:pStyle w:val="Odsekzoznamu"/>
        <w:numPr>
          <w:ilvl w:val="0"/>
          <w:numId w:val="17"/>
        </w:numPr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lastRenderedPageBreak/>
        <w:t>Spôsob ocenenia majetku a záväzkov je popísaný vyššie pri účtovných zásadách a metódach.</w:t>
      </w:r>
    </w:p>
    <w:p w:rsidR="00E51866" w:rsidRDefault="00E51866" w:rsidP="00E51866">
      <w:pPr>
        <w:pStyle w:val="Odsekzoznamu"/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</w:p>
    <w:p w:rsidR="00E51866" w:rsidRDefault="00E51866" w:rsidP="00C56540">
      <w:pPr>
        <w:pStyle w:val="Odsekzoznamu"/>
        <w:numPr>
          <w:ilvl w:val="0"/>
          <w:numId w:val="17"/>
        </w:numPr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Spoločnosť v roku 201</w:t>
      </w:r>
      <w:r w:rsidR="00320583">
        <w:rPr>
          <w:rFonts w:asciiTheme="minorHAnsi" w:hAnsiTheme="minorHAnsi"/>
          <w:szCs w:val="20"/>
        </w:rPr>
        <w:t>7</w:t>
      </w:r>
      <w:r>
        <w:rPr>
          <w:rFonts w:asciiTheme="minorHAnsi" w:hAnsiTheme="minorHAnsi"/>
          <w:szCs w:val="20"/>
        </w:rPr>
        <w:t xml:space="preserve"> účtovala o oprave ch</w:t>
      </w:r>
      <w:r w:rsidR="00320583">
        <w:rPr>
          <w:rFonts w:asciiTheme="minorHAnsi" w:hAnsiTheme="minorHAnsi"/>
          <w:szCs w:val="20"/>
        </w:rPr>
        <w:t>ý</w:t>
      </w:r>
      <w:r>
        <w:rPr>
          <w:rFonts w:asciiTheme="minorHAnsi" w:hAnsiTheme="minorHAnsi"/>
          <w:szCs w:val="20"/>
        </w:rPr>
        <w:t>b minulých účtovných období.</w:t>
      </w:r>
    </w:p>
    <w:p w:rsidR="002D4D02" w:rsidRPr="00C224B1" w:rsidRDefault="002D4D02" w:rsidP="00C224B1">
      <w:p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</w:p>
    <w:p w:rsidR="002D4D02" w:rsidRDefault="002D4D02" w:rsidP="002D4D02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IV</w:t>
      </w:r>
    </w:p>
    <w:p w:rsidR="00C32694" w:rsidRDefault="002D4D02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Informácie, ktoré vysvetľujú a dopĺňajú súvahu a výkaz ziskov a</w:t>
      </w:r>
      <w:r w:rsidR="00C224B1">
        <w:rPr>
          <w:rFonts w:asciiTheme="majorHAnsi" w:hAnsiTheme="majorHAnsi"/>
          <w:b/>
          <w:sz w:val="28"/>
          <w:szCs w:val="26"/>
        </w:rPr>
        <w:t> </w:t>
      </w:r>
      <w:r>
        <w:rPr>
          <w:rFonts w:asciiTheme="majorHAnsi" w:hAnsiTheme="majorHAnsi"/>
          <w:b/>
          <w:sz w:val="28"/>
          <w:szCs w:val="26"/>
        </w:rPr>
        <w:t>strát</w:t>
      </w:r>
    </w:p>
    <w:p w:rsidR="00C224B1" w:rsidRPr="00C224B1" w:rsidRDefault="00C224B1" w:rsidP="00C32694">
      <w:pPr>
        <w:spacing w:after="200"/>
        <w:ind w:left="340" w:right="281"/>
        <w:jc w:val="center"/>
        <w:rPr>
          <w:rFonts w:asciiTheme="majorHAnsi" w:hAnsiTheme="majorHAnsi"/>
          <w:sz w:val="20"/>
          <w:szCs w:val="20"/>
        </w:rPr>
      </w:pPr>
    </w:p>
    <w:p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 xml:space="preserve">Spoločnosť nemá </w:t>
      </w:r>
      <w:proofErr w:type="spellStart"/>
      <w:r w:rsidRPr="001D01F9">
        <w:rPr>
          <w:rFonts w:asciiTheme="minorHAnsi" w:hAnsiTheme="minorHAnsi"/>
          <w:bCs/>
        </w:rPr>
        <w:t>goodwill</w:t>
      </w:r>
      <w:proofErr w:type="spellEnd"/>
      <w:r w:rsidRPr="001D01F9">
        <w:rPr>
          <w:rFonts w:asciiTheme="minorHAnsi" w:hAnsiTheme="minorHAnsi"/>
          <w:bCs/>
        </w:rPr>
        <w:t xml:space="preserve">. </w:t>
      </w:r>
    </w:p>
    <w:p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>Spoločnosť nemá deriváty, ani majetok a záväzky zabezpečené derivátmi</w:t>
      </w:r>
    </w:p>
    <w:p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>Informácie o záväzkoch:</w:t>
      </w:r>
    </w:p>
    <w:p w:rsidR="00C32694" w:rsidRDefault="00C32694" w:rsidP="00C32694">
      <w:pPr>
        <w:spacing w:after="200"/>
        <w:ind w:left="340" w:right="281"/>
        <w:jc w:val="both"/>
        <w:rPr>
          <w:rFonts w:asciiTheme="majorHAnsi" w:hAnsiTheme="majorHAnsi"/>
          <w:bCs/>
          <w:sz w:val="28"/>
          <w:szCs w:val="2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C32694" w:rsidRPr="007F7643" w:rsidTr="0085561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6272AB" w:rsidRPr="007F7643" w:rsidTr="0085561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  <w:bCs/>
              </w:rPr>
            </w:pPr>
          </w:p>
        </w:tc>
      </w:tr>
      <w:tr w:rsidR="006272AB" w:rsidRPr="007F7643" w:rsidTr="0085561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8569E1" w:rsidP="00AA7D56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201 573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8569E1" w:rsidP="00723048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185 442</w:t>
            </w:r>
          </w:p>
        </w:tc>
      </w:tr>
      <w:tr w:rsidR="006272AB" w:rsidRPr="007F7643" w:rsidTr="0085561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8569E1" w:rsidP="00AA7D56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201 573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8569E1" w:rsidP="0072304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185 442</w:t>
            </w:r>
          </w:p>
        </w:tc>
      </w:tr>
      <w:tr w:rsidR="006272AB" w:rsidRPr="007F7643" w:rsidTr="0085561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8569E1" w:rsidP="00AA7D5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83 286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8569E1" w:rsidP="0072304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158 436</w:t>
            </w:r>
          </w:p>
        </w:tc>
      </w:tr>
      <w:tr w:rsidR="006272AB" w:rsidRPr="007F7643" w:rsidTr="0085561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272AB" w:rsidRPr="007F7643" w:rsidRDefault="008569E1" w:rsidP="00AA7D5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344 378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272AB" w:rsidRPr="007F7643" w:rsidRDefault="008569E1" w:rsidP="0072304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333 141</w:t>
            </w:r>
          </w:p>
        </w:tc>
      </w:tr>
      <w:tr w:rsidR="006272AB" w:rsidRPr="007F7643" w:rsidTr="0085561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8569E1" w:rsidP="00AA7D56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427 664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8569E1" w:rsidP="0072304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491 577</w:t>
            </w: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60650A" w:rsidRPr="0060650A" w:rsidRDefault="0060650A" w:rsidP="0060650A">
      <w:pPr>
        <w:ind w:right="71"/>
        <w:jc w:val="both"/>
        <w:rPr>
          <w:rFonts w:asciiTheme="minorHAnsi" w:hAnsiTheme="minorHAnsi"/>
          <w:bCs/>
        </w:rPr>
      </w:pPr>
      <w:r w:rsidRPr="0060650A">
        <w:rPr>
          <w:rFonts w:asciiTheme="minorHAnsi" w:hAnsiTheme="minorHAnsi"/>
          <w:bCs/>
        </w:rPr>
        <w:t>Spoločnosť v roku 201</w:t>
      </w:r>
      <w:r w:rsidR="00737683">
        <w:rPr>
          <w:rFonts w:asciiTheme="minorHAnsi" w:hAnsiTheme="minorHAnsi"/>
          <w:bCs/>
        </w:rPr>
        <w:t>7</w:t>
      </w:r>
      <w:r w:rsidRPr="0060650A">
        <w:rPr>
          <w:rFonts w:asciiTheme="minorHAnsi" w:hAnsiTheme="minorHAnsi"/>
          <w:bCs/>
        </w:rPr>
        <w:t xml:space="preserve">  obstarala nový</w:t>
      </w:r>
      <w:r w:rsidR="00737683">
        <w:rPr>
          <w:rFonts w:asciiTheme="minorHAnsi" w:hAnsiTheme="minorHAnsi"/>
          <w:bCs/>
        </w:rPr>
        <w:t xml:space="preserve"> </w:t>
      </w:r>
      <w:r w:rsidR="00737683" w:rsidRPr="0060650A">
        <w:rPr>
          <w:rFonts w:asciiTheme="minorHAnsi" w:hAnsiTheme="minorHAnsi"/>
          <w:bCs/>
        </w:rPr>
        <w:t>kontokorentný úve</w:t>
      </w:r>
      <w:r w:rsidR="00737683">
        <w:rPr>
          <w:rFonts w:asciiTheme="minorHAnsi" w:hAnsiTheme="minorHAnsi"/>
          <w:bCs/>
        </w:rPr>
        <w:t xml:space="preserve">r </w:t>
      </w:r>
      <w:r w:rsidRPr="0060650A">
        <w:rPr>
          <w:rFonts w:asciiTheme="minorHAnsi" w:hAnsiTheme="minorHAnsi"/>
          <w:bCs/>
        </w:rPr>
        <w:t xml:space="preserve">. </w:t>
      </w:r>
    </w:p>
    <w:p w:rsidR="0060650A" w:rsidRPr="0060650A" w:rsidRDefault="0060650A" w:rsidP="0060650A">
      <w:pPr>
        <w:pStyle w:val="Odsekzoznamu"/>
        <w:ind w:right="71"/>
        <w:jc w:val="both"/>
        <w:rPr>
          <w:rFonts w:asciiTheme="minorHAnsi" w:hAnsiTheme="minorHAnsi"/>
          <w:bCs/>
        </w:rPr>
      </w:pPr>
    </w:p>
    <w:p w:rsidR="00C32694" w:rsidRDefault="00C32694" w:rsidP="0060650A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60650A">
        <w:rPr>
          <w:rFonts w:asciiTheme="minorHAnsi" w:hAnsiTheme="minorHAnsi"/>
          <w:bCs/>
        </w:rPr>
        <w:t>Informácie o vlastných akciách:  Spoločnosť nemá vlastná akcie</w:t>
      </w:r>
      <w:r w:rsidR="00C224B1">
        <w:rPr>
          <w:rFonts w:asciiTheme="minorHAnsi" w:hAnsiTheme="minorHAnsi"/>
          <w:bCs/>
        </w:rPr>
        <w:t>.</w:t>
      </w:r>
    </w:p>
    <w:p w:rsidR="00C224B1" w:rsidRPr="0060650A" w:rsidRDefault="00C224B1" w:rsidP="00C224B1">
      <w:pPr>
        <w:pStyle w:val="Odsekzoznamu"/>
        <w:ind w:left="1060" w:right="71"/>
        <w:jc w:val="both"/>
        <w:rPr>
          <w:rFonts w:asciiTheme="minorHAnsi" w:hAnsiTheme="minorHAnsi"/>
          <w:bCs/>
        </w:rPr>
      </w:pPr>
    </w:p>
    <w:p w:rsidR="00C32694" w:rsidRDefault="00C32694" w:rsidP="0060650A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Informácie o sume a dôvodoch vzniku jednotlivých položiek nákladov alebo výnosov, ktoré majú výnimočných rozsah alebo výskyt. Spoločnosť  v roku 201</w:t>
      </w:r>
      <w:r w:rsidR="00320583">
        <w:rPr>
          <w:rFonts w:asciiTheme="minorHAnsi" w:hAnsiTheme="minorHAnsi"/>
          <w:bCs/>
        </w:rPr>
        <w:t>7</w:t>
      </w:r>
      <w:r>
        <w:rPr>
          <w:rFonts w:asciiTheme="minorHAnsi" w:hAnsiTheme="minorHAnsi"/>
          <w:bCs/>
        </w:rPr>
        <w:t xml:space="preserve"> </w:t>
      </w:r>
      <w:r w:rsidR="00320583">
        <w:rPr>
          <w:rFonts w:asciiTheme="minorHAnsi" w:hAnsiTheme="minorHAnsi"/>
          <w:bCs/>
        </w:rPr>
        <w:t>ne</w:t>
      </w:r>
      <w:r>
        <w:rPr>
          <w:rFonts w:asciiTheme="minorHAnsi" w:hAnsiTheme="minorHAnsi"/>
          <w:bCs/>
        </w:rPr>
        <w:t>predala motorové vozidl</w:t>
      </w:r>
      <w:r w:rsidR="00AA7D56">
        <w:rPr>
          <w:rFonts w:asciiTheme="minorHAnsi" w:hAnsiTheme="minorHAnsi"/>
          <w:bCs/>
        </w:rPr>
        <w:t>á</w:t>
      </w:r>
      <w:r>
        <w:rPr>
          <w:rFonts w:asciiTheme="minorHAnsi" w:hAnsiTheme="minorHAnsi"/>
          <w:bCs/>
        </w:rPr>
        <w:t>, ktor</w:t>
      </w:r>
      <w:r w:rsidR="00AA7D56">
        <w:rPr>
          <w:rFonts w:asciiTheme="minorHAnsi" w:hAnsiTheme="minorHAnsi"/>
          <w:bCs/>
        </w:rPr>
        <w:t>ých</w:t>
      </w:r>
      <w:r>
        <w:rPr>
          <w:rFonts w:asciiTheme="minorHAnsi" w:hAnsiTheme="minorHAnsi"/>
          <w:bCs/>
        </w:rPr>
        <w:t xml:space="preserve"> tržba je uvedená v riadku 8 výkazu ziskov a strát, mala likvidácie poistných udalostí  na r. 9 výkazu ziskov a strát. Iné takéto náklady ani výnosy spoločnosť nemala. </w:t>
      </w:r>
    </w:p>
    <w:p w:rsidR="00BA065F" w:rsidRPr="00BA065F" w:rsidRDefault="00BA065F" w:rsidP="00BA065F">
      <w:pPr>
        <w:pStyle w:val="Odsekzoznamu"/>
        <w:rPr>
          <w:rFonts w:asciiTheme="minorHAnsi" w:hAnsiTheme="minorHAnsi"/>
          <w:bCs/>
        </w:rPr>
      </w:pPr>
    </w:p>
    <w:p w:rsidR="00BA065F" w:rsidRDefault="00BA065F" w:rsidP="00BA065F">
      <w:pPr>
        <w:ind w:right="71"/>
        <w:jc w:val="both"/>
        <w:rPr>
          <w:rFonts w:asciiTheme="minorHAnsi" w:hAnsiTheme="minorHAnsi"/>
          <w:bCs/>
        </w:rPr>
      </w:pPr>
    </w:p>
    <w:p w:rsidR="00BA065F" w:rsidRDefault="00BA065F" w:rsidP="00BA065F">
      <w:pPr>
        <w:ind w:right="71"/>
        <w:jc w:val="both"/>
        <w:rPr>
          <w:rFonts w:asciiTheme="minorHAnsi" w:hAnsiTheme="minorHAnsi"/>
          <w:bCs/>
        </w:rPr>
      </w:pPr>
    </w:p>
    <w:p w:rsidR="00BA065F" w:rsidRPr="00BA065F" w:rsidRDefault="00BA065F" w:rsidP="00BA065F">
      <w:pPr>
        <w:ind w:right="71"/>
        <w:jc w:val="both"/>
        <w:rPr>
          <w:rFonts w:asciiTheme="minorHAnsi" w:hAnsiTheme="minorHAnsi"/>
          <w:bCs/>
        </w:rPr>
      </w:pPr>
    </w:p>
    <w:p w:rsidR="00C224B1" w:rsidRPr="00C224B1" w:rsidRDefault="00C224B1" w:rsidP="00C224B1">
      <w:pPr>
        <w:ind w:right="71"/>
        <w:jc w:val="both"/>
        <w:rPr>
          <w:rFonts w:asciiTheme="minorHAnsi" w:hAnsiTheme="minorHAnsi"/>
          <w:bCs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8"/>
        <w:gridCol w:w="1836"/>
        <w:gridCol w:w="1939"/>
      </w:tblGrid>
      <w:tr w:rsidR="008958CC" w:rsidRPr="003F477D" w:rsidTr="0085561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58CC" w:rsidRPr="003F477D" w:rsidRDefault="008958CC" w:rsidP="002C484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58CC" w:rsidRPr="003F477D" w:rsidRDefault="008958CC" w:rsidP="002C484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58CC" w:rsidRPr="003F477D" w:rsidRDefault="008958CC" w:rsidP="002C4841">
            <w:pPr>
              <w:rPr>
                <w:b/>
              </w:rPr>
            </w:pPr>
            <w:r w:rsidRPr="003F477D">
              <w:rPr>
                <w:b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ED5EA7" w:rsidRDefault="00AA7D56" w:rsidP="002C4841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  <w:r w:rsidR="008D7C7C">
              <w:rPr>
                <w:b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ED5EA7" w:rsidRDefault="008958CC" w:rsidP="00737683">
            <w:pPr>
              <w:jc w:val="center"/>
              <w:rPr>
                <w:b/>
              </w:rPr>
            </w:pPr>
            <w:r w:rsidRPr="00ED5EA7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="00737683">
              <w:rPr>
                <w:b/>
              </w:rPr>
              <w:t>4</w:t>
            </w:r>
            <w:r>
              <w:rPr>
                <w:b/>
              </w:rPr>
              <w:t>00</w:t>
            </w: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6B554A" w:rsidRDefault="008958CC" w:rsidP="002C4841">
            <w:pPr>
              <w:jc w:val="center"/>
              <w:rPr>
                <w:color w:val="FF000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6B554A" w:rsidRDefault="008958CC" w:rsidP="002C4841">
            <w:pPr>
              <w:jc w:val="center"/>
              <w:rPr>
                <w:color w:val="FF0000"/>
              </w:rPr>
            </w:pP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AA7D56" w:rsidP="002C4841">
            <w:pPr>
              <w:jc w:val="center"/>
            </w:pPr>
            <w:r>
              <w:t>140</w:t>
            </w:r>
            <w:r w:rsidR="008958CC"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737683">
            <w:pPr>
              <w:jc w:val="center"/>
            </w:pPr>
            <w:r>
              <w:t xml:space="preserve">1 </w:t>
            </w:r>
            <w:r w:rsidR="00737683">
              <w:t>4</w:t>
            </w:r>
            <w:r>
              <w:t>00</w:t>
            </w: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 </w:t>
            </w: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Pr="00001610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001610">
        <w:rPr>
          <w:rFonts w:asciiTheme="majorHAnsi" w:hAnsiTheme="majorHAnsi"/>
          <w:b/>
          <w:sz w:val="28"/>
          <w:szCs w:val="26"/>
        </w:rPr>
        <w:t>Článok V.</w:t>
      </w:r>
    </w:p>
    <w:p w:rsidR="00001610" w:rsidRDefault="00C32694" w:rsidP="00001610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001610">
        <w:rPr>
          <w:rFonts w:asciiTheme="majorHAnsi" w:hAnsiTheme="majorHAnsi"/>
          <w:b/>
          <w:sz w:val="28"/>
          <w:szCs w:val="26"/>
        </w:rPr>
        <w:t>Informácie o iných aktívach a iných pasívach</w:t>
      </w:r>
    </w:p>
    <w:p w:rsidR="00807C03" w:rsidRPr="0019037B" w:rsidRDefault="00807C03" w:rsidP="00807C03">
      <w:pPr>
        <w:pStyle w:val="Odsekzoznamu"/>
        <w:keepNext/>
        <w:numPr>
          <w:ilvl w:val="0"/>
          <w:numId w:val="14"/>
        </w:numPr>
        <w:spacing w:after="60"/>
        <w:jc w:val="both"/>
        <w:outlineLvl w:val="0"/>
        <w:rPr>
          <w:rFonts w:asciiTheme="minorHAnsi" w:hAnsiTheme="minorHAnsi"/>
          <w:bCs/>
        </w:rPr>
      </w:pPr>
      <w:r w:rsidRPr="0019037B">
        <w:rPr>
          <w:rFonts w:asciiTheme="minorHAnsi" w:hAnsiTheme="minorHAnsi"/>
          <w:bCs/>
        </w:rPr>
        <w:t xml:space="preserve">Spoločnosť nemá uzatvorené žiadne zmluvy v dôsledku ktorých by mohli nastať nejaké vlastnícke práva k majetku. Spoločnosť nevedie žiadne súdne spory v dôsledku ktorých by mohli pre ňu nastať nejaké finančné povinnosti. </w:t>
      </w:r>
    </w:p>
    <w:p w:rsidR="00807C03" w:rsidRPr="0019037B" w:rsidRDefault="00807C03" w:rsidP="00807C03">
      <w:pPr>
        <w:pStyle w:val="Odsekzoznamu"/>
        <w:numPr>
          <w:ilvl w:val="0"/>
          <w:numId w:val="14"/>
        </w:numPr>
        <w:ind w:right="71"/>
        <w:jc w:val="both"/>
        <w:rPr>
          <w:rFonts w:asciiTheme="minorHAnsi" w:hAnsiTheme="minorHAnsi"/>
          <w:bCs/>
        </w:rPr>
      </w:pPr>
      <w:r w:rsidRPr="0019037B">
        <w:rPr>
          <w:rFonts w:asciiTheme="minorHAnsi" w:hAnsiTheme="minorHAnsi"/>
          <w:bCs/>
        </w:rPr>
        <w:t>Spoločnosť nemá významné položky ostatných finančných povinností, ktoré sa nevykazujú v účtovných výkazoch.</w:t>
      </w:r>
    </w:p>
    <w:p w:rsidR="00807C03" w:rsidRDefault="00807C03" w:rsidP="00807C03">
      <w:pPr>
        <w:pStyle w:val="Odsekzoznamu"/>
        <w:numPr>
          <w:ilvl w:val="0"/>
          <w:numId w:val="14"/>
        </w:numPr>
        <w:ind w:right="71"/>
        <w:jc w:val="both"/>
        <w:rPr>
          <w:rFonts w:asciiTheme="minorHAnsi" w:hAnsiTheme="minorHAnsi"/>
          <w:bCs/>
        </w:rPr>
      </w:pPr>
      <w:r w:rsidRPr="00AD6F68">
        <w:rPr>
          <w:rFonts w:asciiTheme="minorHAnsi" w:hAnsiTheme="minorHAnsi"/>
          <w:bCs/>
        </w:rPr>
        <w:t xml:space="preserve">Spoločnosť nemá majetok prijatý do úschovy.  </w:t>
      </w:r>
    </w:p>
    <w:p w:rsidR="00807C03" w:rsidRDefault="00807C03" w:rsidP="00807C03">
      <w:pPr>
        <w:pStyle w:val="Odsekzoznamu"/>
        <w:ind w:right="71"/>
        <w:jc w:val="both"/>
        <w:rPr>
          <w:rFonts w:asciiTheme="minorHAnsi" w:hAnsiTheme="minorHAnsi"/>
          <w:bCs/>
        </w:rPr>
      </w:pPr>
    </w:p>
    <w:p w:rsidR="00807C03" w:rsidRPr="00AD6F68" w:rsidRDefault="00807C03" w:rsidP="00807C03">
      <w:pPr>
        <w:pStyle w:val="Odsekzoznamu"/>
        <w:ind w:right="71"/>
        <w:jc w:val="both"/>
        <w:rPr>
          <w:rFonts w:asciiTheme="minorHAnsi" w:hAnsiTheme="minorHAnsi"/>
          <w:bCs/>
        </w:rPr>
      </w:pPr>
    </w:p>
    <w:p w:rsidR="00C32694" w:rsidRPr="008C05C8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Článok VI</w:t>
      </w:r>
    </w:p>
    <w:p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Udalosti, ktoré nastali po dni, ku ktorému sa zostavuje účtovná závierka</w:t>
      </w:r>
    </w:p>
    <w:p w:rsidR="00C32694" w:rsidRPr="00670EC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V spoločnosti nenastali žiadne významné udalosti po dni, ku ktorému sa zostavuje účtovná závierka a ktoré nie sú zohľadnené v súvahe alebo vo výkaze ziskov a strát. </w:t>
      </w:r>
    </w:p>
    <w:p w:rsidR="00C32694" w:rsidRDefault="00C32694" w:rsidP="008C05C8">
      <w:pPr>
        <w:rPr>
          <w:rFonts w:asciiTheme="majorHAnsi" w:hAnsiTheme="majorHAnsi"/>
          <w:b/>
          <w:bCs/>
          <w:kern w:val="28"/>
          <w:sz w:val="24"/>
          <w:szCs w:val="24"/>
        </w:rPr>
      </w:pPr>
    </w:p>
    <w:p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Článok VII</w:t>
      </w:r>
    </w:p>
    <w:p w:rsidR="00C32694" w:rsidRPr="00AC1825" w:rsidRDefault="00C32694" w:rsidP="00AC1825">
      <w:pPr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Ostatné informácie</w:t>
      </w:r>
    </w:p>
    <w:p w:rsidR="00C32694" w:rsidRPr="008C05C8" w:rsidRDefault="00C32694" w:rsidP="00C32694"/>
    <w:p w:rsidR="00C32694" w:rsidRPr="008F1AAD" w:rsidRDefault="00C32694" w:rsidP="00C32694">
      <w:pPr>
        <w:pStyle w:val="Odsekzoznamu"/>
        <w:numPr>
          <w:ilvl w:val="0"/>
          <w:numId w:val="15"/>
        </w:numPr>
        <w:ind w:right="71"/>
        <w:jc w:val="both"/>
      </w:pPr>
      <w:r w:rsidRPr="0065366C">
        <w:rPr>
          <w:rFonts w:asciiTheme="minorHAnsi" w:hAnsiTheme="minorHAnsi"/>
          <w:bCs/>
        </w:rPr>
        <w:t xml:space="preserve">Spoločnosť nemá udelené výlučné právo alebo osobitné právo poskytovať služby vo verejnom záujme.  </w:t>
      </w: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  <w:r>
        <w:t xml:space="preserve">V Trebišove, </w:t>
      </w:r>
      <w:r w:rsidR="00AA7D56">
        <w:t>29</w:t>
      </w:r>
      <w:r>
        <w:t>.</w:t>
      </w:r>
      <w:r w:rsidR="00737683">
        <w:t>06</w:t>
      </w:r>
      <w:r>
        <w:t>.201</w:t>
      </w:r>
      <w:r w:rsidR="00737683">
        <w:t>8</w:t>
      </w:r>
      <w:r>
        <w:t xml:space="preserve">                                                                                                 Ing. Jozef GAZDAG</w:t>
      </w:r>
    </w:p>
    <w:p w:rsidR="008F1AAD" w:rsidRDefault="008F1AAD" w:rsidP="008F1AAD">
      <w:pPr>
        <w:ind w:right="71"/>
        <w:jc w:val="both"/>
      </w:pPr>
      <w:r>
        <w:t xml:space="preserve">                                                                                                                                                    konateľ</w:t>
      </w:r>
    </w:p>
    <w:p w:rsidR="008F1AAD" w:rsidRDefault="008F1AAD" w:rsidP="008F1AAD">
      <w:pPr>
        <w:ind w:right="71"/>
        <w:jc w:val="both"/>
      </w:pPr>
    </w:p>
    <w:p w:rsidR="00644677" w:rsidRDefault="00644677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Pr="00D570B2" w:rsidRDefault="008F1AAD" w:rsidP="00077106">
      <w:pPr>
        <w:rPr>
          <w:rFonts w:asciiTheme="majorHAnsi" w:hAnsiTheme="majorHAnsi"/>
          <w:b/>
          <w:sz w:val="12"/>
          <w:szCs w:val="12"/>
        </w:rPr>
      </w:pPr>
    </w:p>
    <w:sectPr w:rsidR="008F1AAD" w:rsidRPr="00D570B2" w:rsidSect="00DF3B19">
      <w:headerReference w:type="default" r:id="rId9"/>
      <w:footerReference w:type="default" r:id="rId10"/>
      <w:headerReference w:type="first" r:id="rId11"/>
      <w:pgSz w:w="11907" w:h="16839" w:code="9"/>
      <w:pgMar w:top="1440" w:right="1440" w:bottom="1276" w:left="1440" w:header="708" w:footer="708" w:gutter="0"/>
      <w:pgNumType w:start="1" w:chapStyle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57A" w:rsidRDefault="003D557A" w:rsidP="008D6E2D">
      <w:r>
        <w:separator/>
      </w:r>
    </w:p>
  </w:endnote>
  <w:endnote w:type="continuationSeparator" w:id="0">
    <w:p w:rsidR="003D557A" w:rsidRDefault="003D557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A4" w:rsidRDefault="003D557A" w:rsidP="008D6E2D">
    <w:pPr>
      <w:jc w:val="right"/>
    </w:pPr>
    <w:r>
      <w:rPr>
        <w:noProof/>
        <w:lang w:eastAsia="sk-SK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AutoShape 9" o:spid="_x0000_s2050" type="#_x0000_t34" style="position:absolute;left:0;text-align:left;margin-left:-22pt;margin-top:9.75pt;width:506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+43MgIAAGQEAAAOAAAAZHJzL2Uyb0RvYy54bWysVNuO2jAQfa/Uf7D8DknYwEJEWK0S6Mu2&#10;i7TbDzC2Q9w6tmV7Cajqv3dsAlral6pqIjm+zJyZOXOc5cOxk+jArRNalTgbpxhxRTUTal/ir6+b&#10;0Rwj54liRGrFS3ziDj+sPn5Y9qbgE91qybhFAKJc0ZsSt96bIkkcbXlH3FgbruCw0bYjHpZ2nzBL&#10;ekDvZDJJ01nSa8uM1ZQ7B7v1+RCvIn7TcOqfm8Zxj2SJITcfRxvHXRiT1ZIUe0tMK+iQBvmHLDoi&#10;FAS9QtXEE/RmxR9QnaBWO934MdVdoptGUB5rgGqy9LdqXlpieKwFyHHmSpP7f7D0y2FrkWAlvsdI&#10;kQ5a9PjmdYyMFoGe3rgCrCq1taFAelQv5knT7w4pXbVE7Xk0fj0Z8M2CR3LjEhbOQJBd/1kzsCGA&#10;H7k6NrYLkMACOsaWnK4t4UePKGzO8skM+owRvZwlpLg4Guv8J647FCYl3nHlK60UNF3buxiCHJ6c&#10;j31hQ3WEfcswajoJbT4QiaYpPDFrUgzWEOGCHFyV3ggpo1CkQn2JF9PJNKI7LQULh8HM2f2ukhYB&#10;KJC5Ce8Ae2Nm9ZtiEazlhK2HuSdCnucQXKqABwwMuQcuopZ+LNLFer6e5yNgZT3K07oePW6qfDTb&#10;ZPfT+q6uqjr7GVLL8qIVjHEVsrvoOsv/TjfDDTsr8qrsKw3JLTr0OyZ7+cakowRC18/62Wl22tqL&#10;NEDK0Xi4duGuvF/D/P3PYfULAAD//wMAUEsDBBQABgAIAAAAIQCFL12F3gAAAAkBAAAPAAAAZHJz&#10;L2Rvd25yZXYueG1sTI/BTsMwEETvSPyDtUhcUOuAStWmcaoCKjckKL305trbOGq8jmKnCX/PIg5w&#10;3JnR7JtiPfpGXLCLdSAF99MMBJIJtqZKwf5zO1mAiEmT1U0gVPCFEdbl9VWhcxsG+sDLLlWCSyjm&#10;WoFLqc2ljMah13EaWiT2TqHzOvHZVdJ2euBy38iHLJtLr2viD063+OzQnHe9V/AyvHWbO7cdnw7y&#10;YN5f96fe1FKp25txswKRcEx/YfjBZ3QomekYerJRNAomsxlvSWwsH0FwYDlfsHD8FWRZyP8Lym8A&#10;AAD//wMAUEsBAi0AFAAGAAgAAAAhALaDOJL+AAAA4QEAABMAAAAAAAAAAAAAAAAAAAAAAFtDb250&#10;ZW50X1R5cGVzXS54bWxQSwECLQAUAAYACAAAACEAOP0h/9YAAACUAQAACwAAAAAAAAAAAAAAAAAv&#10;AQAAX3JlbHMvLnJlbHNQSwECLQAUAAYACAAAACEAjz/uNzICAABkBAAADgAAAAAAAAAAAAAAAAAu&#10;AgAAZHJzL2Uyb0RvYy54bWxQSwECLQAUAAYACAAAACEAhS9dhd4AAAAJAQAADwAAAAAAAAAAAAAA&#10;AACMBAAAZHJzL2Rvd25yZXYueG1sUEsFBgAAAAAEAAQA8wAAAJcFAAAAAA==&#10;" strokecolor="#7f7f7f">
          <v:stroke joinstyle="round"/>
        </v:shape>
      </w:pict>
    </w:r>
  </w:p>
  <w:p w:rsidR="004A27A4" w:rsidRPr="006357F5" w:rsidRDefault="00907C48" w:rsidP="00DF3B19">
    <w:pPr>
      <w:pStyle w:val="Pta"/>
      <w:tabs>
        <w:tab w:val="clear" w:pos="9072"/>
        <w:tab w:val="right" w:pos="9639"/>
      </w:tabs>
      <w:ind w:right="-612"/>
      <w:jc w:val="right"/>
      <w:rPr>
        <w:sz w:val="16"/>
        <w:szCs w:val="16"/>
      </w:rPr>
    </w:pPr>
    <w:fldSimple w:instr=" FILENAME  \* MERGEFORMAT ">
      <w:r w:rsidR="00407360" w:rsidRPr="00407360">
        <w:rPr>
          <w:noProof/>
          <w:sz w:val="16"/>
          <w:szCs w:val="16"/>
        </w:rPr>
        <w:t xml:space="preserve">JO-MA  poznámky </w:t>
      </w:r>
      <w:r w:rsidR="00407360">
        <w:rPr>
          <w:noProof/>
        </w:rPr>
        <w:t>201</w:t>
      </w:r>
      <w:r w:rsidR="00737683">
        <w:rPr>
          <w:noProof/>
        </w:rPr>
        <w:t>7</w:t>
      </w:r>
    </w:fldSimple>
    <w:r w:rsidR="004A27A4" w:rsidRPr="006357F5">
      <w:rPr>
        <w:sz w:val="16"/>
        <w:szCs w:val="16"/>
      </w:rPr>
      <w:t xml:space="preserve"> str</w:t>
    </w:r>
    <w:r w:rsidR="004A27A4">
      <w:rPr>
        <w:sz w:val="16"/>
        <w:szCs w:val="16"/>
      </w:rPr>
      <w:t xml:space="preserve">. </w:t>
    </w:r>
    <w:r w:rsidR="004A27A4" w:rsidRPr="006357F5">
      <w:rPr>
        <w:sz w:val="16"/>
        <w:szCs w:val="16"/>
      </w:rPr>
      <w:fldChar w:fldCharType="begin"/>
    </w:r>
    <w:r w:rsidR="004A27A4" w:rsidRPr="006357F5">
      <w:rPr>
        <w:sz w:val="16"/>
        <w:szCs w:val="16"/>
      </w:rPr>
      <w:instrText xml:space="preserve"> PAGE </w:instrText>
    </w:r>
    <w:r w:rsidR="004A27A4" w:rsidRPr="006357F5">
      <w:rPr>
        <w:sz w:val="16"/>
        <w:szCs w:val="16"/>
      </w:rPr>
      <w:fldChar w:fldCharType="separate"/>
    </w:r>
    <w:r w:rsidR="00C616A4">
      <w:rPr>
        <w:noProof/>
        <w:sz w:val="16"/>
        <w:szCs w:val="16"/>
      </w:rPr>
      <w:t>7</w:t>
    </w:r>
    <w:r w:rsidR="004A27A4" w:rsidRPr="006357F5">
      <w:rPr>
        <w:sz w:val="16"/>
        <w:szCs w:val="16"/>
      </w:rPr>
      <w:fldChar w:fldCharType="end"/>
    </w:r>
    <w:r w:rsidR="004A27A4" w:rsidRPr="006357F5">
      <w:rPr>
        <w:sz w:val="16"/>
        <w:szCs w:val="16"/>
      </w:rPr>
      <w:t xml:space="preserve"> / </w:t>
    </w:r>
    <w:r w:rsidR="004A27A4" w:rsidRPr="006357F5">
      <w:rPr>
        <w:sz w:val="16"/>
        <w:szCs w:val="16"/>
      </w:rPr>
      <w:fldChar w:fldCharType="begin"/>
    </w:r>
    <w:r w:rsidR="004A27A4" w:rsidRPr="006357F5">
      <w:rPr>
        <w:sz w:val="16"/>
        <w:szCs w:val="16"/>
      </w:rPr>
      <w:instrText xml:space="preserve"> NUMPAGES  </w:instrText>
    </w:r>
    <w:r w:rsidR="004A27A4" w:rsidRPr="006357F5">
      <w:rPr>
        <w:sz w:val="16"/>
        <w:szCs w:val="16"/>
      </w:rPr>
      <w:fldChar w:fldCharType="separate"/>
    </w:r>
    <w:r w:rsidR="00C616A4">
      <w:rPr>
        <w:noProof/>
        <w:sz w:val="16"/>
        <w:szCs w:val="16"/>
      </w:rPr>
      <w:t>7</w:t>
    </w:r>
    <w:r w:rsidR="004A27A4" w:rsidRPr="006357F5">
      <w:rPr>
        <w:sz w:val="16"/>
        <w:szCs w:val="16"/>
      </w:rPr>
      <w:fldChar w:fldCharType="end"/>
    </w:r>
  </w:p>
  <w:p w:rsidR="004A27A4" w:rsidRDefault="004A27A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57A" w:rsidRDefault="003D557A" w:rsidP="008D6E2D">
      <w:r>
        <w:separator/>
      </w:r>
    </w:p>
  </w:footnote>
  <w:footnote w:type="continuationSeparator" w:id="0">
    <w:p w:rsidR="003D557A" w:rsidRDefault="003D557A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A4" w:rsidRDefault="004A27A4" w:rsidP="007E6D0F">
    <w:pPr>
      <w:pStyle w:val="Pta"/>
      <w:rPr>
        <w:rFonts w:ascii="Arial" w:hAnsi="Arial"/>
        <w:b/>
        <w:color w:val="00B050"/>
      </w:rPr>
    </w:pPr>
  </w:p>
  <w:p w:rsidR="004A27A4" w:rsidRPr="007B56D9" w:rsidRDefault="004A27A4" w:rsidP="007E6D0F">
    <w:pPr>
      <w:pStyle w:val="Pta"/>
      <w:rPr>
        <w:rFonts w:ascii="Arial" w:hAnsi="Arial"/>
        <w:b/>
      </w:rPr>
    </w:pPr>
    <w:r w:rsidRPr="007B56D9">
      <w:rPr>
        <w:b/>
        <w:sz w:val="22"/>
        <w:szCs w:val="22"/>
      </w:rPr>
      <w:t xml:space="preserve"> „poznámky </w:t>
    </w:r>
    <w:proofErr w:type="spellStart"/>
    <w:r w:rsidRPr="007B56D9">
      <w:rPr>
        <w:b/>
        <w:sz w:val="22"/>
        <w:szCs w:val="22"/>
      </w:rPr>
      <w:t>Úč</w:t>
    </w:r>
    <w:proofErr w:type="spellEnd"/>
    <w:r w:rsidRPr="007B56D9">
      <w:rPr>
        <w:b/>
        <w:sz w:val="22"/>
        <w:szCs w:val="22"/>
      </w:rPr>
      <w:t xml:space="preserve"> PODV 3- 01“ </w:t>
    </w:r>
    <w:r w:rsidRPr="007B56D9">
      <w:rPr>
        <w:rFonts w:ascii="Arial" w:hAnsi="Arial"/>
        <w:b/>
      </w:rPr>
      <w:t xml:space="preserve">                                                  IČO: 31 660 495</w:t>
    </w:r>
  </w:p>
  <w:p w:rsidR="004A27A4" w:rsidRPr="007B56D9" w:rsidRDefault="004A27A4" w:rsidP="007E6D0F">
    <w:pPr>
      <w:pStyle w:val="Pta"/>
      <w:pBdr>
        <w:bottom w:val="single" w:sz="6" w:space="1" w:color="auto"/>
      </w:pBdr>
      <w:rPr>
        <w:rFonts w:ascii="Arial" w:hAnsi="Arial"/>
        <w:b/>
      </w:rPr>
    </w:pPr>
    <w:r w:rsidRPr="007B56D9">
      <w:rPr>
        <w:rFonts w:ascii="Arial" w:hAnsi="Arial"/>
        <w:b/>
      </w:rPr>
      <w:t xml:space="preserve">                                                                                                                                     DIČ: 2020506708</w:t>
    </w:r>
  </w:p>
  <w:p w:rsidR="004A27A4" w:rsidRDefault="004A27A4" w:rsidP="007E6D0F">
    <w:pPr>
      <w:pStyle w:val="Pt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EB9486F6A92C496FADC61EA4278DA9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A27A4" w:rsidRDefault="004A27A4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Príloha  k opatreniu č</w:t>
        </w:r>
      </w:p>
    </w:sdtContent>
  </w:sdt>
  <w:p w:rsidR="004A27A4" w:rsidRDefault="004A27A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4512"/>
    <w:multiLevelType w:val="hybridMultilevel"/>
    <w:tmpl w:val="64B4D9A4"/>
    <w:lvl w:ilvl="0" w:tplc="191CA9EC">
      <w:start w:val="1"/>
      <w:numFmt w:val="lowerRoman"/>
      <w:lvlText w:val="%1)"/>
      <w:lvlJc w:val="left"/>
      <w:pPr>
        <w:ind w:left="15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02A63812"/>
    <w:multiLevelType w:val="hybridMultilevel"/>
    <w:tmpl w:val="7B2CC73A"/>
    <w:lvl w:ilvl="0" w:tplc="57083B4A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85CA7"/>
    <w:multiLevelType w:val="hybridMultilevel"/>
    <w:tmpl w:val="7B54B3DE"/>
    <w:lvl w:ilvl="0" w:tplc="EE2E24E2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F62503F"/>
    <w:multiLevelType w:val="hybridMultilevel"/>
    <w:tmpl w:val="0630C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F6E64"/>
    <w:multiLevelType w:val="hybridMultilevel"/>
    <w:tmpl w:val="9FA8A0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92F67"/>
    <w:multiLevelType w:val="hybridMultilevel"/>
    <w:tmpl w:val="E522FCBC"/>
    <w:lvl w:ilvl="0" w:tplc="D180DAC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B21BA8"/>
    <w:multiLevelType w:val="hybridMultilevel"/>
    <w:tmpl w:val="52B8DE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D63C24"/>
    <w:multiLevelType w:val="hybridMultilevel"/>
    <w:tmpl w:val="DE9EF4B2"/>
    <w:lvl w:ilvl="0" w:tplc="7566512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6F334C"/>
    <w:multiLevelType w:val="hybridMultilevel"/>
    <w:tmpl w:val="496E6D10"/>
    <w:lvl w:ilvl="0" w:tplc="041B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9">
    <w:nsid w:val="30B310AF"/>
    <w:multiLevelType w:val="hybridMultilevel"/>
    <w:tmpl w:val="547A3958"/>
    <w:lvl w:ilvl="0" w:tplc="D180DAC8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30C64A69"/>
    <w:multiLevelType w:val="hybridMultilevel"/>
    <w:tmpl w:val="AA9A5146"/>
    <w:lvl w:ilvl="0" w:tplc="47CCB6D6">
      <w:start w:val="1"/>
      <w:numFmt w:val="decimal"/>
      <w:lvlText w:val="%1."/>
      <w:lvlJc w:val="left"/>
      <w:pPr>
        <w:ind w:left="700" w:hanging="360"/>
      </w:pPr>
      <w:rPr>
        <w:rFonts w:asciiTheme="minorHAnsi" w:hAnsiTheme="minorHAns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>
    <w:nsid w:val="35D8550E"/>
    <w:multiLevelType w:val="hybridMultilevel"/>
    <w:tmpl w:val="FDC881E6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3A7B3A07"/>
    <w:multiLevelType w:val="hybridMultilevel"/>
    <w:tmpl w:val="45FC3FD8"/>
    <w:lvl w:ilvl="0" w:tplc="529A5D1C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3C861188"/>
    <w:multiLevelType w:val="hybridMultilevel"/>
    <w:tmpl w:val="0630C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B08C8"/>
    <w:multiLevelType w:val="hybridMultilevel"/>
    <w:tmpl w:val="B04E1BAA"/>
    <w:lvl w:ilvl="0" w:tplc="3A4CF480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>
    <w:nsid w:val="4776324B"/>
    <w:multiLevelType w:val="hybridMultilevel"/>
    <w:tmpl w:val="0AEE85E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4B182492"/>
    <w:multiLevelType w:val="hybridMultilevel"/>
    <w:tmpl w:val="EA989214"/>
    <w:lvl w:ilvl="0" w:tplc="7566512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813BF5"/>
    <w:multiLevelType w:val="hybridMultilevel"/>
    <w:tmpl w:val="3ED4C352"/>
    <w:lvl w:ilvl="0" w:tplc="D29EB2B4">
      <w:start w:val="1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D476BA9"/>
    <w:multiLevelType w:val="hybridMultilevel"/>
    <w:tmpl w:val="1FAC8FFA"/>
    <w:lvl w:ilvl="0" w:tplc="191CA9EC">
      <w:start w:val="1"/>
      <w:numFmt w:val="lowerRoman"/>
      <w:lvlText w:val="%1)"/>
      <w:lvlJc w:val="left"/>
      <w:pPr>
        <w:ind w:left="24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9">
    <w:nsid w:val="557D7132"/>
    <w:multiLevelType w:val="hybridMultilevel"/>
    <w:tmpl w:val="117C246C"/>
    <w:lvl w:ilvl="0" w:tplc="E1C6FF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ABF1B17"/>
    <w:multiLevelType w:val="hybridMultilevel"/>
    <w:tmpl w:val="EEE08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B2449"/>
    <w:multiLevelType w:val="hybridMultilevel"/>
    <w:tmpl w:val="E3E8C7FA"/>
    <w:lvl w:ilvl="0" w:tplc="78F01DC6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="Arial Narrow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BE034D"/>
    <w:multiLevelType w:val="hybridMultilevel"/>
    <w:tmpl w:val="90C436AA"/>
    <w:lvl w:ilvl="0" w:tplc="7566512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>
    <w:nsid w:val="66517370"/>
    <w:multiLevelType w:val="hybridMultilevel"/>
    <w:tmpl w:val="D70A305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6CF5B9B"/>
    <w:multiLevelType w:val="hybridMultilevel"/>
    <w:tmpl w:val="3FF6283E"/>
    <w:lvl w:ilvl="0" w:tplc="D012B8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F429B8"/>
    <w:multiLevelType w:val="hybridMultilevel"/>
    <w:tmpl w:val="00F4D070"/>
    <w:lvl w:ilvl="0" w:tplc="E3B405CE">
      <w:start w:val="5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7734427"/>
    <w:multiLevelType w:val="hybridMultilevel"/>
    <w:tmpl w:val="AF6C50B6"/>
    <w:lvl w:ilvl="0" w:tplc="293668EC">
      <w:start w:val="75"/>
      <w:numFmt w:val="decimalZero"/>
      <w:lvlText w:val="%1"/>
      <w:lvlJc w:val="left"/>
      <w:pPr>
        <w:ind w:left="10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32" w:hanging="360"/>
      </w:pPr>
    </w:lvl>
    <w:lvl w:ilvl="2" w:tplc="041B001B" w:tentative="1">
      <w:start w:val="1"/>
      <w:numFmt w:val="lowerRoman"/>
      <w:lvlText w:val="%3."/>
      <w:lvlJc w:val="right"/>
      <w:pPr>
        <w:ind w:left="2452" w:hanging="180"/>
      </w:pPr>
    </w:lvl>
    <w:lvl w:ilvl="3" w:tplc="041B000F" w:tentative="1">
      <w:start w:val="1"/>
      <w:numFmt w:val="decimal"/>
      <w:lvlText w:val="%4."/>
      <w:lvlJc w:val="left"/>
      <w:pPr>
        <w:ind w:left="3172" w:hanging="360"/>
      </w:pPr>
    </w:lvl>
    <w:lvl w:ilvl="4" w:tplc="041B0019" w:tentative="1">
      <w:start w:val="1"/>
      <w:numFmt w:val="lowerLetter"/>
      <w:lvlText w:val="%5."/>
      <w:lvlJc w:val="left"/>
      <w:pPr>
        <w:ind w:left="3892" w:hanging="360"/>
      </w:pPr>
    </w:lvl>
    <w:lvl w:ilvl="5" w:tplc="041B001B" w:tentative="1">
      <w:start w:val="1"/>
      <w:numFmt w:val="lowerRoman"/>
      <w:lvlText w:val="%6."/>
      <w:lvlJc w:val="right"/>
      <w:pPr>
        <w:ind w:left="4612" w:hanging="180"/>
      </w:pPr>
    </w:lvl>
    <w:lvl w:ilvl="6" w:tplc="041B000F" w:tentative="1">
      <w:start w:val="1"/>
      <w:numFmt w:val="decimal"/>
      <w:lvlText w:val="%7."/>
      <w:lvlJc w:val="left"/>
      <w:pPr>
        <w:ind w:left="5332" w:hanging="360"/>
      </w:pPr>
    </w:lvl>
    <w:lvl w:ilvl="7" w:tplc="041B0019" w:tentative="1">
      <w:start w:val="1"/>
      <w:numFmt w:val="lowerLetter"/>
      <w:lvlText w:val="%8."/>
      <w:lvlJc w:val="left"/>
      <w:pPr>
        <w:ind w:left="6052" w:hanging="360"/>
      </w:pPr>
    </w:lvl>
    <w:lvl w:ilvl="8" w:tplc="041B001B" w:tentative="1">
      <w:start w:val="1"/>
      <w:numFmt w:val="lowerRoman"/>
      <w:lvlText w:val="%9."/>
      <w:lvlJc w:val="right"/>
      <w:pPr>
        <w:ind w:left="6772" w:hanging="180"/>
      </w:pPr>
    </w:lvl>
  </w:abstractNum>
  <w:num w:numId="1">
    <w:abstractNumId w:val="8"/>
  </w:num>
  <w:num w:numId="2">
    <w:abstractNumId w:val="25"/>
  </w:num>
  <w:num w:numId="3">
    <w:abstractNumId w:val="15"/>
  </w:num>
  <w:num w:numId="4">
    <w:abstractNumId w:val="17"/>
  </w:num>
  <w:num w:numId="5">
    <w:abstractNumId w:val="19"/>
  </w:num>
  <w:num w:numId="6">
    <w:abstractNumId w:val="24"/>
  </w:num>
  <w:num w:numId="7">
    <w:abstractNumId w:val="23"/>
  </w:num>
  <w:num w:numId="8">
    <w:abstractNumId w:val="20"/>
  </w:num>
  <w:num w:numId="9">
    <w:abstractNumId w:val="6"/>
  </w:num>
  <w:num w:numId="10">
    <w:abstractNumId w:val="26"/>
  </w:num>
  <w:num w:numId="11">
    <w:abstractNumId w:val="14"/>
  </w:num>
  <w:num w:numId="12">
    <w:abstractNumId w:val="4"/>
  </w:num>
  <w:num w:numId="13">
    <w:abstractNumId w:val="21"/>
  </w:num>
  <w:num w:numId="14">
    <w:abstractNumId w:val="13"/>
  </w:num>
  <w:num w:numId="15">
    <w:abstractNumId w:val="3"/>
  </w:num>
  <w:num w:numId="16">
    <w:abstractNumId w:val="11"/>
  </w:num>
  <w:num w:numId="17">
    <w:abstractNumId w:val="22"/>
  </w:num>
  <w:num w:numId="18">
    <w:abstractNumId w:val="2"/>
  </w:num>
  <w:num w:numId="19">
    <w:abstractNumId w:val="1"/>
  </w:num>
  <w:num w:numId="20">
    <w:abstractNumId w:val="12"/>
  </w:num>
  <w:num w:numId="21">
    <w:abstractNumId w:val="0"/>
  </w:num>
  <w:num w:numId="22">
    <w:abstractNumId w:val="18"/>
  </w:num>
  <w:num w:numId="23">
    <w:abstractNumId w:val="5"/>
  </w:num>
  <w:num w:numId="24">
    <w:abstractNumId w:val="7"/>
  </w:num>
  <w:num w:numId="25">
    <w:abstractNumId w:val="16"/>
  </w:num>
  <w:num w:numId="26">
    <w:abstractNumId w:val="9"/>
  </w:num>
  <w:num w:numId="27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  <o:rules v:ext="edit">
        <o:r id="V:Rule1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1610"/>
    <w:rsid w:val="0000275C"/>
    <w:rsid w:val="0000421F"/>
    <w:rsid w:val="00004693"/>
    <w:rsid w:val="00004DDC"/>
    <w:rsid w:val="00011711"/>
    <w:rsid w:val="00012DBD"/>
    <w:rsid w:val="00014352"/>
    <w:rsid w:val="00015455"/>
    <w:rsid w:val="00016E12"/>
    <w:rsid w:val="00021CDF"/>
    <w:rsid w:val="00023551"/>
    <w:rsid w:val="000256CB"/>
    <w:rsid w:val="00027847"/>
    <w:rsid w:val="00032ADD"/>
    <w:rsid w:val="0004712A"/>
    <w:rsid w:val="00047292"/>
    <w:rsid w:val="000500D2"/>
    <w:rsid w:val="00051985"/>
    <w:rsid w:val="00052C42"/>
    <w:rsid w:val="00052F8B"/>
    <w:rsid w:val="00054E58"/>
    <w:rsid w:val="00056D07"/>
    <w:rsid w:val="00061B5A"/>
    <w:rsid w:val="00061CE4"/>
    <w:rsid w:val="0006336A"/>
    <w:rsid w:val="0006456D"/>
    <w:rsid w:val="000652F4"/>
    <w:rsid w:val="0006533B"/>
    <w:rsid w:val="000675A0"/>
    <w:rsid w:val="00070110"/>
    <w:rsid w:val="00074E75"/>
    <w:rsid w:val="00074F41"/>
    <w:rsid w:val="00075AEB"/>
    <w:rsid w:val="00076F55"/>
    <w:rsid w:val="00077106"/>
    <w:rsid w:val="00082CD0"/>
    <w:rsid w:val="00084610"/>
    <w:rsid w:val="00085793"/>
    <w:rsid w:val="00090412"/>
    <w:rsid w:val="0009048D"/>
    <w:rsid w:val="000912E1"/>
    <w:rsid w:val="000923BC"/>
    <w:rsid w:val="00092BB1"/>
    <w:rsid w:val="00094BF8"/>
    <w:rsid w:val="000A111F"/>
    <w:rsid w:val="000A21D1"/>
    <w:rsid w:val="000A3080"/>
    <w:rsid w:val="000A3D2A"/>
    <w:rsid w:val="000A3EC4"/>
    <w:rsid w:val="000A55A3"/>
    <w:rsid w:val="000A5993"/>
    <w:rsid w:val="000A758F"/>
    <w:rsid w:val="000A7F45"/>
    <w:rsid w:val="000B1A6A"/>
    <w:rsid w:val="000B227D"/>
    <w:rsid w:val="000B3FF1"/>
    <w:rsid w:val="000B6E6D"/>
    <w:rsid w:val="000B74C5"/>
    <w:rsid w:val="000B7B40"/>
    <w:rsid w:val="000B7BB0"/>
    <w:rsid w:val="000C2E6E"/>
    <w:rsid w:val="000C353A"/>
    <w:rsid w:val="000C38FE"/>
    <w:rsid w:val="000C3A01"/>
    <w:rsid w:val="000C7FB7"/>
    <w:rsid w:val="000D3FCB"/>
    <w:rsid w:val="000D60F8"/>
    <w:rsid w:val="000D7105"/>
    <w:rsid w:val="000F0D08"/>
    <w:rsid w:val="000F1EE8"/>
    <w:rsid w:val="000F458F"/>
    <w:rsid w:val="00106469"/>
    <w:rsid w:val="00111776"/>
    <w:rsid w:val="00113CBB"/>
    <w:rsid w:val="00114A16"/>
    <w:rsid w:val="00115DCE"/>
    <w:rsid w:val="00121237"/>
    <w:rsid w:val="001253A9"/>
    <w:rsid w:val="00125784"/>
    <w:rsid w:val="00131C53"/>
    <w:rsid w:val="00131CD2"/>
    <w:rsid w:val="0013356C"/>
    <w:rsid w:val="00135BC1"/>
    <w:rsid w:val="00137AE5"/>
    <w:rsid w:val="00140AC0"/>
    <w:rsid w:val="001412E1"/>
    <w:rsid w:val="0014565D"/>
    <w:rsid w:val="00146201"/>
    <w:rsid w:val="001501C5"/>
    <w:rsid w:val="00150E7E"/>
    <w:rsid w:val="0015416E"/>
    <w:rsid w:val="001560D1"/>
    <w:rsid w:val="001564E7"/>
    <w:rsid w:val="001641CA"/>
    <w:rsid w:val="001641E3"/>
    <w:rsid w:val="00165344"/>
    <w:rsid w:val="001670C9"/>
    <w:rsid w:val="0017030A"/>
    <w:rsid w:val="00173B0C"/>
    <w:rsid w:val="00180861"/>
    <w:rsid w:val="0018141C"/>
    <w:rsid w:val="00181A0E"/>
    <w:rsid w:val="00181E6D"/>
    <w:rsid w:val="00186B91"/>
    <w:rsid w:val="0019184A"/>
    <w:rsid w:val="00195E21"/>
    <w:rsid w:val="00197137"/>
    <w:rsid w:val="001A1FD1"/>
    <w:rsid w:val="001A355B"/>
    <w:rsid w:val="001A388F"/>
    <w:rsid w:val="001A6F05"/>
    <w:rsid w:val="001B13F4"/>
    <w:rsid w:val="001B3314"/>
    <w:rsid w:val="001C0FB7"/>
    <w:rsid w:val="001C11E9"/>
    <w:rsid w:val="001C1DF5"/>
    <w:rsid w:val="001C7319"/>
    <w:rsid w:val="001D01F9"/>
    <w:rsid w:val="001D331E"/>
    <w:rsid w:val="001D3B33"/>
    <w:rsid w:val="001D6F29"/>
    <w:rsid w:val="001E2B21"/>
    <w:rsid w:val="001E4485"/>
    <w:rsid w:val="001E6C1A"/>
    <w:rsid w:val="001E6D40"/>
    <w:rsid w:val="001F0BA0"/>
    <w:rsid w:val="001F1F39"/>
    <w:rsid w:val="001F3791"/>
    <w:rsid w:val="001F5303"/>
    <w:rsid w:val="001F7222"/>
    <w:rsid w:val="001F7D68"/>
    <w:rsid w:val="0020235F"/>
    <w:rsid w:val="00202548"/>
    <w:rsid w:val="00203063"/>
    <w:rsid w:val="00204817"/>
    <w:rsid w:val="00205008"/>
    <w:rsid w:val="00205F85"/>
    <w:rsid w:val="0020703C"/>
    <w:rsid w:val="00207BB7"/>
    <w:rsid w:val="002106EE"/>
    <w:rsid w:val="002113B7"/>
    <w:rsid w:val="00211803"/>
    <w:rsid w:val="00212D3C"/>
    <w:rsid w:val="00213D79"/>
    <w:rsid w:val="00215461"/>
    <w:rsid w:val="00216C46"/>
    <w:rsid w:val="0022126D"/>
    <w:rsid w:val="0022174E"/>
    <w:rsid w:val="0022281E"/>
    <w:rsid w:val="002277F9"/>
    <w:rsid w:val="00232AD0"/>
    <w:rsid w:val="00233306"/>
    <w:rsid w:val="00233922"/>
    <w:rsid w:val="00243333"/>
    <w:rsid w:val="00246813"/>
    <w:rsid w:val="00247BEA"/>
    <w:rsid w:val="002507B0"/>
    <w:rsid w:val="00250FDD"/>
    <w:rsid w:val="00251CF9"/>
    <w:rsid w:val="002546F2"/>
    <w:rsid w:val="00255328"/>
    <w:rsid w:val="00256348"/>
    <w:rsid w:val="00257F75"/>
    <w:rsid w:val="002636B6"/>
    <w:rsid w:val="00270FFF"/>
    <w:rsid w:val="002710A9"/>
    <w:rsid w:val="00271A49"/>
    <w:rsid w:val="002738BD"/>
    <w:rsid w:val="00275F6E"/>
    <w:rsid w:val="0028309C"/>
    <w:rsid w:val="002842EE"/>
    <w:rsid w:val="00290896"/>
    <w:rsid w:val="00291445"/>
    <w:rsid w:val="002922BD"/>
    <w:rsid w:val="00294F14"/>
    <w:rsid w:val="0029636D"/>
    <w:rsid w:val="00297350"/>
    <w:rsid w:val="002A25BA"/>
    <w:rsid w:val="002A46B5"/>
    <w:rsid w:val="002A4933"/>
    <w:rsid w:val="002A5796"/>
    <w:rsid w:val="002A7291"/>
    <w:rsid w:val="002B03F2"/>
    <w:rsid w:val="002B1326"/>
    <w:rsid w:val="002B14A8"/>
    <w:rsid w:val="002B1524"/>
    <w:rsid w:val="002B160A"/>
    <w:rsid w:val="002B2D9E"/>
    <w:rsid w:val="002B2E75"/>
    <w:rsid w:val="002B35C9"/>
    <w:rsid w:val="002B5D02"/>
    <w:rsid w:val="002B740D"/>
    <w:rsid w:val="002C2593"/>
    <w:rsid w:val="002C3A19"/>
    <w:rsid w:val="002C41CC"/>
    <w:rsid w:val="002C4841"/>
    <w:rsid w:val="002C4E31"/>
    <w:rsid w:val="002C77F4"/>
    <w:rsid w:val="002C7A15"/>
    <w:rsid w:val="002D3668"/>
    <w:rsid w:val="002D3E79"/>
    <w:rsid w:val="002D4D02"/>
    <w:rsid w:val="002D6145"/>
    <w:rsid w:val="002E325E"/>
    <w:rsid w:val="002E4BC3"/>
    <w:rsid w:val="002E7805"/>
    <w:rsid w:val="002F3379"/>
    <w:rsid w:val="002F4594"/>
    <w:rsid w:val="002F6401"/>
    <w:rsid w:val="002F665C"/>
    <w:rsid w:val="002F7346"/>
    <w:rsid w:val="00302E77"/>
    <w:rsid w:val="00304396"/>
    <w:rsid w:val="00307990"/>
    <w:rsid w:val="00307EED"/>
    <w:rsid w:val="003132CA"/>
    <w:rsid w:val="003134CC"/>
    <w:rsid w:val="00313B9F"/>
    <w:rsid w:val="003142CD"/>
    <w:rsid w:val="00315CAD"/>
    <w:rsid w:val="00320583"/>
    <w:rsid w:val="00320C3A"/>
    <w:rsid w:val="00321079"/>
    <w:rsid w:val="003216BA"/>
    <w:rsid w:val="00324C96"/>
    <w:rsid w:val="0032662B"/>
    <w:rsid w:val="00330138"/>
    <w:rsid w:val="00330954"/>
    <w:rsid w:val="003326CA"/>
    <w:rsid w:val="00334BA0"/>
    <w:rsid w:val="00334E5A"/>
    <w:rsid w:val="0033557F"/>
    <w:rsid w:val="00336067"/>
    <w:rsid w:val="00336EC2"/>
    <w:rsid w:val="00337B82"/>
    <w:rsid w:val="003442D2"/>
    <w:rsid w:val="003448EF"/>
    <w:rsid w:val="00344942"/>
    <w:rsid w:val="00344F3F"/>
    <w:rsid w:val="00345278"/>
    <w:rsid w:val="00345789"/>
    <w:rsid w:val="00347026"/>
    <w:rsid w:val="00353E72"/>
    <w:rsid w:val="0035447B"/>
    <w:rsid w:val="00355951"/>
    <w:rsid w:val="00360B00"/>
    <w:rsid w:val="00363386"/>
    <w:rsid w:val="00366C8B"/>
    <w:rsid w:val="0036702E"/>
    <w:rsid w:val="003709F6"/>
    <w:rsid w:val="00371FB2"/>
    <w:rsid w:val="00374CF4"/>
    <w:rsid w:val="003758DA"/>
    <w:rsid w:val="00375BAD"/>
    <w:rsid w:val="00376B83"/>
    <w:rsid w:val="00377535"/>
    <w:rsid w:val="003805CC"/>
    <w:rsid w:val="0038099B"/>
    <w:rsid w:val="00384744"/>
    <w:rsid w:val="00385CC2"/>
    <w:rsid w:val="003920E7"/>
    <w:rsid w:val="00392BBA"/>
    <w:rsid w:val="00394B73"/>
    <w:rsid w:val="00396167"/>
    <w:rsid w:val="0039715E"/>
    <w:rsid w:val="003978D2"/>
    <w:rsid w:val="003A1099"/>
    <w:rsid w:val="003A2D1D"/>
    <w:rsid w:val="003A5CA2"/>
    <w:rsid w:val="003A66A8"/>
    <w:rsid w:val="003B1631"/>
    <w:rsid w:val="003B1B28"/>
    <w:rsid w:val="003B4991"/>
    <w:rsid w:val="003B5AC4"/>
    <w:rsid w:val="003B688F"/>
    <w:rsid w:val="003B6DE6"/>
    <w:rsid w:val="003C5048"/>
    <w:rsid w:val="003C52B8"/>
    <w:rsid w:val="003C619E"/>
    <w:rsid w:val="003C61EF"/>
    <w:rsid w:val="003C75DE"/>
    <w:rsid w:val="003D334A"/>
    <w:rsid w:val="003D557A"/>
    <w:rsid w:val="003D55DB"/>
    <w:rsid w:val="003D6F89"/>
    <w:rsid w:val="003D7EC7"/>
    <w:rsid w:val="003E062E"/>
    <w:rsid w:val="003E24BC"/>
    <w:rsid w:val="003E3C41"/>
    <w:rsid w:val="003E43F8"/>
    <w:rsid w:val="003E5479"/>
    <w:rsid w:val="003E6BDF"/>
    <w:rsid w:val="003E72F4"/>
    <w:rsid w:val="003F3966"/>
    <w:rsid w:val="003F7FE1"/>
    <w:rsid w:val="00400B6D"/>
    <w:rsid w:val="00401B9D"/>
    <w:rsid w:val="00401C35"/>
    <w:rsid w:val="0040263B"/>
    <w:rsid w:val="00406689"/>
    <w:rsid w:val="004068AD"/>
    <w:rsid w:val="00407360"/>
    <w:rsid w:val="0042042F"/>
    <w:rsid w:val="004204EB"/>
    <w:rsid w:val="00420512"/>
    <w:rsid w:val="00420D71"/>
    <w:rsid w:val="00421987"/>
    <w:rsid w:val="00424A60"/>
    <w:rsid w:val="00425E29"/>
    <w:rsid w:val="00426E29"/>
    <w:rsid w:val="004303A5"/>
    <w:rsid w:val="004336CF"/>
    <w:rsid w:val="0043493E"/>
    <w:rsid w:val="004358EA"/>
    <w:rsid w:val="00440588"/>
    <w:rsid w:val="00440D26"/>
    <w:rsid w:val="00442918"/>
    <w:rsid w:val="0044306F"/>
    <w:rsid w:val="00443178"/>
    <w:rsid w:val="00447448"/>
    <w:rsid w:val="004535B6"/>
    <w:rsid w:val="00453B94"/>
    <w:rsid w:val="00454B93"/>
    <w:rsid w:val="00455407"/>
    <w:rsid w:val="004576AF"/>
    <w:rsid w:val="00462BF0"/>
    <w:rsid w:val="00464A47"/>
    <w:rsid w:val="00465B39"/>
    <w:rsid w:val="00466131"/>
    <w:rsid w:val="004662D6"/>
    <w:rsid w:val="0046635F"/>
    <w:rsid w:val="00472048"/>
    <w:rsid w:val="00473BAA"/>
    <w:rsid w:val="00476D13"/>
    <w:rsid w:val="00480433"/>
    <w:rsid w:val="00480571"/>
    <w:rsid w:val="00480C55"/>
    <w:rsid w:val="00481DA6"/>
    <w:rsid w:val="0048229C"/>
    <w:rsid w:val="00482742"/>
    <w:rsid w:val="0048471E"/>
    <w:rsid w:val="00485307"/>
    <w:rsid w:val="004860AC"/>
    <w:rsid w:val="00487A0B"/>
    <w:rsid w:val="00491E87"/>
    <w:rsid w:val="00492324"/>
    <w:rsid w:val="00494267"/>
    <w:rsid w:val="004943F3"/>
    <w:rsid w:val="00496F1A"/>
    <w:rsid w:val="004A27A4"/>
    <w:rsid w:val="004A3FD4"/>
    <w:rsid w:val="004B0136"/>
    <w:rsid w:val="004B054E"/>
    <w:rsid w:val="004B1D7F"/>
    <w:rsid w:val="004B2F4C"/>
    <w:rsid w:val="004B5CE0"/>
    <w:rsid w:val="004B773E"/>
    <w:rsid w:val="004C10D5"/>
    <w:rsid w:val="004C1A0B"/>
    <w:rsid w:val="004C24B4"/>
    <w:rsid w:val="004C2789"/>
    <w:rsid w:val="004C6E98"/>
    <w:rsid w:val="004D5702"/>
    <w:rsid w:val="004D6727"/>
    <w:rsid w:val="004E1CCD"/>
    <w:rsid w:val="004E4B63"/>
    <w:rsid w:val="004E5B44"/>
    <w:rsid w:val="004F16EB"/>
    <w:rsid w:val="004F3181"/>
    <w:rsid w:val="004F4C42"/>
    <w:rsid w:val="004F6A10"/>
    <w:rsid w:val="004F7B93"/>
    <w:rsid w:val="0050056D"/>
    <w:rsid w:val="005013CA"/>
    <w:rsid w:val="0051251D"/>
    <w:rsid w:val="00512660"/>
    <w:rsid w:val="0051294A"/>
    <w:rsid w:val="00516989"/>
    <w:rsid w:val="005176C0"/>
    <w:rsid w:val="00517A7A"/>
    <w:rsid w:val="00520602"/>
    <w:rsid w:val="00520AEC"/>
    <w:rsid w:val="00521FBA"/>
    <w:rsid w:val="0052271D"/>
    <w:rsid w:val="00524073"/>
    <w:rsid w:val="00525A7B"/>
    <w:rsid w:val="00525CEA"/>
    <w:rsid w:val="005360C2"/>
    <w:rsid w:val="0053638C"/>
    <w:rsid w:val="00536923"/>
    <w:rsid w:val="005433DD"/>
    <w:rsid w:val="005440C4"/>
    <w:rsid w:val="005459ED"/>
    <w:rsid w:val="00546689"/>
    <w:rsid w:val="00547BD6"/>
    <w:rsid w:val="00553407"/>
    <w:rsid w:val="00556AE6"/>
    <w:rsid w:val="005622E4"/>
    <w:rsid w:val="00563AA8"/>
    <w:rsid w:val="00564794"/>
    <w:rsid w:val="00572215"/>
    <w:rsid w:val="00576DC5"/>
    <w:rsid w:val="005804C4"/>
    <w:rsid w:val="00580682"/>
    <w:rsid w:val="00584F6A"/>
    <w:rsid w:val="00586763"/>
    <w:rsid w:val="00586AD2"/>
    <w:rsid w:val="0058753B"/>
    <w:rsid w:val="00587D1C"/>
    <w:rsid w:val="0059321B"/>
    <w:rsid w:val="005952C5"/>
    <w:rsid w:val="00596299"/>
    <w:rsid w:val="005969E0"/>
    <w:rsid w:val="005A0316"/>
    <w:rsid w:val="005A106E"/>
    <w:rsid w:val="005A1EC8"/>
    <w:rsid w:val="005A48B3"/>
    <w:rsid w:val="005A4F86"/>
    <w:rsid w:val="005A572B"/>
    <w:rsid w:val="005A68E3"/>
    <w:rsid w:val="005B3AE9"/>
    <w:rsid w:val="005B4C50"/>
    <w:rsid w:val="005B6C14"/>
    <w:rsid w:val="005B6EC8"/>
    <w:rsid w:val="005B7693"/>
    <w:rsid w:val="005B773F"/>
    <w:rsid w:val="005C4618"/>
    <w:rsid w:val="005D1DD6"/>
    <w:rsid w:val="005D42DB"/>
    <w:rsid w:val="005D43C0"/>
    <w:rsid w:val="005D4EC4"/>
    <w:rsid w:val="005E396B"/>
    <w:rsid w:val="005F14DB"/>
    <w:rsid w:val="005F1E3C"/>
    <w:rsid w:val="005F2251"/>
    <w:rsid w:val="005F2C4A"/>
    <w:rsid w:val="005F3646"/>
    <w:rsid w:val="005F4162"/>
    <w:rsid w:val="005F42FA"/>
    <w:rsid w:val="005F7836"/>
    <w:rsid w:val="00600035"/>
    <w:rsid w:val="006011A7"/>
    <w:rsid w:val="00602B4C"/>
    <w:rsid w:val="00602CBE"/>
    <w:rsid w:val="00606147"/>
    <w:rsid w:val="0060625A"/>
    <w:rsid w:val="0060650A"/>
    <w:rsid w:val="00607FB2"/>
    <w:rsid w:val="00611363"/>
    <w:rsid w:val="0061149F"/>
    <w:rsid w:val="006140C6"/>
    <w:rsid w:val="00615163"/>
    <w:rsid w:val="00615287"/>
    <w:rsid w:val="00615A82"/>
    <w:rsid w:val="00616894"/>
    <w:rsid w:val="00616CD4"/>
    <w:rsid w:val="0062000F"/>
    <w:rsid w:val="0062053D"/>
    <w:rsid w:val="00623D5A"/>
    <w:rsid w:val="00624B0D"/>
    <w:rsid w:val="00626322"/>
    <w:rsid w:val="006272AB"/>
    <w:rsid w:val="00630140"/>
    <w:rsid w:val="006344DF"/>
    <w:rsid w:val="00635EA8"/>
    <w:rsid w:val="0063625D"/>
    <w:rsid w:val="006371D4"/>
    <w:rsid w:val="006403A3"/>
    <w:rsid w:val="00641517"/>
    <w:rsid w:val="00644677"/>
    <w:rsid w:val="00644985"/>
    <w:rsid w:val="00652B41"/>
    <w:rsid w:val="00653146"/>
    <w:rsid w:val="006555D7"/>
    <w:rsid w:val="00655718"/>
    <w:rsid w:val="00655745"/>
    <w:rsid w:val="00655F1D"/>
    <w:rsid w:val="00655FEC"/>
    <w:rsid w:val="00656133"/>
    <w:rsid w:val="00660D2D"/>
    <w:rsid w:val="00661960"/>
    <w:rsid w:val="00662A3A"/>
    <w:rsid w:val="006633D7"/>
    <w:rsid w:val="00664006"/>
    <w:rsid w:val="006703B1"/>
    <w:rsid w:val="00670EC7"/>
    <w:rsid w:val="006738CC"/>
    <w:rsid w:val="00674FE6"/>
    <w:rsid w:val="0067508B"/>
    <w:rsid w:val="006818CE"/>
    <w:rsid w:val="00681E5E"/>
    <w:rsid w:val="00681FB6"/>
    <w:rsid w:val="0068211E"/>
    <w:rsid w:val="006838A9"/>
    <w:rsid w:val="006868B8"/>
    <w:rsid w:val="00690761"/>
    <w:rsid w:val="00694140"/>
    <w:rsid w:val="00694D1A"/>
    <w:rsid w:val="006956CF"/>
    <w:rsid w:val="006962CC"/>
    <w:rsid w:val="006970BD"/>
    <w:rsid w:val="006A0C38"/>
    <w:rsid w:val="006A0FB0"/>
    <w:rsid w:val="006A234A"/>
    <w:rsid w:val="006A29CB"/>
    <w:rsid w:val="006A3D29"/>
    <w:rsid w:val="006B0CEE"/>
    <w:rsid w:val="006B31C7"/>
    <w:rsid w:val="006B554A"/>
    <w:rsid w:val="006B6093"/>
    <w:rsid w:val="006B6677"/>
    <w:rsid w:val="006B7481"/>
    <w:rsid w:val="006C12B5"/>
    <w:rsid w:val="006C1A94"/>
    <w:rsid w:val="006C1AC8"/>
    <w:rsid w:val="006C2BCB"/>
    <w:rsid w:val="006C3C26"/>
    <w:rsid w:val="006C40EA"/>
    <w:rsid w:val="006C4F9C"/>
    <w:rsid w:val="006D3412"/>
    <w:rsid w:val="006D53EA"/>
    <w:rsid w:val="006D73FE"/>
    <w:rsid w:val="006E3E89"/>
    <w:rsid w:val="006E7FE0"/>
    <w:rsid w:val="006F50F2"/>
    <w:rsid w:val="006F6A7A"/>
    <w:rsid w:val="006F72E0"/>
    <w:rsid w:val="00700F99"/>
    <w:rsid w:val="007040F0"/>
    <w:rsid w:val="0070502C"/>
    <w:rsid w:val="007064EA"/>
    <w:rsid w:val="0070743D"/>
    <w:rsid w:val="007079C1"/>
    <w:rsid w:val="0071668C"/>
    <w:rsid w:val="007218DF"/>
    <w:rsid w:val="00722F05"/>
    <w:rsid w:val="00723048"/>
    <w:rsid w:val="00724E4A"/>
    <w:rsid w:val="00726121"/>
    <w:rsid w:val="0072753C"/>
    <w:rsid w:val="00733EB6"/>
    <w:rsid w:val="00735813"/>
    <w:rsid w:val="0073586D"/>
    <w:rsid w:val="00737683"/>
    <w:rsid w:val="00740AFE"/>
    <w:rsid w:val="007433F5"/>
    <w:rsid w:val="00743BAD"/>
    <w:rsid w:val="00745B9E"/>
    <w:rsid w:val="00746D3C"/>
    <w:rsid w:val="0075278F"/>
    <w:rsid w:val="0075468D"/>
    <w:rsid w:val="007552E6"/>
    <w:rsid w:val="00761F57"/>
    <w:rsid w:val="00767A4E"/>
    <w:rsid w:val="00770199"/>
    <w:rsid w:val="00772EFB"/>
    <w:rsid w:val="007816EB"/>
    <w:rsid w:val="00781C68"/>
    <w:rsid w:val="007825CB"/>
    <w:rsid w:val="007862C4"/>
    <w:rsid w:val="007873CB"/>
    <w:rsid w:val="007874FE"/>
    <w:rsid w:val="00792CA8"/>
    <w:rsid w:val="007972C1"/>
    <w:rsid w:val="007A1018"/>
    <w:rsid w:val="007A4117"/>
    <w:rsid w:val="007B19C0"/>
    <w:rsid w:val="007B46A6"/>
    <w:rsid w:val="007B56D9"/>
    <w:rsid w:val="007C26F2"/>
    <w:rsid w:val="007C2C81"/>
    <w:rsid w:val="007C3558"/>
    <w:rsid w:val="007C3CD9"/>
    <w:rsid w:val="007C40F2"/>
    <w:rsid w:val="007C7996"/>
    <w:rsid w:val="007D14DE"/>
    <w:rsid w:val="007D2227"/>
    <w:rsid w:val="007D5258"/>
    <w:rsid w:val="007D5910"/>
    <w:rsid w:val="007D707A"/>
    <w:rsid w:val="007E087F"/>
    <w:rsid w:val="007E17CB"/>
    <w:rsid w:val="007E3091"/>
    <w:rsid w:val="007E5117"/>
    <w:rsid w:val="007E5C83"/>
    <w:rsid w:val="007E6D0F"/>
    <w:rsid w:val="007E7B36"/>
    <w:rsid w:val="007F2BF6"/>
    <w:rsid w:val="007F65E9"/>
    <w:rsid w:val="007F7643"/>
    <w:rsid w:val="008005CE"/>
    <w:rsid w:val="0080060F"/>
    <w:rsid w:val="00806B7A"/>
    <w:rsid w:val="008078A1"/>
    <w:rsid w:val="00807C03"/>
    <w:rsid w:val="00810032"/>
    <w:rsid w:val="00810738"/>
    <w:rsid w:val="008118CC"/>
    <w:rsid w:val="00812CDD"/>
    <w:rsid w:val="008200CE"/>
    <w:rsid w:val="00824896"/>
    <w:rsid w:val="00825991"/>
    <w:rsid w:val="00825C68"/>
    <w:rsid w:val="0082671E"/>
    <w:rsid w:val="00830390"/>
    <w:rsid w:val="008306E5"/>
    <w:rsid w:val="00831429"/>
    <w:rsid w:val="00831D0C"/>
    <w:rsid w:val="00837D3D"/>
    <w:rsid w:val="00841638"/>
    <w:rsid w:val="00843862"/>
    <w:rsid w:val="008439CA"/>
    <w:rsid w:val="0084517F"/>
    <w:rsid w:val="00847C6C"/>
    <w:rsid w:val="00853B91"/>
    <w:rsid w:val="008554E1"/>
    <w:rsid w:val="00855618"/>
    <w:rsid w:val="008569E1"/>
    <w:rsid w:val="00857E36"/>
    <w:rsid w:val="00857E56"/>
    <w:rsid w:val="008626A4"/>
    <w:rsid w:val="00862E2A"/>
    <w:rsid w:val="008644D7"/>
    <w:rsid w:val="00865F72"/>
    <w:rsid w:val="00867974"/>
    <w:rsid w:val="00870214"/>
    <w:rsid w:val="008725EA"/>
    <w:rsid w:val="00874148"/>
    <w:rsid w:val="008764A5"/>
    <w:rsid w:val="00876DAF"/>
    <w:rsid w:val="00883E18"/>
    <w:rsid w:val="00886EF9"/>
    <w:rsid w:val="008958CC"/>
    <w:rsid w:val="0089655D"/>
    <w:rsid w:val="008A2417"/>
    <w:rsid w:val="008A5CF0"/>
    <w:rsid w:val="008A6BA0"/>
    <w:rsid w:val="008A751F"/>
    <w:rsid w:val="008A7BBA"/>
    <w:rsid w:val="008B0AB3"/>
    <w:rsid w:val="008B45EC"/>
    <w:rsid w:val="008B683E"/>
    <w:rsid w:val="008B6EBB"/>
    <w:rsid w:val="008C05C8"/>
    <w:rsid w:val="008C47DE"/>
    <w:rsid w:val="008C74A6"/>
    <w:rsid w:val="008D2A51"/>
    <w:rsid w:val="008D333C"/>
    <w:rsid w:val="008D6E2D"/>
    <w:rsid w:val="008D7C7C"/>
    <w:rsid w:val="008E42B0"/>
    <w:rsid w:val="008E6440"/>
    <w:rsid w:val="008E78DE"/>
    <w:rsid w:val="008F1AAD"/>
    <w:rsid w:val="008F3253"/>
    <w:rsid w:val="008F3D26"/>
    <w:rsid w:val="008F4E43"/>
    <w:rsid w:val="008F6113"/>
    <w:rsid w:val="008F7038"/>
    <w:rsid w:val="009006E7"/>
    <w:rsid w:val="00905535"/>
    <w:rsid w:val="00906CB4"/>
    <w:rsid w:val="00907263"/>
    <w:rsid w:val="00907C48"/>
    <w:rsid w:val="00912243"/>
    <w:rsid w:val="009123FB"/>
    <w:rsid w:val="00912919"/>
    <w:rsid w:val="00915F14"/>
    <w:rsid w:val="009168B2"/>
    <w:rsid w:val="00920CB1"/>
    <w:rsid w:val="00922C8E"/>
    <w:rsid w:val="00923AA9"/>
    <w:rsid w:val="00924982"/>
    <w:rsid w:val="00925CA5"/>
    <w:rsid w:val="009262D8"/>
    <w:rsid w:val="009373A0"/>
    <w:rsid w:val="009400A7"/>
    <w:rsid w:val="00940FEB"/>
    <w:rsid w:val="00941A7F"/>
    <w:rsid w:val="00941EE1"/>
    <w:rsid w:val="00946110"/>
    <w:rsid w:val="00946257"/>
    <w:rsid w:val="00947C7F"/>
    <w:rsid w:val="00950578"/>
    <w:rsid w:val="0095109B"/>
    <w:rsid w:val="0095167D"/>
    <w:rsid w:val="00954DB7"/>
    <w:rsid w:val="00955BA4"/>
    <w:rsid w:val="00956969"/>
    <w:rsid w:val="00957D79"/>
    <w:rsid w:val="00961E0D"/>
    <w:rsid w:val="0096492A"/>
    <w:rsid w:val="00967134"/>
    <w:rsid w:val="00967473"/>
    <w:rsid w:val="0097228C"/>
    <w:rsid w:val="009722B3"/>
    <w:rsid w:val="00972908"/>
    <w:rsid w:val="00973762"/>
    <w:rsid w:val="00977120"/>
    <w:rsid w:val="00977FEE"/>
    <w:rsid w:val="009835F6"/>
    <w:rsid w:val="00987A77"/>
    <w:rsid w:val="009900CB"/>
    <w:rsid w:val="00990545"/>
    <w:rsid w:val="00995C49"/>
    <w:rsid w:val="00995DBD"/>
    <w:rsid w:val="00997D55"/>
    <w:rsid w:val="009A249A"/>
    <w:rsid w:val="009A2701"/>
    <w:rsid w:val="009A4F61"/>
    <w:rsid w:val="009A5679"/>
    <w:rsid w:val="009A5A14"/>
    <w:rsid w:val="009B7EAA"/>
    <w:rsid w:val="009B7F44"/>
    <w:rsid w:val="009C29F7"/>
    <w:rsid w:val="009C4E81"/>
    <w:rsid w:val="009C59E3"/>
    <w:rsid w:val="009C7191"/>
    <w:rsid w:val="009C7DE1"/>
    <w:rsid w:val="009C7E76"/>
    <w:rsid w:val="009D1FBE"/>
    <w:rsid w:val="009D248D"/>
    <w:rsid w:val="009D376A"/>
    <w:rsid w:val="009E2C19"/>
    <w:rsid w:val="009E30DA"/>
    <w:rsid w:val="009E3112"/>
    <w:rsid w:val="009E4C1C"/>
    <w:rsid w:val="009E4D2C"/>
    <w:rsid w:val="009E5CF1"/>
    <w:rsid w:val="009E6C99"/>
    <w:rsid w:val="009F170C"/>
    <w:rsid w:val="009F1747"/>
    <w:rsid w:val="009F2DF1"/>
    <w:rsid w:val="009F447C"/>
    <w:rsid w:val="009F5CE6"/>
    <w:rsid w:val="009F77A8"/>
    <w:rsid w:val="00A02660"/>
    <w:rsid w:val="00A122E0"/>
    <w:rsid w:val="00A12614"/>
    <w:rsid w:val="00A135F5"/>
    <w:rsid w:val="00A13DDF"/>
    <w:rsid w:val="00A13FCD"/>
    <w:rsid w:val="00A14876"/>
    <w:rsid w:val="00A160E7"/>
    <w:rsid w:val="00A168DE"/>
    <w:rsid w:val="00A21089"/>
    <w:rsid w:val="00A212D4"/>
    <w:rsid w:val="00A2210B"/>
    <w:rsid w:val="00A248C1"/>
    <w:rsid w:val="00A25E96"/>
    <w:rsid w:val="00A30662"/>
    <w:rsid w:val="00A31738"/>
    <w:rsid w:val="00A37014"/>
    <w:rsid w:val="00A4011B"/>
    <w:rsid w:val="00A404E6"/>
    <w:rsid w:val="00A41D36"/>
    <w:rsid w:val="00A43096"/>
    <w:rsid w:val="00A43492"/>
    <w:rsid w:val="00A43A7A"/>
    <w:rsid w:val="00A506DC"/>
    <w:rsid w:val="00A546C0"/>
    <w:rsid w:val="00A6037A"/>
    <w:rsid w:val="00A61DDE"/>
    <w:rsid w:val="00A647D9"/>
    <w:rsid w:val="00A64A2C"/>
    <w:rsid w:val="00A73167"/>
    <w:rsid w:val="00A73E83"/>
    <w:rsid w:val="00A81648"/>
    <w:rsid w:val="00A81988"/>
    <w:rsid w:val="00A8290E"/>
    <w:rsid w:val="00A85F81"/>
    <w:rsid w:val="00A86EA0"/>
    <w:rsid w:val="00A9455B"/>
    <w:rsid w:val="00A96741"/>
    <w:rsid w:val="00A97155"/>
    <w:rsid w:val="00AA2AF7"/>
    <w:rsid w:val="00AA3E8A"/>
    <w:rsid w:val="00AA48E7"/>
    <w:rsid w:val="00AA7D56"/>
    <w:rsid w:val="00AB1764"/>
    <w:rsid w:val="00AB30D6"/>
    <w:rsid w:val="00AB3628"/>
    <w:rsid w:val="00AB5079"/>
    <w:rsid w:val="00AC04EB"/>
    <w:rsid w:val="00AC13D7"/>
    <w:rsid w:val="00AC1825"/>
    <w:rsid w:val="00AC2C30"/>
    <w:rsid w:val="00AC6480"/>
    <w:rsid w:val="00AD02F5"/>
    <w:rsid w:val="00AD2D9A"/>
    <w:rsid w:val="00AD4FAA"/>
    <w:rsid w:val="00AD73A8"/>
    <w:rsid w:val="00AE1431"/>
    <w:rsid w:val="00AE35F3"/>
    <w:rsid w:val="00AE6247"/>
    <w:rsid w:val="00AE7504"/>
    <w:rsid w:val="00AF1000"/>
    <w:rsid w:val="00AF5A07"/>
    <w:rsid w:val="00AF648D"/>
    <w:rsid w:val="00AF719E"/>
    <w:rsid w:val="00B01EFC"/>
    <w:rsid w:val="00B04B71"/>
    <w:rsid w:val="00B078DF"/>
    <w:rsid w:val="00B1025F"/>
    <w:rsid w:val="00B10775"/>
    <w:rsid w:val="00B13B48"/>
    <w:rsid w:val="00B17A56"/>
    <w:rsid w:val="00B20739"/>
    <w:rsid w:val="00B22212"/>
    <w:rsid w:val="00B228F7"/>
    <w:rsid w:val="00B24AC0"/>
    <w:rsid w:val="00B267E1"/>
    <w:rsid w:val="00B3125D"/>
    <w:rsid w:val="00B357CE"/>
    <w:rsid w:val="00B50BF8"/>
    <w:rsid w:val="00B51558"/>
    <w:rsid w:val="00B5663A"/>
    <w:rsid w:val="00B56D4D"/>
    <w:rsid w:val="00B601CF"/>
    <w:rsid w:val="00B614EE"/>
    <w:rsid w:val="00B61F66"/>
    <w:rsid w:val="00B6249C"/>
    <w:rsid w:val="00B64EAF"/>
    <w:rsid w:val="00B7781D"/>
    <w:rsid w:val="00B80D4F"/>
    <w:rsid w:val="00B81022"/>
    <w:rsid w:val="00B831FF"/>
    <w:rsid w:val="00B848D5"/>
    <w:rsid w:val="00B91660"/>
    <w:rsid w:val="00B92A03"/>
    <w:rsid w:val="00B93C42"/>
    <w:rsid w:val="00B958BA"/>
    <w:rsid w:val="00B95D6D"/>
    <w:rsid w:val="00B966EE"/>
    <w:rsid w:val="00B97525"/>
    <w:rsid w:val="00BA065F"/>
    <w:rsid w:val="00BA2147"/>
    <w:rsid w:val="00BA27B1"/>
    <w:rsid w:val="00BA2B2B"/>
    <w:rsid w:val="00BA3647"/>
    <w:rsid w:val="00BA4622"/>
    <w:rsid w:val="00BA486C"/>
    <w:rsid w:val="00BA7254"/>
    <w:rsid w:val="00BB0C2D"/>
    <w:rsid w:val="00BB0D36"/>
    <w:rsid w:val="00BB1081"/>
    <w:rsid w:val="00BB532B"/>
    <w:rsid w:val="00BC1D82"/>
    <w:rsid w:val="00BC2488"/>
    <w:rsid w:val="00BC28B0"/>
    <w:rsid w:val="00BC4F85"/>
    <w:rsid w:val="00BC54FA"/>
    <w:rsid w:val="00BC65D1"/>
    <w:rsid w:val="00BC720F"/>
    <w:rsid w:val="00BC746B"/>
    <w:rsid w:val="00BC7B74"/>
    <w:rsid w:val="00BC7EC5"/>
    <w:rsid w:val="00BD2A1D"/>
    <w:rsid w:val="00BD2BA5"/>
    <w:rsid w:val="00BD3AC9"/>
    <w:rsid w:val="00BD432F"/>
    <w:rsid w:val="00BD4D2D"/>
    <w:rsid w:val="00BD5A46"/>
    <w:rsid w:val="00BD6CAA"/>
    <w:rsid w:val="00BE0230"/>
    <w:rsid w:val="00BE40FE"/>
    <w:rsid w:val="00BE4FFF"/>
    <w:rsid w:val="00BE7048"/>
    <w:rsid w:val="00BE7427"/>
    <w:rsid w:val="00BE75B3"/>
    <w:rsid w:val="00BE78E3"/>
    <w:rsid w:val="00BF070F"/>
    <w:rsid w:val="00BF2C43"/>
    <w:rsid w:val="00BF6205"/>
    <w:rsid w:val="00C03A30"/>
    <w:rsid w:val="00C12330"/>
    <w:rsid w:val="00C12731"/>
    <w:rsid w:val="00C20353"/>
    <w:rsid w:val="00C2175E"/>
    <w:rsid w:val="00C224B1"/>
    <w:rsid w:val="00C2255F"/>
    <w:rsid w:val="00C24C75"/>
    <w:rsid w:val="00C24E22"/>
    <w:rsid w:val="00C27E02"/>
    <w:rsid w:val="00C30921"/>
    <w:rsid w:val="00C30B11"/>
    <w:rsid w:val="00C32694"/>
    <w:rsid w:val="00C32BFE"/>
    <w:rsid w:val="00C34014"/>
    <w:rsid w:val="00C355EF"/>
    <w:rsid w:val="00C36001"/>
    <w:rsid w:val="00C36265"/>
    <w:rsid w:val="00C37429"/>
    <w:rsid w:val="00C3790A"/>
    <w:rsid w:val="00C408DF"/>
    <w:rsid w:val="00C40A7D"/>
    <w:rsid w:val="00C41DFA"/>
    <w:rsid w:val="00C44383"/>
    <w:rsid w:val="00C47450"/>
    <w:rsid w:val="00C5295F"/>
    <w:rsid w:val="00C53951"/>
    <w:rsid w:val="00C5452B"/>
    <w:rsid w:val="00C56540"/>
    <w:rsid w:val="00C616A4"/>
    <w:rsid w:val="00C64005"/>
    <w:rsid w:val="00C6435F"/>
    <w:rsid w:val="00C6517C"/>
    <w:rsid w:val="00C705A4"/>
    <w:rsid w:val="00C71BB0"/>
    <w:rsid w:val="00C7387F"/>
    <w:rsid w:val="00C75AE6"/>
    <w:rsid w:val="00C76B40"/>
    <w:rsid w:val="00C77EDA"/>
    <w:rsid w:val="00C81F70"/>
    <w:rsid w:val="00C83611"/>
    <w:rsid w:val="00C84B19"/>
    <w:rsid w:val="00C963E6"/>
    <w:rsid w:val="00CA037E"/>
    <w:rsid w:val="00CA0ED2"/>
    <w:rsid w:val="00CA1DE7"/>
    <w:rsid w:val="00CA1F8D"/>
    <w:rsid w:val="00CA4489"/>
    <w:rsid w:val="00CA71D2"/>
    <w:rsid w:val="00CB1CC9"/>
    <w:rsid w:val="00CB3067"/>
    <w:rsid w:val="00CC1260"/>
    <w:rsid w:val="00CC2217"/>
    <w:rsid w:val="00CC2AA1"/>
    <w:rsid w:val="00CC5D25"/>
    <w:rsid w:val="00CD0C87"/>
    <w:rsid w:val="00CD1793"/>
    <w:rsid w:val="00CD2506"/>
    <w:rsid w:val="00CD3B27"/>
    <w:rsid w:val="00CD7078"/>
    <w:rsid w:val="00CE0E61"/>
    <w:rsid w:val="00CE0EB3"/>
    <w:rsid w:val="00CE1667"/>
    <w:rsid w:val="00CE1F97"/>
    <w:rsid w:val="00CE2921"/>
    <w:rsid w:val="00CE32A0"/>
    <w:rsid w:val="00CE4CC1"/>
    <w:rsid w:val="00CE5512"/>
    <w:rsid w:val="00CE7EF3"/>
    <w:rsid w:val="00CF150D"/>
    <w:rsid w:val="00CF1D50"/>
    <w:rsid w:val="00CF3A2E"/>
    <w:rsid w:val="00CF544C"/>
    <w:rsid w:val="00D00854"/>
    <w:rsid w:val="00D00B9E"/>
    <w:rsid w:val="00D05946"/>
    <w:rsid w:val="00D12E0F"/>
    <w:rsid w:val="00D137DE"/>
    <w:rsid w:val="00D14793"/>
    <w:rsid w:val="00D14B81"/>
    <w:rsid w:val="00D21E98"/>
    <w:rsid w:val="00D234CA"/>
    <w:rsid w:val="00D24671"/>
    <w:rsid w:val="00D36E0C"/>
    <w:rsid w:val="00D3730E"/>
    <w:rsid w:val="00D40286"/>
    <w:rsid w:val="00D407BC"/>
    <w:rsid w:val="00D45E1E"/>
    <w:rsid w:val="00D474C4"/>
    <w:rsid w:val="00D47A0C"/>
    <w:rsid w:val="00D54AE3"/>
    <w:rsid w:val="00D54FDA"/>
    <w:rsid w:val="00D55617"/>
    <w:rsid w:val="00D570B2"/>
    <w:rsid w:val="00D57DDE"/>
    <w:rsid w:val="00D61D60"/>
    <w:rsid w:val="00D6234B"/>
    <w:rsid w:val="00D6507B"/>
    <w:rsid w:val="00D663C8"/>
    <w:rsid w:val="00D66546"/>
    <w:rsid w:val="00D667A5"/>
    <w:rsid w:val="00D670D1"/>
    <w:rsid w:val="00D72173"/>
    <w:rsid w:val="00D73FD4"/>
    <w:rsid w:val="00D84695"/>
    <w:rsid w:val="00D86B85"/>
    <w:rsid w:val="00D911D9"/>
    <w:rsid w:val="00D925BD"/>
    <w:rsid w:val="00D92B9D"/>
    <w:rsid w:val="00D94126"/>
    <w:rsid w:val="00D945CC"/>
    <w:rsid w:val="00D9548C"/>
    <w:rsid w:val="00D97050"/>
    <w:rsid w:val="00DA3DFE"/>
    <w:rsid w:val="00DA4C73"/>
    <w:rsid w:val="00DA4EAF"/>
    <w:rsid w:val="00DA5FDE"/>
    <w:rsid w:val="00DA6AF3"/>
    <w:rsid w:val="00DB04E3"/>
    <w:rsid w:val="00DB5C0A"/>
    <w:rsid w:val="00DC42FA"/>
    <w:rsid w:val="00DC4B82"/>
    <w:rsid w:val="00DC6317"/>
    <w:rsid w:val="00DE373D"/>
    <w:rsid w:val="00DE3F6E"/>
    <w:rsid w:val="00DE434B"/>
    <w:rsid w:val="00DE678D"/>
    <w:rsid w:val="00DE6A97"/>
    <w:rsid w:val="00DE6C15"/>
    <w:rsid w:val="00DF11DD"/>
    <w:rsid w:val="00DF2464"/>
    <w:rsid w:val="00DF3B19"/>
    <w:rsid w:val="00E02931"/>
    <w:rsid w:val="00E03685"/>
    <w:rsid w:val="00E03FCA"/>
    <w:rsid w:val="00E045AB"/>
    <w:rsid w:val="00E05476"/>
    <w:rsid w:val="00E06108"/>
    <w:rsid w:val="00E066D0"/>
    <w:rsid w:val="00E069BD"/>
    <w:rsid w:val="00E06B36"/>
    <w:rsid w:val="00E110E8"/>
    <w:rsid w:val="00E128E9"/>
    <w:rsid w:val="00E14234"/>
    <w:rsid w:val="00E14D5F"/>
    <w:rsid w:val="00E21DF1"/>
    <w:rsid w:val="00E21EEF"/>
    <w:rsid w:val="00E27142"/>
    <w:rsid w:val="00E27C30"/>
    <w:rsid w:val="00E30A47"/>
    <w:rsid w:val="00E31FDD"/>
    <w:rsid w:val="00E34840"/>
    <w:rsid w:val="00E35388"/>
    <w:rsid w:val="00E36F78"/>
    <w:rsid w:val="00E3763F"/>
    <w:rsid w:val="00E425CF"/>
    <w:rsid w:val="00E4331A"/>
    <w:rsid w:val="00E44D5B"/>
    <w:rsid w:val="00E45D78"/>
    <w:rsid w:val="00E51866"/>
    <w:rsid w:val="00E5320F"/>
    <w:rsid w:val="00E55352"/>
    <w:rsid w:val="00E56806"/>
    <w:rsid w:val="00E56AE8"/>
    <w:rsid w:val="00E6200C"/>
    <w:rsid w:val="00E62593"/>
    <w:rsid w:val="00E62E31"/>
    <w:rsid w:val="00E65AB0"/>
    <w:rsid w:val="00E66242"/>
    <w:rsid w:val="00E66E30"/>
    <w:rsid w:val="00E73054"/>
    <w:rsid w:val="00E80D4E"/>
    <w:rsid w:val="00E811FB"/>
    <w:rsid w:val="00E833B9"/>
    <w:rsid w:val="00E872D7"/>
    <w:rsid w:val="00E9049B"/>
    <w:rsid w:val="00E90AFD"/>
    <w:rsid w:val="00E90C6F"/>
    <w:rsid w:val="00E96184"/>
    <w:rsid w:val="00EA0B60"/>
    <w:rsid w:val="00EA2869"/>
    <w:rsid w:val="00EA2DF2"/>
    <w:rsid w:val="00EA3E59"/>
    <w:rsid w:val="00EB0103"/>
    <w:rsid w:val="00EB0F38"/>
    <w:rsid w:val="00EB1AC4"/>
    <w:rsid w:val="00EB1C75"/>
    <w:rsid w:val="00EB2707"/>
    <w:rsid w:val="00EB41A7"/>
    <w:rsid w:val="00EB41C4"/>
    <w:rsid w:val="00EB60FD"/>
    <w:rsid w:val="00EB676B"/>
    <w:rsid w:val="00EC04B2"/>
    <w:rsid w:val="00EC23DA"/>
    <w:rsid w:val="00EC26D5"/>
    <w:rsid w:val="00EC580B"/>
    <w:rsid w:val="00EC61B5"/>
    <w:rsid w:val="00ED08BE"/>
    <w:rsid w:val="00ED449C"/>
    <w:rsid w:val="00ED47B8"/>
    <w:rsid w:val="00ED5EA7"/>
    <w:rsid w:val="00EE0C69"/>
    <w:rsid w:val="00EE3682"/>
    <w:rsid w:val="00EE41FC"/>
    <w:rsid w:val="00EF2564"/>
    <w:rsid w:val="00EF3D95"/>
    <w:rsid w:val="00EF6A82"/>
    <w:rsid w:val="00F0697C"/>
    <w:rsid w:val="00F118DE"/>
    <w:rsid w:val="00F168D2"/>
    <w:rsid w:val="00F2048B"/>
    <w:rsid w:val="00F25977"/>
    <w:rsid w:val="00F27F45"/>
    <w:rsid w:val="00F32510"/>
    <w:rsid w:val="00F33B5F"/>
    <w:rsid w:val="00F33DD0"/>
    <w:rsid w:val="00F3410E"/>
    <w:rsid w:val="00F3444D"/>
    <w:rsid w:val="00F3486D"/>
    <w:rsid w:val="00F34878"/>
    <w:rsid w:val="00F374A7"/>
    <w:rsid w:val="00F37FCE"/>
    <w:rsid w:val="00F41C36"/>
    <w:rsid w:val="00F423EA"/>
    <w:rsid w:val="00F465A3"/>
    <w:rsid w:val="00F466B1"/>
    <w:rsid w:val="00F46FD7"/>
    <w:rsid w:val="00F51676"/>
    <w:rsid w:val="00F521EA"/>
    <w:rsid w:val="00F52D3A"/>
    <w:rsid w:val="00F55204"/>
    <w:rsid w:val="00F5612A"/>
    <w:rsid w:val="00F56C09"/>
    <w:rsid w:val="00F62B0D"/>
    <w:rsid w:val="00F62ECE"/>
    <w:rsid w:val="00F62FD6"/>
    <w:rsid w:val="00F67C47"/>
    <w:rsid w:val="00F713B0"/>
    <w:rsid w:val="00F71972"/>
    <w:rsid w:val="00F71A47"/>
    <w:rsid w:val="00F72E07"/>
    <w:rsid w:val="00F75410"/>
    <w:rsid w:val="00F7650E"/>
    <w:rsid w:val="00F76BCB"/>
    <w:rsid w:val="00F8136A"/>
    <w:rsid w:val="00F81B13"/>
    <w:rsid w:val="00F8261E"/>
    <w:rsid w:val="00F82BD4"/>
    <w:rsid w:val="00F86915"/>
    <w:rsid w:val="00F9084E"/>
    <w:rsid w:val="00F90A76"/>
    <w:rsid w:val="00F92968"/>
    <w:rsid w:val="00F92DD8"/>
    <w:rsid w:val="00F934F2"/>
    <w:rsid w:val="00F94F27"/>
    <w:rsid w:val="00F96DFD"/>
    <w:rsid w:val="00FA2120"/>
    <w:rsid w:val="00FA28CE"/>
    <w:rsid w:val="00FA5C30"/>
    <w:rsid w:val="00FA6F18"/>
    <w:rsid w:val="00FB0388"/>
    <w:rsid w:val="00FB09ED"/>
    <w:rsid w:val="00FB2011"/>
    <w:rsid w:val="00FB643B"/>
    <w:rsid w:val="00FB6EC9"/>
    <w:rsid w:val="00FB790B"/>
    <w:rsid w:val="00FC604B"/>
    <w:rsid w:val="00FC712C"/>
    <w:rsid w:val="00FD0762"/>
    <w:rsid w:val="00FD0900"/>
    <w:rsid w:val="00FD0DED"/>
    <w:rsid w:val="00FD502F"/>
    <w:rsid w:val="00FD5604"/>
    <w:rsid w:val="00FD6DE0"/>
    <w:rsid w:val="00FD7650"/>
    <w:rsid w:val="00FD78EA"/>
    <w:rsid w:val="00FE12F9"/>
    <w:rsid w:val="00FE304F"/>
    <w:rsid w:val="00FE3078"/>
    <w:rsid w:val="00FE42BA"/>
    <w:rsid w:val="00FE538F"/>
    <w:rsid w:val="00FE7564"/>
    <w:rsid w:val="00FF0AD8"/>
    <w:rsid w:val="00FF1842"/>
    <w:rsid w:val="00FF3970"/>
    <w:rsid w:val="00FF3D4E"/>
    <w:rsid w:val="00FF5751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BF8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DF3B19"/>
    <w:rPr>
      <w:rFonts w:asciiTheme="minorHAnsi" w:hAnsiTheme="minorHAnsi"/>
    </w:rPr>
  </w:style>
  <w:style w:type="character" w:customStyle="1" w:styleId="PtaChar">
    <w:name w:val="Päta Char"/>
    <w:basedOn w:val="Predvolenpsmoodseku"/>
    <w:link w:val="Pta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473BAA"/>
    <w:pPr>
      <w:ind w:left="720"/>
      <w:contextualSpacing/>
    </w:pPr>
  </w:style>
  <w:style w:type="paragraph" w:styleId="Bezriadkovania">
    <w:name w:val="No Spacing"/>
    <w:uiPriority w:val="1"/>
    <w:qFormat/>
    <w:rsid w:val="00661960"/>
    <w:pPr>
      <w:spacing w:after="0" w:line="240" w:lineRule="auto"/>
    </w:pPr>
    <w:rPr>
      <w:rFonts w:ascii="Arial Narrow" w:hAnsi="Arial Narrow" w:cs="Arial Narrow"/>
      <w:lang w:eastAsia="en-US"/>
    </w:rPr>
  </w:style>
  <w:style w:type="character" w:styleId="Jemnzvraznenie">
    <w:name w:val="Subtle Emphasis"/>
    <w:basedOn w:val="Predvolenpsmoodseku"/>
    <w:uiPriority w:val="19"/>
    <w:qFormat/>
    <w:rsid w:val="00661960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661960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661960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61960"/>
    <w:rPr>
      <w:rFonts w:ascii="Arial Narrow" w:hAnsi="Arial Narrow" w:cs="Arial Narrow"/>
      <w:i/>
      <w:iCs/>
      <w:color w:val="000000" w:themeColor="tex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Heading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Heading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Heading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Heading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Heading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Heading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Heading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Heading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Heading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Title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Subtitle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Body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Footnote Text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Body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Body Text Indent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Footer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Body Text Indent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Balloon Text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eader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9486F6A92C496FADC61EA4278DA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AC021-30B7-4A0A-91A8-CD715C5D6223}"/>
      </w:docPartPr>
      <w:docPartBody>
        <w:p w:rsidR="00937AC6" w:rsidRDefault="00937AC6" w:rsidP="00937AC6">
          <w:pPr>
            <w:pStyle w:val="EB9486F6A92C496FADC61EA4278DA9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37AC6"/>
    <w:rsid w:val="00004F4F"/>
    <w:rsid w:val="00013B0E"/>
    <w:rsid w:val="00081BAD"/>
    <w:rsid w:val="00095164"/>
    <w:rsid w:val="000B3302"/>
    <w:rsid w:val="001723B3"/>
    <w:rsid w:val="00210855"/>
    <w:rsid w:val="00272F8B"/>
    <w:rsid w:val="00335EBB"/>
    <w:rsid w:val="003C42A0"/>
    <w:rsid w:val="00400E9E"/>
    <w:rsid w:val="005D7EA9"/>
    <w:rsid w:val="00625CBA"/>
    <w:rsid w:val="00656243"/>
    <w:rsid w:val="00660510"/>
    <w:rsid w:val="006870D7"/>
    <w:rsid w:val="00695521"/>
    <w:rsid w:val="007C188A"/>
    <w:rsid w:val="00872C76"/>
    <w:rsid w:val="008C6B45"/>
    <w:rsid w:val="008D0925"/>
    <w:rsid w:val="00920597"/>
    <w:rsid w:val="00937AC6"/>
    <w:rsid w:val="00A80508"/>
    <w:rsid w:val="00B00E2D"/>
    <w:rsid w:val="00B83E4D"/>
    <w:rsid w:val="00BB50D7"/>
    <w:rsid w:val="00D224AB"/>
    <w:rsid w:val="00D33334"/>
    <w:rsid w:val="00DB525C"/>
    <w:rsid w:val="00E344D7"/>
    <w:rsid w:val="00F10E1F"/>
    <w:rsid w:val="00F1433E"/>
    <w:rsid w:val="00F159EA"/>
    <w:rsid w:val="00F22779"/>
    <w:rsid w:val="00FB0F4B"/>
    <w:rsid w:val="00FD100B"/>
    <w:rsid w:val="00FF7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51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B9486F6A92C496FADC61EA4278DA992">
    <w:name w:val="EB9486F6A92C496FADC61EA4278DA992"/>
    <w:rsid w:val="00937AC6"/>
  </w:style>
  <w:style w:type="paragraph" w:customStyle="1" w:styleId="21D9A9E6911E40BDA1788ACED77BDAB4">
    <w:name w:val="21D9A9E6911E40BDA1788ACED77BDAB4"/>
    <w:rsid w:val="00272F8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D1D7E-AE18-402E-9286-F1972F801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1698</Words>
  <Characters>9682</Characters>
  <Application>Microsoft Office Word</Application>
  <DocSecurity>0</DocSecurity>
  <Lines>80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Príloha  k opatreniu č</vt:lpstr>
      <vt:lpstr>Príloha  k opatreniu č</vt:lpstr>
      <vt:lpstr/>
      <vt:lpstr>1.  Informácie k časti A. písm. c) prílohy č. 3 o počte zamestnancov</vt:lpstr>
      <vt:lpstr/>
      <vt:lpstr>2. Informácie k časti B. písm. b) prílohy č. 3 o štruktúre spoločníkov, akcionár</vt:lpstr>
      <vt:lpstr>3. Informácie k časti F. písm. a) prílohy č. 3 o dlhodobom nehmotnom majetku</vt:lpstr>
      <vt:lpstr/>
      <vt:lpstr>Tabuľka č. 2</vt:lpstr>
      <vt:lpstr/>
      <vt:lpstr>4. Informácie k časti F. písm. c) prílohy č. 3 o dlhodobom nehmotnom majetku </vt:lpstr>
      <vt:lpstr/>
      <vt:lpstr>5.  Informácie k časti F. písm. a) prílohy č. 3 o dlhodobom hmotnom majetku	</vt:lpstr>
      <vt:lpstr/>
      <vt:lpstr>7. Informácie k časti F. písm. j) prílohy č. 3 o  dlhodobom finančnom majetku</vt:lpstr>
      <vt:lpstr/>
      <vt:lpstr>8. Informácie k časti F. písm. m) prílohy č. 3 o dlhodobom finančnom majetku </vt:lpstr>
      <vt:lpstr>9. Informácie k časti F. písm. i) prílohy č. 3 o štruktúre dlhodobého finančného</vt:lpstr>
      <vt:lpstr/>
      <vt:lpstr>10. Informácie k časti F. písm. j) a l) prílohy č. 3 o dlhových CP držaných do s</vt:lpstr>
      <vt:lpstr/>
      <vt:lpstr>11. Informácie k časti F. písm. j) a l) prílohy č. 3 o poskytnutých dlhodobých p</vt:lpstr>
      <vt:lpstr/>
      <vt:lpstr>12. Informácie k časti F. písm. o) prílohy č. 3 o opravných položkách k zásobám</vt:lpstr>
      <vt:lpstr/>
      <vt:lpstr>13. Informácie k časti F. písm. p) prílohy č. 3 o zásobách, na ktoré je zriadené</vt:lpstr>
      <vt:lpstr>14. Informácie k časti F. písm. q) prílohy č. 3 o zákazkovej výrobe a o zákazkov</vt:lpstr>
      <vt:lpstr/>
      <vt:lpstr>Tabuľka č. 4</vt:lpstr>
      <vt:lpstr>15. Informácie k časti F. písm. r) prílohy č. 3 o vývoji opravnej položky  k poh</vt:lpstr>
      <vt:lpstr/>
      <vt:lpstr>16. Informácie k časti F. písm. s) prílohy č. 3 o  vekovej štruktúre pohľadávok </vt:lpstr>
      <vt:lpstr>Tabuľka č. 2</vt:lpstr>
      <vt:lpstr/>
      <vt:lpstr>17. Informácie k časti F. písm. t) a u) prílohy č. 3  o pohľadávkach zabezpečený</vt:lpstr>
      <vt:lpstr/>
      <vt:lpstr>18. Informácie k časti F. písm. w)  prílohy č. 3 o krátkodobom finančnom majetku</vt:lpstr>
      <vt:lpstr>Tabuľka č. 1 </vt:lpstr>
      <vt:lpstr/>
      <vt:lpstr/>
      <vt:lpstr/>
      <vt:lpstr/>
      <vt:lpstr/>
      <vt:lpstr/>
      <vt:lpstr/>
      <vt:lpstr/>
      <vt:lpstr>Tabuľka č. 2</vt:lpstr>
      <vt:lpstr/>
      <vt:lpstr>19. Informácie k časti  F. písm. x) prílohy č. 3 o vývoji opravnej položky ku kr</vt:lpstr>
      <vt:lpstr/>
      <vt:lpstr>20. Informácie k časti F. písm. y) prílohy č. 3 o krátkodobom finančnom majetku,</vt:lpstr>
      <vt:lpstr/>
      <vt:lpstr>21. Informácie k časti F. písm.  za) prílohy č. 3 o ocenení krátkodobého finančn</vt:lpstr>
      <vt:lpstr>22. Informácie k časti F. písm.  zb) prílohy č. 3 o významných položkách časovéh</vt:lpstr>
      <vt:lpstr/>
      <vt:lpstr>23. Informácie k časti F. písm. zc) prílohy č. 3 o majetku prenajatom formou fin</vt:lpstr>
      <vt:lpstr/>
      <vt:lpstr>24. Informácie k časti G. písm. a) tretiemu bodu prílohy č. 3 o rozdelení účtovn</vt:lpstr>
      <vt:lpstr/>
      <vt:lpstr>25. Informácie k časti G. písm. b) prílohy č. 3 o rezervách</vt:lpstr>
      <vt:lpstr/>
      <vt:lpstr>26. Informácie k časti G. písm. c) a d) prílohy č. 3 o záväzkoch</vt:lpstr>
      <vt:lpstr/>
      <vt:lpstr>27. Informácie k časti F. písm. v) a časti G. písm. f) prílohy č. 3 o odloženej </vt:lpstr>
      <vt:lpstr/>
      <vt:lpstr>28. Informácie k časti G. písm. g) prílohy č. 3 o záväzkoch zo sociálneho fondu</vt:lpstr>
      <vt:lpstr>29. Informácie k časti G. písm. h) prílohy č. 3 o vydaných dlhopisoch</vt:lpstr>
      <vt:lpstr/>
      <vt:lpstr>30. Informácie k časti G. písm. i)  prílohy č. 3 o bankových úveroch, pôžičkách </vt:lpstr>
      <vt:lpstr/>
      <vt:lpstr>31. Informácie k časti G. písm. j) prílohy č. 3 o významných položkách časového </vt:lpstr>
      <vt:lpstr/>
      <vt:lpstr>32. Informácie k časti  G. písm. k) prílohy č. 3 o významných položkách deriváto</vt:lpstr>
      <vt:lpstr/>
      <vt:lpstr>33. Informácie k časti G. písm. l) prílohy č. 3 o položkách zabezpečených derivá</vt:lpstr>
      <vt:lpstr/>
      <vt:lpstr>34. Informácie k časti G. písm. m) prílohy č. 3 o majetku prenajatom formou fina</vt:lpstr>
      <vt:lpstr/>
      <vt:lpstr/>
      <vt:lpstr>35. Informácie k časti H. písm. a) prílohy č. 3 o tržbách</vt:lpstr>
      <vt:lpstr/>
      <vt:lpstr>36. Informácie k časti H. písm. b) prílohy č. 3 o zmene stavu vnútroorganizačnýc</vt:lpstr>
      <vt:lpstr/>
      <vt:lpstr>37.  Informácie k časti H. písm. c) až f)  prílohy č. 3 o výnosoch pri aktivácii</vt:lpstr>
      <vt:lpstr/>
      <vt:lpstr>38. Informácie k časti H. písm. g)  prílohy č. 3 o čistom obrate</vt:lpstr>
      <vt:lpstr/>
      <vt:lpstr>39. Informácie k časti I. prílohy č. 3 o nákladoch</vt:lpstr>
      <vt:lpstr/>
      <vt:lpstr>40. Informácie k časti J. písm. a) až e) prílohy č. 3 o daniach z príjmov</vt:lpstr>
      <vt:lpstr/>
      <vt:lpstr/>
      <vt:lpstr/>
      <vt:lpstr>41. Informácie k časti J.  písm. f) a g) prílohy č. 3 o daniach z príjmov</vt:lpstr>
      <vt:lpstr/>
      <vt:lpstr>42. Informácie k  časť K. prílohy č. 3 o podsúvahových položkách</vt:lpstr>
      <vt:lpstr/>
      <vt:lpstr>43. Informácie k časti L. písm. a) prílohy č. 3 o podmienených záväzkoch</vt:lpstr>
      <vt:lpstr>Tabuľka č. 1</vt:lpstr>
      <vt:lpstr>Tabuľka č. 2</vt:lpstr>
      <vt:lpstr/>
      <vt:lpstr>44. Informácie k časti L. písm. c) prílohy č. 3 o podmienenom majetku</vt:lpstr>
    </vt:vector>
  </TitlesOfParts>
  <Company>IBL Software Engineering</Company>
  <LinksUpToDate>false</LinksUpToDate>
  <CharactersWithSpaces>11358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Stano</cp:lastModifiedBy>
  <cp:revision>27</cp:revision>
  <cp:lastPrinted>2017-12-19T07:43:00Z</cp:lastPrinted>
  <dcterms:created xsi:type="dcterms:W3CDTF">2016-03-18T08:49:00Z</dcterms:created>
  <dcterms:modified xsi:type="dcterms:W3CDTF">2018-07-03T21:29:00Z</dcterms:modified>
</cp:coreProperties>
</file>