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3C8" w:rsidRPr="00F763C8" w:rsidRDefault="00F763C8" w:rsidP="00F763C8">
      <w:pPr>
        <w:spacing w:after="0" w:line="360" w:lineRule="atLeast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  <w:lang w:eastAsia="sk-SK"/>
        </w:rPr>
        <w:t xml:space="preserve">horná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  <w:lang w:eastAsia="sk-SK"/>
        </w:rPr>
        <w:t>štubňa.sk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  <w:lang w:eastAsia="sk-SK"/>
        </w:rPr>
        <w:t>, n. o., Horná Štubňa 302, 038 46</w:t>
      </w:r>
    </w:p>
    <w:p w:rsidR="00F763C8" w:rsidRPr="00F763C8" w:rsidRDefault="00F763C8" w:rsidP="00F763C8">
      <w:pPr>
        <w:spacing w:before="5280" w:after="0" w:line="390" w:lineRule="atLeast"/>
        <w:jc w:val="center"/>
        <w:rPr>
          <w:rFonts w:ascii="Arial" w:eastAsia="Times New Roman" w:hAnsi="Arial" w:cs="Arial"/>
          <w:b/>
          <w:bCs/>
          <w:color w:val="000000"/>
          <w:sz w:val="33"/>
          <w:szCs w:val="33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33"/>
          <w:szCs w:val="33"/>
          <w:lang w:eastAsia="sk-SK"/>
        </w:rPr>
        <w:t>Výročná správa o činnosti a hospodárení neziskovej</w:t>
      </w:r>
    </w:p>
    <w:p w:rsidR="00F763C8" w:rsidRPr="00F763C8" w:rsidRDefault="00F763C8" w:rsidP="00F763C8">
      <w:pPr>
        <w:spacing w:after="0" w:line="390" w:lineRule="atLeast"/>
        <w:jc w:val="center"/>
        <w:rPr>
          <w:rFonts w:ascii="Arial" w:eastAsia="Times New Roman" w:hAnsi="Arial" w:cs="Arial"/>
          <w:b/>
          <w:bCs/>
          <w:color w:val="000000"/>
          <w:sz w:val="33"/>
          <w:szCs w:val="33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33"/>
          <w:szCs w:val="33"/>
          <w:lang w:eastAsia="sk-SK"/>
        </w:rPr>
        <w:t>organizácie za rok 201</w:t>
      </w:r>
      <w:r>
        <w:rPr>
          <w:rFonts w:ascii="Arial" w:eastAsia="Times New Roman" w:hAnsi="Arial" w:cs="Arial"/>
          <w:b/>
          <w:bCs/>
          <w:color w:val="000000"/>
          <w:sz w:val="33"/>
          <w:szCs w:val="33"/>
          <w:lang w:eastAsia="sk-SK"/>
        </w:rPr>
        <w:t>7</w:t>
      </w:r>
    </w:p>
    <w:p w:rsidR="00F763C8" w:rsidRPr="00F763C8" w:rsidRDefault="00F763C8" w:rsidP="00F763C8">
      <w:pPr>
        <w:spacing w:before="4605" w:line="285" w:lineRule="atLeast"/>
        <w:jc w:val="center"/>
        <w:rPr>
          <w:rFonts w:ascii="Arial" w:eastAsia="Times New Roman" w:hAnsi="Arial" w:cs="Arial"/>
          <w:b/>
          <w:bCs/>
          <w:color w:val="000000"/>
          <w:sz w:val="26"/>
          <w:szCs w:val="26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6"/>
          <w:szCs w:val="26"/>
          <w:lang w:eastAsia="sk-SK"/>
        </w:rPr>
        <w:t>Horná Štubňa, jún 201</w:t>
      </w:r>
      <w:r>
        <w:rPr>
          <w:rFonts w:ascii="Arial" w:eastAsia="Times New Roman" w:hAnsi="Arial" w:cs="Arial"/>
          <w:b/>
          <w:bCs/>
          <w:color w:val="000000"/>
          <w:sz w:val="26"/>
          <w:szCs w:val="26"/>
          <w:lang w:eastAsia="sk-SK"/>
        </w:rPr>
        <w:t>8</w:t>
      </w:r>
    </w:p>
    <w:p w:rsidR="00F763C8" w:rsidRPr="00F763C8" w:rsidRDefault="00F763C8" w:rsidP="00F763C8">
      <w:pPr>
        <w:spacing w:after="0" w:line="270" w:lineRule="atLeast"/>
        <w:jc w:val="center"/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sk-SK"/>
        </w:rPr>
        <w:t xml:space="preserve">horná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sk-SK"/>
        </w:rPr>
        <w:t>štubňa.sk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sk-SK"/>
        </w:rPr>
        <w:t>, n. o., Horná Štubňa 302, 038 46</w:t>
      </w:r>
    </w:p>
    <w:p w:rsidR="00F763C8" w:rsidRDefault="00F763C8" w:rsidP="00F763C8">
      <w:pPr>
        <w:spacing w:before="1770" w:after="0" w:line="285" w:lineRule="atLeast"/>
        <w:rPr>
          <w:rFonts w:ascii="Arial" w:eastAsia="Times New Roman" w:hAnsi="Arial" w:cs="Arial"/>
          <w:color w:val="000000"/>
          <w:sz w:val="26"/>
          <w:szCs w:val="26"/>
          <w:lang w:eastAsia="sk-SK"/>
        </w:rPr>
      </w:pPr>
    </w:p>
    <w:p w:rsidR="00F763C8" w:rsidRPr="00F763C8" w:rsidRDefault="00F763C8" w:rsidP="00F763C8">
      <w:pPr>
        <w:spacing w:before="1770" w:after="0" w:line="285" w:lineRule="atLeast"/>
        <w:rPr>
          <w:rFonts w:ascii="Arial" w:eastAsia="Times New Roman" w:hAnsi="Arial" w:cs="Arial"/>
          <w:color w:val="000000"/>
          <w:sz w:val="26"/>
          <w:szCs w:val="26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6"/>
          <w:szCs w:val="26"/>
          <w:lang w:eastAsia="sk-SK"/>
        </w:rPr>
        <w:lastRenderedPageBreak/>
        <w:t>Obsah</w:t>
      </w:r>
    </w:p>
    <w:p w:rsidR="00F763C8" w:rsidRPr="00F763C8" w:rsidRDefault="00F763C8" w:rsidP="00F763C8">
      <w:pPr>
        <w:spacing w:before="115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Úvod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1.Prehľad činností uskutočnených organizáciou v roku 201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2.Prehľad príjmov a výdajov za rok 201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3. Zasadnutia správnej rady</w:t>
      </w:r>
    </w:p>
    <w:p w:rsidR="00F763C8" w:rsidRPr="00F763C8" w:rsidRDefault="00F763C8" w:rsidP="00F763C8">
      <w:pPr>
        <w:spacing w:before="270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4.Prehľad rozsahu príjmov a výdavkov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5.Stav a pohyb majetku a záväzkov neziskovej organizácie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6.Zmeny a nové zloženie orgánov </w:t>
      </w:r>
      <w:proofErr w:type="spellStart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n.o</w:t>
      </w:r>
      <w:proofErr w:type="spellEnd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</w:t>
      </w:r>
    </w:p>
    <w:p w:rsidR="00F763C8" w:rsidRPr="00F763C8" w:rsidRDefault="00F763C8" w:rsidP="00F763C8">
      <w:pPr>
        <w:spacing w:before="28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7. Prílohy</w:t>
      </w:r>
    </w:p>
    <w:p w:rsidR="00F763C8" w:rsidRPr="00F763C8" w:rsidRDefault="00F763C8" w:rsidP="00F763C8">
      <w:pPr>
        <w:spacing w:before="330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Úvod</w:t>
      </w:r>
    </w:p>
    <w:p w:rsidR="00F763C8" w:rsidRPr="00F763C8" w:rsidRDefault="00F763C8" w:rsidP="00F763C8">
      <w:pPr>
        <w:spacing w:before="240" w:after="0" w:line="270" w:lineRule="atLeast"/>
        <w:ind w:firstLine="360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Nezisková organizácia </w:t>
      </w:r>
      <w:r w:rsidRPr="00F763C8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 xml:space="preserve">horná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štubňa.sk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 xml:space="preserve">,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n.o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. </w:t>
      </w: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bola Obvodným úradom v Žiline zaregistrovaná dňa 19.12.2008 na návrh jej zakladateľov. Nezisková organizácia vykonáva všeobecne prospešné služby v súlade s aktuálne platnými zákonnými predpismi a to v oblasti organizovania športových, kultúrnych a spoločenských podujatí v obci Horná Štubňa.</w:t>
      </w:r>
    </w:p>
    <w:p w:rsidR="00F763C8" w:rsidRPr="00F763C8" w:rsidRDefault="00F763C8" w:rsidP="00F763C8">
      <w:pPr>
        <w:spacing w:before="720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1. Prehľad činností uskutočnených organizáciou v roku 201</w:t>
      </w:r>
      <w:r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7</w:t>
      </w:r>
    </w:p>
    <w:p w:rsidR="00F763C8" w:rsidRPr="00F763C8" w:rsidRDefault="00F763C8" w:rsidP="00F763C8">
      <w:pPr>
        <w:spacing w:before="255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V priebehu roka 201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</w:p>
    <w:p w:rsidR="00F763C8" w:rsidRPr="00F763C8" w:rsidRDefault="00F763C8" w:rsidP="00F763C8">
      <w:pPr>
        <w:spacing w:after="0" w:line="270" w:lineRule="atLeast"/>
        <w:ind w:firstLine="420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boli vykonané nasledovné činnosti v oblasti všeobecne prospešných služieb určených Štatútom neziskovej organizácie:</w:t>
      </w:r>
    </w:p>
    <w:p w:rsidR="00F763C8" w:rsidRPr="00F763C8" w:rsidRDefault="00F763C8" w:rsidP="00F763C8">
      <w:pPr>
        <w:spacing w:before="285" w:after="0" w:line="270" w:lineRule="atLeast"/>
        <w:ind w:hanging="360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a)</w:t>
      </w:r>
      <w:r w:rsidR="00504AA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proofErr w:type="spellStart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Spoluorganizácia</w:t>
      </w:r>
      <w:proofErr w:type="spellEnd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dňa detí na ihrisku v Hornej Štubni , ktorý sa konal </w:t>
      </w:r>
      <w:r w:rsidR="00775E6F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3</w:t>
      </w: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.6.201</w:t>
      </w:r>
      <w:r w:rsidR="00775E6F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-príprava športových súťaží</w:t>
      </w:r>
    </w:p>
    <w:p w:rsidR="00F763C8" w:rsidRPr="00F763C8" w:rsidRDefault="00775E6F" w:rsidP="00F763C8">
      <w:pPr>
        <w:spacing w:before="15" w:after="0" w:line="270" w:lineRule="atLeast"/>
        <w:ind w:hanging="360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)Turistický výlet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do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Bachledovej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na chodník v Korunách stromov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28. Októbra 2017. 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Účastníci boli prepravení autobusom do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Bach</w:t>
      </w:r>
      <w:r w:rsidR="00504AA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l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edovej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doliny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, odkiaľ vykonali výstup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k chodníku pešo alebo lanovkou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</w:t>
      </w:r>
    </w:p>
    <w:p w:rsidR="00F763C8" w:rsidRPr="00F763C8" w:rsidRDefault="00775E6F" w:rsidP="00F763C8">
      <w:pPr>
        <w:spacing w:before="30" w:after="0" w:line="270" w:lineRule="atLeast"/>
        <w:ind w:hanging="360"/>
        <w:jc w:val="both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c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)Výlet do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Budapešti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. Účastníci boli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16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.12.201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prepravení autobusom do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Budapešti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, kde navštívili 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miestne </w:t>
      </w:r>
      <w:r w:rsidR="00F763C8"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vianočné trhy</w:t>
      </w:r>
      <w:r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</w:t>
      </w:r>
    </w:p>
    <w:p w:rsidR="00775E6F" w:rsidRDefault="00775E6F" w:rsidP="00F763C8">
      <w:pPr>
        <w:spacing w:before="75" w:line="330" w:lineRule="atLeast"/>
        <w:rPr>
          <w:rFonts w:ascii="Arial" w:eastAsia="Times New Roman" w:hAnsi="Arial" w:cs="Arial"/>
          <w:b/>
          <w:bCs/>
          <w:color w:val="000000"/>
          <w:sz w:val="29"/>
          <w:lang w:eastAsia="sk-SK"/>
        </w:rPr>
      </w:pPr>
    </w:p>
    <w:p w:rsidR="00775E6F" w:rsidRDefault="00775E6F" w:rsidP="00F763C8">
      <w:pPr>
        <w:spacing w:before="75" w:line="330" w:lineRule="atLeast"/>
        <w:rPr>
          <w:rFonts w:ascii="Arial" w:eastAsia="Times New Roman" w:hAnsi="Arial" w:cs="Arial"/>
          <w:b/>
          <w:bCs/>
          <w:color w:val="000000"/>
          <w:sz w:val="29"/>
          <w:lang w:eastAsia="sk-SK"/>
        </w:rPr>
      </w:pPr>
    </w:p>
    <w:p w:rsidR="00775E6F" w:rsidRDefault="00775E6F" w:rsidP="00F763C8">
      <w:pPr>
        <w:spacing w:before="75" w:line="330" w:lineRule="atLeast"/>
        <w:rPr>
          <w:rFonts w:ascii="Arial" w:eastAsia="Times New Roman" w:hAnsi="Arial" w:cs="Arial"/>
          <w:b/>
          <w:bCs/>
          <w:color w:val="000000"/>
          <w:sz w:val="29"/>
          <w:lang w:eastAsia="sk-SK"/>
        </w:rPr>
      </w:pPr>
    </w:p>
    <w:p w:rsidR="00F763C8" w:rsidRPr="00F763C8" w:rsidRDefault="00F763C8" w:rsidP="00F763C8">
      <w:pPr>
        <w:spacing w:before="75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lastRenderedPageBreak/>
        <w:t>2.Ročná účtovná závierka za rok 201</w:t>
      </w:r>
      <w:r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7</w:t>
      </w:r>
    </w:p>
    <w:tbl>
      <w:tblPr>
        <w:tblW w:w="8865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842"/>
        <w:gridCol w:w="1797"/>
        <w:gridCol w:w="2160"/>
        <w:gridCol w:w="3066"/>
      </w:tblGrid>
      <w:tr w:rsidR="00F763C8" w:rsidRPr="00F763C8" w:rsidTr="00F763C8">
        <w:trPr>
          <w:trHeight w:val="450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15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Príjmy</w:t>
            </w:r>
          </w:p>
        </w:tc>
        <w:tc>
          <w:tcPr>
            <w:tcW w:w="214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Výdavky</w:t>
            </w:r>
          </w:p>
        </w:tc>
        <w:tc>
          <w:tcPr>
            <w:tcW w:w="304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Zostatok k 31. 12. 201</w:t>
            </w: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7</w:t>
            </w:r>
          </w:p>
        </w:tc>
      </w:tr>
      <w:tr w:rsidR="00F763C8" w:rsidRPr="00F763C8" w:rsidTr="00F763C8">
        <w:trPr>
          <w:trHeight w:val="240"/>
          <w:tblCellSpacing w:w="0" w:type="dxa"/>
        </w:trPr>
        <w:tc>
          <w:tcPr>
            <w:tcW w:w="18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40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8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40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1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40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30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40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450"/>
          <w:tblCellSpacing w:w="0" w:type="dxa"/>
        </w:trPr>
        <w:tc>
          <w:tcPr>
            <w:tcW w:w="183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4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78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775E6F" w:rsidP="00F763C8">
            <w:pPr>
              <w:spacing w:after="0" w:line="270" w:lineRule="atLeast"/>
              <w:jc w:val="center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2102,79 €</w:t>
            </w:r>
          </w:p>
        </w:tc>
        <w:tc>
          <w:tcPr>
            <w:tcW w:w="214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775E6F" w:rsidP="00F763C8">
            <w:pPr>
              <w:spacing w:after="0" w:line="270" w:lineRule="atLeast"/>
              <w:jc w:val="center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1051,08 €</w:t>
            </w:r>
          </w:p>
        </w:tc>
        <w:tc>
          <w:tcPr>
            <w:tcW w:w="304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775E6F" w:rsidP="00F763C8">
            <w:pPr>
              <w:spacing w:after="0" w:line="270" w:lineRule="atLeast"/>
              <w:jc w:val="center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1051,71 €</w:t>
            </w:r>
          </w:p>
        </w:tc>
      </w:tr>
      <w:tr w:rsidR="00F763C8" w:rsidRPr="00F763C8" w:rsidTr="00F763C8">
        <w:trPr>
          <w:trHeight w:val="225"/>
          <w:tblCellSpacing w:w="0" w:type="dxa"/>
        </w:trPr>
        <w:tc>
          <w:tcPr>
            <w:tcW w:w="18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25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8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25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1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25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  <w:tc>
          <w:tcPr>
            <w:tcW w:w="30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25" w:lineRule="atLeast"/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"/>
                <w:szCs w:val="2"/>
                <w:lang w:eastAsia="sk-SK"/>
              </w:rPr>
              <w:t> </w:t>
            </w:r>
          </w:p>
        </w:tc>
      </w:tr>
    </w:tbl>
    <w:p w:rsidR="00F763C8" w:rsidRPr="00F763C8" w:rsidRDefault="00F763C8" w:rsidP="00F763C8">
      <w:pPr>
        <w:spacing w:before="60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(účtované v sústave podvojného účtovníctva)</w:t>
      </w:r>
    </w:p>
    <w:p w:rsidR="00F763C8" w:rsidRPr="00F763C8" w:rsidRDefault="00F763C8" w:rsidP="00F763C8">
      <w:pPr>
        <w:spacing w:before="315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 xml:space="preserve">     </w:t>
      </w:r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3.Zasadnutia správnej rady</w:t>
      </w:r>
    </w:p>
    <w:p w:rsidR="00F763C8" w:rsidRPr="00F763C8" w:rsidRDefault="00F763C8" w:rsidP="00F763C8">
      <w:pPr>
        <w:spacing w:before="210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V roku 201</w:t>
      </w:r>
      <w:r>
        <w:rPr>
          <w:rFonts w:ascii="Arial" w:eastAsia="Times New Roman" w:hAnsi="Arial" w:cs="Arial"/>
          <w:color w:val="000000"/>
          <w:sz w:val="23"/>
          <w:szCs w:val="23"/>
          <w:lang w:eastAsia="sk-SK"/>
        </w:rPr>
        <w:t>7</w:t>
      </w: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 xml:space="preserve"> sa konalo jedno zasadnutie správnej rady:</w:t>
      </w:r>
    </w:p>
    <w:p w:rsidR="00F763C8" w:rsidRPr="00F763C8" w:rsidRDefault="00F763C8" w:rsidP="00F763C8">
      <w:pPr>
        <w:spacing w:before="255" w:after="0" w:line="255" w:lineRule="atLeast"/>
        <w:rPr>
          <w:rFonts w:ascii="Arial" w:eastAsia="Times New Roman" w:hAnsi="Arial" w:cs="Arial"/>
          <w:color w:val="000000"/>
          <w:sz w:val="23"/>
          <w:szCs w:val="23"/>
          <w:u w:val="single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u w:val="single"/>
          <w:lang w:eastAsia="sk-SK"/>
        </w:rPr>
        <w:t>1</w:t>
      </w:r>
      <w:r>
        <w:rPr>
          <w:rFonts w:ascii="Arial" w:eastAsia="Times New Roman" w:hAnsi="Arial" w:cs="Arial"/>
          <w:color w:val="000000"/>
          <w:sz w:val="23"/>
          <w:u w:val="single"/>
          <w:lang w:eastAsia="sk-SK"/>
        </w:rPr>
        <w:t>9</w:t>
      </w:r>
      <w:r w:rsidRPr="00F763C8">
        <w:rPr>
          <w:rFonts w:ascii="Arial" w:eastAsia="Times New Roman" w:hAnsi="Arial" w:cs="Arial"/>
          <w:color w:val="000000"/>
          <w:sz w:val="23"/>
          <w:u w:val="single"/>
          <w:lang w:eastAsia="sk-SK"/>
        </w:rPr>
        <w:t xml:space="preserve">.zasadnutie sa konalo dňa </w:t>
      </w:r>
      <w:r w:rsidR="00D53A20">
        <w:rPr>
          <w:rFonts w:ascii="Arial" w:eastAsia="Times New Roman" w:hAnsi="Arial" w:cs="Arial"/>
          <w:color w:val="000000"/>
          <w:sz w:val="23"/>
          <w:u w:val="single"/>
          <w:lang w:eastAsia="sk-SK"/>
        </w:rPr>
        <w:t>30.12</w:t>
      </w:r>
      <w:r w:rsidRPr="00F763C8">
        <w:rPr>
          <w:rFonts w:ascii="Arial" w:eastAsia="Times New Roman" w:hAnsi="Arial" w:cs="Arial"/>
          <w:color w:val="000000"/>
          <w:sz w:val="23"/>
          <w:u w:val="single"/>
          <w:lang w:eastAsia="sk-SK"/>
        </w:rPr>
        <w:t>.201</w:t>
      </w:r>
      <w:r>
        <w:rPr>
          <w:rFonts w:ascii="Arial" w:eastAsia="Times New Roman" w:hAnsi="Arial" w:cs="Arial"/>
          <w:color w:val="000000"/>
          <w:sz w:val="23"/>
          <w:u w:val="single"/>
          <w:lang w:eastAsia="sk-SK"/>
        </w:rPr>
        <w:t>7</w:t>
      </w:r>
      <w:r w:rsidRPr="00F763C8">
        <w:rPr>
          <w:rFonts w:ascii="Arial" w:eastAsia="Times New Roman" w:hAnsi="Arial" w:cs="Arial"/>
          <w:color w:val="000000"/>
          <w:sz w:val="23"/>
          <w:u w:val="single"/>
          <w:lang w:eastAsia="sk-SK"/>
        </w:rPr>
        <w:t xml:space="preserve"> s programom:</w:t>
      </w:r>
    </w:p>
    <w:p w:rsidR="00F763C8" w:rsidRPr="00F763C8" w:rsidRDefault="00F763C8" w:rsidP="00775E6F">
      <w:pPr>
        <w:spacing w:before="240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lang w:eastAsia="sk-SK"/>
        </w:rPr>
        <w:t>1.</w:t>
      </w:r>
      <w:r w:rsidR="00775E6F" w:rsidRPr="00F763C8">
        <w:rPr>
          <w:rFonts w:ascii="Arial" w:eastAsia="Times New Roman" w:hAnsi="Arial" w:cs="Arial"/>
          <w:color w:val="000000"/>
          <w:sz w:val="23"/>
          <w:lang w:eastAsia="sk-SK"/>
        </w:rPr>
        <w:t xml:space="preserve"> </w:t>
      </w:r>
      <w:r w:rsidRPr="00F763C8">
        <w:rPr>
          <w:rFonts w:ascii="Arial" w:eastAsia="Times New Roman" w:hAnsi="Arial" w:cs="Arial"/>
          <w:color w:val="000000"/>
          <w:sz w:val="23"/>
          <w:lang w:eastAsia="sk-SK"/>
        </w:rPr>
        <w:t>Schválenie návrhu rozpočtu na rok 201</w:t>
      </w:r>
      <w:r w:rsidR="00775E6F">
        <w:rPr>
          <w:rFonts w:ascii="Arial" w:eastAsia="Times New Roman" w:hAnsi="Arial" w:cs="Arial"/>
          <w:color w:val="000000"/>
          <w:sz w:val="23"/>
          <w:lang w:eastAsia="sk-SK"/>
        </w:rPr>
        <w:t>8</w:t>
      </w:r>
    </w:p>
    <w:p w:rsidR="00F763C8" w:rsidRPr="00F763C8" w:rsidRDefault="00775E6F" w:rsidP="00F763C8">
      <w:pPr>
        <w:spacing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Arial" w:eastAsia="Times New Roman" w:hAnsi="Arial" w:cs="Arial"/>
          <w:color w:val="000000"/>
          <w:sz w:val="23"/>
          <w:lang w:eastAsia="sk-SK"/>
        </w:rPr>
        <w:t>2</w:t>
      </w:r>
      <w:r w:rsidR="00F763C8" w:rsidRPr="00F763C8">
        <w:rPr>
          <w:rFonts w:ascii="Arial" w:eastAsia="Times New Roman" w:hAnsi="Arial" w:cs="Arial"/>
          <w:color w:val="000000"/>
          <w:sz w:val="23"/>
          <w:lang w:eastAsia="sk-SK"/>
        </w:rPr>
        <w:t>.Oboznámenie sa s plánom činnosti organizácie na najbližšie obdobie</w:t>
      </w:r>
    </w:p>
    <w:p w:rsidR="00F763C8" w:rsidRDefault="00F763C8" w:rsidP="00F763C8">
      <w:pPr>
        <w:spacing w:before="210" w:after="0" w:line="255" w:lineRule="atLeast"/>
        <w:ind w:firstLine="360"/>
        <w:jc w:val="both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Správna rada schválila hospodárenie organizácie za uplynulý rok a rovnako schválila navrhovaný rozpočet na ďalšie obdobie. Členovia správnej rady boli oboznámení s plánom činnosti neziskovej organizácie jej riaditeľom.</w:t>
      </w:r>
    </w:p>
    <w:p w:rsidR="00F763C8" w:rsidRDefault="00F763C8" w:rsidP="00F763C8">
      <w:pPr>
        <w:spacing w:before="210" w:after="0" w:line="255" w:lineRule="atLeast"/>
        <w:ind w:firstLine="360"/>
        <w:jc w:val="both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4. Prehľad rozsahu príjmov a</w:t>
      </w:r>
      <w:r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 </w:t>
      </w:r>
      <w:r w:rsidRPr="00F763C8"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  <w:t>výdavkov</w:t>
      </w:r>
    </w:p>
    <w:p w:rsidR="00F763C8" w:rsidRPr="00F763C8" w:rsidRDefault="00F763C8" w:rsidP="00F763C8">
      <w:pPr>
        <w:spacing w:before="210" w:after="0" w:line="255" w:lineRule="atLeast"/>
        <w:ind w:firstLine="360"/>
        <w:jc w:val="both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tbl>
      <w:tblPr>
        <w:tblW w:w="8280" w:type="dxa"/>
        <w:tblCellSpacing w:w="0" w:type="dxa"/>
        <w:tblInd w:w="180" w:type="dxa"/>
        <w:tblCellMar>
          <w:left w:w="0" w:type="dxa"/>
          <w:right w:w="0" w:type="dxa"/>
        </w:tblCellMar>
        <w:tblLook w:val="04A0"/>
      </w:tblPr>
      <w:tblGrid>
        <w:gridCol w:w="5958"/>
        <w:gridCol w:w="1752"/>
        <w:gridCol w:w="570"/>
      </w:tblGrid>
      <w:tr w:rsidR="00F763C8" w:rsidRPr="00F763C8" w:rsidTr="00F763C8">
        <w:trPr>
          <w:trHeight w:val="300"/>
          <w:tblCellSpacing w:w="0" w:type="dxa"/>
        </w:trPr>
        <w:tc>
          <w:tcPr>
            <w:tcW w:w="59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Zdroj príjmu</w:t>
            </w:r>
          </w:p>
        </w:tc>
        <w:tc>
          <w:tcPr>
            <w:tcW w:w="2310" w:type="dxa"/>
            <w:gridSpan w:val="2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Suma</w:t>
            </w:r>
          </w:p>
        </w:tc>
      </w:tr>
      <w:tr w:rsidR="00F763C8" w:rsidRPr="00F763C8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Príspevky fyzických osôb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D53A20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0</w:t>
            </w:r>
            <w:r w:rsidR="00F763C8"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 xml:space="preserve"> 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Príspevky od iných organizácií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D53A20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0</w:t>
            </w:r>
            <w:r w:rsidR="00F763C8"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 xml:space="preserve"> 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Príjmy z podnikateľskej činnosti (zdaňované)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0 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Dotácie z obecného rozpočtu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D53A20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0</w:t>
            </w:r>
            <w:r w:rsidR="00F763C8"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 xml:space="preserve"> 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Príspevky z podielu zaplatenej dane (2%)</w:t>
            </w:r>
          </w:p>
        </w:tc>
        <w:tc>
          <w:tcPr>
            <w:tcW w:w="1755" w:type="dxa"/>
            <w:vAlign w:val="bottom"/>
            <w:hideMark/>
          </w:tcPr>
          <w:p w:rsidR="00F763C8" w:rsidRPr="00F763C8" w:rsidRDefault="00D53A20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2102,79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Spolu</w:t>
            </w:r>
          </w:p>
        </w:tc>
        <w:tc>
          <w:tcPr>
            <w:tcW w:w="1755" w:type="dxa"/>
            <w:vAlign w:val="bottom"/>
            <w:hideMark/>
          </w:tcPr>
          <w:p w:rsidR="00F763C8" w:rsidRPr="00F763C8" w:rsidRDefault="00D53A20" w:rsidP="00F763C8">
            <w:pPr>
              <w:spacing w:after="0" w:line="270" w:lineRule="atLeast"/>
              <w:jc w:val="righ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2102,79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jc w:val="righ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EUR</w:t>
            </w:r>
          </w:p>
        </w:tc>
      </w:tr>
      <w:tr w:rsidR="00F763C8" w:rsidRPr="00F763C8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495"/>
          <w:tblCellSpacing w:w="0" w:type="dxa"/>
        </w:trPr>
        <w:tc>
          <w:tcPr>
            <w:tcW w:w="5970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1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25" w:type="dxa"/>
            <w:gridSpan w:val="2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1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Výdavky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Suma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Náklady verejne prospešných služieb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0 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Mzdy, dane a poplatky</w:t>
            </w:r>
          </w:p>
        </w:tc>
        <w:tc>
          <w:tcPr>
            <w:tcW w:w="1755" w:type="dxa"/>
            <w:vAlign w:val="bottom"/>
            <w:hideMark/>
          </w:tcPr>
          <w:p w:rsidR="00F763C8" w:rsidRPr="00F763C8" w:rsidRDefault="00D53A20" w:rsidP="00D53A20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98,80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Náklady na organizovanie športových podujatí (2%)</w:t>
            </w:r>
          </w:p>
        </w:tc>
        <w:tc>
          <w:tcPr>
            <w:tcW w:w="1755" w:type="dxa"/>
            <w:vAlign w:val="bottom"/>
            <w:hideMark/>
          </w:tcPr>
          <w:p w:rsidR="00F763C8" w:rsidRPr="00F763C8" w:rsidRDefault="00D53A20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952,28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55" w:lineRule="atLeast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EUR</w:t>
            </w:r>
          </w:p>
        </w:tc>
      </w:tr>
      <w:tr w:rsidR="00F763C8" w:rsidRPr="00F763C8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90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  <w:tr w:rsidR="00F763C8" w:rsidRPr="00F763C8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Spolu</w:t>
            </w:r>
          </w:p>
        </w:tc>
        <w:tc>
          <w:tcPr>
            <w:tcW w:w="1755" w:type="dxa"/>
            <w:vAlign w:val="bottom"/>
            <w:hideMark/>
          </w:tcPr>
          <w:p w:rsidR="00F763C8" w:rsidRPr="00F763C8" w:rsidRDefault="00D53A20" w:rsidP="00F763C8">
            <w:pPr>
              <w:spacing w:after="0" w:line="270" w:lineRule="atLeast"/>
              <w:jc w:val="righ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1051,08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270" w:lineRule="atLeast"/>
              <w:jc w:val="right"/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</w:pPr>
            <w:r w:rsidRPr="00F763C8">
              <w:rPr>
                <w:rFonts w:ascii="Arial" w:eastAsia="Times New Roman" w:hAnsi="Arial" w:cs="Arial"/>
                <w:b/>
                <w:bCs/>
                <w:sz w:val="23"/>
                <w:szCs w:val="23"/>
                <w:lang w:eastAsia="sk-SK"/>
              </w:rPr>
              <w:t>EUR</w:t>
            </w:r>
          </w:p>
        </w:tc>
      </w:tr>
      <w:tr w:rsidR="00F763C8" w:rsidRPr="00F763C8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763C8" w:rsidRDefault="00F763C8" w:rsidP="00F763C8">
            <w:pPr>
              <w:spacing w:after="0" w:line="75" w:lineRule="atLeast"/>
              <w:rPr>
                <w:rFonts w:ascii="Arial" w:eastAsia="Times New Roman" w:hAnsi="Arial" w:cs="Arial"/>
                <w:sz w:val="2"/>
                <w:szCs w:val="2"/>
                <w:lang w:eastAsia="sk-SK"/>
              </w:rPr>
            </w:pPr>
            <w:r w:rsidRPr="00F763C8">
              <w:rPr>
                <w:rFonts w:ascii="Arial" w:eastAsia="Times New Roman" w:hAnsi="Arial" w:cs="Arial"/>
                <w:sz w:val="2"/>
                <w:szCs w:val="2"/>
                <w:lang w:eastAsia="sk-SK"/>
              </w:rPr>
              <w:t> </w:t>
            </w:r>
          </w:p>
        </w:tc>
      </w:tr>
    </w:tbl>
    <w:p w:rsidR="00F763C8" w:rsidRPr="00F763C8" w:rsidRDefault="00F763C8" w:rsidP="00F763C8">
      <w:pPr>
        <w:spacing w:before="510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5.Stav a pohyb majetku a záväzkov neziskovej organizácie</w:t>
      </w:r>
    </w:p>
    <w:p w:rsidR="00F763C8" w:rsidRPr="00F763C8" w:rsidRDefault="00F763C8" w:rsidP="00F763C8">
      <w:pPr>
        <w:spacing w:before="240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Nezisková organizácia nenadobudla žiadny dlhodobý hmotný alebo nehmotný majetok.</w:t>
      </w:r>
    </w:p>
    <w:p w:rsidR="00F763C8" w:rsidRPr="00F763C8" w:rsidRDefault="00F763C8" w:rsidP="00F763C8">
      <w:pPr>
        <w:spacing w:before="270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>
        <w:rPr>
          <w:rFonts w:ascii="Arial" w:eastAsia="Times New Roman" w:hAnsi="Arial" w:cs="Arial"/>
          <w:b/>
          <w:bCs/>
          <w:noProof/>
          <w:color w:val="000000"/>
          <w:sz w:val="29"/>
          <w:lang w:eastAsia="sk-SK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-318770</wp:posOffset>
            </wp:positionH>
            <wp:positionV relativeFrom="paragraph">
              <wp:posOffset>-547370</wp:posOffset>
            </wp:positionV>
            <wp:extent cx="1732280" cy="3400425"/>
            <wp:effectExtent l="19050" t="0" r="1270" b="0"/>
            <wp:wrapNone/>
            <wp:docPr id="4" name="p4img1" descr="http://www.htmlpublish.com/newTestDocStorage/DocStorage/678e9c3152734e5690cc7cd1d2de2351/pdf-to-word_images/pdf-to-word4x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4img1" descr="http://www.htmlpublish.com/newTestDocStorage/DocStorage/678e9c3152734e5690cc7cd1d2de2351/pdf-to-word_images/pdf-to-word4x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2280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 xml:space="preserve">6.Zmeny a nové zloženie orgánov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n.o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.</w:t>
      </w:r>
    </w:p>
    <w:p w:rsidR="00F763C8" w:rsidRPr="00F763C8" w:rsidRDefault="00F763C8" w:rsidP="00F763C8">
      <w:pPr>
        <w:spacing w:before="270" w:after="0" w:line="270" w:lineRule="atLeast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V roku 201</w:t>
      </w:r>
      <w:r w:rsidR="00775E6F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7</w:t>
      </w:r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nedošlo k zmenám v zložení orgánov </w:t>
      </w:r>
      <w:proofErr w:type="spellStart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n.o</w:t>
      </w:r>
      <w:proofErr w:type="spellEnd"/>
      <w:r w:rsidRPr="00F763C8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.</w:t>
      </w:r>
    </w:p>
    <w:p w:rsidR="00F763C8" w:rsidRPr="00F763C8" w:rsidRDefault="00F763C8" w:rsidP="00F763C8">
      <w:pPr>
        <w:spacing w:before="510" w:after="0" w:line="330" w:lineRule="atLeast"/>
        <w:rPr>
          <w:rFonts w:ascii="Arial" w:eastAsia="Times New Roman" w:hAnsi="Arial" w:cs="Arial"/>
          <w:b/>
          <w:bCs/>
          <w:color w:val="000000"/>
          <w:sz w:val="29"/>
          <w:szCs w:val="29"/>
          <w:lang w:eastAsia="sk-SK"/>
        </w:rPr>
      </w:pPr>
      <w:r w:rsidRPr="00F763C8">
        <w:rPr>
          <w:rFonts w:ascii="Arial" w:eastAsia="Times New Roman" w:hAnsi="Arial" w:cs="Arial"/>
          <w:b/>
          <w:bCs/>
          <w:color w:val="000000"/>
          <w:sz w:val="29"/>
          <w:lang w:eastAsia="sk-SK"/>
        </w:rPr>
        <w:t>7.Prílohy</w:t>
      </w:r>
    </w:p>
    <w:p w:rsidR="00F763C8" w:rsidRPr="00F763C8" w:rsidRDefault="00F763C8" w:rsidP="00F763C8">
      <w:pPr>
        <w:spacing w:before="255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Príloha č.1: Účtovná závierka k 31.12.201</w:t>
      </w:r>
      <w:r>
        <w:rPr>
          <w:rFonts w:ascii="Arial" w:eastAsia="Times New Roman" w:hAnsi="Arial" w:cs="Arial"/>
          <w:color w:val="000000"/>
          <w:sz w:val="23"/>
          <w:szCs w:val="23"/>
          <w:lang w:eastAsia="sk-SK"/>
        </w:rPr>
        <w:t>7</w:t>
      </w:r>
    </w:p>
    <w:p w:rsidR="00F763C8" w:rsidRPr="00F763C8" w:rsidRDefault="00F763C8" w:rsidP="00F763C8">
      <w:pPr>
        <w:spacing w:before="495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 xml:space="preserve">Horná Štubňa, </w:t>
      </w:r>
      <w:r w:rsidR="00775E6F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29</w:t>
      </w: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.06.201</w:t>
      </w:r>
      <w:r w:rsidR="00775E6F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8</w:t>
      </w:r>
    </w:p>
    <w:p w:rsidR="00F763C8" w:rsidRPr="00F763C8" w:rsidRDefault="00F763C8" w:rsidP="00F763C8">
      <w:pPr>
        <w:spacing w:before="1515" w:after="0" w:line="255" w:lineRule="atLeast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_______________</w:t>
      </w:r>
    </w:p>
    <w:p w:rsidR="00F763C8" w:rsidRPr="00F763C8" w:rsidRDefault="00F763C8" w:rsidP="00F763C8">
      <w:pPr>
        <w:spacing w:after="0" w:line="255" w:lineRule="atLeast"/>
        <w:ind w:hanging="675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763C8">
        <w:rPr>
          <w:rFonts w:ascii="Arial" w:eastAsia="Times New Roman" w:hAnsi="Arial" w:cs="Arial"/>
          <w:color w:val="000000"/>
          <w:sz w:val="23"/>
          <w:szCs w:val="23"/>
          <w:lang w:eastAsia="sk-SK"/>
        </w:rPr>
        <w:t>Mgr. Ľubica Kollárová riaditeľ</w:t>
      </w:r>
    </w:p>
    <w:p w:rsidR="00F763C8" w:rsidRPr="00F763C8" w:rsidRDefault="00F763C8" w:rsidP="00F763C8">
      <w:pPr>
        <w:spacing w:line="255" w:lineRule="atLeast"/>
        <w:jc w:val="right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F763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</w:p>
    <w:p w:rsidR="0098554B" w:rsidRDefault="0098554B"/>
    <w:sectPr w:rsidR="0098554B" w:rsidSect="00985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63C8"/>
    <w:rsid w:val="00504AA8"/>
    <w:rsid w:val="00775E6F"/>
    <w:rsid w:val="0098554B"/>
    <w:rsid w:val="00D53A20"/>
    <w:rsid w:val="00F763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55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0">
    <w:name w:val="p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">
    <w:name w:val="p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">
    <w:name w:val="p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">
    <w:name w:val="p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">
    <w:name w:val="p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5">
    <w:name w:val="p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6">
    <w:name w:val="p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7">
    <w:name w:val="p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5">
    <w:name w:val="ft5"/>
    <w:basedOn w:val="Predvolenpsmoodseku"/>
    <w:rsid w:val="00F763C8"/>
  </w:style>
  <w:style w:type="character" w:customStyle="1" w:styleId="ft6">
    <w:name w:val="ft6"/>
    <w:basedOn w:val="Predvolenpsmoodseku"/>
    <w:rsid w:val="00F763C8"/>
  </w:style>
  <w:style w:type="paragraph" w:customStyle="1" w:styleId="p8">
    <w:name w:val="p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9">
    <w:name w:val="p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0">
    <w:name w:val="p1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1">
    <w:name w:val="p1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2">
    <w:name w:val="p1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9">
    <w:name w:val="ft9"/>
    <w:basedOn w:val="Predvolenpsmoodseku"/>
    <w:rsid w:val="00F763C8"/>
  </w:style>
  <w:style w:type="paragraph" w:customStyle="1" w:styleId="p13">
    <w:name w:val="p1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4">
    <w:name w:val="p1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5">
    <w:name w:val="p1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6">
    <w:name w:val="p1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0">
    <w:name w:val="ft10"/>
    <w:basedOn w:val="Predvolenpsmoodseku"/>
    <w:rsid w:val="00F763C8"/>
  </w:style>
  <w:style w:type="paragraph" w:customStyle="1" w:styleId="p17">
    <w:name w:val="p1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8">
    <w:name w:val="p1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1">
    <w:name w:val="ft11"/>
    <w:basedOn w:val="Predvolenpsmoodseku"/>
    <w:rsid w:val="00F763C8"/>
  </w:style>
  <w:style w:type="paragraph" w:customStyle="1" w:styleId="p19">
    <w:name w:val="p1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0">
    <w:name w:val="p2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8">
    <w:name w:val="ft8"/>
    <w:basedOn w:val="Predvolenpsmoodseku"/>
    <w:rsid w:val="00F763C8"/>
  </w:style>
  <w:style w:type="character" w:customStyle="1" w:styleId="ft12">
    <w:name w:val="ft12"/>
    <w:basedOn w:val="Predvolenpsmoodseku"/>
    <w:rsid w:val="00F763C8"/>
  </w:style>
  <w:style w:type="paragraph" w:customStyle="1" w:styleId="p21">
    <w:name w:val="p2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2">
    <w:name w:val="p2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3">
    <w:name w:val="p2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4">
    <w:name w:val="p2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5">
    <w:name w:val="p2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6">
    <w:name w:val="p2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7">
    <w:name w:val="p2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8">
    <w:name w:val="p2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9">
    <w:name w:val="p2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0">
    <w:name w:val="p3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1">
    <w:name w:val="p3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9">
    <w:name w:val="ft19"/>
    <w:basedOn w:val="Predvolenpsmoodseku"/>
    <w:rsid w:val="00F763C8"/>
  </w:style>
  <w:style w:type="character" w:customStyle="1" w:styleId="ft20">
    <w:name w:val="ft20"/>
    <w:basedOn w:val="Predvolenpsmoodseku"/>
    <w:rsid w:val="00F763C8"/>
  </w:style>
  <w:style w:type="paragraph" w:customStyle="1" w:styleId="p32">
    <w:name w:val="p3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8">
    <w:name w:val="ft18"/>
    <w:basedOn w:val="Predvolenpsmoodseku"/>
    <w:rsid w:val="00F763C8"/>
  </w:style>
  <w:style w:type="character" w:customStyle="1" w:styleId="ft21">
    <w:name w:val="ft21"/>
    <w:basedOn w:val="Predvolenpsmoodseku"/>
    <w:rsid w:val="00F763C8"/>
  </w:style>
  <w:style w:type="paragraph" w:customStyle="1" w:styleId="p33">
    <w:name w:val="p3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4">
    <w:name w:val="p3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5">
    <w:name w:val="p3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6">
    <w:name w:val="p3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7">
    <w:name w:val="p3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8">
    <w:name w:val="p3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9">
    <w:name w:val="p3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0">
    <w:name w:val="p4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1">
    <w:name w:val="p4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2">
    <w:name w:val="p4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3">
    <w:name w:val="p4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4">
    <w:name w:val="p4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5">
    <w:name w:val="p4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6">
    <w:name w:val="p4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7">
    <w:name w:val="p4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76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63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363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6892">
          <w:marLeft w:val="1695"/>
          <w:marRight w:val="0"/>
          <w:marTop w:val="705"/>
          <w:marBottom w:val="48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01155">
          <w:marLeft w:val="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72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54396">
              <w:marLeft w:val="10095"/>
              <w:marRight w:val="0"/>
              <w:marTop w:val="74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760439">
          <w:marLeft w:val="138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38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41857">
              <w:marLeft w:val="8715"/>
              <w:marRight w:val="0"/>
              <w:marTop w:val="46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987738">
          <w:marLeft w:val="141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5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92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635921">
              <w:marLeft w:val="8685"/>
              <w:marRight w:val="0"/>
              <w:marTop w:val="6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Kollár J.</dc:creator>
  <cp:lastModifiedBy>Kollár J.</cp:lastModifiedBy>
  <cp:revision>2</cp:revision>
  <dcterms:created xsi:type="dcterms:W3CDTF">2018-07-06T20:32:00Z</dcterms:created>
  <dcterms:modified xsi:type="dcterms:W3CDTF">2018-07-06T21:03:00Z</dcterms:modified>
</cp:coreProperties>
</file>