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3E50" w:rsidRPr="00A83D8A" w:rsidRDefault="00A83D8A" w:rsidP="00A83D8A">
      <w:pPr>
        <w:pStyle w:val="Zkladntext"/>
        <w:rPr>
          <w:rFonts w:asciiTheme="minorHAnsi" w:hAnsiTheme="minorHAnsi" w:cstheme="minorHAnsi"/>
        </w:rPr>
      </w:pPr>
      <w:bookmarkStart w:id="0" w:name="_GoBack"/>
      <w:bookmarkEnd w:id="0"/>
      <w:r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58E31780" wp14:editId="1B096D88">
            <wp:simplePos x="0" y="0"/>
            <wp:positionH relativeFrom="column">
              <wp:posOffset>233045</wp:posOffset>
            </wp:positionH>
            <wp:positionV relativeFrom="paragraph">
              <wp:posOffset>486410</wp:posOffset>
            </wp:positionV>
            <wp:extent cx="5295900" cy="1866900"/>
            <wp:effectExtent l="0" t="0" r="0" b="0"/>
            <wp:wrapTopAndBottom/>
            <wp:docPr id="1" name="Obrázok 1" descr="cvi b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vi bb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186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776B" w:rsidRPr="00A83D8A" w:rsidRDefault="005A776B" w:rsidP="005A776B">
      <w:pPr>
        <w:pStyle w:val="Zkladntext"/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A83D8A" w:rsidRPr="00A83D8A" w:rsidRDefault="00A83D8A" w:rsidP="008B3E50">
      <w:pPr>
        <w:pStyle w:val="Zkladntext"/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5A776B" w:rsidRPr="00A83D8A" w:rsidRDefault="00A83D8A" w:rsidP="00A83D8A">
      <w:pPr>
        <w:pStyle w:val="Zkladntext"/>
        <w:jc w:val="center"/>
        <w:rPr>
          <w:rFonts w:asciiTheme="minorHAnsi" w:hAnsiTheme="minorHAnsi" w:cstheme="minorHAnsi"/>
          <w:i/>
          <w:sz w:val="28"/>
          <w:szCs w:val="22"/>
        </w:rPr>
      </w:pPr>
      <w:r w:rsidRPr="00A83D8A">
        <w:rPr>
          <w:rFonts w:asciiTheme="minorHAnsi" w:hAnsiTheme="minorHAnsi" w:cstheme="minorHAnsi"/>
          <w:i/>
          <w:noProof/>
          <w:sz w:val="28"/>
          <w:szCs w:val="22"/>
          <w:lang w:eastAsia="sk-SK" w:bidi="ar-SA"/>
        </w:rPr>
        <w:drawing>
          <wp:anchor distT="0" distB="0" distL="114300" distR="114300" simplePos="0" relativeHeight="251663360" behindDoc="1" locked="0" layoutInCell="1" allowOverlap="1" wp14:anchorId="53BBC0B0" wp14:editId="64DC0850">
            <wp:simplePos x="0" y="0"/>
            <wp:positionH relativeFrom="column">
              <wp:posOffset>80010</wp:posOffset>
            </wp:positionH>
            <wp:positionV relativeFrom="paragraph">
              <wp:posOffset>60960</wp:posOffset>
            </wp:positionV>
            <wp:extent cx="2701290" cy="1799590"/>
            <wp:effectExtent l="171450" t="171450" r="384810" b="353060"/>
            <wp:wrapTight wrapText="bothSides">
              <wp:wrapPolygon edited="0">
                <wp:start x="1676" y="-2058"/>
                <wp:lineTo x="-1371" y="-1601"/>
                <wp:lineTo x="-1371" y="22408"/>
                <wp:lineTo x="-609" y="24008"/>
                <wp:lineTo x="762" y="25152"/>
                <wp:lineTo x="914" y="25609"/>
                <wp:lineTo x="22240" y="25609"/>
                <wp:lineTo x="22392" y="25152"/>
                <wp:lineTo x="23611" y="24008"/>
                <wp:lineTo x="24372" y="20579"/>
                <wp:lineTo x="24525" y="915"/>
                <wp:lineTo x="22392" y="-1601"/>
                <wp:lineTo x="21478" y="-2058"/>
                <wp:lineTo x="1676" y="-2058"/>
              </wp:wrapPolygon>
            </wp:wrapTight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marušk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1290" cy="17995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3D8A">
        <w:rPr>
          <w:rFonts w:asciiTheme="minorHAnsi" w:hAnsiTheme="minorHAnsi" w:cstheme="minorHAnsi"/>
          <w:i/>
          <w:noProof/>
          <w:sz w:val="28"/>
          <w:szCs w:val="22"/>
          <w:lang w:eastAsia="sk-SK" w:bidi="ar-SA"/>
        </w:rPr>
        <w:drawing>
          <wp:anchor distT="0" distB="0" distL="114300" distR="114300" simplePos="0" relativeHeight="251660288" behindDoc="1" locked="0" layoutInCell="1" allowOverlap="1" wp14:anchorId="6837BFE0" wp14:editId="3DC8D3E9">
            <wp:simplePos x="0" y="0"/>
            <wp:positionH relativeFrom="column">
              <wp:posOffset>79375</wp:posOffset>
            </wp:positionH>
            <wp:positionV relativeFrom="paragraph">
              <wp:posOffset>2096770</wp:posOffset>
            </wp:positionV>
            <wp:extent cx="2704465" cy="1800860"/>
            <wp:effectExtent l="171450" t="171450" r="381635" b="370840"/>
            <wp:wrapTight wrapText="bothSides">
              <wp:wrapPolygon edited="0">
                <wp:start x="1674" y="-2056"/>
                <wp:lineTo x="-1369" y="-1599"/>
                <wp:lineTo x="-1369" y="22621"/>
                <wp:lineTo x="-761" y="23992"/>
                <wp:lineTo x="-761" y="24220"/>
                <wp:lineTo x="761" y="25362"/>
                <wp:lineTo x="913" y="25819"/>
                <wp:lineTo x="22214" y="25819"/>
                <wp:lineTo x="22366" y="25362"/>
                <wp:lineTo x="23735" y="23992"/>
                <wp:lineTo x="24344" y="20564"/>
                <wp:lineTo x="24496" y="914"/>
                <wp:lineTo x="22366" y="-1599"/>
                <wp:lineTo x="21453" y="-2056"/>
                <wp:lineTo x="1674" y="-2056"/>
              </wp:wrapPolygon>
            </wp:wrapTight>
            <wp:docPr id="22" name="Obrázok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1100091.JPG"/>
                    <pic:cNvPicPr preferRelativeResize="0"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4465" cy="18008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3D8A">
        <w:rPr>
          <w:rFonts w:asciiTheme="minorHAnsi" w:hAnsiTheme="minorHAnsi" w:cstheme="minorHAnsi"/>
          <w:i/>
          <w:noProof/>
          <w:sz w:val="28"/>
          <w:szCs w:val="22"/>
          <w:lang w:eastAsia="sk-SK" w:bidi="ar-SA"/>
        </w:rPr>
        <w:drawing>
          <wp:anchor distT="0" distB="0" distL="114300" distR="114300" simplePos="0" relativeHeight="251661312" behindDoc="1" locked="0" layoutInCell="1" allowOverlap="1" wp14:anchorId="5C765BD2" wp14:editId="43AD80BF">
            <wp:simplePos x="0" y="0"/>
            <wp:positionH relativeFrom="column">
              <wp:posOffset>3013075</wp:posOffset>
            </wp:positionH>
            <wp:positionV relativeFrom="paragraph">
              <wp:posOffset>2101850</wp:posOffset>
            </wp:positionV>
            <wp:extent cx="2699385" cy="1799590"/>
            <wp:effectExtent l="171450" t="171450" r="386715" b="353060"/>
            <wp:wrapTight wrapText="bothSides">
              <wp:wrapPolygon edited="0">
                <wp:start x="1677" y="-2058"/>
                <wp:lineTo x="-1372" y="-1601"/>
                <wp:lineTo x="-1372" y="22408"/>
                <wp:lineTo x="-610" y="24008"/>
                <wp:lineTo x="762" y="25152"/>
                <wp:lineTo x="915" y="25609"/>
                <wp:lineTo x="22255" y="25609"/>
                <wp:lineTo x="22408" y="25152"/>
                <wp:lineTo x="23627" y="24008"/>
                <wp:lineTo x="24390" y="20579"/>
                <wp:lineTo x="24542" y="915"/>
                <wp:lineTo x="22408" y="-1601"/>
                <wp:lineTo x="21493" y="-2058"/>
                <wp:lineTo x="1677" y="-2058"/>
              </wp:wrapPolygon>
            </wp:wrapTight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B_16-12-12_CVI_0085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9385" cy="17995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3D8A">
        <w:rPr>
          <w:rFonts w:asciiTheme="minorHAnsi" w:hAnsiTheme="minorHAnsi" w:cstheme="minorHAnsi"/>
          <w:i/>
          <w:noProof/>
          <w:sz w:val="28"/>
          <w:szCs w:val="22"/>
          <w:lang w:eastAsia="sk-SK" w:bidi="ar-SA"/>
        </w:rPr>
        <w:drawing>
          <wp:anchor distT="0" distB="0" distL="114300" distR="114300" simplePos="0" relativeHeight="251662336" behindDoc="1" locked="0" layoutInCell="1" allowOverlap="1" wp14:anchorId="72310A15" wp14:editId="5E5CBAA4">
            <wp:simplePos x="0" y="0"/>
            <wp:positionH relativeFrom="column">
              <wp:posOffset>3014345</wp:posOffset>
            </wp:positionH>
            <wp:positionV relativeFrom="paragraph">
              <wp:posOffset>71755</wp:posOffset>
            </wp:positionV>
            <wp:extent cx="2699385" cy="1799590"/>
            <wp:effectExtent l="171450" t="171450" r="386715" b="353060"/>
            <wp:wrapTight wrapText="bothSides">
              <wp:wrapPolygon edited="0">
                <wp:start x="1677" y="-2058"/>
                <wp:lineTo x="-1372" y="-1601"/>
                <wp:lineTo x="-1372" y="22408"/>
                <wp:lineTo x="-610" y="24008"/>
                <wp:lineTo x="762" y="25152"/>
                <wp:lineTo x="915" y="25609"/>
                <wp:lineTo x="22255" y="25609"/>
                <wp:lineTo x="22408" y="25152"/>
                <wp:lineTo x="23627" y="24008"/>
                <wp:lineTo x="24390" y="20579"/>
                <wp:lineTo x="24542" y="915"/>
                <wp:lineTo x="22408" y="-1601"/>
                <wp:lineTo x="21493" y="-2058"/>
                <wp:lineTo x="1677" y="-2058"/>
              </wp:wrapPolygon>
            </wp:wrapTight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B_16-10-20_CVI_0003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9385" cy="17995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776B" w:rsidRPr="00A83D8A">
        <w:rPr>
          <w:rFonts w:asciiTheme="minorHAnsi" w:hAnsiTheme="minorHAnsi" w:cstheme="minorHAnsi"/>
          <w:i/>
          <w:sz w:val="28"/>
          <w:szCs w:val="22"/>
        </w:rPr>
        <w:t xml:space="preserve">Správna rada dňa </w:t>
      </w:r>
      <w:r w:rsidR="00D80528">
        <w:rPr>
          <w:rFonts w:asciiTheme="minorHAnsi" w:hAnsiTheme="minorHAnsi" w:cstheme="minorHAnsi"/>
          <w:i/>
          <w:sz w:val="28"/>
          <w:szCs w:val="22"/>
        </w:rPr>
        <w:t>22.6</w:t>
      </w:r>
      <w:r w:rsidR="005A776B" w:rsidRPr="00A83D8A">
        <w:rPr>
          <w:rFonts w:asciiTheme="minorHAnsi" w:hAnsiTheme="minorHAnsi" w:cstheme="minorHAnsi"/>
          <w:i/>
          <w:sz w:val="28"/>
          <w:szCs w:val="22"/>
        </w:rPr>
        <w:t>.</w:t>
      </w:r>
      <w:r w:rsidR="00D80528">
        <w:rPr>
          <w:rFonts w:asciiTheme="minorHAnsi" w:hAnsiTheme="minorHAnsi" w:cstheme="minorHAnsi"/>
          <w:i/>
          <w:sz w:val="28"/>
          <w:szCs w:val="22"/>
        </w:rPr>
        <w:t>2018 j</w:t>
      </w:r>
      <w:r w:rsidR="005A776B" w:rsidRPr="00A83D8A">
        <w:rPr>
          <w:rFonts w:asciiTheme="minorHAnsi" w:hAnsiTheme="minorHAnsi" w:cstheme="minorHAnsi"/>
          <w:i/>
          <w:sz w:val="28"/>
          <w:szCs w:val="22"/>
        </w:rPr>
        <w:t>ednohlasne schválila predloženú výročnú správu za rok 2017.</w:t>
      </w:r>
    </w:p>
    <w:p w:rsidR="005A776B" w:rsidRPr="00A83D8A" w:rsidRDefault="005A776B" w:rsidP="005A776B">
      <w:pPr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5A776B" w:rsidRPr="00A83D8A" w:rsidRDefault="005A776B" w:rsidP="005A776B">
      <w:pPr>
        <w:jc w:val="center"/>
        <w:rPr>
          <w:rFonts w:asciiTheme="minorHAnsi" w:hAnsiTheme="minorHAnsi" w:cstheme="minorHAnsi"/>
          <w:i/>
          <w:sz w:val="22"/>
          <w:szCs w:val="22"/>
        </w:rPr>
      </w:pPr>
    </w:p>
    <w:p w:rsidR="008B3E50" w:rsidRPr="00A83D8A" w:rsidRDefault="008B3E50" w:rsidP="008B3E50">
      <w:pPr>
        <w:rPr>
          <w:rFonts w:asciiTheme="majorHAnsi" w:hAnsiTheme="majorHAnsi" w:cstheme="majorHAnsi"/>
          <w:i/>
          <w:sz w:val="22"/>
          <w:szCs w:val="22"/>
        </w:rPr>
      </w:pPr>
      <w:r w:rsidRPr="00A83D8A">
        <w:rPr>
          <w:rFonts w:asciiTheme="majorHAnsi" w:hAnsiTheme="majorHAnsi" w:cstheme="majorHAnsi"/>
          <w:i/>
          <w:sz w:val="22"/>
          <w:szCs w:val="22"/>
        </w:rPr>
        <w:br w:type="page"/>
      </w:r>
      <w:r w:rsidRPr="005A7CA5">
        <w:rPr>
          <w:rFonts w:ascii="Calibri" w:hAnsi="Calibri" w:cs="Calibri"/>
          <w:b/>
          <w:sz w:val="28"/>
        </w:rPr>
        <w:lastRenderedPageBreak/>
        <w:t>Obsah</w:t>
      </w:r>
      <w:r w:rsidRPr="005A7CA5">
        <w:rPr>
          <w:rFonts w:asciiTheme="majorHAnsi" w:hAnsiTheme="majorHAnsi" w:cstheme="majorHAnsi"/>
          <w:b/>
          <w:sz w:val="22"/>
        </w:rPr>
        <w:t xml:space="preserve">: </w:t>
      </w:r>
    </w:p>
    <w:p w:rsidR="008B3E50" w:rsidRPr="00A83D8A" w:rsidRDefault="008B3E50" w:rsidP="008B3E50">
      <w:pPr>
        <w:rPr>
          <w:rFonts w:asciiTheme="minorHAnsi" w:hAnsiTheme="minorHAnsi" w:cstheme="minorHAnsi"/>
        </w:rPr>
      </w:pPr>
    </w:p>
    <w:p w:rsidR="008B3E50" w:rsidRPr="00A83D8A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Úvod</w:t>
      </w:r>
    </w:p>
    <w:p w:rsidR="008B3E50" w:rsidRPr="00A83D8A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Prehľad činností vykonávaných v kalendárnom roku 201</w:t>
      </w:r>
      <w:r w:rsidR="0020130F" w:rsidRPr="00A83D8A">
        <w:rPr>
          <w:rFonts w:asciiTheme="minorHAnsi" w:hAnsiTheme="minorHAnsi" w:cstheme="minorHAnsi"/>
          <w:bCs/>
          <w:szCs w:val="24"/>
        </w:rPr>
        <w:t>7</w:t>
      </w:r>
      <w:r w:rsidRPr="00A83D8A">
        <w:rPr>
          <w:rFonts w:asciiTheme="minorHAnsi" w:hAnsiTheme="minorHAnsi" w:cstheme="minorHAnsi"/>
          <w:bCs/>
          <w:szCs w:val="24"/>
        </w:rPr>
        <w:t xml:space="preserve"> s uvedením</w:t>
      </w:r>
    </w:p>
    <w:p w:rsidR="008B3E50" w:rsidRPr="00A83D8A" w:rsidRDefault="008B3E50" w:rsidP="00DF06EB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A83D8A">
        <w:rPr>
          <w:rFonts w:asciiTheme="minorHAnsi" w:eastAsia="Arial" w:hAnsiTheme="minorHAnsi" w:cstheme="minorHAnsi"/>
          <w:bCs/>
        </w:rPr>
        <w:t xml:space="preserve">             </w:t>
      </w:r>
      <w:r w:rsidRPr="00A83D8A">
        <w:rPr>
          <w:rFonts w:asciiTheme="minorHAnsi" w:hAnsiTheme="minorHAnsi" w:cstheme="minorHAnsi"/>
          <w:bCs/>
        </w:rPr>
        <w:t>vzťahu k účelu založenia neziskovej organizácie</w:t>
      </w:r>
    </w:p>
    <w:p w:rsidR="008B3E50" w:rsidRPr="00A83D8A" w:rsidRDefault="008B3E50" w:rsidP="00DF06EB">
      <w:pPr>
        <w:pStyle w:val="Odsekzoznamu"/>
        <w:numPr>
          <w:ilvl w:val="1"/>
          <w:numId w:val="1"/>
        </w:numPr>
        <w:spacing w:line="276" w:lineRule="auto"/>
        <w:jc w:val="both"/>
        <w:rPr>
          <w:rFonts w:asciiTheme="minorHAnsi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Sociálna služba včasnej intervencie</w:t>
      </w:r>
    </w:p>
    <w:p w:rsidR="00763374" w:rsidRPr="00A83D8A" w:rsidRDefault="008B3E50" w:rsidP="00DF06EB">
      <w:pPr>
        <w:pStyle w:val="Odsekzoznamu"/>
        <w:numPr>
          <w:ilvl w:val="1"/>
          <w:numId w:val="1"/>
        </w:numPr>
        <w:spacing w:line="276" w:lineRule="auto"/>
        <w:jc w:val="both"/>
        <w:rPr>
          <w:rFonts w:asciiTheme="minorHAnsi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Vzdelávanie odborných zames</w:t>
      </w:r>
      <w:r w:rsidR="00763374" w:rsidRPr="00A83D8A">
        <w:rPr>
          <w:rFonts w:asciiTheme="minorHAnsi" w:hAnsiTheme="minorHAnsi" w:cstheme="minorHAnsi"/>
          <w:bCs/>
          <w:szCs w:val="24"/>
        </w:rPr>
        <w:t>t</w:t>
      </w:r>
      <w:r w:rsidRPr="00A83D8A">
        <w:rPr>
          <w:rFonts w:asciiTheme="minorHAnsi" w:hAnsiTheme="minorHAnsi" w:cstheme="minorHAnsi"/>
          <w:bCs/>
          <w:szCs w:val="24"/>
        </w:rPr>
        <w:t>nanco</w:t>
      </w:r>
      <w:r w:rsidR="00763374" w:rsidRPr="00A83D8A">
        <w:rPr>
          <w:rFonts w:asciiTheme="minorHAnsi" w:hAnsiTheme="minorHAnsi" w:cstheme="minorHAnsi"/>
          <w:bCs/>
          <w:szCs w:val="24"/>
        </w:rPr>
        <w:t>v</w:t>
      </w:r>
    </w:p>
    <w:p w:rsidR="008B3E50" w:rsidRPr="00A83D8A" w:rsidRDefault="00763374" w:rsidP="00DF06EB">
      <w:pPr>
        <w:pStyle w:val="Odsekzoznamu"/>
        <w:numPr>
          <w:ilvl w:val="1"/>
          <w:numId w:val="1"/>
        </w:numPr>
        <w:spacing w:line="276" w:lineRule="auto"/>
        <w:jc w:val="both"/>
        <w:rPr>
          <w:rFonts w:asciiTheme="minorHAnsi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Projekty a podujatia pre rodiny a odbornú verejnosť</w:t>
      </w:r>
    </w:p>
    <w:p w:rsidR="008B3E50" w:rsidRPr="00A83D8A" w:rsidRDefault="008B3E50" w:rsidP="00DF06EB">
      <w:pPr>
        <w:numPr>
          <w:ilvl w:val="1"/>
          <w:numId w:val="1"/>
        </w:numPr>
        <w:spacing w:line="276" w:lineRule="auto"/>
        <w:jc w:val="both"/>
        <w:rPr>
          <w:rFonts w:asciiTheme="minorHAnsi" w:eastAsia="SimSun" w:hAnsiTheme="minorHAnsi" w:cstheme="minorHAnsi"/>
        </w:rPr>
      </w:pPr>
      <w:r w:rsidRPr="00A83D8A">
        <w:rPr>
          <w:rFonts w:asciiTheme="minorHAnsi" w:hAnsiTheme="minorHAnsi" w:cstheme="minorHAnsi"/>
          <w:bCs/>
        </w:rPr>
        <w:t>Spolupráca s komunitou</w:t>
      </w:r>
    </w:p>
    <w:p w:rsidR="008B3E50" w:rsidRPr="00DF06EB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eastAsia="Arial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Ročná účtovná závierka a zhodnotenie základných údajov v</w:t>
      </w:r>
      <w:r w:rsidR="00DF06EB">
        <w:rPr>
          <w:rFonts w:asciiTheme="minorHAnsi" w:hAnsiTheme="minorHAnsi" w:cstheme="minorHAnsi"/>
          <w:bCs/>
          <w:szCs w:val="24"/>
        </w:rPr>
        <w:t> </w:t>
      </w:r>
      <w:r w:rsidRPr="00A83D8A">
        <w:rPr>
          <w:rFonts w:asciiTheme="minorHAnsi" w:hAnsiTheme="minorHAnsi" w:cstheme="minorHAnsi"/>
          <w:bCs/>
          <w:szCs w:val="24"/>
        </w:rPr>
        <w:t>nej</w:t>
      </w:r>
      <w:r w:rsidR="00DF06EB">
        <w:rPr>
          <w:rFonts w:asciiTheme="minorHAnsi" w:hAnsiTheme="minorHAnsi" w:cstheme="minorHAnsi"/>
          <w:bCs/>
          <w:szCs w:val="24"/>
        </w:rPr>
        <w:t xml:space="preserve"> o</w:t>
      </w:r>
      <w:r w:rsidRPr="00DF06EB">
        <w:rPr>
          <w:rFonts w:asciiTheme="minorHAnsi" w:hAnsiTheme="minorHAnsi" w:cstheme="minorHAnsi"/>
          <w:bCs/>
        </w:rPr>
        <w:t>bsiahnutých</w:t>
      </w:r>
    </w:p>
    <w:p w:rsidR="008B3E50" w:rsidRPr="00A83D8A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Prehlásenie revízorky k ročnej účtovnej závierke</w:t>
      </w:r>
    </w:p>
    <w:p w:rsidR="008B3E50" w:rsidRPr="00A83D8A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Prehľad o peňažných príjmoch a výdavkoch</w:t>
      </w:r>
    </w:p>
    <w:p w:rsidR="008B3E50" w:rsidRPr="00A83D8A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Prehľad rozsahu príjmov (výnosov) v členení podľa zdrojov</w:t>
      </w:r>
    </w:p>
    <w:p w:rsidR="008B3E50" w:rsidRPr="00A83D8A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Stav a pohyb majetku a záväzkov neziskovej organizácie</w:t>
      </w:r>
    </w:p>
    <w:p w:rsidR="005A776B" w:rsidRPr="00A83D8A" w:rsidRDefault="005A776B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Ekonomicky oprávnené náklady na jedného prijímateľa sociálnej služby podľa druhu poskytovanej sociálnej služby za kalendárny rok.</w:t>
      </w:r>
    </w:p>
    <w:p w:rsidR="008B3E50" w:rsidRPr="00DF06EB" w:rsidRDefault="008B3E50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eastAsia="Arial" w:hAnsiTheme="minorHAnsi" w:cstheme="minorHAnsi"/>
          <w:bCs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Zmeny a nové zloženie orgánov neziskovej organizácie, ku ktorým došlo</w:t>
      </w:r>
      <w:r w:rsidR="00DF06EB">
        <w:rPr>
          <w:rFonts w:asciiTheme="minorHAnsi" w:hAnsiTheme="minorHAnsi" w:cstheme="minorHAnsi"/>
          <w:bCs/>
          <w:szCs w:val="24"/>
        </w:rPr>
        <w:t xml:space="preserve"> </w:t>
      </w:r>
      <w:r w:rsidRPr="00DF06EB">
        <w:rPr>
          <w:rFonts w:asciiTheme="minorHAnsi" w:hAnsiTheme="minorHAnsi" w:cstheme="minorHAnsi"/>
          <w:bCs/>
          <w:szCs w:val="24"/>
        </w:rPr>
        <w:t>v priebehu roka 201</w:t>
      </w:r>
      <w:r w:rsidR="0020130F" w:rsidRPr="00DF06EB">
        <w:rPr>
          <w:rFonts w:asciiTheme="minorHAnsi" w:hAnsiTheme="minorHAnsi" w:cstheme="minorHAnsi"/>
          <w:bCs/>
          <w:szCs w:val="24"/>
        </w:rPr>
        <w:t>7</w:t>
      </w:r>
    </w:p>
    <w:p w:rsidR="002A06B2" w:rsidRPr="00A83D8A" w:rsidRDefault="002A06B2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Ďalšie údaje určené správnou radou</w:t>
      </w:r>
    </w:p>
    <w:p w:rsidR="008B3E50" w:rsidRPr="00A83D8A" w:rsidRDefault="002A06B2" w:rsidP="00DF06EB">
      <w:pPr>
        <w:pStyle w:val="Odsekzoznamu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Cs w:val="24"/>
        </w:rPr>
      </w:pPr>
      <w:r w:rsidRPr="00A83D8A">
        <w:rPr>
          <w:rFonts w:asciiTheme="minorHAnsi" w:hAnsiTheme="minorHAnsi" w:cstheme="minorHAnsi"/>
          <w:bCs/>
          <w:szCs w:val="24"/>
        </w:rPr>
        <w:t>Vyjadrenie revízora</w:t>
      </w:r>
    </w:p>
    <w:p w:rsidR="008B3E50" w:rsidRPr="00A83D8A" w:rsidRDefault="008B3E50" w:rsidP="00DF06EB">
      <w:pPr>
        <w:pStyle w:val="Odsekzoznamu"/>
        <w:spacing w:line="276" w:lineRule="auto"/>
        <w:rPr>
          <w:rFonts w:asciiTheme="minorHAnsi" w:hAnsiTheme="minorHAnsi" w:cstheme="minorHAnsi"/>
          <w:bCs/>
          <w:szCs w:val="24"/>
        </w:rPr>
      </w:pPr>
    </w:p>
    <w:p w:rsidR="008B3E50" w:rsidRPr="00A83D8A" w:rsidRDefault="008B3E50" w:rsidP="008B3E50">
      <w:pPr>
        <w:ind w:left="720"/>
        <w:rPr>
          <w:rFonts w:asciiTheme="minorHAnsi" w:hAnsiTheme="minorHAnsi" w:cstheme="minorHAnsi"/>
          <w:b/>
          <w:bCs/>
        </w:rPr>
      </w:pPr>
    </w:p>
    <w:p w:rsidR="008B3E50" w:rsidRPr="00A83D8A" w:rsidRDefault="008B3E50" w:rsidP="008B3E50">
      <w:pPr>
        <w:ind w:left="360"/>
        <w:rPr>
          <w:rFonts w:asciiTheme="minorHAnsi" w:hAnsiTheme="minorHAnsi" w:cstheme="minorHAnsi"/>
          <w:color w:val="222222"/>
          <w:sz w:val="22"/>
          <w:szCs w:val="22"/>
        </w:rPr>
      </w:pPr>
    </w:p>
    <w:p w:rsidR="008B3E50" w:rsidRPr="00A83D8A" w:rsidRDefault="008B3E50" w:rsidP="008B3E50">
      <w:pPr>
        <w:ind w:left="1080"/>
        <w:jc w:val="both"/>
        <w:rPr>
          <w:rFonts w:asciiTheme="minorHAnsi" w:eastAsia="SimSun" w:hAnsiTheme="minorHAnsi" w:cstheme="minorHAnsi"/>
          <w:color w:val="000000"/>
          <w:sz w:val="22"/>
          <w:szCs w:val="22"/>
        </w:rPr>
      </w:pPr>
    </w:p>
    <w:p w:rsidR="008B3E50" w:rsidRPr="00A83D8A" w:rsidRDefault="008B3E50" w:rsidP="008B3E50">
      <w:pPr>
        <w:jc w:val="both"/>
        <w:rPr>
          <w:rFonts w:asciiTheme="minorHAnsi" w:hAnsiTheme="minorHAnsi" w:cstheme="minorHAnsi"/>
          <w:b/>
          <w:bCs/>
        </w:rPr>
      </w:pPr>
    </w:p>
    <w:p w:rsidR="008B3E50" w:rsidRPr="00A83D8A" w:rsidRDefault="008B3E50" w:rsidP="008B3E50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8B3E50" w:rsidRPr="00A83D8A" w:rsidRDefault="008B3E50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5A7CA5" w:rsidRDefault="002A06B2" w:rsidP="002A06B2">
      <w:pPr>
        <w:pStyle w:val="Odsekzoznamu"/>
        <w:numPr>
          <w:ilvl w:val="0"/>
          <w:numId w:val="5"/>
        </w:numPr>
        <w:rPr>
          <w:rFonts w:asciiTheme="minorHAnsi" w:hAnsiTheme="minorHAnsi" w:cstheme="minorHAnsi"/>
          <w:b/>
          <w:sz w:val="28"/>
          <w:szCs w:val="24"/>
        </w:rPr>
      </w:pPr>
      <w:r w:rsidRPr="005A7CA5">
        <w:rPr>
          <w:rFonts w:asciiTheme="minorHAnsi" w:hAnsiTheme="minorHAnsi" w:cstheme="minorHAnsi"/>
          <w:b/>
          <w:sz w:val="28"/>
          <w:szCs w:val="24"/>
        </w:rPr>
        <w:t>Úvod</w:t>
      </w:r>
    </w:p>
    <w:p w:rsidR="002A06B2" w:rsidRPr="00A83D8A" w:rsidRDefault="002A06B2" w:rsidP="008B3E50">
      <w:pPr>
        <w:rPr>
          <w:rFonts w:asciiTheme="minorHAnsi" w:hAnsiTheme="minorHAnsi" w:cstheme="minorHAnsi"/>
        </w:rPr>
      </w:pPr>
    </w:p>
    <w:p w:rsidR="002A06B2" w:rsidRPr="00A83D8A" w:rsidRDefault="002A06B2" w:rsidP="00103961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Rok 2017 bol pre Centrum včasnej intervencie druhým rokom existencie neziskovej organizácie a tiež druhým rokom poskytovania sociálne</w:t>
      </w:r>
      <w:r w:rsidR="0054130D">
        <w:rPr>
          <w:rFonts w:asciiTheme="minorHAnsi" w:hAnsiTheme="minorHAnsi" w:cstheme="minorHAnsi"/>
        </w:rPr>
        <w:t>j služby včasnej intervencie v </w:t>
      </w:r>
      <w:r w:rsidR="0054130D" w:rsidRPr="0054130D">
        <w:rPr>
          <w:rFonts w:asciiTheme="minorHAnsi" w:hAnsiTheme="minorHAnsi" w:cstheme="minorHAnsi"/>
          <w:color w:val="FF0000"/>
        </w:rPr>
        <w:t>B</w:t>
      </w:r>
      <w:r w:rsidRPr="00A83D8A">
        <w:rPr>
          <w:rFonts w:asciiTheme="minorHAnsi" w:hAnsiTheme="minorHAnsi" w:cstheme="minorHAnsi"/>
        </w:rPr>
        <w:t>anskobystrickom kraji.</w:t>
      </w:r>
      <w:r w:rsidR="005A776B" w:rsidRPr="00A83D8A">
        <w:rPr>
          <w:rFonts w:asciiTheme="minorHAnsi" w:hAnsiTheme="minorHAnsi" w:cstheme="minorHAnsi"/>
        </w:rPr>
        <w:t xml:space="preserve"> </w:t>
      </w:r>
      <w:r w:rsidRPr="00A83D8A">
        <w:rPr>
          <w:rFonts w:asciiTheme="minorHAnsi" w:hAnsiTheme="minorHAnsi" w:cstheme="minorHAnsi"/>
        </w:rPr>
        <w:t xml:space="preserve">Služba včasnej intervencie je zakotvená v systéme podpory rodiny dieťaťa so zdravotným postihnutím v najranejšom období života dieťaťa vo veku od narodenia do 7 rokov už tretí rok zákonom o sociálnych službách. </w:t>
      </w:r>
      <w:r w:rsidR="008E3544" w:rsidRPr="00A83D8A">
        <w:rPr>
          <w:rFonts w:asciiTheme="minorHAnsi" w:hAnsiTheme="minorHAnsi" w:cstheme="minorHAnsi"/>
        </w:rPr>
        <w:t>Rodiny, ktorým bola služb</w:t>
      </w:r>
      <w:r w:rsidR="007A7D6C" w:rsidRPr="00A83D8A">
        <w:rPr>
          <w:rFonts w:asciiTheme="minorHAnsi" w:hAnsiTheme="minorHAnsi" w:cstheme="minorHAnsi"/>
        </w:rPr>
        <w:t>a</w:t>
      </w:r>
      <w:r w:rsidR="008E3544" w:rsidRPr="00A83D8A">
        <w:rPr>
          <w:rFonts w:asciiTheme="minorHAnsi" w:hAnsiTheme="minorHAnsi" w:cstheme="minorHAnsi"/>
        </w:rPr>
        <w:t xml:space="preserve"> poskytovaná postupne spoznávali jej možnosti a jedinečnosť služby. </w:t>
      </w:r>
      <w:r w:rsidRPr="00A83D8A">
        <w:rPr>
          <w:rFonts w:asciiTheme="minorHAnsi" w:hAnsiTheme="minorHAnsi" w:cstheme="minorHAnsi"/>
        </w:rPr>
        <w:t>V snahách poskytovať službu čo najkvalitnejšie sme boli v spojení s inými organizáciami a</w:t>
      </w:r>
      <w:r w:rsidR="003369C8" w:rsidRPr="00A83D8A">
        <w:rPr>
          <w:rFonts w:asciiTheme="minorHAnsi" w:hAnsiTheme="minorHAnsi" w:cstheme="minorHAnsi"/>
        </w:rPr>
        <w:t> prispievali k vymedzeniu obsahového rámca sociálnej služby včasnej intervencie v sociálnom systéme.</w:t>
      </w:r>
    </w:p>
    <w:p w:rsidR="003369C8" w:rsidRPr="00A83D8A" w:rsidRDefault="008E3544" w:rsidP="00103961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Aktivitami v</w:t>
      </w:r>
      <w:r w:rsidR="00AA563F">
        <w:rPr>
          <w:rFonts w:asciiTheme="minorHAnsi" w:hAnsiTheme="minorHAnsi" w:cstheme="minorHAnsi"/>
        </w:rPr>
        <w:t> </w:t>
      </w:r>
      <w:r w:rsidRPr="00A83D8A">
        <w:rPr>
          <w:rFonts w:asciiTheme="minorHAnsi" w:hAnsiTheme="minorHAnsi" w:cstheme="minorHAnsi"/>
        </w:rPr>
        <w:t>rodinách</w:t>
      </w:r>
      <w:r w:rsidR="00AA563F">
        <w:rPr>
          <w:rFonts w:asciiTheme="minorHAnsi" w:hAnsiTheme="minorHAnsi" w:cstheme="minorHAnsi"/>
        </w:rPr>
        <w:t xml:space="preserve">, </w:t>
      </w:r>
      <w:r w:rsidRPr="00A83D8A">
        <w:rPr>
          <w:rFonts w:asciiTheme="minorHAnsi" w:hAnsiTheme="minorHAnsi" w:cstheme="minorHAnsi"/>
        </w:rPr>
        <w:t>ale</w:t>
      </w:r>
      <w:r w:rsidR="00AA563F">
        <w:rPr>
          <w:rFonts w:asciiTheme="minorHAnsi" w:hAnsiTheme="minorHAnsi" w:cstheme="minorHAnsi"/>
        </w:rPr>
        <w:t xml:space="preserve"> aj</w:t>
      </w:r>
      <w:r w:rsidRPr="00A83D8A">
        <w:rPr>
          <w:rFonts w:asciiTheme="minorHAnsi" w:hAnsiTheme="minorHAnsi" w:cstheme="minorHAnsi"/>
        </w:rPr>
        <w:t xml:space="preserve"> mimo rodín</w:t>
      </w:r>
      <w:r w:rsidR="0054130D">
        <w:rPr>
          <w:rFonts w:asciiTheme="minorHAnsi" w:hAnsiTheme="minorHAnsi" w:cstheme="minorHAnsi"/>
        </w:rPr>
        <w:t>,</w:t>
      </w:r>
      <w:r w:rsidRPr="00A83D8A">
        <w:rPr>
          <w:rFonts w:asciiTheme="minorHAnsi" w:hAnsiTheme="minorHAnsi" w:cstheme="minorHAnsi"/>
        </w:rPr>
        <w:t xml:space="preserve"> sme </w:t>
      </w:r>
      <w:r w:rsidR="00103961" w:rsidRPr="00A83D8A">
        <w:rPr>
          <w:rFonts w:asciiTheme="minorHAnsi" w:hAnsiTheme="minorHAnsi" w:cstheme="minorHAnsi"/>
        </w:rPr>
        <w:t>prispievali k </w:t>
      </w:r>
      <w:r w:rsidRPr="00A83D8A">
        <w:rPr>
          <w:rFonts w:asciiTheme="minorHAnsi" w:hAnsiTheme="minorHAnsi" w:cstheme="minorHAnsi"/>
        </w:rPr>
        <w:t>zviditeľneni</w:t>
      </w:r>
      <w:r w:rsidR="00103961" w:rsidRPr="00A83D8A">
        <w:rPr>
          <w:rFonts w:asciiTheme="minorHAnsi" w:hAnsiTheme="minorHAnsi" w:cstheme="minorHAnsi"/>
        </w:rPr>
        <w:t xml:space="preserve">u služby v regióne. </w:t>
      </w:r>
    </w:p>
    <w:p w:rsidR="00103961" w:rsidRPr="00A83D8A" w:rsidRDefault="00103961" w:rsidP="00103961">
      <w:pPr>
        <w:pStyle w:val="Standard"/>
        <w:spacing w:before="120"/>
        <w:jc w:val="both"/>
        <w:rPr>
          <w:rFonts w:asciiTheme="minorHAnsi" w:hAnsiTheme="minorHAnsi" w:cstheme="minorHAnsi"/>
          <w:kern w:val="0"/>
          <w:lang w:eastAsia="sk-SK"/>
        </w:rPr>
      </w:pPr>
      <w:r w:rsidRPr="00A83D8A">
        <w:rPr>
          <w:rFonts w:asciiTheme="minorHAnsi" w:hAnsiTheme="minorHAnsi" w:cstheme="minorHAnsi"/>
          <w:kern w:val="0"/>
          <w:lang w:eastAsia="sk-SK"/>
        </w:rPr>
        <w:t>CVI BB, n.o. rešpektuje posledné trendy vo VI zdôrazňujú bio-psycho-sociálny model, zameranie na rodinu, komplexnosť, dostupnosť, transdisciplinárny tím, partnerský prístup  a spoluprácu systémov podpory vrátane inštitúcií sektoru školstva a zdravotníctva.</w:t>
      </w:r>
      <w:r w:rsidR="00AA563F">
        <w:rPr>
          <w:rFonts w:asciiTheme="minorHAnsi" w:hAnsiTheme="minorHAnsi" w:cstheme="minorHAnsi"/>
          <w:kern w:val="0"/>
          <w:lang w:eastAsia="sk-SK"/>
        </w:rPr>
        <w:t xml:space="preserve"> S tými</w:t>
      </w:r>
      <w:r w:rsidRPr="00A83D8A">
        <w:rPr>
          <w:rFonts w:asciiTheme="minorHAnsi" w:hAnsiTheme="minorHAnsi" w:cstheme="minorHAnsi"/>
          <w:kern w:val="0"/>
          <w:lang w:eastAsia="sk-SK"/>
        </w:rPr>
        <w:t xml:space="preserve">to trendmi súvisia jeho ďalšie ciele, vízie do najbližších rokov činnosti. </w:t>
      </w:r>
    </w:p>
    <w:p w:rsidR="00103961" w:rsidRPr="00A83D8A" w:rsidRDefault="00103961" w:rsidP="00103961">
      <w:pPr>
        <w:rPr>
          <w:rFonts w:asciiTheme="minorHAnsi" w:hAnsiTheme="minorHAnsi" w:cstheme="minorHAnsi"/>
        </w:rPr>
      </w:pPr>
    </w:p>
    <w:p w:rsidR="003369C8" w:rsidRPr="00A83D8A" w:rsidRDefault="003369C8" w:rsidP="00103961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Po</w:t>
      </w:r>
      <w:r w:rsidR="00103961" w:rsidRPr="00A83D8A">
        <w:rPr>
          <w:rFonts w:asciiTheme="minorHAnsi" w:hAnsiTheme="minorHAnsi" w:cstheme="minorHAnsi"/>
        </w:rPr>
        <w:t>ď</w:t>
      </w:r>
      <w:r w:rsidRPr="00A83D8A">
        <w:rPr>
          <w:rFonts w:asciiTheme="minorHAnsi" w:hAnsiTheme="minorHAnsi" w:cstheme="minorHAnsi"/>
        </w:rPr>
        <w:t>akovanie patrí odborným zamestnancom</w:t>
      </w:r>
      <w:r w:rsidR="00103961" w:rsidRPr="00A83D8A">
        <w:rPr>
          <w:rFonts w:asciiTheme="minorHAnsi" w:hAnsiTheme="minorHAnsi" w:cstheme="minorHAnsi"/>
        </w:rPr>
        <w:t>, d</w:t>
      </w:r>
      <w:r w:rsidRPr="00A83D8A">
        <w:rPr>
          <w:rFonts w:asciiTheme="minorHAnsi" w:hAnsiTheme="minorHAnsi" w:cstheme="minorHAnsi"/>
        </w:rPr>
        <w:t>obrovo</w:t>
      </w:r>
      <w:r w:rsidR="00103961" w:rsidRPr="00A83D8A">
        <w:rPr>
          <w:rFonts w:asciiTheme="minorHAnsi" w:hAnsiTheme="minorHAnsi" w:cstheme="minorHAnsi"/>
        </w:rPr>
        <w:t>ľ</w:t>
      </w:r>
      <w:r w:rsidRPr="00A83D8A">
        <w:rPr>
          <w:rFonts w:asciiTheme="minorHAnsi" w:hAnsiTheme="minorHAnsi" w:cstheme="minorHAnsi"/>
        </w:rPr>
        <w:t>níkom</w:t>
      </w:r>
      <w:r w:rsidR="00103961" w:rsidRPr="00A83D8A">
        <w:rPr>
          <w:rFonts w:asciiTheme="minorHAnsi" w:hAnsiTheme="minorHAnsi" w:cstheme="minorHAnsi"/>
        </w:rPr>
        <w:t xml:space="preserve"> za ich odbornú aj dobrovoľnícku činnosť. </w:t>
      </w:r>
      <w:r w:rsidRPr="00A83D8A">
        <w:rPr>
          <w:rFonts w:asciiTheme="minorHAnsi" w:hAnsiTheme="minorHAnsi" w:cstheme="minorHAnsi"/>
        </w:rPr>
        <w:t xml:space="preserve">Rodinám </w:t>
      </w:r>
      <w:r w:rsidR="00103961" w:rsidRPr="00A83D8A">
        <w:rPr>
          <w:rFonts w:asciiTheme="minorHAnsi" w:hAnsiTheme="minorHAnsi" w:cstheme="minorHAnsi"/>
        </w:rPr>
        <w:t xml:space="preserve">ďakujeme </w:t>
      </w:r>
      <w:r w:rsidRPr="00A83D8A">
        <w:rPr>
          <w:rFonts w:asciiTheme="minorHAnsi" w:hAnsiTheme="minorHAnsi" w:cstheme="minorHAnsi"/>
        </w:rPr>
        <w:t>za prejavenú dôveru a spoluprácu.</w:t>
      </w:r>
    </w:p>
    <w:p w:rsidR="00DE2FB9" w:rsidRPr="00A83D8A" w:rsidRDefault="00DE2FB9" w:rsidP="00103961">
      <w:pPr>
        <w:pStyle w:val="Standard"/>
        <w:rPr>
          <w:rFonts w:asciiTheme="minorHAnsi" w:hAnsiTheme="minorHAnsi" w:cstheme="minorHAnsi"/>
          <w:bCs/>
        </w:rPr>
      </w:pPr>
    </w:p>
    <w:p w:rsidR="003369C8" w:rsidRDefault="003369C8" w:rsidP="008B3E50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Eva Mrenicov</w:t>
      </w:r>
      <w:r w:rsidR="00103961" w:rsidRPr="00A83D8A">
        <w:rPr>
          <w:rFonts w:asciiTheme="minorHAnsi" w:hAnsiTheme="minorHAnsi" w:cstheme="minorHAnsi"/>
        </w:rPr>
        <w:t>á</w:t>
      </w:r>
      <w:r w:rsidRPr="00A83D8A">
        <w:rPr>
          <w:rFonts w:asciiTheme="minorHAnsi" w:hAnsiTheme="minorHAnsi" w:cstheme="minorHAnsi"/>
        </w:rPr>
        <w:t>, riaditeľka CVIBB, n.o.</w:t>
      </w:r>
    </w:p>
    <w:p w:rsidR="00521548" w:rsidRPr="00A83D8A" w:rsidRDefault="00521548" w:rsidP="008B3E50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noProof/>
          <w:kern w:val="0"/>
          <w:lang w:eastAsia="sk-SK" w:bidi="ar-SA"/>
        </w:rPr>
        <w:drawing>
          <wp:anchor distT="0" distB="0" distL="114300" distR="114300" simplePos="0" relativeHeight="251659264" behindDoc="0" locked="0" layoutInCell="1" allowOverlap="1" wp14:anchorId="5D6E7574" wp14:editId="719CCBD0">
            <wp:simplePos x="0" y="0"/>
            <wp:positionH relativeFrom="margin">
              <wp:posOffset>958850</wp:posOffset>
            </wp:positionH>
            <wp:positionV relativeFrom="paragraph">
              <wp:posOffset>29605</wp:posOffset>
            </wp:positionV>
            <wp:extent cx="3851275" cy="3851275"/>
            <wp:effectExtent l="0" t="0" r="0" b="0"/>
            <wp:wrapNone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Letak A5 Asociacia_SK_1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1275" cy="3851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369C8" w:rsidRPr="00A83D8A" w:rsidRDefault="003369C8" w:rsidP="008B3E50">
      <w:pPr>
        <w:rPr>
          <w:rFonts w:asciiTheme="minorHAnsi" w:hAnsiTheme="minorHAnsi" w:cstheme="minorHAnsi"/>
        </w:rPr>
      </w:pPr>
    </w:p>
    <w:p w:rsidR="003369C8" w:rsidRPr="00A83D8A" w:rsidRDefault="003369C8" w:rsidP="008B3E50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DE2FB9" w:rsidRPr="00A83D8A" w:rsidRDefault="00DE2FB9" w:rsidP="003369C8">
      <w:pPr>
        <w:rPr>
          <w:rFonts w:asciiTheme="minorHAnsi" w:hAnsiTheme="minorHAnsi" w:cstheme="minorHAnsi"/>
        </w:rPr>
      </w:pPr>
    </w:p>
    <w:p w:rsidR="000B0864" w:rsidRPr="00A83D8A" w:rsidRDefault="000B0864" w:rsidP="00DE2FB9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0B0864" w:rsidRPr="00A83D8A" w:rsidRDefault="000B0864" w:rsidP="00DE2FB9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0B0864" w:rsidRPr="00A83D8A" w:rsidRDefault="000B0864" w:rsidP="00DE2FB9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0B0864" w:rsidRPr="00A83D8A" w:rsidRDefault="000B0864" w:rsidP="00DE2FB9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0B0864" w:rsidRPr="00A83D8A" w:rsidRDefault="000B0864" w:rsidP="00DE2FB9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0B0864" w:rsidRPr="00A83D8A" w:rsidRDefault="000B0864" w:rsidP="00DE2FB9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DF06EB" w:rsidRPr="00A83D8A" w:rsidRDefault="00DF06EB" w:rsidP="000B0864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5A776B" w:rsidRPr="00A83D8A" w:rsidRDefault="005A776B" w:rsidP="000B0864">
      <w:pPr>
        <w:pStyle w:val="Standard"/>
        <w:spacing w:line="276" w:lineRule="auto"/>
        <w:jc w:val="right"/>
        <w:rPr>
          <w:rFonts w:asciiTheme="minorHAnsi" w:hAnsiTheme="minorHAnsi" w:cstheme="minorHAnsi"/>
          <w:color w:val="0070C0"/>
          <w:kern w:val="0"/>
          <w:lang w:eastAsia="sk-SK"/>
        </w:rPr>
      </w:pPr>
    </w:p>
    <w:p w:rsidR="00DE2FB9" w:rsidRPr="00A83D8A" w:rsidRDefault="00DE2FB9" w:rsidP="00103961">
      <w:pPr>
        <w:pStyle w:val="Standard"/>
        <w:spacing w:line="276" w:lineRule="auto"/>
        <w:rPr>
          <w:rFonts w:asciiTheme="minorHAnsi" w:hAnsiTheme="minorHAnsi" w:cstheme="minorHAnsi"/>
          <w:color w:val="0070C0"/>
          <w:kern w:val="0"/>
          <w:lang w:eastAsia="sk-SK"/>
        </w:rPr>
      </w:pPr>
      <w:r w:rsidRPr="00A83D8A">
        <w:rPr>
          <w:rFonts w:asciiTheme="minorHAnsi" w:hAnsiTheme="minorHAnsi" w:cstheme="minorHAnsi"/>
          <w:color w:val="0070C0"/>
          <w:kern w:val="0"/>
          <w:lang w:eastAsia="sk-SK"/>
        </w:rPr>
        <w:t>Zdroj: Platforma rodín detí so zdravotným znevýhodnením, 2016</w:t>
      </w:r>
    </w:p>
    <w:p w:rsidR="005A776B" w:rsidRPr="00A83D8A" w:rsidRDefault="005A776B" w:rsidP="003369C8">
      <w:pPr>
        <w:rPr>
          <w:rFonts w:asciiTheme="minorHAnsi" w:hAnsiTheme="minorHAnsi" w:cstheme="minorHAnsi"/>
        </w:rPr>
      </w:pPr>
    </w:p>
    <w:p w:rsidR="000B0864" w:rsidRPr="00A83D8A" w:rsidRDefault="000B0864" w:rsidP="003369C8">
      <w:pPr>
        <w:rPr>
          <w:rFonts w:asciiTheme="minorHAnsi" w:hAnsiTheme="minorHAnsi" w:cstheme="minorHAnsi"/>
        </w:rPr>
      </w:pPr>
    </w:p>
    <w:p w:rsidR="003369C8" w:rsidRPr="00A83D8A" w:rsidRDefault="003369C8" w:rsidP="003369C8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Nezisková organizácia Centrum včasnej intervencie Banská Bystrica, n.o.  so sídlom P.O. Hviezdoslava 11/121, 96237 Kováčová vznikla 20.1.2016 a bola zaregistrovaná Okresným úradom v Banskej Bystrici  pod registračným číslom:  OVVS/NO -1/2016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Druh všeobecne prospešných služieb: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  <w:u w:val="single"/>
        </w:rPr>
      </w:pPr>
      <w:r w:rsidRPr="00A83D8A">
        <w:rPr>
          <w:rFonts w:asciiTheme="minorHAnsi" w:hAnsiTheme="minorHAnsi" w:cstheme="minorHAnsi"/>
          <w:u w:val="single"/>
        </w:rPr>
        <w:t>Vzdelávanie, výchova a rozvoj telesnej kultúry: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Centrum špeciálno-pedagogického poradenstva:</w:t>
      </w:r>
    </w:p>
    <w:p w:rsidR="003369C8" w:rsidRPr="00A83D8A" w:rsidRDefault="003369C8" w:rsidP="003369C8">
      <w:pPr>
        <w:numPr>
          <w:ilvl w:val="0"/>
          <w:numId w:val="11"/>
        </w:numPr>
        <w:jc w:val="both"/>
        <w:rPr>
          <w:rFonts w:asciiTheme="minorHAnsi" w:hAnsiTheme="minorHAnsi" w:cstheme="minorHAnsi"/>
          <w:u w:val="single"/>
        </w:rPr>
      </w:pPr>
      <w:r w:rsidRPr="00A83D8A">
        <w:rPr>
          <w:rFonts w:asciiTheme="minorHAnsi" w:hAnsiTheme="minorHAnsi" w:cstheme="minorHAnsi"/>
        </w:rPr>
        <w:t>poskytuje komplexnú špeciálno-pedagogickú činnosť, psychologickú, diagnostickú, poradenskú, rehabilitačnú, preventívnu, metodickú, výchovno-vzdelávaciu, inú odbornú činnosť a súbor špeciálno-pedagogických intervencií deťom so zdravotným postihnutím vrátane detí s vývinovými poruchami s cieľom dosiahnuť optimálny rozvoj ich osobnosti a sociálnu integráciu</w:t>
      </w:r>
    </w:p>
    <w:p w:rsidR="003369C8" w:rsidRPr="00A83D8A" w:rsidRDefault="003369C8" w:rsidP="003369C8">
      <w:pPr>
        <w:numPr>
          <w:ilvl w:val="0"/>
          <w:numId w:val="9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vyhľadáva a vedie evidenciu</w:t>
      </w:r>
    </w:p>
    <w:p w:rsidR="003369C8" w:rsidRPr="00A83D8A" w:rsidRDefault="003369C8" w:rsidP="003369C8">
      <w:pPr>
        <w:numPr>
          <w:ilvl w:val="0"/>
          <w:numId w:val="9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podieľa sa na zabezpečovaní kompenzačných, reedukačných a špeciálnych učebných pomôcok deťom, učí ich tieto pomôcky využívať</w:t>
      </w:r>
    </w:p>
    <w:p w:rsidR="003369C8" w:rsidRPr="00A83D8A" w:rsidRDefault="003369C8" w:rsidP="003369C8">
      <w:pPr>
        <w:numPr>
          <w:ilvl w:val="0"/>
          <w:numId w:val="9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poskytuje ambulantnú poradenskú činnosť pre deti v rodine, v škole alebo v školskom zariadení vrátane poskytovania odbornej pomoci deťom a pedagogickým zamestnancom, terénnym špeciálnym pedagógom a formou krátkodobých pobytov dieťaťa alebo zákonných zástupcov s dieťaťom v tomto zariadení</w:t>
      </w:r>
    </w:p>
    <w:p w:rsidR="003369C8" w:rsidRPr="00A83D8A" w:rsidRDefault="003369C8" w:rsidP="003369C8">
      <w:pPr>
        <w:numPr>
          <w:ilvl w:val="0"/>
          <w:numId w:val="9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poskytuje odborno-metodickú a materiálno-technickú pomoc odborným zamestnancom centier špeciálno-pedagogického poradenstva a školským špeciálnym pedagógom poskytuje centrum</w:t>
      </w:r>
      <w:r w:rsidR="0054130D">
        <w:rPr>
          <w:rFonts w:asciiTheme="minorHAnsi" w:hAnsiTheme="minorHAnsi" w:cstheme="minorHAnsi"/>
        </w:rPr>
        <w:t xml:space="preserve"> </w:t>
      </w:r>
      <w:r w:rsidRPr="00A83D8A">
        <w:rPr>
          <w:rFonts w:asciiTheme="minorHAnsi" w:hAnsiTheme="minorHAnsi" w:cstheme="minorHAnsi"/>
        </w:rPr>
        <w:t xml:space="preserve"> so súhlasom ministerstva školstva. </w:t>
      </w:r>
    </w:p>
    <w:p w:rsidR="003369C8" w:rsidRPr="00A83D8A" w:rsidRDefault="003369C8" w:rsidP="003369C8">
      <w:pPr>
        <w:ind w:left="720"/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jc w:val="both"/>
        <w:rPr>
          <w:rFonts w:asciiTheme="minorHAnsi" w:hAnsiTheme="minorHAnsi" w:cstheme="minorHAnsi"/>
          <w:u w:val="single"/>
        </w:rPr>
      </w:pPr>
      <w:r w:rsidRPr="00A83D8A">
        <w:rPr>
          <w:rFonts w:asciiTheme="minorHAnsi" w:hAnsiTheme="minorHAnsi" w:cstheme="minorHAnsi"/>
          <w:u w:val="single"/>
        </w:rPr>
        <w:t>Poskytovanie sociálnej pomoci a humanitárnej starostlivosti: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Služba včasnej intervencie sa poskytuje dieťaťu, ak je jeho v</w:t>
      </w:r>
      <w:r w:rsidR="00AA563F">
        <w:rPr>
          <w:rFonts w:asciiTheme="minorHAnsi" w:hAnsiTheme="minorHAnsi" w:cstheme="minorHAnsi"/>
        </w:rPr>
        <w:t xml:space="preserve">ývin </w:t>
      </w:r>
      <w:r w:rsidRPr="00A83D8A">
        <w:rPr>
          <w:rFonts w:asciiTheme="minorHAnsi" w:hAnsiTheme="minorHAnsi" w:cstheme="minorHAnsi"/>
        </w:rPr>
        <w:t>ohrozený z dôvodu zdravotného postihnutia, od 0 do 7 rokov jeho veku a rodine tohto dieťaťa, konkrétne:</w:t>
      </w:r>
    </w:p>
    <w:p w:rsidR="003369C8" w:rsidRPr="00A83D8A" w:rsidRDefault="003369C8" w:rsidP="003369C8">
      <w:pPr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špecializované sociálne poradenstvo</w:t>
      </w:r>
    </w:p>
    <w:p w:rsidR="003369C8" w:rsidRPr="00A83D8A" w:rsidRDefault="003369C8" w:rsidP="003369C8">
      <w:pPr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sociálna rehabilitácia</w:t>
      </w:r>
    </w:p>
    <w:p w:rsidR="003369C8" w:rsidRPr="00A83D8A" w:rsidRDefault="0054130D" w:rsidP="003369C8">
      <w:pPr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stimulácia komplexného vývinu</w:t>
      </w:r>
      <w:r w:rsidR="003369C8" w:rsidRPr="00A83D8A">
        <w:rPr>
          <w:rFonts w:asciiTheme="minorHAnsi" w:hAnsiTheme="minorHAnsi" w:cstheme="minorHAnsi"/>
        </w:rPr>
        <w:t xml:space="preserve"> dieťaťa so zdravotným postihnutím</w:t>
      </w:r>
    </w:p>
    <w:p w:rsidR="003369C8" w:rsidRPr="00A83D8A" w:rsidRDefault="003369C8" w:rsidP="003369C8">
      <w:pPr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preventívna aktivita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Služba je vykonávaná ambulantnou sociálnou službou a terénnou formou.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jc w:val="both"/>
        <w:rPr>
          <w:rFonts w:asciiTheme="minorHAnsi" w:hAnsiTheme="minorHAnsi" w:cstheme="minorHAnsi"/>
          <w:u w:val="single"/>
        </w:rPr>
      </w:pPr>
      <w:r w:rsidRPr="00A83D8A">
        <w:rPr>
          <w:rFonts w:asciiTheme="minorHAnsi" w:hAnsiTheme="minorHAnsi" w:cstheme="minorHAnsi"/>
          <w:u w:val="single"/>
        </w:rPr>
        <w:t>Tvorba, rozvoj, ochrana, obnova a prezentácia duchovných a kultúrnych hodnôt:</w:t>
      </w:r>
    </w:p>
    <w:p w:rsidR="003369C8" w:rsidRPr="00A83D8A" w:rsidRDefault="003369C8" w:rsidP="003369C8">
      <w:pPr>
        <w:numPr>
          <w:ilvl w:val="0"/>
          <w:numId w:val="7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organizovanie seminárov, školení, konferencií, prezentácií, osvetových a vedomostných podujatí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jc w:val="both"/>
        <w:rPr>
          <w:rFonts w:asciiTheme="minorHAnsi" w:hAnsiTheme="minorHAnsi" w:cstheme="minorHAnsi"/>
          <w:u w:val="single"/>
        </w:rPr>
      </w:pPr>
      <w:r w:rsidRPr="00A83D8A">
        <w:rPr>
          <w:rFonts w:asciiTheme="minorHAnsi" w:hAnsiTheme="minorHAnsi" w:cstheme="minorHAnsi"/>
          <w:u w:val="single"/>
        </w:rPr>
        <w:t>Výskum, vývoj, vedecko-technické služby a informačné služby:</w:t>
      </w:r>
    </w:p>
    <w:p w:rsidR="003369C8" w:rsidRPr="00A83D8A" w:rsidRDefault="003369C8" w:rsidP="003369C8">
      <w:pPr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analýzy, rozbory, prieskumy, spracovanie a realizácia projektov s cieľom získania finančnýc</w:t>
      </w:r>
      <w:r w:rsidR="0054130D">
        <w:rPr>
          <w:rFonts w:asciiTheme="minorHAnsi" w:hAnsiTheme="minorHAnsi" w:cstheme="minorHAnsi"/>
        </w:rPr>
        <w:t>h prostriedkov z rôznych fondov</w:t>
      </w:r>
    </w:p>
    <w:p w:rsidR="003369C8" w:rsidRPr="00A83D8A" w:rsidRDefault="003369C8" w:rsidP="003369C8">
      <w:pPr>
        <w:numPr>
          <w:ilvl w:val="0"/>
          <w:numId w:val="6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poskytovanie informácií prostredníctvom internetu a drobných </w:t>
      </w:r>
      <w:r w:rsidRPr="00F017F8">
        <w:rPr>
          <w:rFonts w:asciiTheme="minorHAnsi" w:hAnsiTheme="minorHAnsi" w:cstheme="minorHAnsi"/>
        </w:rPr>
        <w:t>tlačovín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jc w:val="both"/>
        <w:rPr>
          <w:rFonts w:asciiTheme="minorHAnsi" w:hAnsiTheme="minorHAnsi" w:cstheme="minorHAnsi"/>
          <w:u w:val="single"/>
        </w:rPr>
      </w:pPr>
      <w:r w:rsidRPr="00A83D8A">
        <w:rPr>
          <w:rFonts w:asciiTheme="minorHAnsi" w:hAnsiTheme="minorHAnsi" w:cstheme="minorHAnsi"/>
          <w:u w:val="single"/>
        </w:rPr>
        <w:t>Poskytovanie zdravotnej starostlivosti:</w:t>
      </w:r>
    </w:p>
    <w:p w:rsidR="003369C8" w:rsidRPr="00A83D8A" w:rsidRDefault="003369C8" w:rsidP="003369C8">
      <w:pPr>
        <w:numPr>
          <w:ilvl w:val="0"/>
          <w:numId w:val="10"/>
        </w:num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špecializovaná ambulancia fyzioterapie, balneológie a liečebnej rehabilitácie, prevencia aj liečba</w:t>
      </w: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jc w:val="both"/>
        <w:rPr>
          <w:rFonts w:asciiTheme="minorHAnsi" w:hAnsiTheme="minorHAnsi" w:cstheme="minorHAnsi"/>
        </w:rPr>
      </w:pPr>
    </w:p>
    <w:p w:rsidR="003369C8" w:rsidRPr="00A83D8A" w:rsidRDefault="003369C8" w:rsidP="003369C8">
      <w:pPr>
        <w:pStyle w:val="Zkladntext"/>
        <w:jc w:val="both"/>
        <w:rPr>
          <w:rFonts w:asciiTheme="minorHAnsi" w:hAnsiTheme="minorHAnsi" w:cstheme="minorHAnsi"/>
          <w:b/>
          <w:bCs/>
          <w:color w:val="000000"/>
          <w:shd w:val="clear" w:color="auto" w:fill="FFFFFF"/>
        </w:rPr>
      </w:pPr>
      <w:r w:rsidRPr="00A83D8A">
        <w:rPr>
          <w:rFonts w:asciiTheme="minorHAnsi" w:hAnsiTheme="minorHAnsi" w:cstheme="minorHAnsi"/>
          <w:b/>
          <w:bCs/>
          <w:color w:val="000000"/>
        </w:rPr>
        <w:t xml:space="preserve">Viac informácií na webstránke:  </w:t>
      </w:r>
      <w:hyperlink r:id="rId13" w:history="1">
        <w:r w:rsidRPr="00DF06EB">
          <w:rPr>
            <w:rStyle w:val="Hypertextovprepojenie"/>
            <w:rFonts w:asciiTheme="minorHAnsi" w:hAnsiTheme="minorHAnsi" w:cstheme="minorHAnsi"/>
            <w:b/>
            <w:bCs/>
            <w:color w:val="002060"/>
          </w:rPr>
          <w:t>www.centravi.sk</w:t>
        </w:r>
      </w:hyperlink>
      <w:r w:rsidRPr="00A83D8A">
        <w:rPr>
          <w:rFonts w:asciiTheme="minorHAnsi" w:hAnsiTheme="minorHAnsi" w:cstheme="minorHAnsi"/>
          <w:b/>
          <w:bCs/>
          <w:color w:val="000000"/>
        </w:rPr>
        <w:t xml:space="preserve">, facebooku: </w:t>
      </w:r>
      <w:hyperlink r:id="rId14" w:history="1">
        <w:r w:rsidRPr="00DF06EB">
          <w:rPr>
            <w:rStyle w:val="Hypertextovprepojenie"/>
            <w:rFonts w:asciiTheme="minorHAnsi" w:hAnsiTheme="minorHAnsi" w:cstheme="minorHAnsi"/>
            <w:b/>
            <w:bCs/>
            <w:shd w:val="clear" w:color="auto" w:fill="FFFFFF"/>
          </w:rPr>
          <w:t>Centrum včasnej intervencie Banská Bystrica</w:t>
        </w:r>
      </w:hyperlink>
    </w:p>
    <w:p w:rsidR="00DE2FB9" w:rsidRPr="005A7CA5" w:rsidRDefault="00DE2FB9" w:rsidP="00DE2FB9">
      <w:pPr>
        <w:rPr>
          <w:rFonts w:asciiTheme="minorHAnsi" w:hAnsiTheme="minorHAnsi" w:cstheme="minorHAnsi"/>
          <w:bCs/>
          <w:sz w:val="28"/>
        </w:rPr>
      </w:pPr>
    </w:p>
    <w:p w:rsidR="003369C8" w:rsidRPr="005A7CA5" w:rsidRDefault="00DE2FB9" w:rsidP="00DE2FB9">
      <w:pPr>
        <w:rPr>
          <w:rFonts w:asciiTheme="minorHAnsi" w:hAnsiTheme="minorHAnsi" w:cstheme="minorHAnsi"/>
          <w:b/>
          <w:bCs/>
          <w:sz w:val="28"/>
        </w:rPr>
      </w:pPr>
      <w:r w:rsidRPr="005A7CA5">
        <w:rPr>
          <w:rFonts w:asciiTheme="minorHAnsi" w:hAnsiTheme="minorHAnsi" w:cstheme="minorHAnsi"/>
          <w:b/>
          <w:bCs/>
          <w:sz w:val="28"/>
        </w:rPr>
        <w:t xml:space="preserve">2. </w:t>
      </w:r>
      <w:r w:rsidR="003369C8" w:rsidRPr="005A7CA5">
        <w:rPr>
          <w:rFonts w:asciiTheme="minorHAnsi" w:hAnsiTheme="minorHAnsi" w:cstheme="minorHAnsi"/>
          <w:b/>
          <w:bCs/>
          <w:sz w:val="28"/>
        </w:rPr>
        <w:t>Prehľad činností vykonávaných v kalendárnom roku 201</w:t>
      </w:r>
      <w:r w:rsidR="00D80528">
        <w:rPr>
          <w:rFonts w:asciiTheme="minorHAnsi" w:hAnsiTheme="minorHAnsi" w:cstheme="minorHAnsi"/>
          <w:b/>
          <w:bCs/>
          <w:sz w:val="28"/>
        </w:rPr>
        <w:t>7</w:t>
      </w:r>
      <w:r w:rsidR="003369C8" w:rsidRPr="005A7CA5">
        <w:rPr>
          <w:rFonts w:asciiTheme="minorHAnsi" w:hAnsiTheme="minorHAnsi" w:cstheme="minorHAnsi"/>
          <w:b/>
          <w:bCs/>
          <w:sz w:val="28"/>
        </w:rPr>
        <w:t xml:space="preserve"> s uvedením</w:t>
      </w:r>
    </w:p>
    <w:p w:rsidR="003369C8" w:rsidRPr="005A7CA5" w:rsidRDefault="003369C8" w:rsidP="003369C8">
      <w:pPr>
        <w:jc w:val="both"/>
        <w:rPr>
          <w:rFonts w:asciiTheme="minorHAnsi" w:hAnsiTheme="minorHAnsi" w:cstheme="minorHAnsi"/>
          <w:b/>
          <w:bCs/>
          <w:sz w:val="28"/>
        </w:rPr>
      </w:pPr>
      <w:r w:rsidRPr="005A7CA5">
        <w:rPr>
          <w:rFonts w:asciiTheme="minorHAnsi" w:eastAsia="Arial" w:hAnsiTheme="minorHAnsi" w:cstheme="minorHAnsi"/>
          <w:b/>
          <w:bCs/>
          <w:sz w:val="28"/>
        </w:rPr>
        <w:t xml:space="preserve">     </w:t>
      </w:r>
      <w:r w:rsidRPr="005A7CA5">
        <w:rPr>
          <w:rFonts w:asciiTheme="minorHAnsi" w:hAnsiTheme="minorHAnsi" w:cstheme="minorHAnsi"/>
          <w:b/>
          <w:bCs/>
          <w:sz w:val="28"/>
        </w:rPr>
        <w:t>vzťahu k účelu založenia neziskovej organizácie</w:t>
      </w:r>
    </w:p>
    <w:p w:rsidR="00DE2FB9" w:rsidRPr="00A83D8A" w:rsidRDefault="00DE2FB9" w:rsidP="003369C8">
      <w:pPr>
        <w:jc w:val="both"/>
        <w:rPr>
          <w:rFonts w:asciiTheme="minorHAnsi" w:hAnsiTheme="minorHAnsi" w:cstheme="minorHAnsi"/>
          <w:bCs/>
        </w:rPr>
      </w:pPr>
    </w:p>
    <w:p w:rsidR="000B0864" w:rsidRPr="00A83D8A" w:rsidRDefault="000B0864" w:rsidP="000B086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Centrum včasnej intervencie Banská Bystrica, n.o. počas roka 201</w:t>
      </w:r>
      <w:r w:rsidR="00103961" w:rsidRPr="00A83D8A">
        <w:rPr>
          <w:rFonts w:asciiTheme="minorHAnsi" w:hAnsiTheme="minorHAnsi" w:cstheme="minorHAnsi"/>
        </w:rPr>
        <w:t>7</w:t>
      </w:r>
      <w:r w:rsidRPr="00A83D8A">
        <w:rPr>
          <w:rFonts w:asciiTheme="minorHAnsi" w:hAnsiTheme="minorHAnsi" w:cstheme="minorHAnsi"/>
        </w:rPr>
        <w:t xml:space="preserve"> vykonávala nasledovné činnosti a realizovala projekty: </w:t>
      </w:r>
    </w:p>
    <w:p w:rsidR="000B0864" w:rsidRPr="00A83D8A" w:rsidRDefault="000B0864" w:rsidP="00DE2FB9">
      <w:pPr>
        <w:pStyle w:val="Odsekzoznamu"/>
        <w:jc w:val="both"/>
        <w:rPr>
          <w:rFonts w:asciiTheme="minorHAnsi" w:hAnsiTheme="minorHAnsi" w:cstheme="minorHAnsi"/>
          <w:bCs/>
          <w:color w:val="000000"/>
          <w:szCs w:val="24"/>
        </w:rPr>
      </w:pPr>
    </w:p>
    <w:p w:rsidR="003369C8" w:rsidRPr="005A7CA5" w:rsidRDefault="003369C8" w:rsidP="00DE2FB9">
      <w:pPr>
        <w:pStyle w:val="Odsekzoznamu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5A7CA5">
        <w:rPr>
          <w:rFonts w:asciiTheme="minorHAnsi" w:hAnsiTheme="minorHAnsi" w:cstheme="minorHAnsi"/>
          <w:b/>
          <w:bCs/>
          <w:color w:val="000000"/>
          <w:szCs w:val="24"/>
        </w:rPr>
        <w:t>2.1 Sociálna služba včasnej intervencie</w:t>
      </w:r>
    </w:p>
    <w:p w:rsidR="000B0864" w:rsidRPr="00A83D8A" w:rsidRDefault="000B0864" w:rsidP="000B0864">
      <w:pPr>
        <w:jc w:val="both"/>
        <w:rPr>
          <w:rFonts w:asciiTheme="minorHAnsi" w:hAnsiTheme="minorHAnsi" w:cstheme="minorHAnsi"/>
          <w:highlight w:val="yellow"/>
        </w:rPr>
      </w:pPr>
    </w:p>
    <w:p w:rsidR="00EF2EC3" w:rsidRPr="00A83D8A" w:rsidRDefault="00521548" w:rsidP="000B086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bCs/>
          <w:noProof/>
          <w:color w:val="000000"/>
          <w:lang w:eastAsia="sk-SK" w:bidi="ar-SA"/>
        </w:rPr>
        <w:drawing>
          <wp:anchor distT="0" distB="0" distL="114300" distR="114300" simplePos="0" relativeHeight="251665408" behindDoc="1" locked="0" layoutInCell="1" allowOverlap="1" wp14:anchorId="2EBF9670" wp14:editId="06FB216E">
            <wp:simplePos x="0" y="0"/>
            <wp:positionH relativeFrom="column">
              <wp:posOffset>41910</wp:posOffset>
            </wp:positionH>
            <wp:positionV relativeFrom="paragraph">
              <wp:posOffset>22860</wp:posOffset>
            </wp:positionV>
            <wp:extent cx="3503295" cy="2627630"/>
            <wp:effectExtent l="0" t="0" r="1905" b="1270"/>
            <wp:wrapTight wrapText="bothSides">
              <wp:wrapPolygon edited="0">
                <wp:start x="0" y="0"/>
                <wp:lineTo x="0" y="21454"/>
                <wp:lineTo x="21494" y="21454"/>
                <wp:lineTo x="21494" y="0"/>
                <wp:lineTo x="0" y="0"/>
              </wp:wrapPolygon>
            </wp:wrapTight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1100032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03295" cy="26276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0864" w:rsidRPr="00A83D8A">
        <w:rPr>
          <w:rFonts w:asciiTheme="minorHAnsi" w:hAnsiTheme="minorHAnsi" w:cstheme="minorHAnsi"/>
        </w:rPr>
        <w:t xml:space="preserve">Centrum včasnej intervencie Banská Bystrica n.o. poskytuje </w:t>
      </w:r>
      <w:r w:rsidR="000B0864" w:rsidRPr="00A83D8A">
        <w:rPr>
          <w:rFonts w:asciiTheme="minorHAnsi" w:hAnsiTheme="minorHAnsi" w:cstheme="minorHAnsi"/>
          <w:b/>
          <w:i/>
        </w:rPr>
        <w:t>sociálnu službu včasnej intervencie</w:t>
      </w:r>
      <w:r w:rsidR="000B0864" w:rsidRPr="00A83D8A">
        <w:rPr>
          <w:rFonts w:asciiTheme="minorHAnsi" w:hAnsiTheme="minorHAnsi" w:cstheme="minorHAnsi"/>
        </w:rPr>
        <w:t xml:space="preserve"> terénnou formou od marca 2016 na základe registrácie služby na BBSK. </w:t>
      </w:r>
    </w:p>
    <w:p w:rsidR="00BD0618" w:rsidRPr="00A83D8A" w:rsidRDefault="000B0864" w:rsidP="000B086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V roku 201</w:t>
      </w:r>
      <w:r w:rsidR="00B90985" w:rsidRPr="00A83D8A">
        <w:rPr>
          <w:rFonts w:asciiTheme="minorHAnsi" w:hAnsiTheme="minorHAnsi" w:cstheme="minorHAnsi"/>
        </w:rPr>
        <w:t>7</w:t>
      </w:r>
      <w:r w:rsidRPr="00A83D8A">
        <w:rPr>
          <w:rFonts w:asciiTheme="minorHAnsi" w:hAnsiTheme="minorHAnsi" w:cstheme="minorHAnsi"/>
        </w:rPr>
        <w:t xml:space="preserve"> nás kontaktovalo celkovo </w:t>
      </w:r>
      <w:r w:rsidR="00BD0618" w:rsidRPr="00A83D8A">
        <w:rPr>
          <w:rFonts w:asciiTheme="minorHAnsi" w:hAnsiTheme="minorHAnsi" w:cstheme="minorHAnsi"/>
        </w:rPr>
        <w:t>79</w:t>
      </w:r>
      <w:r w:rsidRPr="00A83D8A">
        <w:rPr>
          <w:rFonts w:asciiTheme="minorHAnsi" w:hAnsiTheme="minorHAnsi" w:cstheme="minorHAnsi"/>
        </w:rPr>
        <w:t xml:space="preserve"> rodín</w:t>
      </w:r>
      <w:r w:rsidR="00BD0618" w:rsidRPr="00A83D8A">
        <w:rPr>
          <w:rFonts w:asciiTheme="minorHAnsi" w:hAnsiTheme="minorHAnsi" w:cstheme="minorHAnsi"/>
        </w:rPr>
        <w:t xml:space="preserve"> nových rodín prihlásených do sociálnej služby bolo 44. </w:t>
      </w:r>
      <w:r w:rsidRPr="00A83D8A">
        <w:rPr>
          <w:rFonts w:asciiTheme="minorHAnsi" w:hAnsiTheme="minorHAnsi" w:cstheme="minorHAnsi"/>
        </w:rPr>
        <w:t xml:space="preserve"> </w:t>
      </w:r>
    </w:p>
    <w:p w:rsidR="00BD0618" w:rsidRPr="00A83D8A" w:rsidRDefault="00BD0618" w:rsidP="000B086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Podľa potrieb rodín sme rodinu zasieťovali do služieb iných odborníkov a teda poskytli krátkodobé poradenstvo, alebo rodina zostala v našej starostlivosti a tak sa stala poberateľom sociálnej služby včasnej intervencie. </w:t>
      </w:r>
    </w:p>
    <w:p w:rsidR="00BD0618" w:rsidRPr="00A83D8A" w:rsidRDefault="00521548" w:rsidP="000B086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bCs/>
          <w:noProof/>
          <w:color w:val="000000"/>
          <w:lang w:eastAsia="sk-SK" w:bidi="ar-SA"/>
        </w:rPr>
        <w:drawing>
          <wp:anchor distT="0" distB="0" distL="114300" distR="114300" simplePos="0" relativeHeight="251666432" behindDoc="1" locked="0" layoutInCell="1" allowOverlap="1" wp14:anchorId="1992F9CB" wp14:editId="368595A5">
            <wp:simplePos x="0" y="0"/>
            <wp:positionH relativeFrom="column">
              <wp:posOffset>2089150</wp:posOffset>
            </wp:positionH>
            <wp:positionV relativeFrom="paragraph">
              <wp:posOffset>870585</wp:posOffset>
            </wp:positionV>
            <wp:extent cx="3657600" cy="2438400"/>
            <wp:effectExtent l="0" t="0" r="0" b="0"/>
            <wp:wrapTight wrapText="bothSides">
              <wp:wrapPolygon edited="0">
                <wp:start x="0" y="0"/>
                <wp:lineTo x="0" y="21431"/>
                <wp:lineTo x="21488" y="21431"/>
                <wp:lineTo x="21488" y="0"/>
                <wp:lineTo x="0" y="0"/>
              </wp:wrapPolygon>
            </wp:wrapTight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B_16-10-20_CVI_037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D0618" w:rsidRPr="00A83D8A">
        <w:rPr>
          <w:rFonts w:asciiTheme="minorHAnsi" w:hAnsiTheme="minorHAnsi" w:cstheme="minorHAnsi"/>
        </w:rPr>
        <w:t>Aj v roku 2017</w:t>
      </w:r>
      <w:r w:rsidR="00BD0618" w:rsidRPr="00521548">
        <w:rPr>
          <w:rFonts w:asciiTheme="minorHAnsi" w:hAnsiTheme="minorHAnsi" w:cstheme="minorHAnsi"/>
          <w:b/>
        </w:rPr>
        <w:t xml:space="preserve"> t</w:t>
      </w:r>
      <w:r w:rsidR="000B0864" w:rsidRPr="00521548">
        <w:rPr>
          <w:rFonts w:asciiTheme="minorHAnsi" w:hAnsiTheme="minorHAnsi" w:cstheme="minorHAnsi"/>
          <w:b/>
        </w:rPr>
        <w:t>erénna</w:t>
      </w:r>
      <w:r w:rsidR="000B0864" w:rsidRPr="00A83D8A">
        <w:rPr>
          <w:rFonts w:asciiTheme="minorHAnsi" w:hAnsiTheme="minorHAnsi" w:cstheme="minorHAnsi"/>
          <w:b/>
        </w:rPr>
        <w:t xml:space="preserve"> forma sociálnej služby zostáva našou prioritou</w:t>
      </w:r>
      <w:r w:rsidR="00BD0618" w:rsidRPr="00A83D8A">
        <w:rPr>
          <w:rFonts w:asciiTheme="minorHAnsi" w:hAnsiTheme="minorHAnsi" w:cstheme="minorHAnsi"/>
          <w:b/>
        </w:rPr>
        <w:t>.</w:t>
      </w:r>
      <w:r w:rsidR="000B0864" w:rsidRPr="00A83D8A">
        <w:rPr>
          <w:rFonts w:asciiTheme="minorHAnsi" w:hAnsiTheme="minorHAnsi" w:cstheme="minorHAnsi"/>
        </w:rPr>
        <w:t xml:space="preserve"> </w:t>
      </w:r>
      <w:r w:rsidR="00BD0618" w:rsidRPr="00A83D8A">
        <w:rPr>
          <w:rFonts w:asciiTheme="minorHAnsi" w:hAnsiTheme="minorHAnsi" w:cstheme="minorHAnsi"/>
        </w:rPr>
        <w:t>Sme presvedčení, že r</w:t>
      </w:r>
      <w:r w:rsidR="000B0864" w:rsidRPr="00A83D8A">
        <w:rPr>
          <w:rFonts w:asciiTheme="minorHAnsi" w:hAnsiTheme="minorHAnsi" w:cstheme="minorHAnsi"/>
        </w:rPr>
        <w:t>odinné prostredie otvára nové možnosti sociálneho poradenstva, podporuje aktívnu účasť rodičov dieťaťa pri službe, prípadne dáva možnosť zapojenia ďalšej blízkej osoby a poskytuje potenciál práce s dieťaťom v prirodzenom prostredí.</w:t>
      </w:r>
      <w:r w:rsidR="00BD0618" w:rsidRPr="00A83D8A">
        <w:rPr>
          <w:rFonts w:asciiTheme="minorHAnsi" w:hAnsiTheme="minorHAnsi" w:cstheme="minorHAnsi"/>
        </w:rPr>
        <w:t xml:space="preserve"> Návštevy v rodinách sme </w:t>
      </w:r>
      <w:r w:rsidR="0027019A" w:rsidRPr="00A83D8A">
        <w:rPr>
          <w:rFonts w:asciiTheme="minorHAnsi" w:hAnsiTheme="minorHAnsi" w:cstheme="minorHAnsi"/>
        </w:rPr>
        <w:t>prevažne</w:t>
      </w:r>
      <w:r w:rsidR="00BD0618" w:rsidRPr="00A83D8A">
        <w:rPr>
          <w:rFonts w:asciiTheme="minorHAnsi" w:hAnsiTheme="minorHAnsi" w:cstheme="minorHAnsi"/>
        </w:rPr>
        <w:t xml:space="preserve"> realizovali</w:t>
      </w:r>
      <w:r w:rsidR="0027019A" w:rsidRPr="00A83D8A">
        <w:rPr>
          <w:rFonts w:asciiTheme="minorHAnsi" w:hAnsiTheme="minorHAnsi" w:cstheme="minorHAnsi"/>
        </w:rPr>
        <w:t xml:space="preserve"> 1x mesačne po dohode s rodinou v termíne, ktorý rodine vyhovoval. S narastujúcim počtom rodín je logistika návštev náročnejšia, tak aby do rodiny mohli prísť odborní zamestnanci v</w:t>
      </w:r>
      <w:r w:rsidR="00F017F8">
        <w:rPr>
          <w:rFonts w:asciiTheme="minorHAnsi" w:hAnsiTheme="minorHAnsi" w:cstheme="minorHAnsi"/>
        </w:rPr>
        <w:t> </w:t>
      </w:r>
      <w:r w:rsidR="0027019A" w:rsidRPr="00A83D8A">
        <w:rPr>
          <w:rFonts w:asciiTheme="minorHAnsi" w:hAnsiTheme="minorHAnsi" w:cstheme="minorHAnsi"/>
        </w:rPr>
        <w:t>zložení</w:t>
      </w:r>
      <w:r w:rsidR="00F017F8">
        <w:rPr>
          <w:rFonts w:asciiTheme="minorHAnsi" w:hAnsiTheme="minorHAnsi" w:cstheme="minorHAnsi"/>
        </w:rPr>
        <w:t>,</w:t>
      </w:r>
      <w:r w:rsidR="0027019A" w:rsidRPr="00A83D8A">
        <w:rPr>
          <w:rFonts w:asciiTheme="minorHAnsi" w:hAnsiTheme="minorHAnsi" w:cstheme="minorHAnsi"/>
        </w:rPr>
        <w:t xml:space="preserve"> ktoré by naplnilo potreby rodiny. Niektoré požiadavky na poradenstvo boli realizované aj mailovou alebo telefonickou formou.</w:t>
      </w:r>
    </w:p>
    <w:p w:rsidR="000B0864" w:rsidRPr="00A83D8A" w:rsidRDefault="00BD0618" w:rsidP="000B086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Ambulantná forma služby bola poskytovaná v priestoroch na </w:t>
      </w:r>
      <w:r w:rsidRPr="00A83D8A">
        <w:rPr>
          <w:rFonts w:asciiTheme="minorHAnsi" w:hAnsiTheme="minorHAnsi" w:cstheme="minorHAnsi"/>
        </w:rPr>
        <w:lastRenderedPageBreak/>
        <w:t>Skuteckého ulici č.30 na 5 poschodí. Priestory sú dostatočne vybavené pomôckami a sú vhodné na poskytovanie sociálnej služby v ambulantnej forme. Táto forma môže vhodne dopĺňať terénnu formu služby.</w:t>
      </w:r>
    </w:p>
    <w:p w:rsidR="00124EBB" w:rsidRPr="00A83D8A" w:rsidRDefault="00521548" w:rsidP="00124EBB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noProof/>
          <w:color w:val="000000"/>
          <w:lang w:eastAsia="sk-SK" w:bidi="ar-SA"/>
        </w:rPr>
        <w:drawing>
          <wp:anchor distT="0" distB="0" distL="114300" distR="114300" simplePos="0" relativeHeight="251667456" behindDoc="1" locked="0" layoutInCell="1" allowOverlap="1" wp14:anchorId="6B5E0D74" wp14:editId="123705B1">
            <wp:simplePos x="0" y="0"/>
            <wp:positionH relativeFrom="column">
              <wp:posOffset>-57150</wp:posOffset>
            </wp:positionH>
            <wp:positionV relativeFrom="paragraph">
              <wp:posOffset>-532130</wp:posOffset>
            </wp:positionV>
            <wp:extent cx="3657600" cy="2438400"/>
            <wp:effectExtent l="0" t="0" r="0" b="0"/>
            <wp:wrapTight wrapText="bothSides">
              <wp:wrapPolygon edited="0">
                <wp:start x="0" y="0"/>
                <wp:lineTo x="0" y="21431"/>
                <wp:lineTo x="21488" y="21431"/>
                <wp:lineTo x="21488" y="0"/>
                <wp:lineTo x="0" y="0"/>
              </wp:wrapPolygon>
            </wp:wrapTight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B_16-10-20_CVI_0008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019A" w:rsidRPr="00A83D8A">
        <w:rPr>
          <w:rFonts w:asciiTheme="minorHAnsi" w:hAnsiTheme="minorHAnsi" w:cstheme="minorHAnsi"/>
        </w:rPr>
        <w:t xml:space="preserve">V snahách poskytovať službu čo najkvalitnejšie sme boli v spojení s inými organizáciami a prispievali k vymedzeniu obsahového rámca sociálnej služby včasnej intervencie v sociálnom systéme najmä zapojením sa do aktivít </w:t>
      </w:r>
      <w:r w:rsidR="00EF2EC3" w:rsidRPr="00A83D8A">
        <w:rPr>
          <w:rFonts w:asciiTheme="minorHAnsi" w:hAnsiTheme="minorHAnsi" w:cstheme="minorHAnsi"/>
          <w:bCs/>
          <w:color w:val="000000"/>
        </w:rPr>
        <w:t xml:space="preserve">Asociácie poskytovateľov a podporovateľov včasnej intervencie </w:t>
      </w:r>
      <w:r w:rsidR="0027019A" w:rsidRPr="00A83D8A">
        <w:rPr>
          <w:rFonts w:asciiTheme="minorHAnsi" w:hAnsiTheme="minorHAnsi" w:cstheme="minorHAnsi"/>
          <w:bCs/>
          <w:color w:val="000000"/>
        </w:rPr>
        <w:t xml:space="preserve"> a spoluprácou a účasťou na koordinačných stretnutiach siete CVI.</w:t>
      </w:r>
    </w:p>
    <w:p w:rsidR="00124EBB" w:rsidRPr="00A83D8A" w:rsidRDefault="00521548" w:rsidP="00124EBB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68480" behindDoc="1" locked="0" layoutInCell="1" allowOverlap="1" wp14:anchorId="0E083197" wp14:editId="6B63259A">
            <wp:simplePos x="0" y="0"/>
            <wp:positionH relativeFrom="column">
              <wp:posOffset>1874520</wp:posOffset>
            </wp:positionH>
            <wp:positionV relativeFrom="paragraph">
              <wp:posOffset>64770</wp:posOffset>
            </wp:positionV>
            <wp:extent cx="3985895" cy="2091055"/>
            <wp:effectExtent l="0" t="0" r="0" b="4445"/>
            <wp:wrapTight wrapText="bothSides">
              <wp:wrapPolygon edited="0">
                <wp:start x="0" y="0"/>
                <wp:lineTo x="0" y="21449"/>
                <wp:lineTo x="21473" y="21449"/>
                <wp:lineTo x="21473" y="0"/>
                <wp:lineTo x="0" y="0"/>
              </wp:wrapPolygon>
            </wp:wrapTight>
            <wp:docPr id="24" name="Obrázo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5895" cy="2091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4EBB" w:rsidRPr="00521548" w:rsidRDefault="00124EBB" w:rsidP="00521548">
      <w:pPr>
        <w:rPr>
          <w:rFonts w:asciiTheme="minorHAnsi" w:hAnsiTheme="minorHAnsi" w:cstheme="minorHAnsi"/>
          <w:b/>
          <w:bCs/>
          <w:color w:val="000000"/>
        </w:rPr>
      </w:pPr>
      <w:r w:rsidRPr="00521548">
        <w:rPr>
          <w:rFonts w:asciiTheme="minorHAnsi" w:hAnsiTheme="minorHAnsi" w:cstheme="minorHAnsi"/>
          <w:b/>
          <w:bCs/>
          <w:color w:val="000000"/>
        </w:rPr>
        <w:t xml:space="preserve">Tím CVI BB, n.o v roku 2017:  </w:t>
      </w:r>
    </w:p>
    <w:p w:rsidR="00521548" w:rsidRPr="00521548" w:rsidRDefault="00521548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 w:rsidRPr="00521548">
        <w:rPr>
          <w:rFonts w:asciiTheme="minorHAnsi" w:hAnsiTheme="minorHAnsi" w:cstheme="minorHAnsi"/>
          <w:bCs/>
          <w:color w:val="000000"/>
        </w:rPr>
        <w:t>Mgr. Eva Mrenicová</w:t>
      </w:r>
    </w:p>
    <w:p w:rsidR="00521548" w:rsidRPr="00521548" w:rsidRDefault="00521548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 w:rsidRPr="00521548">
        <w:rPr>
          <w:rFonts w:asciiTheme="minorHAnsi" w:hAnsiTheme="minorHAnsi" w:cstheme="minorHAnsi"/>
          <w:bCs/>
          <w:color w:val="000000"/>
        </w:rPr>
        <w:t>Mgr. Marianna Burianová</w:t>
      </w:r>
    </w:p>
    <w:p w:rsidR="00521548" w:rsidRPr="00521548" w:rsidRDefault="00521548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 w:rsidRPr="00521548">
        <w:rPr>
          <w:rFonts w:asciiTheme="minorHAnsi" w:hAnsiTheme="minorHAnsi" w:cstheme="minorHAnsi"/>
          <w:bCs/>
          <w:color w:val="000000"/>
        </w:rPr>
        <w:t>Mgr. Ivana Švecová</w:t>
      </w:r>
    </w:p>
    <w:p w:rsidR="00521548" w:rsidRPr="00521548" w:rsidRDefault="00124EBB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 w:rsidRPr="00521548">
        <w:rPr>
          <w:rFonts w:asciiTheme="minorHAnsi" w:hAnsiTheme="minorHAnsi" w:cstheme="minorHAnsi"/>
          <w:bCs/>
          <w:color w:val="000000"/>
        </w:rPr>
        <w:t>Mgr. Monika Bugáňová</w:t>
      </w:r>
    </w:p>
    <w:p w:rsidR="00521548" w:rsidRPr="00521548" w:rsidRDefault="00CD3793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>
        <w:rPr>
          <w:rFonts w:asciiTheme="minorHAnsi" w:hAnsiTheme="minorHAnsi" w:cstheme="minorHAnsi"/>
          <w:bCs/>
          <w:color w:val="000000"/>
        </w:rPr>
        <w:t xml:space="preserve">Mgr. Alžbeta </w:t>
      </w:r>
      <w:proofErr w:type="spellStart"/>
      <w:r>
        <w:rPr>
          <w:rFonts w:asciiTheme="minorHAnsi" w:hAnsiTheme="minorHAnsi" w:cstheme="minorHAnsi"/>
          <w:bCs/>
          <w:color w:val="000000"/>
        </w:rPr>
        <w:t>P</w:t>
      </w:r>
      <w:r w:rsidR="00124EBB" w:rsidRPr="00521548">
        <w:rPr>
          <w:rFonts w:asciiTheme="minorHAnsi" w:hAnsiTheme="minorHAnsi" w:cstheme="minorHAnsi"/>
          <w:bCs/>
          <w:color w:val="000000"/>
        </w:rPr>
        <w:t>oloňová</w:t>
      </w:r>
      <w:proofErr w:type="spellEnd"/>
    </w:p>
    <w:p w:rsidR="00521548" w:rsidRPr="00521548" w:rsidRDefault="00124EBB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 w:rsidRPr="00521548">
        <w:rPr>
          <w:rFonts w:asciiTheme="minorHAnsi" w:hAnsiTheme="minorHAnsi" w:cstheme="minorHAnsi"/>
          <w:bCs/>
          <w:color w:val="000000"/>
        </w:rPr>
        <w:t>Mgr. Katerina Launerová</w:t>
      </w:r>
    </w:p>
    <w:p w:rsidR="00124EBB" w:rsidRPr="00521548" w:rsidRDefault="00124EBB" w:rsidP="00521548">
      <w:pPr>
        <w:pStyle w:val="Odsekzoznamu"/>
        <w:numPr>
          <w:ilvl w:val="0"/>
          <w:numId w:val="25"/>
        </w:numPr>
        <w:rPr>
          <w:rFonts w:asciiTheme="minorHAnsi" w:hAnsiTheme="minorHAnsi" w:cstheme="minorHAnsi"/>
          <w:bCs/>
          <w:color w:val="000000"/>
        </w:rPr>
      </w:pPr>
      <w:r w:rsidRPr="00521548">
        <w:rPr>
          <w:rFonts w:asciiTheme="minorHAnsi" w:hAnsiTheme="minorHAnsi" w:cstheme="minorHAnsi"/>
          <w:bCs/>
          <w:color w:val="000000"/>
        </w:rPr>
        <w:t>Bc. Katarína Peťko</w:t>
      </w:r>
    </w:p>
    <w:p w:rsidR="00124EBB" w:rsidRPr="00A83D8A" w:rsidRDefault="00124EBB" w:rsidP="00DE2FB9">
      <w:pPr>
        <w:pStyle w:val="Odsekzoznamu"/>
        <w:jc w:val="both"/>
        <w:rPr>
          <w:rFonts w:asciiTheme="minorHAnsi" w:hAnsiTheme="minorHAnsi" w:cstheme="minorHAnsi"/>
          <w:bCs/>
          <w:color w:val="000000"/>
          <w:szCs w:val="24"/>
        </w:rPr>
      </w:pPr>
    </w:p>
    <w:p w:rsidR="003369C8" w:rsidRPr="005A7CA5" w:rsidRDefault="00DE2FB9" w:rsidP="00DE2FB9">
      <w:pPr>
        <w:pStyle w:val="Odsekzoznamu"/>
        <w:jc w:val="both"/>
        <w:rPr>
          <w:rFonts w:asciiTheme="minorHAnsi" w:hAnsiTheme="minorHAnsi" w:cstheme="minorHAnsi"/>
          <w:b/>
          <w:bCs/>
          <w:color w:val="000000"/>
          <w:sz w:val="28"/>
          <w:szCs w:val="24"/>
        </w:rPr>
      </w:pPr>
      <w:r w:rsidRPr="005A7CA5">
        <w:rPr>
          <w:rFonts w:asciiTheme="minorHAnsi" w:hAnsiTheme="minorHAnsi" w:cstheme="minorHAnsi"/>
          <w:b/>
          <w:bCs/>
          <w:color w:val="000000"/>
          <w:sz w:val="28"/>
          <w:szCs w:val="24"/>
        </w:rPr>
        <w:t xml:space="preserve">2.2 </w:t>
      </w:r>
      <w:r w:rsidR="003369C8" w:rsidRPr="005A7CA5">
        <w:rPr>
          <w:rFonts w:asciiTheme="minorHAnsi" w:hAnsiTheme="minorHAnsi" w:cstheme="minorHAnsi"/>
          <w:b/>
          <w:bCs/>
          <w:color w:val="000000"/>
          <w:sz w:val="28"/>
          <w:szCs w:val="24"/>
        </w:rPr>
        <w:t>Vzdelávanie odborných zames</w:t>
      </w:r>
      <w:r w:rsidR="000B0864" w:rsidRPr="005A7CA5">
        <w:rPr>
          <w:rFonts w:asciiTheme="minorHAnsi" w:hAnsiTheme="minorHAnsi" w:cstheme="minorHAnsi"/>
          <w:b/>
          <w:bCs/>
          <w:color w:val="000000"/>
          <w:sz w:val="28"/>
          <w:szCs w:val="24"/>
        </w:rPr>
        <w:t>t</w:t>
      </w:r>
      <w:r w:rsidR="003369C8" w:rsidRPr="005A7CA5">
        <w:rPr>
          <w:rFonts w:asciiTheme="minorHAnsi" w:hAnsiTheme="minorHAnsi" w:cstheme="minorHAnsi"/>
          <w:b/>
          <w:bCs/>
          <w:color w:val="000000"/>
          <w:sz w:val="28"/>
          <w:szCs w:val="24"/>
        </w:rPr>
        <w:t>nancov</w:t>
      </w:r>
    </w:p>
    <w:p w:rsidR="0027019A" w:rsidRPr="00A83D8A" w:rsidRDefault="0027019A" w:rsidP="0027019A">
      <w:pPr>
        <w:jc w:val="both"/>
        <w:rPr>
          <w:rFonts w:asciiTheme="minorHAnsi" w:hAnsiTheme="minorHAnsi" w:cstheme="minorHAnsi"/>
          <w:bCs/>
          <w:color w:val="000000"/>
        </w:rPr>
      </w:pPr>
    </w:p>
    <w:p w:rsidR="0027019A" w:rsidRPr="00A83D8A" w:rsidRDefault="0027019A" w:rsidP="0027019A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>Práca poradcu včasnej intervencie vyžaduje celého človeka. Profesný a osobný rozvoj zamestnancov pri tejto práci aj vzhľadom na jej široké spektrum problematiky považujeme stále za prioritu. Odborní zamestnanci sa počas roka 2017 zúčastnili nasledovných vzdelávaní:</w:t>
      </w:r>
    </w:p>
    <w:p w:rsidR="00EF2EC3" w:rsidRPr="00A83D8A" w:rsidRDefault="00EF2EC3" w:rsidP="00DE2FB9">
      <w:pPr>
        <w:pStyle w:val="Odsekzoznamu"/>
        <w:jc w:val="both"/>
        <w:rPr>
          <w:rFonts w:asciiTheme="minorHAnsi" w:hAnsiTheme="minorHAnsi" w:cstheme="minorHAnsi"/>
          <w:bCs/>
          <w:color w:val="000000"/>
          <w:szCs w:val="24"/>
        </w:rPr>
      </w:pPr>
    </w:p>
    <w:p w:rsidR="000B0864" w:rsidRPr="00A83D8A" w:rsidRDefault="00103961" w:rsidP="00EF2EC3">
      <w:pPr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</w:rPr>
        <w:t xml:space="preserve">Podpora rozvoja komunikácie u detí s ťažkým viacnásobným postihnutím </w:t>
      </w:r>
      <w:r w:rsidR="00EF2EC3" w:rsidRPr="00A83D8A">
        <w:rPr>
          <w:rFonts w:asciiTheme="minorHAnsi" w:hAnsiTheme="minorHAnsi" w:cstheme="minorHAnsi"/>
        </w:rPr>
        <w:t xml:space="preserve"> - </w:t>
      </w:r>
      <w:r w:rsidRPr="00A83D8A">
        <w:rPr>
          <w:rFonts w:asciiTheme="minorHAnsi" w:hAnsiTheme="minorHAnsi" w:cstheme="minorHAnsi"/>
        </w:rPr>
        <w:t>Žilina</w:t>
      </w:r>
      <w:r w:rsidRPr="00A83D8A">
        <w:rPr>
          <w:rFonts w:asciiTheme="minorHAnsi" w:hAnsiTheme="minorHAnsi" w:cstheme="minorHAnsi"/>
        </w:rPr>
        <w:br/>
        <w:t xml:space="preserve">Používanie obrázkového komunikačného systému u detí s autizmom </w:t>
      </w:r>
      <w:r w:rsidR="00EF2EC3" w:rsidRPr="00A83D8A">
        <w:rPr>
          <w:rFonts w:asciiTheme="minorHAnsi" w:hAnsiTheme="minorHAnsi" w:cstheme="minorHAnsi"/>
        </w:rPr>
        <w:t xml:space="preserve"> - </w:t>
      </w:r>
      <w:r w:rsidRPr="00A83D8A">
        <w:rPr>
          <w:rFonts w:asciiTheme="minorHAnsi" w:hAnsiTheme="minorHAnsi" w:cstheme="minorHAnsi"/>
        </w:rPr>
        <w:t>Prešov</w:t>
      </w:r>
      <w:r w:rsidRPr="00A83D8A">
        <w:rPr>
          <w:rFonts w:asciiTheme="minorHAnsi" w:hAnsiTheme="minorHAnsi" w:cstheme="minorHAnsi"/>
        </w:rPr>
        <w:br/>
        <w:t>Moravský kazuistický seminár </w:t>
      </w:r>
      <w:r w:rsidR="00EF2EC3" w:rsidRPr="00A83D8A">
        <w:rPr>
          <w:rFonts w:asciiTheme="minorHAnsi" w:hAnsiTheme="minorHAnsi" w:cstheme="minorHAnsi"/>
        </w:rPr>
        <w:t xml:space="preserve"> - </w:t>
      </w:r>
      <w:r w:rsidRPr="00A83D8A">
        <w:rPr>
          <w:rFonts w:asciiTheme="minorHAnsi" w:hAnsiTheme="minorHAnsi" w:cstheme="minorHAnsi"/>
        </w:rPr>
        <w:t>Olomouc</w:t>
      </w:r>
      <w:r w:rsidRPr="00A83D8A">
        <w:rPr>
          <w:rFonts w:asciiTheme="minorHAnsi" w:hAnsiTheme="minorHAnsi" w:cstheme="minorHAnsi"/>
        </w:rPr>
        <w:br/>
        <w:t>Prenatálne dieťa, Freyberghove dni </w:t>
      </w:r>
      <w:r w:rsidR="00EF2EC3" w:rsidRPr="00A83D8A">
        <w:rPr>
          <w:rFonts w:asciiTheme="minorHAnsi" w:hAnsiTheme="minorHAnsi" w:cstheme="minorHAnsi"/>
        </w:rPr>
        <w:t xml:space="preserve"> - </w:t>
      </w:r>
      <w:r w:rsidRPr="00A83D8A">
        <w:rPr>
          <w:rFonts w:asciiTheme="minorHAnsi" w:hAnsiTheme="minorHAnsi" w:cstheme="minorHAnsi"/>
        </w:rPr>
        <w:t>Bratislava</w:t>
      </w:r>
      <w:r w:rsidRPr="00A83D8A">
        <w:rPr>
          <w:rFonts w:asciiTheme="minorHAnsi" w:hAnsiTheme="minorHAnsi" w:cstheme="minorHAnsi"/>
        </w:rPr>
        <w:br/>
        <w:t>Benaudira 2 </w:t>
      </w:r>
      <w:r w:rsidR="00EF2EC3" w:rsidRPr="00A83D8A">
        <w:rPr>
          <w:rFonts w:asciiTheme="minorHAnsi" w:hAnsiTheme="minorHAnsi" w:cstheme="minorHAnsi"/>
        </w:rPr>
        <w:t xml:space="preserve"> - </w:t>
      </w:r>
      <w:r w:rsidRPr="00A83D8A">
        <w:rPr>
          <w:rFonts w:asciiTheme="minorHAnsi" w:hAnsiTheme="minorHAnsi" w:cstheme="minorHAnsi"/>
        </w:rPr>
        <w:t>Bratislava</w:t>
      </w:r>
      <w:r w:rsidRPr="00A83D8A">
        <w:rPr>
          <w:rFonts w:asciiTheme="minorHAnsi" w:hAnsiTheme="minorHAnsi" w:cstheme="minorHAnsi"/>
        </w:rPr>
        <w:br/>
        <w:t>Poradca včasnej intervencie </w:t>
      </w:r>
    </w:p>
    <w:p w:rsidR="000B0864" w:rsidRPr="00A83D8A" w:rsidRDefault="00EF2EC3" w:rsidP="00EF2EC3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 xml:space="preserve">Kurz senzomotorickej integrácie </w:t>
      </w:r>
      <w:r w:rsidR="003E7206" w:rsidRPr="00A83D8A">
        <w:rPr>
          <w:rFonts w:asciiTheme="minorHAnsi" w:hAnsiTheme="minorHAnsi" w:cstheme="minorHAnsi"/>
          <w:bCs/>
          <w:color w:val="000000"/>
        </w:rPr>
        <w:t>–</w:t>
      </w:r>
      <w:r w:rsidRPr="00A83D8A">
        <w:rPr>
          <w:rFonts w:asciiTheme="minorHAnsi" w:hAnsiTheme="minorHAnsi" w:cstheme="minorHAnsi"/>
          <w:bCs/>
          <w:color w:val="000000"/>
        </w:rPr>
        <w:t xml:space="preserve"> Bratislava</w:t>
      </w:r>
    </w:p>
    <w:p w:rsidR="003E7206" w:rsidRPr="00A83D8A" w:rsidRDefault="003E7206" w:rsidP="00EF2EC3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>Zrakový terapeut vo VI - Olomouc</w:t>
      </w:r>
    </w:p>
    <w:p w:rsidR="007A7D6C" w:rsidRPr="00A83D8A" w:rsidRDefault="00F017F8" w:rsidP="00EF2EC3">
      <w:pPr>
        <w:jc w:val="both"/>
        <w:rPr>
          <w:rFonts w:asciiTheme="minorHAnsi" w:hAnsiTheme="minorHAnsi" w:cstheme="minorHAnsi"/>
          <w:bCs/>
          <w:color w:val="000000"/>
        </w:rPr>
      </w:pPr>
      <w:r>
        <w:rPr>
          <w:rFonts w:asciiTheme="minorHAnsi" w:hAnsiTheme="minorHAnsi" w:cstheme="minorHAnsi"/>
          <w:bCs/>
          <w:color w:val="000000"/>
        </w:rPr>
        <w:t>Supervízia skupinová</w:t>
      </w:r>
    </w:p>
    <w:p w:rsidR="00EF2EC3" w:rsidRPr="00A83D8A" w:rsidRDefault="007A7D6C" w:rsidP="00EF2EC3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>Strategické plánovanie</w:t>
      </w:r>
      <w:r w:rsidR="00EF2EC3" w:rsidRPr="00A83D8A">
        <w:rPr>
          <w:rFonts w:asciiTheme="minorHAnsi" w:hAnsiTheme="minorHAnsi" w:cstheme="minorHAnsi"/>
          <w:bCs/>
          <w:color w:val="000000"/>
        </w:rPr>
        <w:t xml:space="preserve"> </w:t>
      </w:r>
    </w:p>
    <w:p w:rsidR="00EF2EC3" w:rsidRPr="00A83D8A" w:rsidRDefault="00EF2EC3" w:rsidP="00EF2EC3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>Intervízie</w:t>
      </w:r>
    </w:p>
    <w:p w:rsidR="000B0864" w:rsidRPr="00A83D8A" w:rsidRDefault="007A7D6C" w:rsidP="007A7D6C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lastRenderedPageBreak/>
        <w:t xml:space="preserve">V spolupráci s firmou </w:t>
      </w:r>
      <w:proofErr w:type="spellStart"/>
      <w:r w:rsidRPr="00A83D8A">
        <w:rPr>
          <w:rFonts w:asciiTheme="minorHAnsi" w:hAnsiTheme="minorHAnsi" w:cstheme="minorHAnsi"/>
          <w:bCs/>
          <w:color w:val="000000"/>
        </w:rPr>
        <w:t>Develor</w:t>
      </w:r>
      <w:proofErr w:type="spellEnd"/>
      <w:r w:rsidR="00CD3793">
        <w:rPr>
          <w:rFonts w:asciiTheme="minorHAnsi" w:hAnsiTheme="minorHAnsi" w:cstheme="minorHAnsi"/>
          <w:bCs/>
          <w:color w:val="000000"/>
        </w:rPr>
        <w:t>,</w:t>
      </w:r>
      <w:r w:rsidRPr="00A83D8A">
        <w:rPr>
          <w:rFonts w:asciiTheme="minorHAnsi" w:hAnsiTheme="minorHAnsi" w:cstheme="minorHAnsi"/>
          <w:bCs/>
          <w:color w:val="000000"/>
        </w:rPr>
        <w:t xml:space="preserve"> mali </w:t>
      </w:r>
      <w:r w:rsidR="00CD3793" w:rsidRPr="00A83D8A">
        <w:rPr>
          <w:rFonts w:asciiTheme="minorHAnsi" w:hAnsiTheme="minorHAnsi" w:cstheme="minorHAnsi"/>
          <w:bCs/>
          <w:color w:val="000000"/>
        </w:rPr>
        <w:t xml:space="preserve">odborní zamestnanci </w:t>
      </w:r>
      <w:r w:rsidRPr="00A83D8A">
        <w:rPr>
          <w:rFonts w:asciiTheme="minorHAnsi" w:hAnsiTheme="minorHAnsi" w:cstheme="minorHAnsi"/>
          <w:bCs/>
          <w:color w:val="000000"/>
        </w:rPr>
        <w:t xml:space="preserve">možnosť v rámci osobnostného rozvoja absolvovať 2 dni sebapoznávacieho zážitkového seminára, 1 deň možnosti rozvoja fundraisingu firmy. </w:t>
      </w:r>
    </w:p>
    <w:p w:rsidR="007A7D6C" w:rsidRPr="00A83D8A" w:rsidRDefault="007A7D6C" w:rsidP="007A7D6C">
      <w:pPr>
        <w:jc w:val="both"/>
        <w:rPr>
          <w:rFonts w:asciiTheme="minorHAnsi" w:hAnsiTheme="minorHAnsi" w:cstheme="minorHAnsi"/>
          <w:bCs/>
          <w:color w:val="000000"/>
        </w:rPr>
      </w:pPr>
    </w:p>
    <w:p w:rsidR="003369C8" w:rsidRPr="005A7CA5" w:rsidRDefault="00DE2FB9" w:rsidP="00DE2FB9">
      <w:pPr>
        <w:pStyle w:val="Odsekzoznamu"/>
        <w:jc w:val="both"/>
        <w:rPr>
          <w:rFonts w:asciiTheme="minorHAnsi" w:hAnsiTheme="minorHAnsi" w:cstheme="minorHAnsi"/>
          <w:b/>
          <w:bCs/>
          <w:color w:val="000000"/>
          <w:szCs w:val="24"/>
        </w:rPr>
      </w:pPr>
      <w:r w:rsidRPr="005A7CA5">
        <w:rPr>
          <w:rFonts w:asciiTheme="minorHAnsi" w:hAnsiTheme="minorHAnsi" w:cstheme="minorHAnsi"/>
          <w:b/>
          <w:bCs/>
          <w:color w:val="000000"/>
          <w:szCs w:val="24"/>
        </w:rPr>
        <w:t xml:space="preserve">2.3 </w:t>
      </w:r>
      <w:r w:rsidR="003369C8" w:rsidRPr="005A7CA5">
        <w:rPr>
          <w:rFonts w:asciiTheme="minorHAnsi" w:hAnsiTheme="minorHAnsi" w:cstheme="minorHAnsi"/>
          <w:b/>
          <w:bCs/>
          <w:color w:val="000000"/>
          <w:szCs w:val="24"/>
        </w:rPr>
        <w:t>Projekty</w:t>
      </w:r>
      <w:r w:rsidR="00B90985" w:rsidRPr="005A7CA5">
        <w:rPr>
          <w:rFonts w:asciiTheme="minorHAnsi" w:hAnsiTheme="minorHAnsi" w:cstheme="minorHAnsi"/>
          <w:b/>
          <w:bCs/>
          <w:color w:val="000000"/>
          <w:szCs w:val="24"/>
        </w:rPr>
        <w:t xml:space="preserve"> a</w:t>
      </w:r>
      <w:r w:rsidR="00763374" w:rsidRPr="005A7CA5">
        <w:rPr>
          <w:rFonts w:asciiTheme="minorHAnsi" w:hAnsiTheme="minorHAnsi" w:cstheme="minorHAnsi"/>
          <w:b/>
          <w:bCs/>
          <w:color w:val="000000"/>
          <w:szCs w:val="24"/>
        </w:rPr>
        <w:t> podujatia pre rodiny a odbornú verejnosť</w:t>
      </w:r>
    </w:p>
    <w:p w:rsidR="007A7D6C" w:rsidRPr="00A83D8A" w:rsidRDefault="007A7D6C" w:rsidP="007A7D6C">
      <w:pPr>
        <w:jc w:val="both"/>
        <w:rPr>
          <w:rFonts w:asciiTheme="minorHAnsi" w:hAnsiTheme="minorHAnsi" w:cstheme="minorHAnsi"/>
          <w:bCs/>
          <w:color w:val="000000"/>
        </w:rPr>
      </w:pPr>
    </w:p>
    <w:p w:rsidR="000B0864" w:rsidRPr="00A83D8A" w:rsidRDefault="007A7D6C" w:rsidP="006B1854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 xml:space="preserve">V súlade s potrebami rodín centrum poskytuje rodinám aj iné formy </w:t>
      </w:r>
      <w:r w:rsidR="006E0F2A" w:rsidRPr="00A83D8A">
        <w:rPr>
          <w:rFonts w:asciiTheme="minorHAnsi" w:hAnsiTheme="minorHAnsi" w:cstheme="minorHAnsi"/>
          <w:bCs/>
          <w:color w:val="000000"/>
        </w:rPr>
        <w:t xml:space="preserve">a možnosti poradenstva ako je individuálne poradenstvo. Aktivity mimo rodín sa stali neoddeliteľnou súčasťou práce centra. </w:t>
      </w:r>
    </w:p>
    <w:p w:rsidR="00763374" w:rsidRPr="00A83D8A" w:rsidRDefault="00763374" w:rsidP="00763374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 xml:space="preserve">Skupina </w:t>
      </w:r>
      <w:r w:rsidR="006B1854" w:rsidRPr="00A83D8A">
        <w:rPr>
          <w:rFonts w:asciiTheme="minorHAnsi" w:hAnsiTheme="minorHAnsi" w:cstheme="minorHAnsi"/>
          <w:b/>
        </w:rPr>
        <w:t>rodičov – rodičovská skupina</w:t>
      </w:r>
    </w:p>
    <w:p w:rsidR="006B1854" w:rsidRPr="00A83D8A" w:rsidRDefault="006B1854" w:rsidP="006B1854">
      <w:pPr>
        <w:jc w:val="both"/>
        <w:rPr>
          <w:rFonts w:asciiTheme="minorHAnsi" w:hAnsiTheme="minorHAnsi" w:cstheme="minorHAnsi"/>
          <w:bCs/>
          <w:color w:val="000000"/>
        </w:rPr>
      </w:pPr>
      <w:r w:rsidRPr="00A83D8A">
        <w:rPr>
          <w:rFonts w:asciiTheme="minorHAnsi" w:hAnsiTheme="minorHAnsi" w:cstheme="minorHAnsi"/>
          <w:bCs/>
          <w:color w:val="000000"/>
        </w:rPr>
        <w:t>Jednou s aktivít bolo skupinové poradenstvo. Počas trvania sa skupina stabilizovala a navštevovali ju hlavne rodičia detí s problémami v komunikácii alebo autizmom.</w:t>
      </w:r>
    </w:p>
    <w:p w:rsidR="006B1854" w:rsidRPr="00A83D8A" w:rsidRDefault="00F017F8" w:rsidP="006B1854">
      <w:pPr>
        <w:jc w:val="both"/>
        <w:rPr>
          <w:rFonts w:asciiTheme="minorHAnsi" w:hAnsiTheme="minorHAnsi" w:cstheme="minorHAnsi"/>
          <w:shd w:val="clear" w:color="auto" w:fill="FFFFFF"/>
        </w:rPr>
      </w:pPr>
      <w:r>
        <w:rPr>
          <w:rFonts w:asciiTheme="minorHAnsi" w:hAnsiTheme="minorHAnsi" w:cstheme="minorHAnsi"/>
          <w:bCs/>
          <w:color w:val="000000"/>
        </w:rPr>
        <w:t>Počas roka 2017 bolo</w:t>
      </w:r>
      <w:r w:rsidR="006B1854" w:rsidRPr="00A83D8A">
        <w:rPr>
          <w:rFonts w:asciiTheme="minorHAnsi" w:hAnsiTheme="minorHAnsi" w:cstheme="minorHAnsi"/>
          <w:bCs/>
          <w:color w:val="000000"/>
        </w:rPr>
        <w:t xml:space="preserve"> 8 stretnutí. </w:t>
      </w:r>
      <w:r w:rsidR="00763374" w:rsidRPr="00A83D8A">
        <w:rPr>
          <w:rFonts w:asciiTheme="minorHAnsi" w:hAnsiTheme="minorHAnsi" w:cstheme="minorHAnsi"/>
          <w:shd w:val="clear" w:color="auto" w:fill="FFFFFF"/>
        </w:rPr>
        <w:t>Rodičia popisovali svoje problémy</w:t>
      </w:r>
      <w:r w:rsidR="006B1854" w:rsidRPr="00A83D8A">
        <w:rPr>
          <w:rFonts w:asciiTheme="minorHAnsi" w:hAnsiTheme="minorHAnsi" w:cstheme="minorHAnsi"/>
          <w:shd w:val="clear" w:color="auto" w:fill="FFFFFF"/>
        </w:rPr>
        <w:t xml:space="preserve">. </w:t>
      </w:r>
      <w:r w:rsidR="00763374" w:rsidRPr="00A83D8A">
        <w:rPr>
          <w:rFonts w:asciiTheme="minorHAnsi" w:hAnsiTheme="minorHAnsi" w:cstheme="minorHAnsi"/>
          <w:shd w:val="clear" w:color="auto" w:fill="FFFFFF"/>
        </w:rPr>
        <w:t>Hovorili sme o komunikácii v rodine, komunikácii s deťmi, prekurzoroch reči, následne o nadväzovaní vzťahu a tiež o sociálnej interakcii</w:t>
      </w:r>
      <w:r w:rsidR="006B1854" w:rsidRPr="00A83D8A">
        <w:rPr>
          <w:rFonts w:asciiTheme="minorHAnsi" w:hAnsiTheme="minorHAnsi" w:cstheme="minorHAnsi"/>
          <w:shd w:val="clear" w:color="auto" w:fill="FFFFFF"/>
        </w:rPr>
        <w:t>. Dostali sme</w:t>
      </w:r>
      <w:r w:rsidR="00CD3793">
        <w:rPr>
          <w:rFonts w:asciiTheme="minorHAnsi" w:hAnsiTheme="minorHAnsi" w:cstheme="minorHAnsi"/>
          <w:shd w:val="clear" w:color="auto" w:fill="FFFFFF"/>
        </w:rPr>
        <w:t xml:space="preserve"> sa</w:t>
      </w:r>
      <w:r w:rsidR="006B1854" w:rsidRPr="00A83D8A">
        <w:rPr>
          <w:rFonts w:asciiTheme="minorHAnsi" w:hAnsiTheme="minorHAnsi" w:cstheme="minorHAnsi"/>
          <w:shd w:val="clear" w:color="auto" w:fill="FFFFFF"/>
        </w:rPr>
        <w:t xml:space="preserve"> aj k témam </w:t>
      </w:r>
      <w:r w:rsidR="00763374" w:rsidRPr="00A83D8A">
        <w:rPr>
          <w:rFonts w:asciiTheme="minorHAnsi" w:hAnsiTheme="minorHAnsi" w:cstheme="minorHAnsi"/>
          <w:shd w:val="clear" w:color="auto" w:fill="FFFFFF"/>
        </w:rPr>
        <w:t>o strave a o</w:t>
      </w:r>
      <w:r w:rsidR="006B1854" w:rsidRPr="00A83D8A">
        <w:rPr>
          <w:rFonts w:asciiTheme="minorHAnsi" w:hAnsiTheme="minorHAnsi" w:cstheme="minorHAnsi"/>
          <w:shd w:val="clear" w:color="auto" w:fill="FFFFFF"/>
        </w:rPr>
        <w:t> </w:t>
      </w:r>
      <w:r w:rsidR="00763374" w:rsidRPr="00A83D8A">
        <w:rPr>
          <w:rFonts w:asciiTheme="minorHAnsi" w:hAnsiTheme="minorHAnsi" w:cstheme="minorHAnsi"/>
          <w:shd w:val="clear" w:color="auto" w:fill="FFFFFF"/>
        </w:rPr>
        <w:t>očkovaní</w:t>
      </w:r>
      <w:r w:rsidR="006B1854" w:rsidRPr="00A83D8A">
        <w:rPr>
          <w:rFonts w:asciiTheme="minorHAnsi" w:hAnsiTheme="minorHAnsi" w:cstheme="minorHAnsi"/>
          <w:shd w:val="clear" w:color="auto" w:fill="FFFFFF"/>
        </w:rPr>
        <w:t>, rodinnom systéme, prežívaní krízy. Rodičia aktívne prinášali témy</w:t>
      </w:r>
      <w:r>
        <w:rPr>
          <w:rFonts w:asciiTheme="minorHAnsi" w:hAnsiTheme="minorHAnsi" w:cstheme="minorHAnsi"/>
          <w:shd w:val="clear" w:color="auto" w:fill="FFFFFF"/>
        </w:rPr>
        <w:t>,</w:t>
      </w:r>
      <w:r w:rsidR="006B1854" w:rsidRPr="00A83D8A">
        <w:rPr>
          <w:rFonts w:asciiTheme="minorHAnsi" w:hAnsiTheme="minorHAnsi" w:cstheme="minorHAnsi"/>
          <w:shd w:val="clear" w:color="auto" w:fill="FFFFFF"/>
        </w:rPr>
        <w:t xml:space="preserve"> o ktorých potrebovali hovoriť. </w:t>
      </w:r>
    </w:p>
    <w:p w:rsidR="006B1854" w:rsidRPr="00A83D8A" w:rsidRDefault="006B1854" w:rsidP="006B1854">
      <w:pPr>
        <w:jc w:val="both"/>
        <w:rPr>
          <w:rFonts w:asciiTheme="minorHAnsi" w:hAnsiTheme="minorHAnsi" w:cstheme="minorHAnsi"/>
          <w:shd w:val="clear" w:color="auto" w:fill="FFFFFF"/>
        </w:rPr>
      </w:pPr>
    </w:p>
    <w:p w:rsidR="006E0F2A" w:rsidRPr="00A83D8A" w:rsidRDefault="00B361AB" w:rsidP="006B185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69504" behindDoc="1" locked="0" layoutInCell="1" allowOverlap="1" wp14:anchorId="6AFD158B" wp14:editId="0A305FAC">
            <wp:simplePos x="0" y="0"/>
            <wp:positionH relativeFrom="column">
              <wp:posOffset>2492375</wp:posOffset>
            </wp:positionH>
            <wp:positionV relativeFrom="paragraph">
              <wp:posOffset>132080</wp:posOffset>
            </wp:positionV>
            <wp:extent cx="3387725" cy="5081270"/>
            <wp:effectExtent l="0" t="0" r="3175" b="5080"/>
            <wp:wrapTight wrapText="bothSides">
              <wp:wrapPolygon edited="0">
                <wp:start x="0" y="0"/>
                <wp:lineTo x="0" y="21541"/>
                <wp:lineTo x="21499" y="21541"/>
                <wp:lineTo x="21499" y="0"/>
                <wp:lineTo x="0" y="0"/>
              </wp:wrapPolygon>
            </wp:wrapTight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1230180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87725" cy="50812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0F2A" w:rsidRPr="00A83D8A">
        <w:rPr>
          <w:rFonts w:asciiTheme="minorHAnsi" w:hAnsiTheme="minorHAnsi" w:cstheme="minorHAnsi"/>
        </w:rPr>
        <w:t xml:space="preserve">Priebežne sme mapovali potrebu a záujem o skupinové stretávanie sa rodičov detí s iným zdravotným postihnutím, so špeciálnymi potrebami v staršom veku. Potvrdil sa náš predpoklad, že potreba rodičov a záujem o túto formu podpory je značný. V nasledujúcom období budeme na túto objednávku reagovať vytvorením </w:t>
      </w:r>
      <w:r w:rsidR="006B1854" w:rsidRPr="00A83D8A">
        <w:rPr>
          <w:rFonts w:asciiTheme="minorHAnsi" w:hAnsiTheme="minorHAnsi" w:cstheme="minorHAnsi"/>
        </w:rPr>
        <w:t>skupiny z nových rodín.</w:t>
      </w:r>
    </w:p>
    <w:p w:rsidR="00763374" w:rsidRPr="00A83D8A" w:rsidRDefault="00763374" w:rsidP="00763374">
      <w:pPr>
        <w:jc w:val="both"/>
        <w:rPr>
          <w:rFonts w:asciiTheme="minorHAnsi" w:hAnsiTheme="minorHAnsi" w:cstheme="minorHAnsi"/>
        </w:rPr>
      </w:pPr>
    </w:p>
    <w:p w:rsidR="00763374" w:rsidRPr="00F017F8" w:rsidRDefault="00763374" w:rsidP="00763374">
      <w:pPr>
        <w:jc w:val="both"/>
        <w:rPr>
          <w:rFonts w:asciiTheme="minorHAnsi" w:hAnsiTheme="minorHAnsi" w:cstheme="minorHAnsi"/>
          <w:b/>
        </w:rPr>
      </w:pPr>
      <w:r w:rsidRPr="00F017F8">
        <w:rPr>
          <w:rFonts w:asciiTheme="minorHAnsi" w:hAnsiTheme="minorHAnsi" w:cstheme="minorHAnsi"/>
          <w:b/>
        </w:rPr>
        <w:t>Nároky na peňažné príspevky</w:t>
      </w:r>
    </w:p>
    <w:p w:rsidR="00763374" w:rsidRPr="00A83D8A" w:rsidRDefault="006B1854" w:rsidP="006B185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V rámci sociálneho poradenstva sme zr</w:t>
      </w:r>
      <w:r w:rsidR="00F017F8">
        <w:rPr>
          <w:rFonts w:asciiTheme="minorHAnsi" w:hAnsiTheme="minorHAnsi" w:cstheme="minorHAnsi"/>
        </w:rPr>
        <w:t>ealizovali prednášku Mgr. Andrey</w:t>
      </w:r>
      <w:r w:rsidRPr="00A83D8A">
        <w:rPr>
          <w:rFonts w:asciiTheme="minorHAnsi" w:hAnsiTheme="minorHAnsi" w:cstheme="minorHAnsi"/>
        </w:rPr>
        <w:t xml:space="preserve"> </w:t>
      </w:r>
      <w:proofErr w:type="spellStart"/>
      <w:r w:rsidRPr="00A83D8A">
        <w:rPr>
          <w:rFonts w:asciiTheme="minorHAnsi" w:hAnsiTheme="minorHAnsi" w:cstheme="minorHAnsi"/>
        </w:rPr>
        <w:t>Luttyovej</w:t>
      </w:r>
      <w:proofErr w:type="spellEnd"/>
      <w:r w:rsidRPr="00A83D8A">
        <w:rPr>
          <w:rFonts w:asciiTheme="minorHAnsi" w:hAnsiTheme="minorHAnsi" w:cstheme="minorHAnsi"/>
        </w:rPr>
        <w:t xml:space="preserve">  z </w:t>
      </w:r>
      <w:proofErr w:type="spellStart"/>
      <w:r w:rsidRPr="00A83D8A">
        <w:rPr>
          <w:rFonts w:asciiTheme="minorHAnsi" w:hAnsiTheme="minorHAnsi" w:cstheme="minorHAnsi"/>
        </w:rPr>
        <w:t>ÚPSVaRu</w:t>
      </w:r>
      <w:proofErr w:type="spellEnd"/>
      <w:r w:rsidRPr="00A83D8A">
        <w:rPr>
          <w:rFonts w:asciiTheme="minorHAnsi" w:hAnsiTheme="minorHAnsi" w:cstheme="minorHAnsi"/>
        </w:rPr>
        <w:t xml:space="preserve"> v BB. </w:t>
      </w:r>
      <w:r w:rsidR="00763374" w:rsidRPr="00A83D8A">
        <w:rPr>
          <w:rFonts w:asciiTheme="minorHAnsi" w:hAnsiTheme="minorHAnsi" w:cstheme="minorHAnsi"/>
        </w:rPr>
        <w:t>Stretnutie bolo zamerané na peňažné príspevky na kompenzáciu ŤZP. Diskusia sa zameriavala  na konkrétne kompenzácie</w:t>
      </w:r>
      <w:r w:rsidRPr="00A83D8A">
        <w:rPr>
          <w:rFonts w:asciiTheme="minorHAnsi" w:hAnsiTheme="minorHAnsi" w:cstheme="minorHAnsi"/>
        </w:rPr>
        <w:t xml:space="preserve">. </w:t>
      </w:r>
      <w:r w:rsidR="00763374" w:rsidRPr="00A83D8A">
        <w:rPr>
          <w:rFonts w:asciiTheme="minorHAnsi" w:hAnsiTheme="minorHAnsi" w:cstheme="minorHAnsi"/>
        </w:rPr>
        <w:t>Pani Luttyová odpovedala na otázky účastníkov stretnutia a nasmerovala ich v riešení ich konkrétnych situácií.</w:t>
      </w:r>
    </w:p>
    <w:p w:rsidR="00763374" w:rsidRPr="00A83D8A" w:rsidRDefault="00763374" w:rsidP="00763374">
      <w:pPr>
        <w:jc w:val="both"/>
        <w:rPr>
          <w:rFonts w:asciiTheme="minorHAnsi" w:hAnsiTheme="minorHAnsi" w:cstheme="minorHAnsi"/>
        </w:rPr>
      </w:pPr>
    </w:p>
    <w:p w:rsidR="00763374" w:rsidRPr="00A83D8A" w:rsidRDefault="00763374" w:rsidP="00763374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>Zrakový terapeut</w:t>
      </w:r>
    </w:p>
    <w:p w:rsidR="00763374" w:rsidRPr="00A83D8A" w:rsidRDefault="006B1854" w:rsidP="006B1854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  <w:shd w:val="clear" w:color="auto" w:fill="FFFFFF"/>
        </w:rPr>
      </w:pPr>
      <w:r w:rsidRPr="00A83D8A">
        <w:rPr>
          <w:rFonts w:asciiTheme="minorHAnsi" w:hAnsiTheme="minorHAnsi" w:cstheme="minorHAnsi"/>
          <w:shd w:val="clear" w:color="auto" w:fill="FFFFFF"/>
        </w:rPr>
        <w:t>V rámci spolupráce s rannou starostlivosťou mali rodičia možnosť využiť služby zrakového terapeuta a poradenstva v oblasti stimulácie zraku. R</w:t>
      </w:r>
      <w:r w:rsidR="00763374" w:rsidRPr="00A83D8A">
        <w:rPr>
          <w:rFonts w:asciiTheme="minorHAnsi" w:hAnsiTheme="minorHAnsi" w:cstheme="minorHAnsi"/>
          <w:shd w:val="clear" w:color="auto" w:fill="FFFFFF"/>
        </w:rPr>
        <w:t xml:space="preserve">odičia získali cenné rady ako ich dieťa ďalej rozvíjať. </w:t>
      </w:r>
    </w:p>
    <w:p w:rsidR="006B1854" w:rsidRPr="00A83D8A" w:rsidRDefault="00B361AB" w:rsidP="006B1854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lastRenderedPageBreak/>
        <w:drawing>
          <wp:anchor distT="0" distB="0" distL="114300" distR="114300" simplePos="0" relativeHeight="251670528" behindDoc="1" locked="0" layoutInCell="1" allowOverlap="1" wp14:anchorId="0B551B71" wp14:editId="5B0A62B0">
            <wp:simplePos x="0" y="0"/>
            <wp:positionH relativeFrom="column">
              <wp:posOffset>2719705</wp:posOffset>
            </wp:positionH>
            <wp:positionV relativeFrom="paragraph">
              <wp:posOffset>8255</wp:posOffset>
            </wp:positionV>
            <wp:extent cx="3203575" cy="2135505"/>
            <wp:effectExtent l="0" t="0" r="0" b="0"/>
            <wp:wrapTight wrapText="bothSides">
              <wp:wrapPolygon edited="0">
                <wp:start x="0" y="0"/>
                <wp:lineTo x="0" y="21388"/>
                <wp:lineTo x="21450" y="21388"/>
                <wp:lineTo x="21450" y="0"/>
                <wp:lineTo x="0" y="0"/>
              </wp:wrapPolygon>
            </wp:wrapTight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1140932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3575" cy="2135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B1854" w:rsidRPr="00A83D8A">
        <w:rPr>
          <w:rFonts w:asciiTheme="minorHAnsi" w:hAnsiTheme="minorHAnsi" w:cstheme="minorHAnsi"/>
          <w:b/>
        </w:rPr>
        <w:t>Canisterapia</w:t>
      </w:r>
      <w:r w:rsidR="00120E48" w:rsidRPr="00A83D8A">
        <w:rPr>
          <w:rFonts w:asciiTheme="minorHAnsi" w:hAnsiTheme="minorHAnsi" w:cstheme="minorHAnsi"/>
          <w:b/>
        </w:rPr>
        <w:t xml:space="preserve"> – možnosti canisterapie a možnosti využitia asistenčného psa pre dieťa so ZP</w:t>
      </w:r>
    </w:p>
    <w:p w:rsidR="006B1854" w:rsidRPr="00A83D8A" w:rsidRDefault="006B1854" w:rsidP="00B361AB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Canisterapia je jednou z foriem animoterapie. Využíva pozitívne pôsobenie psa na zdravie človeka. Stretnutie bolo zamerané na oboznámenie sa rodín s deťmi so zdravotným znevýhodnením s možnosťami Canisterapie u nás na Slovensku a o jej prínosoch pre rozvoj ich dieťaťa. </w:t>
      </w:r>
      <w:r w:rsidR="00120E48" w:rsidRPr="00A83D8A">
        <w:rPr>
          <w:rFonts w:asciiTheme="minorHAnsi" w:hAnsiTheme="minorHAnsi" w:cstheme="minorHAnsi"/>
        </w:rPr>
        <w:t>V centre máme rodiny</w:t>
      </w:r>
      <w:r w:rsidR="00F017F8">
        <w:rPr>
          <w:rFonts w:asciiTheme="minorHAnsi" w:hAnsiTheme="minorHAnsi" w:cstheme="minorHAnsi"/>
        </w:rPr>
        <w:t>,</w:t>
      </w:r>
      <w:r w:rsidR="00120E48" w:rsidRPr="00A83D8A">
        <w:rPr>
          <w:rFonts w:asciiTheme="minorHAnsi" w:hAnsiTheme="minorHAnsi" w:cstheme="minorHAnsi"/>
        </w:rPr>
        <w:t xml:space="preserve"> kde by bolo vhodné využitie asistenčného psa pre dieťa so zdravotným postihnutím. Rodiny mali možnosť sa o tejto téme dozvedieť užitočné informácie.</w:t>
      </w:r>
    </w:p>
    <w:p w:rsidR="006B1854" w:rsidRPr="00A83D8A" w:rsidRDefault="006B1854" w:rsidP="006B1854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>Feldenkrais</w:t>
      </w:r>
      <w:r w:rsidR="00120E48" w:rsidRPr="00A83D8A">
        <w:rPr>
          <w:rFonts w:asciiTheme="minorHAnsi" w:hAnsiTheme="minorHAnsi" w:cstheme="minorHAnsi"/>
          <w:b/>
        </w:rPr>
        <w:t>ova metóda - workshop</w:t>
      </w:r>
    </w:p>
    <w:p w:rsidR="006B1854" w:rsidRPr="00A83D8A" w:rsidRDefault="006B1854" w:rsidP="00120E48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Feldenkraisova metóda je vedecký systém vyvinutý s cieľom odstraňovať obmedzenia v pohybe a zmierňovať rôzne druhy bolesti prostredníctvom lepšieho vnímania svojho tela. Stretnutie sa zameriavalo na oboznámenie sa s touto rehabilitačnou metódou. Teoretické poznatky boli doplnené o praktické ukážky, ktoré mohli rodiny s deťmi priamo na</w:t>
      </w:r>
      <w:r w:rsidR="00CD3793">
        <w:rPr>
          <w:rFonts w:asciiTheme="minorHAnsi" w:hAnsiTheme="minorHAnsi" w:cstheme="minorHAnsi"/>
        </w:rPr>
        <w:t xml:space="preserve"> </w:t>
      </w:r>
      <w:r w:rsidRPr="00A83D8A">
        <w:rPr>
          <w:rFonts w:asciiTheme="minorHAnsi" w:hAnsiTheme="minorHAnsi" w:cstheme="minorHAnsi"/>
        </w:rPr>
        <w:t xml:space="preserve">mieste absolvovať. </w:t>
      </w:r>
      <w:r w:rsidR="00120E48" w:rsidRPr="00A83D8A">
        <w:rPr>
          <w:rFonts w:asciiTheme="minorHAnsi" w:hAnsiTheme="minorHAnsi" w:cstheme="minorHAnsi"/>
        </w:rPr>
        <w:t>Rodičia tiež mali možnosť osobného kontaktu s terapeutkou. Stretnu</w:t>
      </w:r>
      <w:r w:rsidR="00344FEB">
        <w:rPr>
          <w:rFonts w:asciiTheme="minorHAnsi" w:hAnsiTheme="minorHAnsi" w:cstheme="minorHAnsi"/>
        </w:rPr>
        <w:t>tia sa zúčastnili aj odborníci z</w:t>
      </w:r>
      <w:r w:rsidR="00120E48" w:rsidRPr="00A83D8A">
        <w:rPr>
          <w:rFonts w:asciiTheme="minorHAnsi" w:hAnsiTheme="minorHAnsi" w:cstheme="minorHAnsi"/>
        </w:rPr>
        <w:t> iných centier VI a CŠPP.</w:t>
      </w:r>
    </w:p>
    <w:p w:rsidR="003E7206" w:rsidRPr="00A83D8A" w:rsidRDefault="00B361AB" w:rsidP="003E7206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71552" behindDoc="1" locked="0" layoutInCell="1" allowOverlap="1" wp14:anchorId="67C455B3" wp14:editId="7218AE02">
            <wp:simplePos x="0" y="0"/>
            <wp:positionH relativeFrom="column">
              <wp:posOffset>1299210</wp:posOffset>
            </wp:positionH>
            <wp:positionV relativeFrom="paragraph">
              <wp:posOffset>79375</wp:posOffset>
            </wp:positionV>
            <wp:extent cx="4681220" cy="2621915"/>
            <wp:effectExtent l="0" t="0" r="5080" b="6985"/>
            <wp:wrapTight wrapText="bothSides">
              <wp:wrapPolygon edited="0">
                <wp:start x="0" y="0"/>
                <wp:lineTo x="0" y="21501"/>
                <wp:lineTo x="21536" y="21501"/>
                <wp:lineTo x="21536" y="0"/>
                <wp:lineTo x="0" y="0"/>
              </wp:wrapPolygon>
            </wp:wrapTight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0452 (Medium)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1220" cy="26219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3862" w:rsidRPr="00A83D8A">
        <w:rPr>
          <w:rFonts w:asciiTheme="minorHAnsi" w:hAnsiTheme="minorHAnsi" w:cstheme="minorHAnsi"/>
          <w:b/>
        </w:rPr>
        <w:t xml:space="preserve">Projekt  - </w:t>
      </w:r>
      <w:r w:rsidR="003E7206" w:rsidRPr="00A83D8A">
        <w:rPr>
          <w:rFonts w:asciiTheme="minorHAnsi" w:hAnsiTheme="minorHAnsi" w:cstheme="minorHAnsi"/>
          <w:b/>
        </w:rPr>
        <w:t>Pohyb nám pomáha</w:t>
      </w:r>
    </w:p>
    <w:p w:rsidR="00623862" w:rsidRPr="00A83D8A" w:rsidRDefault="00623862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Za podpory nadácie EP</w:t>
      </w:r>
      <w:r w:rsidR="00344FEB">
        <w:rPr>
          <w:rFonts w:asciiTheme="minorHAnsi" w:hAnsiTheme="minorHAnsi" w:cstheme="minorHAnsi"/>
        </w:rPr>
        <w:t>H sme mohli realizovať Projekt P</w:t>
      </w:r>
      <w:r w:rsidRPr="00A83D8A">
        <w:rPr>
          <w:rFonts w:asciiTheme="minorHAnsi" w:hAnsiTheme="minorHAnsi" w:cstheme="minorHAnsi"/>
        </w:rPr>
        <w:t>ohyb nám pomáha. V rámci tohto projektu sme mali možnosť dovybavenia senzomotorickej miestnosti v centre, zakúpili sme potrebnú odbornú literatúru a spoločne vytvorili brožúru o možnosti podpory vývinu dieťa</w:t>
      </w:r>
      <w:r w:rsidR="00344FEB">
        <w:rPr>
          <w:rFonts w:asciiTheme="minorHAnsi" w:hAnsiTheme="minorHAnsi" w:cstheme="minorHAnsi"/>
        </w:rPr>
        <w:t>ťa pomocou „senzorickej dié</w:t>
      </w:r>
      <w:r w:rsidRPr="00A83D8A">
        <w:rPr>
          <w:rFonts w:asciiTheme="minorHAnsi" w:hAnsiTheme="minorHAnsi" w:cstheme="minorHAnsi"/>
        </w:rPr>
        <w:t xml:space="preserve">ty“, ktorú využívame aj naďalej v rodinách. </w:t>
      </w:r>
    </w:p>
    <w:p w:rsidR="003E7206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lastRenderedPageBreak/>
        <w:drawing>
          <wp:anchor distT="0" distB="0" distL="114300" distR="114300" simplePos="0" relativeHeight="251673600" behindDoc="1" locked="0" layoutInCell="1" allowOverlap="1" wp14:anchorId="452B4190" wp14:editId="277F0BC1">
            <wp:simplePos x="0" y="0"/>
            <wp:positionH relativeFrom="column">
              <wp:posOffset>13970</wp:posOffset>
            </wp:positionH>
            <wp:positionV relativeFrom="paragraph">
              <wp:posOffset>3161030</wp:posOffset>
            </wp:positionV>
            <wp:extent cx="5826760" cy="3263265"/>
            <wp:effectExtent l="0" t="0" r="2540" b="0"/>
            <wp:wrapTopAndBottom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0527 (Medium)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26760" cy="3263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61AB"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72576" behindDoc="1" locked="0" layoutInCell="1" allowOverlap="1" wp14:anchorId="0F099E8D" wp14:editId="7F143467">
            <wp:simplePos x="0" y="0"/>
            <wp:positionH relativeFrom="column">
              <wp:posOffset>15875</wp:posOffset>
            </wp:positionH>
            <wp:positionV relativeFrom="paragraph">
              <wp:posOffset>107315</wp:posOffset>
            </wp:positionV>
            <wp:extent cx="3869690" cy="2167255"/>
            <wp:effectExtent l="0" t="0" r="0" b="4445"/>
            <wp:wrapTight wrapText="bothSides">
              <wp:wrapPolygon edited="0">
                <wp:start x="0" y="0"/>
                <wp:lineTo x="0" y="21454"/>
                <wp:lineTo x="21479" y="21454"/>
                <wp:lineTo x="21479" y="0"/>
                <wp:lineTo x="0" y="0"/>
              </wp:wrapPolygon>
            </wp:wrapTight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0521 (Medium)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69690" cy="2167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3862" w:rsidRPr="00A83D8A">
        <w:rPr>
          <w:rFonts w:asciiTheme="minorHAnsi" w:hAnsiTheme="minorHAnsi" w:cstheme="minorHAnsi"/>
        </w:rPr>
        <w:t>Súčasťou projektu bol športový deň pre rodiny. Táto c</w:t>
      </w:r>
      <w:r w:rsidR="003E7206" w:rsidRPr="00A83D8A">
        <w:rPr>
          <w:rFonts w:asciiTheme="minorHAnsi" w:hAnsiTheme="minorHAnsi" w:cstheme="minorHAnsi"/>
        </w:rPr>
        <w:t xml:space="preserve">elodenná aktivita </w:t>
      </w:r>
      <w:r w:rsidR="00623862" w:rsidRPr="00A83D8A">
        <w:rPr>
          <w:rFonts w:asciiTheme="minorHAnsi" w:hAnsiTheme="minorHAnsi" w:cstheme="minorHAnsi"/>
        </w:rPr>
        <w:t xml:space="preserve">bola </w:t>
      </w:r>
      <w:r w:rsidR="003E7206" w:rsidRPr="00A83D8A">
        <w:rPr>
          <w:rFonts w:asciiTheme="minorHAnsi" w:hAnsiTheme="minorHAnsi" w:cstheme="minorHAnsi"/>
        </w:rPr>
        <w:t>zameraná na inklúziu, relax a podporu zdravého pohybu. Pohybové aktivity sú stavebným kameňom rozvoja každého dieťaťa. S rodinami sme sa venovali aktivitám</w:t>
      </w:r>
      <w:r w:rsidR="00344FEB">
        <w:rPr>
          <w:rFonts w:asciiTheme="minorHAnsi" w:hAnsiTheme="minorHAnsi" w:cstheme="minorHAnsi"/>
        </w:rPr>
        <w:t>, prostredníctvom</w:t>
      </w:r>
      <w:r w:rsidR="003E7206" w:rsidRPr="00A83D8A">
        <w:rPr>
          <w:rFonts w:asciiTheme="minorHAnsi" w:hAnsiTheme="minorHAnsi" w:cstheme="minorHAnsi"/>
        </w:rPr>
        <w:t xml:space="preserve"> ktorých sme podporovali u detí základné zmyslové systémy v r</w:t>
      </w:r>
      <w:r w:rsidR="00623862" w:rsidRPr="00A83D8A">
        <w:rPr>
          <w:rFonts w:asciiTheme="minorHAnsi" w:hAnsiTheme="minorHAnsi" w:cstheme="minorHAnsi"/>
        </w:rPr>
        <w:t>ô</w:t>
      </w:r>
      <w:r w:rsidR="003E7206" w:rsidRPr="00A83D8A">
        <w:rPr>
          <w:rFonts w:asciiTheme="minorHAnsi" w:hAnsiTheme="minorHAnsi" w:cstheme="minorHAnsi"/>
        </w:rPr>
        <w:t>znych oblastiach - myslenie, koordinácia, pozornosť ako aj schopnosť učiť sa a napredovať.</w:t>
      </w:r>
      <w:r w:rsidR="00623862" w:rsidRPr="00A83D8A">
        <w:rPr>
          <w:rFonts w:asciiTheme="minorHAnsi" w:hAnsiTheme="minorHAnsi" w:cstheme="minorHAnsi"/>
        </w:rPr>
        <w:t xml:space="preserve"> Spoločne sa do športového dňa s n</w:t>
      </w:r>
      <w:r w:rsidR="00CD3793">
        <w:rPr>
          <w:rFonts w:asciiTheme="minorHAnsi" w:hAnsiTheme="minorHAnsi" w:cstheme="minorHAnsi"/>
        </w:rPr>
        <w:t>ami zapojili aj rodičia a deti z</w:t>
      </w:r>
      <w:r w:rsidR="00623862" w:rsidRPr="00A83D8A">
        <w:rPr>
          <w:rFonts w:asciiTheme="minorHAnsi" w:hAnsiTheme="minorHAnsi" w:cstheme="minorHAnsi"/>
        </w:rPr>
        <w:t> iných organizácií v Banskej Bystrici – SPOSA BB, o.z., Nožička o.z.</w:t>
      </w: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B75BDE" w:rsidRPr="00A83D8A" w:rsidRDefault="00B75BDE" w:rsidP="003E720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763374" w:rsidRPr="00A83D8A" w:rsidRDefault="00B75BDE" w:rsidP="00763374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lastRenderedPageBreak/>
        <w:drawing>
          <wp:anchor distT="0" distB="0" distL="114300" distR="114300" simplePos="0" relativeHeight="251674624" behindDoc="1" locked="0" layoutInCell="1" allowOverlap="1" wp14:anchorId="6C9489F8" wp14:editId="197DD573">
            <wp:simplePos x="0" y="0"/>
            <wp:positionH relativeFrom="margin">
              <wp:posOffset>2901315</wp:posOffset>
            </wp:positionH>
            <wp:positionV relativeFrom="paragraph">
              <wp:posOffset>27305</wp:posOffset>
            </wp:positionV>
            <wp:extent cx="3155950" cy="3155950"/>
            <wp:effectExtent l="0" t="0" r="6350" b="6350"/>
            <wp:wrapTight wrapText="bothSides">
              <wp:wrapPolygon edited="0">
                <wp:start x="0" y="0"/>
                <wp:lineTo x="0" y="21513"/>
                <wp:lineTo x="21513" y="21513"/>
                <wp:lineTo x="21513" y="0"/>
                <wp:lineTo x="0" y="0"/>
              </wp:wrapPolygon>
            </wp:wrapTight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senzorická dieta - obrázok.pn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31559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0E48" w:rsidRPr="00A83D8A">
        <w:rPr>
          <w:rFonts w:asciiTheme="minorHAnsi" w:hAnsiTheme="minorHAnsi" w:cstheme="minorHAnsi"/>
        </w:rPr>
        <w:t xml:space="preserve">V rámci sieťovania a spolupráce s inými organizáciami v regióne sme sa zúčastnili alebo sami zorganizovali nasledovné podujatia: </w:t>
      </w:r>
    </w:p>
    <w:p w:rsidR="00120E48" w:rsidRPr="00A83D8A" w:rsidRDefault="00120E48" w:rsidP="00120E48">
      <w:pPr>
        <w:rPr>
          <w:rFonts w:asciiTheme="minorHAnsi" w:hAnsiTheme="minorHAnsi" w:cstheme="minorHAnsi"/>
          <w:b/>
        </w:rPr>
      </w:pPr>
    </w:p>
    <w:p w:rsidR="00763374" w:rsidRPr="00A83D8A" w:rsidRDefault="00120E48" w:rsidP="00120E48">
      <w:pPr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>P</w:t>
      </w:r>
      <w:r w:rsidR="00763374" w:rsidRPr="00A83D8A">
        <w:rPr>
          <w:rFonts w:asciiTheme="minorHAnsi" w:hAnsiTheme="minorHAnsi" w:cstheme="minorHAnsi"/>
          <w:b/>
        </w:rPr>
        <w:t>rezentácia</w:t>
      </w:r>
      <w:r w:rsidRPr="00A83D8A">
        <w:rPr>
          <w:rFonts w:asciiTheme="minorHAnsi" w:hAnsiTheme="minorHAnsi" w:cstheme="minorHAnsi"/>
          <w:b/>
        </w:rPr>
        <w:t xml:space="preserve"> CVI</w:t>
      </w:r>
      <w:r w:rsidR="00763374" w:rsidRPr="00A83D8A">
        <w:rPr>
          <w:rFonts w:asciiTheme="minorHAnsi" w:hAnsiTheme="minorHAnsi" w:cstheme="minorHAnsi"/>
          <w:b/>
        </w:rPr>
        <w:t xml:space="preserve"> v rámci podujatia pod názvom  "Ži a nechaj žiť"</w:t>
      </w:r>
    </w:p>
    <w:p w:rsidR="00763374" w:rsidRPr="00A83D8A" w:rsidRDefault="00120E48" w:rsidP="00120E48">
      <w:pPr>
        <w:widowControl/>
        <w:suppressAutoHyphens w:val="0"/>
        <w:spacing w:after="160" w:line="259" w:lineRule="auto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V rámci podujatia SPOSA BB, o.z. sme realizovali prednášku </w:t>
      </w:r>
      <w:r w:rsidR="00763374" w:rsidRPr="00A83D8A">
        <w:rPr>
          <w:rFonts w:asciiTheme="minorHAnsi" w:hAnsiTheme="minorHAnsi" w:cstheme="minorHAnsi"/>
        </w:rPr>
        <w:t>Škola lásky v</w:t>
      </w:r>
      <w:r w:rsidRPr="00A83D8A">
        <w:rPr>
          <w:rFonts w:asciiTheme="minorHAnsi" w:hAnsiTheme="minorHAnsi" w:cstheme="minorHAnsi"/>
        </w:rPr>
        <w:t> </w:t>
      </w:r>
      <w:r w:rsidR="00763374" w:rsidRPr="00A83D8A">
        <w:rPr>
          <w:rFonts w:asciiTheme="minorHAnsi" w:hAnsiTheme="minorHAnsi" w:cstheme="minorHAnsi"/>
        </w:rPr>
        <w:t>rodine</w:t>
      </w:r>
      <w:r w:rsidRPr="00A83D8A">
        <w:rPr>
          <w:rFonts w:asciiTheme="minorHAnsi" w:hAnsiTheme="minorHAnsi" w:cstheme="minorHAnsi"/>
        </w:rPr>
        <w:t>. Je to</w:t>
      </w:r>
      <w:r w:rsidR="00763374" w:rsidRPr="00A83D8A">
        <w:rPr>
          <w:rFonts w:asciiTheme="minorHAnsi" w:hAnsiTheme="minorHAnsi" w:cstheme="minorHAnsi"/>
        </w:rPr>
        <w:t xml:space="preserve"> preventívny progra</w:t>
      </w:r>
      <w:r w:rsidRPr="00A83D8A">
        <w:rPr>
          <w:rFonts w:asciiTheme="minorHAnsi" w:hAnsiTheme="minorHAnsi" w:cstheme="minorHAnsi"/>
        </w:rPr>
        <w:t>m</w:t>
      </w:r>
      <w:r w:rsidR="00763374" w:rsidRPr="00A83D8A">
        <w:rPr>
          <w:rFonts w:asciiTheme="minorHAnsi" w:hAnsiTheme="minorHAnsi" w:cstheme="minorHAnsi"/>
        </w:rPr>
        <w:t xml:space="preserve">, ktorý zostavila PhDr. Jiřina Prekopová. </w:t>
      </w:r>
      <w:r w:rsidRPr="00A83D8A">
        <w:rPr>
          <w:rFonts w:asciiTheme="minorHAnsi" w:hAnsiTheme="minorHAnsi" w:cstheme="minorHAnsi"/>
        </w:rPr>
        <w:t>Prvky tohto programu využívame aj pri práci v rodinách. Zároveň sme toto stretnutie využili na propagáciu služby VI.</w:t>
      </w:r>
    </w:p>
    <w:p w:rsidR="00763374" w:rsidRPr="00A83D8A" w:rsidRDefault="00763374" w:rsidP="00763374">
      <w:pPr>
        <w:jc w:val="both"/>
        <w:rPr>
          <w:rFonts w:asciiTheme="minorHAnsi" w:hAnsiTheme="minorHAnsi" w:cstheme="minorHAnsi"/>
          <w:u w:val="single"/>
        </w:rPr>
      </w:pPr>
    </w:p>
    <w:p w:rsidR="00763374" w:rsidRPr="00A83D8A" w:rsidRDefault="00763374" w:rsidP="00763374">
      <w:pPr>
        <w:jc w:val="both"/>
        <w:rPr>
          <w:rFonts w:asciiTheme="minorHAnsi" w:hAnsiTheme="minorHAnsi" w:cstheme="minorHAnsi"/>
        </w:rPr>
      </w:pPr>
    </w:p>
    <w:p w:rsidR="00763374" w:rsidRPr="00A83D8A" w:rsidRDefault="00763374" w:rsidP="00763374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 xml:space="preserve">Integrácia In Banská Bystrica </w:t>
      </w:r>
    </w:p>
    <w:p w:rsidR="00763374" w:rsidRPr="00A83D8A" w:rsidRDefault="00B75BDE" w:rsidP="00D00A8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76672" behindDoc="1" locked="0" layoutInCell="1" allowOverlap="1" wp14:anchorId="62B8E067" wp14:editId="6985C1FB">
            <wp:simplePos x="0" y="0"/>
            <wp:positionH relativeFrom="column">
              <wp:posOffset>3355975</wp:posOffset>
            </wp:positionH>
            <wp:positionV relativeFrom="paragraph">
              <wp:posOffset>2779395</wp:posOffset>
            </wp:positionV>
            <wp:extent cx="2389505" cy="1791970"/>
            <wp:effectExtent l="0" t="0" r="0" b="0"/>
            <wp:wrapTight wrapText="bothSides">
              <wp:wrapPolygon edited="0">
                <wp:start x="0" y="0"/>
                <wp:lineTo x="0" y="21355"/>
                <wp:lineTo x="21353" y="21355"/>
                <wp:lineTo x="21353" y="0"/>
                <wp:lineTo x="0" y="0"/>
              </wp:wrapPolygon>
            </wp:wrapTight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1100348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9505" cy="179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83D8A">
        <w:rPr>
          <w:rFonts w:asciiTheme="minorHAnsi" w:hAnsiTheme="minorHAnsi" w:cstheme="minorHAnsi"/>
          <w:noProof/>
          <w:lang w:eastAsia="sk-SK" w:bidi="ar-SA"/>
        </w:rPr>
        <w:drawing>
          <wp:anchor distT="0" distB="0" distL="114300" distR="114300" simplePos="0" relativeHeight="251675648" behindDoc="1" locked="0" layoutInCell="1" allowOverlap="1" wp14:anchorId="363CEFD0" wp14:editId="5AC8C19F">
            <wp:simplePos x="0" y="0"/>
            <wp:positionH relativeFrom="column">
              <wp:posOffset>-27305</wp:posOffset>
            </wp:positionH>
            <wp:positionV relativeFrom="paragraph">
              <wp:posOffset>88900</wp:posOffset>
            </wp:positionV>
            <wp:extent cx="2383155" cy="1786890"/>
            <wp:effectExtent l="0" t="0" r="0" b="3810"/>
            <wp:wrapTight wrapText="bothSides">
              <wp:wrapPolygon edited="0">
                <wp:start x="0" y="0"/>
                <wp:lineTo x="0" y="21416"/>
                <wp:lineTo x="21410" y="21416"/>
                <wp:lineTo x="21410" y="0"/>
                <wp:lineTo x="0" y="0"/>
              </wp:wrapPolygon>
            </wp:wrapTight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1100345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3155" cy="17868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00A86" w:rsidRPr="00A83D8A">
        <w:rPr>
          <w:rFonts w:asciiTheme="minorHAnsi" w:hAnsiTheme="minorHAnsi" w:cstheme="minorHAnsi"/>
        </w:rPr>
        <w:t>V spolupráci s MU Banská Bytsrici a za jeho podpory sme</w:t>
      </w:r>
      <w:r w:rsidR="00EA0A73">
        <w:rPr>
          <w:rFonts w:asciiTheme="minorHAnsi" w:hAnsiTheme="minorHAnsi" w:cstheme="minorHAnsi"/>
        </w:rPr>
        <w:t xml:space="preserve"> zrealizovali projekt Integrácia</w:t>
      </w:r>
      <w:r w:rsidR="00D00A86" w:rsidRPr="00A83D8A">
        <w:rPr>
          <w:rFonts w:asciiTheme="minorHAnsi" w:hAnsiTheme="minorHAnsi" w:cstheme="minorHAnsi"/>
        </w:rPr>
        <w:t xml:space="preserve"> In Banská Bystrica. V rámci projektu sa konali s</w:t>
      </w:r>
      <w:r w:rsidR="003E7206" w:rsidRPr="00A83D8A">
        <w:rPr>
          <w:rFonts w:asciiTheme="minorHAnsi" w:hAnsiTheme="minorHAnsi" w:cstheme="minorHAnsi"/>
        </w:rPr>
        <w:t>tretnuti</w:t>
      </w:r>
      <w:r w:rsidR="00D00A86" w:rsidRPr="00A83D8A">
        <w:rPr>
          <w:rFonts w:asciiTheme="minorHAnsi" w:hAnsiTheme="minorHAnsi" w:cstheme="minorHAnsi"/>
        </w:rPr>
        <w:t>a</w:t>
      </w:r>
      <w:r w:rsidR="00344FEB">
        <w:rPr>
          <w:rFonts w:asciiTheme="minorHAnsi" w:hAnsiTheme="minorHAnsi" w:cstheme="minorHAnsi"/>
        </w:rPr>
        <w:t xml:space="preserve"> odborníkov, ktorí</w:t>
      </w:r>
      <w:r w:rsidR="003E7206" w:rsidRPr="00A83D8A">
        <w:rPr>
          <w:rFonts w:asciiTheme="minorHAnsi" w:hAnsiTheme="minorHAnsi" w:cstheme="minorHAnsi"/>
        </w:rPr>
        <w:t xml:space="preserve"> spolu diskutovali o integrácii detí so špeciálnymi v</w:t>
      </w:r>
      <w:r w:rsidR="00344FEB">
        <w:rPr>
          <w:rFonts w:asciiTheme="minorHAnsi" w:hAnsiTheme="minorHAnsi" w:cstheme="minorHAnsi"/>
        </w:rPr>
        <w:t>ýchovnovzdelávacími potrebami, m</w:t>
      </w:r>
      <w:r w:rsidR="003E7206" w:rsidRPr="00A83D8A">
        <w:rPr>
          <w:rFonts w:asciiTheme="minorHAnsi" w:hAnsiTheme="minorHAnsi" w:cstheme="minorHAnsi"/>
        </w:rPr>
        <w:t>ožnosti na území mesta Banská Bystrica a sieťovanie organizácii pracujúcich s deťmi so špeciálnymi výchovnovzdelávacími potrebami</w:t>
      </w:r>
      <w:r w:rsidR="00AA2CE8" w:rsidRPr="00A83D8A">
        <w:rPr>
          <w:rFonts w:asciiTheme="minorHAnsi" w:hAnsiTheme="minorHAnsi" w:cstheme="minorHAnsi"/>
        </w:rPr>
        <w:t xml:space="preserve"> z rezortov školstva sociálnych vecí</w:t>
      </w:r>
      <w:r w:rsidR="00344FEB">
        <w:rPr>
          <w:rFonts w:asciiTheme="minorHAnsi" w:hAnsiTheme="minorHAnsi" w:cstheme="minorHAnsi"/>
        </w:rPr>
        <w:t>,</w:t>
      </w:r>
      <w:r w:rsidR="00AA2CE8" w:rsidRPr="00A83D8A">
        <w:rPr>
          <w:rFonts w:asciiTheme="minorHAnsi" w:hAnsiTheme="minorHAnsi" w:cstheme="minorHAnsi"/>
        </w:rPr>
        <w:t xml:space="preserve"> štátnych aj mimovládnych organizácií. Záverom projektu bolo pracovné stretnutie</w:t>
      </w:r>
      <w:r w:rsidR="00344FEB">
        <w:rPr>
          <w:rFonts w:asciiTheme="minorHAnsi" w:hAnsiTheme="minorHAnsi" w:cstheme="minorHAnsi"/>
        </w:rPr>
        <w:t>,</w:t>
      </w:r>
      <w:r w:rsidR="00AA2CE8" w:rsidRPr="00A83D8A">
        <w:rPr>
          <w:rFonts w:asciiTheme="minorHAnsi" w:hAnsiTheme="minorHAnsi" w:cstheme="minorHAnsi"/>
        </w:rPr>
        <w:t xml:space="preserve"> na ktorom sa zúčastnilo 105 odborníkov a </w:t>
      </w:r>
      <w:r w:rsidR="00763374" w:rsidRPr="00A83D8A">
        <w:rPr>
          <w:rFonts w:asciiTheme="minorHAnsi" w:hAnsiTheme="minorHAnsi" w:cstheme="minorHAnsi"/>
        </w:rPr>
        <w:t xml:space="preserve">diskutovali o skúsenostiach s integráciou detí v materských a základných školách. </w:t>
      </w:r>
      <w:r w:rsidR="00AA2CE8" w:rsidRPr="00A83D8A">
        <w:rPr>
          <w:rFonts w:asciiTheme="minorHAnsi" w:hAnsiTheme="minorHAnsi" w:cstheme="minorHAnsi"/>
        </w:rPr>
        <w:t>Na pracovnom stretnutí zazneli príspevky: Včasná intervencia ako sociálna služba,</w:t>
      </w:r>
      <w:r w:rsidR="00344FEB">
        <w:rPr>
          <w:rFonts w:asciiTheme="minorHAnsi" w:hAnsiTheme="minorHAnsi" w:cstheme="minorHAnsi"/>
        </w:rPr>
        <w:t xml:space="preserve"> </w:t>
      </w:r>
      <w:r w:rsidR="00AA2CE8" w:rsidRPr="00A83D8A">
        <w:rPr>
          <w:rFonts w:asciiTheme="minorHAnsi" w:hAnsiTheme="minorHAnsi" w:cstheme="minorHAnsi"/>
        </w:rPr>
        <w:t>N</w:t>
      </w:r>
      <w:r w:rsidR="00763374" w:rsidRPr="00A83D8A">
        <w:rPr>
          <w:rFonts w:asciiTheme="minorHAnsi" w:hAnsiTheme="minorHAnsi" w:cstheme="minorHAnsi"/>
        </w:rPr>
        <w:t xml:space="preserve">arušená komunikačná schopnosť a poruchy učenia, práca s deťmi s Aspergerovým syndrómom na základnej škole, ABA terapia, senzomotorická integrácia a jej využitie v škole, Benaudira - vyšetrenie a tréning a pod. Zároveň sme predstavili prvú vizualizáciu mapy inštitúcií na území mesta Banská Bystrica, ktoré </w:t>
      </w:r>
      <w:r w:rsidR="00AA2CE8" w:rsidRPr="00A83D8A">
        <w:rPr>
          <w:rFonts w:asciiTheme="minorHAnsi" w:hAnsiTheme="minorHAnsi" w:cstheme="minorHAnsi"/>
        </w:rPr>
        <w:t xml:space="preserve">pri procese </w:t>
      </w:r>
      <w:r w:rsidR="00763374" w:rsidRPr="00A83D8A">
        <w:rPr>
          <w:rFonts w:asciiTheme="minorHAnsi" w:hAnsiTheme="minorHAnsi" w:cstheme="minorHAnsi"/>
        </w:rPr>
        <w:t>integráci</w:t>
      </w:r>
      <w:r w:rsidR="00AA2CE8" w:rsidRPr="00A83D8A">
        <w:rPr>
          <w:rFonts w:asciiTheme="minorHAnsi" w:hAnsiTheme="minorHAnsi" w:cstheme="minorHAnsi"/>
        </w:rPr>
        <w:t>e detí do školského systému môžu spolupracovať</w:t>
      </w:r>
      <w:r w:rsidR="00763374" w:rsidRPr="00A83D8A">
        <w:rPr>
          <w:rFonts w:asciiTheme="minorHAnsi" w:hAnsiTheme="minorHAnsi" w:cstheme="minorHAnsi"/>
        </w:rPr>
        <w:t xml:space="preserve">. Na vizuálnej mape sme prepojili školský, sociálny a neziskový sektor. </w:t>
      </w:r>
    </w:p>
    <w:p w:rsidR="00AA2CE8" w:rsidRPr="00A83D8A" w:rsidRDefault="00AA2CE8" w:rsidP="00D00A8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  <w:noProof/>
        </w:rPr>
      </w:pPr>
    </w:p>
    <w:p w:rsidR="00AA2CE8" w:rsidRPr="00A83D8A" w:rsidRDefault="00AA2CE8" w:rsidP="00D00A8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</w:p>
    <w:p w:rsidR="00D00A86" w:rsidRPr="00A83D8A" w:rsidRDefault="00D00A86" w:rsidP="00D00A86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noProof/>
          <w:lang w:eastAsia="sk-SK" w:bidi="ar-SA"/>
        </w:rPr>
        <w:lastRenderedPageBreak/>
        <w:drawing>
          <wp:inline distT="0" distB="0" distL="0" distR="0" wp14:anchorId="7B3CFD75" wp14:editId="6DD45E86">
            <wp:extent cx="5902960" cy="3526137"/>
            <wp:effectExtent l="0" t="0" r="254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mapa integrácie  v bb.pn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4686" cy="3545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7206" w:rsidRPr="00A83D8A" w:rsidRDefault="003E7206" w:rsidP="003E7206">
      <w:pPr>
        <w:jc w:val="both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>Týždeň dobrovoľníctva - tvorivá dielňa, Dobro došlo aj k nám....</w:t>
      </w:r>
    </w:p>
    <w:p w:rsidR="003E7206" w:rsidRPr="00A83D8A" w:rsidRDefault="003E7206" w:rsidP="00AA2CE8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Zapojili sme sa do týždňa dobrovoľníctva s našou tvorivou dielňou, na ktorej sme sa mali výborne. Prišli nám pomôcť veľmi šikovní ľudia. Venovali sme sa výrobe jednoduchých a lacných pomôcok pre naše rodiny. Dobrovoľníci nám stihli vyrobiť takmer všetky pomôcky :) Ešte raz im ĎAKUJEME.</w:t>
      </w:r>
    </w:p>
    <w:p w:rsidR="000B0864" w:rsidRPr="00B75BDE" w:rsidRDefault="00AA2CE8" w:rsidP="00B75BDE">
      <w:pPr>
        <w:widowControl/>
        <w:suppressAutoHyphens w:val="0"/>
        <w:spacing w:after="160" w:line="259" w:lineRule="auto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Spolupráca s Centrom dobrovoľníctva nám prináša nové výzvy a tešíme sa na prácu v spoločnom projekte Opri sa o mňa, podpora a odhľahčovacia služba pre rodiny.</w:t>
      </w:r>
    </w:p>
    <w:p w:rsidR="000B0864" w:rsidRPr="00A83D8A" w:rsidRDefault="000B0864" w:rsidP="00AA2CE8">
      <w:pPr>
        <w:jc w:val="both"/>
        <w:rPr>
          <w:rFonts w:asciiTheme="minorHAnsi" w:hAnsiTheme="minorHAnsi" w:cstheme="minorHAnsi"/>
          <w:bCs/>
          <w:color w:val="000000"/>
        </w:rPr>
      </w:pPr>
    </w:p>
    <w:p w:rsidR="003369C8" w:rsidRPr="00B75BDE" w:rsidRDefault="00DE2FB9" w:rsidP="00DE2FB9">
      <w:pPr>
        <w:ind w:left="720"/>
        <w:jc w:val="both"/>
        <w:rPr>
          <w:rFonts w:asciiTheme="minorHAnsi" w:eastAsia="SimSun" w:hAnsiTheme="minorHAnsi" w:cstheme="minorHAnsi"/>
          <w:b/>
          <w:color w:val="000000"/>
          <w:sz w:val="28"/>
        </w:rPr>
      </w:pPr>
      <w:r w:rsidRPr="00B75BDE">
        <w:rPr>
          <w:rFonts w:asciiTheme="minorHAnsi" w:hAnsiTheme="minorHAnsi" w:cstheme="minorHAnsi"/>
          <w:b/>
          <w:bCs/>
          <w:color w:val="000000"/>
          <w:sz w:val="28"/>
        </w:rPr>
        <w:t xml:space="preserve">2.4 </w:t>
      </w:r>
      <w:r w:rsidR="003369C8" w:rsidRPr="00B75BDE">
        <w:rPr>
          <w:rFonts w:asciiTheme="minorHAnsi" w:hAnsiTheme="minorHAnsi" w:cstheme="minorHAnsi"/>
          <w:b/>
          <w:bCs/>
          <w:color w:val="000000"/>
          <w:sz w:val="28"/>
        </w:rPr>
        <w:t>Spolupráca s</w:t>
      </w:r>
      <w:r w:rsidRPr="00B75BDE">
        <w:rPr>
          <w:rFonts w:asciiTheme="minorHAnsi" w:hAnsiTheme="minorHAnsi" w:cstheme="minorHAnsi"/>
          <w:b/>
          <w:bCs/>
          <w:color w:val="000000"/>
          <w:sz w:val="28"/>
        </w:rPr>
        <w:t> </w:t>
      </w:r>
      <w:r w:rsidR="003369C8" w:rsidRPr="00B75BDE">
        <w:rPr>
          <w:rFonts w:asciiTheme="minorHAnsi" w:hAnsiTheme="minorHAnsi" w:cstheme="minorHAnsi"/>
          <w:b/>
          <w:bCs/>
          <w:color w:val="000000"/>
          <w:sz w:val="28"/>
        </w:rPr>
        <w:t>komunitou</w:t>
      </w:r>
    </w:p>
    <w:p w:rsidR="00763374" w:rsidRPr="00A83D8A" w:rsidRDefault="00763374" w:rsidP="00763374">
      <w:pPr>
        <w:widowControl/>
        <w:suppressAutoHyphens w:val="0"/>
        <w:ind w:left="360"/>
        <w:jc w:val="both"/>
        <w:rPr>
          <w:rFonts w:asciiTheme="minorHAnsi" w:hAnsiTheme="minorHAnsi" w:cstheme="minorHAnsi"/>
          <w:i/>
          <w:color w:val="FF0000"/>
          <w:u w:val="single"/>
        </w:rPr>
      </w:pPr>
    </w:p>
    <w:p w:rsidR="00763374" w:rsidRPr="00A83D8A" w:rsidRDefault="00763374" w:rsidP="00763374">
      <w:pPr>
        <w:widowControl/>
        <w:suppressAutoHyphens w:val="0"/>
        <w:ind w:left="360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i/>
          <w:color w:val="FF0000"/>
          <w:u w:val="single"/>
        </w:rPr>
        <w:t>Sieťovanie</w:t>
      </w:r>
      <w:r w:rsidRPr="00A83D8A">
        <w:rPr>
          <w:rFonts w:asciiTheme="minorHAnsi" w:hAnsiTheme="minorHAnsi" w:cstheme="minorHAnsi"/>
        </w:rPr>
        <w:t xml:space="preserve"> – považujeme za neoddeliteľnú </w:t>
      </w:r>
      <w:r w:rsidR="00202202" w:rsidRPr="00A83D8A">
        <w:rPr>
          <w:rFonts w:asciiTheme="minorHAnsi" w:hAnsiTheme="minorHAnsi" w:cstheme="minorHAnsi"/>
        </w:rPr>
        <w:t xml:space="preserve">a kľúčovú </w:t>
      </w:r>
      <w:r w:rsidRPr="00A83D8A">
        <w:rPr>
          <w:rFonts w:asciiTheme="minorHAnsi" w:hAnsiTheme="minorHAnsi" w:cstheme="minorHAnsi"/>
        </w:rPr>
        <w:t xml:space="preserve">časť praxe a služieb poskytovaných rodinám detí so zdravotným znevýhodnením. Aktivitami s inými organizáciami pracujeme na vytváraní dobrých vzťahov a spolupráce v komunite. V oblasti sieťovania budeme </w:t>
      </w:r>
      <w:r w:rsidR="00124EBB" w:rsidRPr="00A83D8A">
        <w:rPr>
          <w:rFonts w:asciiTheme="minorHAnsi" w:hAnsiTheme="minorHAnsi" w:cstheme="minorHAnsi"/>
        </w:rPr>
        <w:t xml:space="preserve">s týmito aj ďaľšími organizáciami </w:t>
      </w:r>
      <w:r w:rsidRPr="00A83D8A">
        <w:rPr>
          <w:rFonts w:asciiTheme="minorHAnsi" w:hAnsiTheme="minorHAnsi" w:cstheme="minorHAnsi"/>
        </w:rPr>
        <w:t xml:space="preserve">pokračovať </w:t>
      </w:r>
      <w:r w:rsidR="00124EBB" w:rsidRPr="00A83D8A">
        <w:rPr>
          <w:rFonts w:asciiTheme="minorHAnsi" w:hAnsiTheme="minorHAnsi" w:cstheme="minorHAnsi"/>
        </w:rPr>
        <w:t xml:space="preserve">v spolupráci </w:t>
      </w:r>
      <w:r w:rsidRPr="00A83D8A">
        <w:rPr>
          <w:rFonts w:asciiTheme="minorHAnsi" w:hAnsiTheme="minorHAnsi" w:cstheme="minorHAnsi"/>
        </w:rPr>
        <w:t>a</w:t>
      </w:r>
      <w:r w:rsidR="00202202" w:rsidRPr="00A83D8A">
        <w:rPr>
          <w:rFonts w:asciiTheme="minorHAnsi" w:hAnsiTheme="minorHAnsi" w:cstheme="minorHAnsi"/>
        </w:rPr>
        <w:t xml:space="preserve"> </w:t>
      </w:r>
      <w:r w:rsidRPr="00A83D8A">
        <w:rPr>
          <w:rFonts w:asciiTheme="minorHAnsi" w:hAnsiTheme="minorHAnsi" w:cstheme="minorHAnsi"/>
        </w:rPr>
        <w:t>naďalej</w:t>
      </w:r>
      <w:r w:rsidR="00202202" w:rsidRPr="00A83D8A">
        <w:rPr>
          <w:rFonts w:asciiTheme="minorHAnsi" w:hAnsiTheme="minorHAnsi" w:cstheme="minorHAnsi"/>
        </w:rPr>
        <w:t xml:space="preserve"> </w:t>
      </w:r>
      <w:r w:rsidRPr="00A83D8A">
        <w:rPr>
          <w:rFonts w:asciiTheme="minorHAnsi" w:hAnsiTheme="minorHAnsi" w:cstheme="minorHAnsi"/>
        </w:rPr>
        <w:t>prehlbovať pracovné, ale aj ľudské vzťahy</w:t>
      </w:r>
      <w:r w:rsidR="00124EBB" w:rsidRPr="00A83D8A">
        <w:rPr>
          <w:rFonts w:asciiTheme="minorHAnsi" w:hAnsiTheme="minorHAnsi" w:cstheme="minorHAnsi"/>
        </w:rPr>
        <w:t>.</w:t>
      </w:r>
    </w:p>
    <w:p w:rsidR="00124EBB" w:rsidRPr="00A83D8A" w:rsidRDefault="00124EBB" w:rsidP="00763374">
      <w:pPr>
        <w:widowControl/>
        <w:suppressAutoHyphens w:val="0"/>
        <w:ind w:left="360"/>
        <w:jc w:val="both"/>
        <w:rPr>
          <w:rFonts w:asciiTheme="minorHAnsi" w:hAnsiTheme="minorHAnsi" w:cstheme="minorHAnsi"/>
        </w:rPr>
      </w:pPr>
    </w:p>
    <w:p w:rsidR="00763374" w:rsidRPr="00A83D8A" w:rsidRDefault="00763374" w:rsidP="00763374">
      <w:pPr>
        <w:widowControl/>
        <w:numPr>
          <w:ilvl w:val="0"/>
          <w:numId w:val="19"/>
        </w:numPr>
        <w:suppressAutoHyphens w:val="0"/>
        <w:ind w:left="1080"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Neonatológická klinika nemocnice v Banskej Bystrici </w:t>
      </w:r>
    </w:p>
    <w:p w:rsidR="00763374" w:rsidRPr="00A83D8A" w:rsidRDefault="00763374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Pediatri – v okrese Zvolen, Ban</w:t>
      </w:r>
      <w:r w:rsidR="00AA2CE8" w:rsidRPr="00A83D8A">
        <w:rPr>
          <w:rFonts w:asciiTheme="minorHAnsi" w:hAnsiTheme="minorHAnsi" w:cstheme="minorHAnsi"/>
        </w:rPr>
        <w:t>s</w:t>
      </w:r>
      <w:r w:rsidRPr="00A83D8A">
        <w:rPr>
          <w:rFonts w:asciiTheme="minorHAnsi" w:hAnsiTheme="minorHAnsi" w:cstheme="minorHAnsi"/>
        </w:rPr>
        <w:t>ká Bystrica, Žiar nad Hronom</w:t>
      </w:r>
    </w:p>
    <w:p w:rsidR="00763374" w:rsidRPr="00A83D8A" w:rsidRDefault="00763374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CŠPP Banská Bystrica, CŠPP Zvolen, CPPPaP Banská Bystrica</w:t>
      </w:r>
    </w:p>
    <w:p w:rsidR="00763374" w:rsidRPr="00A83D8A" w:rsidRDefault="00763374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OZ  Návrat, OZ Dedeso, OZ Stadetore, OZ Sposa, OZ Nožička, OZ Človiečik</w:t>
      </w:r>
    </w:p>
    <w:p w:rsidR="00AA2CE8" w:rsidRPr="00A83D8A" w:rsidRDefault="00AA2CE8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Klinickí logopédi v okrese Zvolen Banská Bystrica, Detva Krupina</w:t>
      </w:r>
    </w:p>
    <w:p w:rsidR="00763374" w:rsidRPr="00A83D8A" w:rsidRDefault="00763374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BBSK , poslanci BBSK</w:t>
      </w:r>
    </w:p>
    <w:p w:rsidR="00763374" w:rsidRPr="00A83D8A" w:rsidRDefault="00763374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ÚPSVaR Banská Bystrica</w:t>
      </w:r>
    </w:p>
    <w:p w:rsidR="00763374" w:rsidRPr="00A83D8A" w:rsidRDefault="00763374" w:rsidP="00763374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Platforma rodičov detí so zdravotným znevýhodnením</w:t>
      </w:r>
    </w:p>
    <w:p w:rsidR="00DE2FB9" w:rsidRPr="000E4BF5" w:rsidRDefault="00763374" w:rsidP="000E4BF5">
      <w:pPr>
        <w:numPr>
          <w:ilvl w:val="0"/>
          <w:numId w:val="18"/>
        </w:numPr>
        <w:ind w:left="1080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MsÚ Banská Bystrica, MsÚ Zvolen</w:t>
      </w:r>
    </w:p>
    <w:p w:rsidR="003369C8" w:rsidRPr="000E4BF5" w:rsidRDefault="003369C8" w:rsidP="003369C8">
      <w:pPr>
        <w:pStyle w:val="Odsekzoznamu"/>
        <w:numPr>
          <w:ilvl w:val="0"/>
          <w:numId w:val="20"/>
        </w:numPr>
        <w:ind w:left="720"/>
        <w:rPr>
          <w:rFonts w:asciiTheme="minorHAnsi" w:hAnsiTheme="minorHAnsi" w:cstheme="minorHAnsi"/>
          <w:b/>
          <w:bCs/>
          <w:sz w:val="28"/>
        </w:rPr>
      </w:pPr>
      <w:r w:rsidRPr="000E4BF5">
        <w:rPr>
          <w:rFonts w:asciiTheme="minorHAnsi" w:hAnsiTheme="minorHAnsi" w:cstheme="minorHAnsi"/>
          <w:b/>
          <w:bCs/>
          <w:sz w:val="28"/>
          <w:szCs w:val="24"/>
        </w:rPr>
        <w:lastRenderedPageBreak/>
        <w:t>Ročná účtovná závierka a zhodnotenie základných údajov v</w:t>
      </w:r>
      <w:r w:rsidR="000E4BF5" w:rsidRPr="000E4BF5">
        <w:rPr>
          <w:rFonts w:asciiTheme="minorHAnsi" w:hAnsiTheme="minorHAnsi" w:cstheme="minorHAnsi"/>
          <w:b/>
          <w:bCs/>
          <w:sz w:val="28"/>
          <w:szCs w:val="24"/>
        </w:rPr>
        <w:t> </w:t>
      </w:r>
      <w:r w:rsidRPr="000E4BF5">
        <w:rPr>
          <w:rFonts w:asciiTheme="minorHAnsi" w:hAnsiTheme="minorHAnsi" w:cstheme="minorHAnsi"/>
          <w:b/>
          <w:bCs/>
          <w:sz w:val="28"/>
          <w:szCs w:val="24"/>
        </w:rPr>
        <w:t>nej</w:t>
      </w:r>
      <w:r w:rsidR="000E4BF5" w:rsidRPr="000E4BF5">
        <w:rPr>
          <w:rFonts w:asciiTheme="minorHAnsi" w:hAnsiTheme="minorHAnsi" w:cstheme="minorHAnsi"/>
          <w:b/>
          <w:bCs/>
          <w:sz w:val="28"/>
          <w:szCs w:val="24"/>
        </w:rPr>
        <w:t xml:space="preserve"> o</w:t>
      </w:r>
      <w:r w:rsidRPr="000E4BF5">
        <w:rPr>
          <w:rFonts w:asciiTheme="minorHAnsi" w:hAnsiTheme="minorHAnsi" w:cstheme="minorHAnsi"/>
          <w:b/>
          <w:bCs/>
          <w:sz w:val="28"/>
        </w:rPr>
        <w:t>bsiahnutých</w:t>
      </w:r>
    </w:p>
    <w:p w:rsidR="00763374" w:rsidRPr="00A83D8A" w:rsidRDefault="00763374" w:rsidP="00763374">
      <w:pPr>
        <w:pStyle w:val="Zkladntext"/>
        <w:rPr>
          <w:rFonts w:asciiTheme="minorHAnsi" w:hAnsiTheme="minorHAnsi" w:cstheme="minorHAnsi"/>
          <w:color w:val="222222"/>
        </w:rPr>
      </w:pPr>
    </w:p>
    <w:p w:rsidR="00763374" w:rsidRPr="00A83D8A" w:rsidRDefault="00763374" w:rsidP="00763374">
      <w:pPr>
        <w:pStyle w:val="Zkladntext"/>
        <w:jc w:val="both"/>
        <w:rPr>
          <w:rFonts w:asciiTheme="minorHAnsi" w:hAnsiTheme="minorHAnsi" w:cstheme="minorHAnsi"/>
          <w:color w:val="222222"/>
        </w:rPr>
      </w:pPr>
      <w:r w:rsidRPr="00A83D8A">
        <w:rPr>
          <w:rFonts w:asciiTheme="minorHAnsi" w:hAnsiTheme="minorHAnsi" w:cstheme="minorHAnsi"/>
          <w:color w:val="222222"/>
        </w:rPr>
        <w:t>Ročná účtovná závierka spracovaná ako samostatná príloha Výročnej správy za rok 201</w:t>
      </w:r>
      <w:r w:rsidR="00BC75CD" w:rsidRPr="00A83D8A">
        <w:rPr>
          <w:rFonts w:asciiTheme="minorHAnsi" w:hAnsiTheme="minorHAnsi" w:cstheme="minorHAnsi"/>
          <w:color w:val="222222"/>
        </w:rPr>
        <w:t>7</w:t>
      </w:r>
      <w:r w:rsidRPr="00A83D8A">
        <w:rPr>
          <w:rFonts w:asciiTheme="minorHAnsi" w:hAnsiTheme="minorHAnsi" w:cstheme="minorHAnsi"/>
          <w:color w:val="222222"/>
        </w:rPr>
        <w:t>.</w:t>
      </w:r>
    </w:p>
    <w:p w:rsidR="00763374" w:rsidRPr="00A83D8A" w:rsidRDefault="00763374" w:rsidP="00763374">
      <w:pPr>
        <w:pStyle w:val="Zkladntext"/>
        <w:jc w:val="both"/>
        <w:rPr>
          <w:rFonts w:asciiTheme="minorHAnsi" w:hAnsiTheme="minorHAnsi" w:cstheme="minorHAnsi"/>
          <w:color w:val="222222"/>
        </w:rPr>
      </w:pPr>
      <w:r w:rsidRPr="00A83D8A">
        <w:rPr>
          <w:rFonts w:asciiTheme="minorHAnsi" w:hAnsiTheme="minorHAnsi" w:cstheme="minorHAnsi"/>
          <w:color w:val="222222"/>
        </w:rPr>
        <w:t>Účtovná závierka bola spracovaná v súlade so zákonom č. 431/2002 Z. z. o účtovníctve v znení neskorších predpisov ako aj ďalšími predpismi v oblasti účtovníctva najmä v súlade s Opatrením Ministerstva financií Slovenskej republiky z 1. decembra 2010 č. MF/24975/2010-74, ktorým sa ustanovujú podrobnosti o postupoch účtovania a podrobnosti o usporiadaní, označovaní položiek  účtovnej závierky, obsahovom vymedzení niektorých položiek a rozsahu údajov určených z účtovnej závierky na zverejnenie pre účtovné jednotky účtujúce v sústave jednoduchého účtovníctva, ktoré nie sú založené alebo zriadené na účel podnikania v znení opatrenia č. MF/27210/2011-74, opatrenia č. MF/22612/2012-74 a opatrenia č. MF/17695/2013-74.  </w:t>
      </w:r>
    </w:p>
    <w:p w:rsidR="00763374" w:rsidRPr="00A83D8A" w:rsidRDefault="00763374" w:rsidP="00763374">
      <w:pPr>
        <w:pStyle w:val="Zkladntext"/>
        <w:widowControl/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  <w:color w:val="222222"/>
        </w:rPr>
        <w:t>Účtovná závierka bola spracovaná za predpokladu nepretržitého trvania účtovnej jednotky.</w:t>
      </w:r>
    </w:p>
    <w:p w:rsidR="00763374" w:rsidRPr="00A83D8A" w:rsidRDefault="00763374" w:rsidP="003369C8">
      <w:pPr>
        <w:ind w:left="720"/>
        <w:rPr>
          <w:rFonts w:asciiTheme="minorHAnsi" w:hAnsiTheme="minorHAnsi" w:cstheme="minorHAnsi"/>
          <w:bCs/>
        </w:rPr>
      </w:pPr>
    </w:p>
    <w:p w:rsidR="003369C8" w:rsidRPr="000E4BF5" w:rsidRDefault="003369C8" w:rsidP="00763374">
      <w:pPr>
        <w:pStyle w:val="Odsekzoznamu"/>
        <w:numPr>
          <w:ilvl w:val="0"/>
          <w:numId w:val="20"/>
        </w:numPr>
        <w:rPr>
          <w:rFonts w:asciiTheme="minorHAnsi" w:hAnsiTheme="minorHAnsi" w:cstheme="minorHAnsi"/>
          <w:b/>
          <w:bCs/>
          <w:sz w:val="28"/>
          <w:szCs w:val="24"/>
        </w:rPr>
      </w:pPr>
      <w:r w:rsidRPr="000E4BF5">
        <w:rPr>
          <w:rFonts w:asciiTheme="minorHAnsi" w:hAnsiTheme="minorHAnsi" w:cstheme="minorHAnsi"/>
          <w:b/>
          <w:bCs/>
          <w:sz w:val="28"/>
          <w:szCs w:val="24"/>
        </w:rPr>
        <w:t>Prehlásenie revízorky k ročnej účtovnej závierke</w:t>
      </w:r>
    </w:p>
    <w:p w:rsidR="00E1571A" w:rsidRPr="00A83D8A" w:rsidRDefault="00E1571A" w:rsidP="00E1571A">
      <w:pPr>
        <w:jc w:val="both"/>
        <w:rPr>
          <w:rFonts w:asciiTheme="minorHAnsi" w:hAnsiTheme="minorHAnsi" w:cstheme="minorHAnsi"/>
        </w:rPr>
      </w:pPr>
    </w:p>
    <w:p w:rsidR="00437318" w:rsidRPr="00A83D8A" w:rsidRDefault="00437318" w:rsidP="00E1571A">
      <w:pPr>
        <w:jc w:val="both"/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Ing. Monika </w:t>
      </w:r>
      <w:proofErr w:type="spellStart"/>
      <w:r w:rsidRPr="00A83D8A">
        <w:rPr>
          <w:rFonts w:asciiTheme="minorHAnsi" w:hAnsiTheme="minorHAnsi" w:cstheme="minorHAnsi"/>
        </w:rPr>
        <w:t>K</w:t>
      </w:r>
      <w:r w:rsidR="006E06EB">
        <w:rPr>
          <w:rFonts w:asciiTheme="minorHAnsi" w:hAnsiTheme="minorHAnsi" w:cstheme="minorHAnsi"/>
        </w:rPr>
        <w:t>iraly</w:t>
      </w:r>
      <w:proofErr w:type="spellEnd"/>
      <w:r w:rsidRPr="00A83D8A">
        <w:rPr>
          <w:rFonts w:asciiTheme="minorHAnsi" w:hAnsiTheme="minorHAnsi" w:cstheme="minorHAnsi"/>
        </w:rPr>
        <w:t xml:space="preserve">, revízorka Centra včasnej intervencie Banská Bystrica, n.o. pozrela účtovníctvo a účtovnú závierku zrevidovala s konštatovaním, že zodpovedá skutočnosti a správnosti postupov účtovania. Prostriedky na činnosť boli využité na stanovený účel CVI  BB, n.o.                                                                                </w:t>
      </w:r>
    </w:p>
    <w:p w:rsidR="003369C8" w:rsidRPr="00E15E22" w:rsidRDefault="00437318" w:rsidP="00E15E22">
      <w:pPr>
        <w:ind w:left="708" w:hanging="282"/>
        <w:rPr>
          <w:rFonts w:asciiTheme="minorHAnsi" w:hAnsiTheme="minorHAnsi" w:cstheme="minorHAnsi"/>
          <w:b/>
          <w:bCs/>
          <w:sz w:val="28"/>
        </w:rPr>
      </w:pPr>
      <w:r w:rsidRPr="00E15E22">
        <w:rPr>
          <w:rFonts w:asciiTheme="minorHAnsi" w:hAnsiTheme="minorHAnsi" w:cstheme="minorHAnsi"/>
          <w:b/>
          <w:bCs/>
          <w:sz w:val="28"/>
        </w:rPr>
        <w:br w:type="page"/>
      </w:r>
      <w:r w:rsidR="00E1571A" w:rsidRPr="00E15E22">
        <w:rPr>
          <w:rFonts w:asciiTheme="minorHAnsi" w:hAnsiTheme="minorHAnsi" w:cstheme="minorHAnsi"/>
          <w:b/>
          <w:bCs/>
          <w:sz w:val="28"/>
        </w:rPr>
        <w:lastRenderedPageBreak/>
        <w:t xml:space="preserve">5. </w:t>
      </w:r>
      <w:r w:rsidR="003369C8" w:rsidRPr="00E15E22">
        <w:rPr>
          <w:rFonts w:asciiTheme="minorHAnsi" w:hAnsiTheme="minorHAnsi" w:cstheme="minorHAnsi"/>
          <w:b/>
          <w:bCs/>
          <w:sz w:val="28"/>
        </w:rPr>
        <w:t xml:space="preserve">Prehľad o </w:t>
      </w:r>
      <w:r w:rsidR="005166E0" w:rsidRPr="00E15E22">
        <w:rPr>
          <w:rFonts w:asciiTheme="minorHAnsi" w:hAnsiTheme="minorHAnsi" w:cstheme="minorHAnsi"/>
          <w:b/>
          <w:bCs/>
          <w:sz w:val="28"/>
        </w:rPr>
        <w:t>hospodárení</w:t>
      </w:r>
    </w:p>
    <w:p w:rsidR="00E1571A" w:rsidRPr="00A83D8A" w:rsidRDefault="00E1571A" w:rsidP="00E1571A">
      <w:pPr>
        <w:rPr>
          <w:rFonts w:asciiTheme="minorHAnsi" w:hAnsiTheme="minorHAnsi" w:cstheme="minorHAnsi"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59"/>
        <w:gridCol w:w="5277"/>
        <w:gridCol w:w="2726"/>
      </w:tblGrid>
      <w:tr w:rsidR="005166E0" w:rsidRPr="00A83D8A" w:rsidTr="00BC75CD">
        <w:tc>
          <w:tcPr>
            <w:tcW w:w="9062" w:type="dxa"/>
            <w:gridSpan w:val="3"/>
            <w:shd w:val="clear" w:color="auto" w:fill="A8D08D" w:themeFill="accent6" w:themeFillTint="99"/>
          </w:tcPr>
          <w:p w:rsidR="005166E0" w:rsidRPr="00A83D8A" w:rsidRDefault="005166E0" w:rsidP="006B1854">
            <w:pPr>
              <w:pStyle w:val="Default"/>
              <w:spacing w:line="360" w:lineRule="auto"/>
              <w:ind w:left="709"/>
              <w:jc w:val="center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  <w:b/>
                <w:bCs/>
              </w:rPr>
              <w:t>Náklady za rok 2017</w:t>
            </w:r>
          </w:p>
        </w:tc>
      </w:tr>
      <w:tr w:rsidR="005166E0" w:rsidRPr="00A83D8A" w:rsidTr="00BC75CD">
        <w:tc>
          <w:tcPr>
            <w:tcW w:w="1059" w:type="dxa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p.č.</w:t>
            </w:r>
          </w:p>
        </w:tc>
        <w:tc>
          <w:tcPr>
            <w:tcW w:w="5277" w:type="dxa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  <w:bCs/>
              </w:rPr>
              <w:t>Náklady</w:t>
            </w:r>
          </w:p>
        </w:tc>
        <w:tc>
          <w:tcPr>
            <w:tcW w:w="2726" w:type="dxa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5166E0" w:rsidRPr="00A83D8A" w:rsidTr="00BC75CD">
        <w:tc>
          <w:tcPr>
            <w:tcW w:w="1059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277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Spotreba materiálu</w:t>
            </w:r>
          </w:p>
        </w:tc>
        <w:tc>
          <w:tcPr>
            <w:tcW w:w="2726" w:type="dxa"/>
          </w:tcPr>
          <w:p w:rsidR="005166E0" w:rsidRPr="00A83D8A" w:rsidRDefault="00BC75CD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7.570,33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BC75CD">
        <w:tc>
          <w:tcPr>
            <w:tcW w:w="1059" w:type="dxa"/>
          </w:tcPr>
          <w:p w:rsidR="005166E0" w:rsidRPr="00A83D8A" w:rsidRDefault="00BC75CD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</w:t>
            </w:r>
            <w:r w:rsidR="005166E0" w:rsidRPr="00A83D8A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Služby (stravovanie,účtovné,poštovné,telefón ...)</w:t>
            </w:r>
          </w:p>
        </w:tc>
        <w:tc>
          <w:tcPr>
            <w:tcW w:w="2726" w:type="dxa"/>
          </w:tcPr>
          <w:p w:rsidR="005166E0" w:rsidRPr="00A83D8A" w:rsidRDefault="00BC75CD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17.886,21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BC75CD">
        <w:tc>
          <w:tcPr>
            <w:tcW w:w="1059" w:type="dxa"/>
          </w:tcPr>
          <w:p w:rsidR="005166E0" w:rsidRPr="00A83D8A" w:rsidRDefault="00BC75CD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</w:t>
            </w:r>
            <w:r w:rsidR="005166E0" w:rsidRPr="00A83D8A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Mzdové náklady a poistenia</w:t>
            </w:r>
          </w:p>
        </w:tc>
        <w:tc>
          <w:tcPr>
            <w:tcW w:w="2726" w:type="dxa"/>
          </w:tcPr>
          <w:p w:rsidR="005166E0" w:rsidRPr="00A83D8A" w:rsidRDefault="00BC75CD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 xml:space="preserve">45.108,00 </w:t>
            </w:r>
            <w:r w:rsidR="005166E0" w:rsidRPr="00A83D8A">
              <w:rPr>
                <w:rFonts w:asciiTheme="minorHAnsi" w:hAnsiTheme="minorHAnsi" w:cstheme="minorHAnsi"/>
              </w:rPr>
              <w:t>€</w:t>
            </w:r>
          </w:p>
        </w:tc>
      </w:tr>
      <w:tr w:rsidR="005166E0" w:rsidRPr="00A83D8A" w:rsidTr="00BC75CD">
        <w:tc>
          <w:tcPr>
            <w:tcW w:w="1059" w:type="dxa"/>
          </w:tcPr>
          <w:p w:rsidR="005166E0" w:rsidRPr="00A83D8A" w:rsidRDefault="00BC75CD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4</w:t>
            </w:r>
            <w:r w:rsidR="005166E0" w:rsidRPr="00A83D8A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Zákonné sociálne poistenie a sociálne náklady</w:t>
            </w:r>
          </w:p>
        </w:tc>
        <w:tc>
          <w:tcPr>
            <w:tcW w:w="2726" w:type="dxa"/>
          </w:tcPr>
          <w:p w:rsidR="005166E0" w:rsidRPr="00A83D8A" w:rsidRDefault="00BC75CD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17.062,63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BC75CD">
        <w:tc>
          <w:tcPr>
            <w:tcW w:w="1059" w:type="dxa"/>
          </w:tcPr>
          <w:p w:rsidR="005166E0" w:rsidRPr="00A83D8A" w:rsidRDefault="00BC75CD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5</w:t>
            </w:r>
            <w:r w:rsidR="005166E0" w:rsidRPr="00A83D8A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Ostatné náklady</w:t>
            </w:r>
          </w:p>
        </w:tc>
        <w:tc>
          <w:tcPr>
            <w:tcW w:w="2726" w:type="dxa"/>
          </w:tcPr>
          <w:p w:rsidR="005166E0" w:rsidRPr="00A83D8A" w:rsidRDefault="00BC75CD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3.800,63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BC75CD">
        <w:tc>
          <w:tcPr>
            <w:tcW w:w="6336" w:type="dxa"/>
            <w:gridSpan w:val="2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Náklady spolu</w:t>
            </w:r>
          </w:p>
        </w:tc>
        <w:tc>
          <w:tcPr>
            <w:tcW w:w="2726" w:type="dxa"/>
          </w:tcPr>
          <w:p w:rsidR="005166E0" w:rsidRPr="00A83D8A" w:rsidRDefault="00BC75CD" w:rsidP="00BC75CD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91.427,80</w:t>
            </w:r>
            <w:r w:rsidR="005166E0" w:rsidRPr="00A83D8A">
              <w:rPr>
                <w:rFonts w:asciiTheme="minorHAnsi" w:hAnsiTheme="minorHAnsi" w:cstheme="minorHAnsi"/>
                <w:b/>
              </w:rPr>
              <w:t xml:space="preserve"> €</w:t>
            </w:r>
          </w:p>
        </w:tc>
      </w:tr>
    </w:tbl>
    <w:p w:rsidR="005166E0" w:rsidRPr="00A83D8A" w:rsidRDefault="005166E0" w:rsidP="005166E0">
      <w:pPr>
        <w:jc w:val="both"/>
        <w:rPr>
          <w:rFonts w:asciiTheme="minorHAnsi" w:hAnsiTheme="minorHAnsi" w:cstheme="minorHAnsi"/>
        </w:rPr>
      </w:pPr>
    </w:p>
    <w:p w:rsidR="005166E0" w:rsidRPr="00A83D8A" w:rsidRDefault="005166E0" w:rsidP="005166E0">
      <w:pPr>
        <w:pStyle w:val="Default"/>
        <w:spacing w:line="360" w:lineRule="auto"/>
        <w:ind w:left="709"/>
        <w:rPr>
          <w:rFonts w:asciiTheme="minorHAnsi" w:hAnsiTheme="minorHAnsi" w:cstheme="minorHAnsi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2"/>
        <w:gridCol w:w="5053"/>
        <w:gridCol w:w="3113"/>
      </w:tblGrid>
      <w:tr w:rsidR="004B68A2" w:rsidRPr="00A83D8A" w:rsidTr="006B1854">
        <w:tc>
          <w:tcPr>
            <w:tcW w:w="10600" w:type="dxa"/>
            <w:gridSpan w:val="3"/>
            <w:shd w:val="clear" w:color="auto" w:fill="A8D08D" w:themeFill="accent6" w:themeFillTint="99"/>
          </w:tcPr>
          <w:p w:rsidR="005166E0" w:rsidRPr="00A83D8A" w:rsidRDefault="005166E0" w:rsidP="006B1854">
            <w:pPr>
              <w:pStyle w:val="Default"/>
              <w:spacing w:line="360" w:lineRule="auto"/>
              <w:ind w:left="709"/>
              <w:jc w:val="center"/>
              <w:rPr>
                <w:rFonts w:asciiTheme="minorHAnsi" w:hAnsiTheme="minorHAnsi" w:cstheme="minorHAnsi"/>
                <w:color w:val="auto"/>
              </w:rPr>
            </w:pPr>
            <w:r w:rsidRPr="00A83D8A">
              <w:rPr>
                <w:rFonts w:asciiTheme="minorHAnsi" w:hAnsiTheme="minorHAnsi" w:cstheme="minorHAnsi"/>
                <w:b/>
                <w:bCs/>
                <w:color w:val="auto"/>
              </w:rPr>
              <w:t>Výnosy za rok 2017</w:t>
            </w:r>
          </w:p>
        </w:tc>
      </w:tr>
      <w:tr w:rsidR="005166E0" w:rsidRPr="00A83D8A" w:rsidTr="006B1854">
        <w:tc>
          <w:tcPr>
            <w:tcW w:w="1242" w:type="dxa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p.č.</w:t>
            </w:r>
          </w:p>
        </w:tc>
        <w:tc>
          <w:tcPr>
            <w:tcW w:w="5824" w:type="dxa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  <w:bCs/>
              </w:rPr>
              <w:t>Výnosy</w:t>
            </w:r>
          </w:p>
        </w:tc>
        <w:tc>
          <w:tcPr>
            <w:tcW w:w="3534" w:type="dxa"/>
          </w:tcPr>
          <w:p w:rsidR="005166E0" w:rsidRPr="00A83D8A" w:rsidRDefault="005166E0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5166E0" w:rsidRPr="00A83D8A" w:rsidTr="006B1854">
        <w:tc>
          <w:tcPr>
            <w:tcW w:w="1242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824" w:type="dxa"/>
          </w:tcPr>
          <w:p w:rsidR="005166E0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Výnosy z činnosti CVI</w:t>
            </w:r>
          </w:p>
        </w:tc>
        <w:tc>
          <w:tcPr>
            <w:tcW w:w="3534" w:type="dxa"/>
          </w:tcPr>
          <w:p w:rsidR="005166E0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3.318,81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6B1854">
        <w:tc>
          <w:tcPr>
            <w:tcW w:w="1242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5824" w:type="dxa"/>
          </w:tcPr>
          <w:p w:rsidR="005166E0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Prijaté príspevky od PO</w:t>
            </w:r>
          </w:p>
        </w:tc>
        <w:tc>
          <w:tcPr>
            <w:tcW w:w="3534" w:type="dxa"/>
          </w:tcPr>
          <w:p w:rsidR="005166E0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58.530,40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6B1854">
        <w:tc>
          <w:tcPr>
            <w:tcW w:w="1242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5824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 xml:space="preserve">Prijaté príspevky </w:t>
            </w:r>
            <w:r w:rsidR="00F876BF" w:rsidRPr="00A83D8A">
              <w:rPr>
                <w:rFonts w:asciiTheme="minorHAnsi" w:hAnsiTheme="minorHAnsi" w:cstheme="minorHAnsi"/>
              </w:rPr>
              <w:t>od FO</w:t>
            </w:r>
          </w:p>
        </w:tc>
        <w:tc>
          <w:tcPr>
            <w:tcW w:w="3534" w:type="dxa"/>
          </w:tcPr>
          <w:p w:rsidR="005166E0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20</w:t>
            </w:r>
            <w:r w:rsidR="00BC75CD" w:rsidRPr="00A83D8A">
              <w:rPr>
                <w:rFonts w:asciiTheme="minorHAnsi" w:hAnsiTheme="minorHAnsi" w:cstheme="minorHAnsi"/>
              </w:rPr>
              <w:t>,00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6B1854">
        <w:tc>
          <w:tcPr>
            <w:tcW w:w="1242" w:type="dxa"/>
          </w:tcPr>
          <w:p w:rsidR="005166E0" w:rsidRPr="00A83D8A" w:rsidRDefault="005166E0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4.</w:t>
            </w:r>
          </w:p>
        </w:tc>
        <w:tc>
          <w:tcPr>
            <w:tcW w:w="5824" w:type="dxa"/>
          </w:tcPr>
          <w:p w:rsidR="005166E0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Prijaté príspevky z podielových daní</w:t>
            </w:r>
          </w:p>
        </w:tc>
        <w:tc>
          <w:tcPr>
            <w:tcW w:w="3534" w:type="dxa"/>
          </w:tcPr>
          <w:p w:rsidR="005166E0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600,00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F876BF" w:rsidRPr="00A83D8A" w:rsidTr="006B1854">
        <w:tc>
          <w:tcPr>
            <w:tcW w:w="1242" w:type="dxa"/>
          </w:tcPr>
          <w:p w:rsidR="00F876BF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5824" w:type="dxa"/>
          </w:tcPr>
          <w:p w:rsidR="00F876BF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Dotácie</w:t>
            </w:r>
          </w:p>
        </w:tc>
        <w:tc>
          <w:tcPr>
            <w:tcW w:w="3534" w:type="dxa"/>
          </w:tcPr>
          <w:p w:rsidR="00F876BF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 xml:space="preserve">28.891,00 € </w:t>
            </w:r>
          </w:p>
        </w:tc>
      </w:tr>
      <w:tr w:rsidR="005166E0" w:rsidRPr="00A83D8A" w:rsidTr="006B1854">
        <w:tc>
          <w:tcPr>
            <w:tcW w:w="1242" w:type="dxa"/>
          </w:tcPr>
          <w:p w:rsidR="005166E0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6.</w:t>
            </w:r>
          </w:p>
        </w:tc>
        <w:tc>
          <w:tcPr>
            <w:tcW w:w="5824" w:type="dxa"/>
          </w:tcPr>
          <w:p w:rsidR="005166E0" w:rsidRPr="00A83D8A" w:rsidRDefault="00F876BF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Ostatné príjmy</w:t>
            </w:r>
          </w:p>
        </w:tc>
        <w:tc>
          <w:tcPr>
            <w:tcW w:w="3534" w:type="dxa"/>
          </w:tcPr>
          <w:p w:rsidR="005166E0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1,09</w:t>
            </w:r>
            <w:r w:rsidR="005166E0" w:rsidRPr="00A83D8A">
              <w:rPr>
                <w:rFonts w:asciiTheme="minorHAnsi" w:hAnsiTheme="minorHAnsi" w:cstheme="minorHAnsi"/>
              </w:rPr>
              <w:t xml:space="preserve"> €</w:t>
            </w:r>
          </w:p>
        </w:tc>
      </w:tr>
      <w:tr w:rsidR="005166E0" w:rsidRPr="00A83D8A" w:rsidTr="006B1854">
        <w:tc>
          <w:tcPr>
            <w:tcW w:w="7066" w:type="dxa"/>
            <w:gridSpan w:val="2"/>
          </w:tcPr>
          <w:p w:rsidR="005166E0" w:rsidRPr="00A83D8A" w:rsidRDefault="00F876BF" w:rsidP="006B1854">
            <w:pPr>
              <w:jc w:val="center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  <w:b/>
              </w:rPr>
              <w:t>V</w:t>
            </w:r>
            <w:r w:rsidR="005166E0" w:rsidRPr="00A83D8A">
              <w:rPr>
                <w:rFonts w:asciiTheme="minorHAnsi" w:hAnsiTheme="minorHAnsi" w:cstheme="minorHAnsi"/>
                <w:b/>
              </w:rPr>
              <w:t>ýnosy spolu</w:t>
            </w:r>
          </w:p>
        </w:tc>
        <w:tc>
          <w:tcPr>
            <w:tcW w:w="3534" w:type="dxa"/>
          </w:tcPr>
          <w:p w:rsidR="005166E0" w:rsidRPr="00A83D8A" w:rsidRDefault="00F876BF" w:rsidP="00BC75CD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  <w:b/>
                <w:bCs/>
              </w:rPr>
              <w:t>91.361,30</w:t>
            </w:r>
            <w:r w:rsidR="005166E0" w:rsidRPr="00A83D8A">
              <w:rPr>
                <w:rFonts w:asciiTheme="minorHAnsi" w:hAnsiTheme="minorHAnsi" w:cstheme="minorHAnsi"/>
                <w:b/>
                <w:bCs/>
              </w:rPr>
              <w:t xml:space="preserve"> €</w:t>
            </w:r>
          </w:p>
        </w:tc>
      </w:tr>
    </w:tbl>
    <w:p w:rsidR="005166E0" w:rsidRPr="00A83D8A" w:rsidRDefault="005166E0" w:rsidP="005166E0">
      <w:pPr>
        <w:pStyle w:val="Default"/>
        <w:spacing w:line="360" w:lineRule="auto"/>
        <w:ind w:left="709"/>
        <w:rPr>
          <w:rFonts w:asciiTheme="minorHAnsi" w:hAnsiTheme="minorHAnsi" w:cstheme="minorHAnsi"/>
          <w:color w:val="auto"/>
        </w:rPr>
      </w:pPr>
    </w:p>
    <w:p w:rsidR="005166E0" w:rsidRPr="00A83D8A" w:rsidRDefault="005166E0" w:rsidP="005166E0">
      <w:pPr>
        <w:pStyle w:val="Default"/>
        <w:spacing w:line="360" w:lineRule="auto"/>
        <w:ind w:left="709"/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  <w:bCs/>
        </w:rPr>
        <w:t xml:space="preserve"> </w:t>
      </w:r>
      <w:r w:rsidRPr="00A83D8A">
        <w:rPr>
          <w:rFonts w:asciiTheme="minorHAnsi" w:hAnsiTheme="minorHAnsi" w:cstheme="minorHAnsi"/>
          <w:b/>
        </w:rPr>
        <w:t xml:space="preserve">Za rok 2017 dosiahla nezisková organizácia záporný hospodársky výsledok v sume </w:t>
      </w:r>
      <w:r w:rsidR="00F876BF" w:rsidRPr="00A83D8A">
        <w:rPr>
          <w:rFonts w:asciiTheme="minorHAnsi" w:hAnsiTheme="minorHAnsi" w:cstheme="minorHAnsi"/>
          <w:b/>
        </w:rPr>
        <w:t>66,50</w:t>
      </w:r>
      <w:r w:rsidRPr="00A83D8A">
        <w:rPr>
          <w:rFonts w:asciiTheme="minorHAnsi" w:hAnsiTheme="minorHAnsi" w:cstheme="minorHAnsi"/>
          <w:b/>
        </w:rPr>
        <w:t xml:space="preserve"> €.</w:t>
      </w:r>
    </w:p>
    <w:p w:rsidR="00E1571A" w:rsidRPr="00A83D8A" w:rsidRDefault="00E1571A" w:rsidP="00E1571A">
      <w:pPr>
        <w:rPr>
          <w:rFonts w:asciiTheme="minorHAnsi" w:hAnsiTheme="minorHAnsi" w:cstheme="minorHAnsi"/>
          <w:bCs/>
        </w:rPr>
      </w:pPr>
    </w:p>
    <w:p w:rsidR="00E1571A" w:rsidRPr="00A83D8A" w:rsidRDefault="00E1571A" w:rsidP="00E1571A">
      <w:pPr>
        <w:pStyle w:val="Odsekzoznamu"/>
        <w:rPr>
          <w:rFonts w:asciiTheme="minorHAnsi" w:hAnsiTheme="minorHAnsi" w:cstheme="minorHAnsi"/>
          <w:bCs/>
          <w:szCs w:val="24"/>
        </w:rPr>
      </w:pPr>
    </w:p>
    <w:p w:rsidR="003369C8" w:rsidRPr="000E4BF5" w:rsidRDefault="00AA2CE8" w:rsidP="00E15E22">
      <w:pPr>
        <w:ind w:left="708" w:hanging="282"/>
        <w:rPr>
          <w:rFonts w:asciiTheme="minorHAnsi" w:hAnsiTheme="minorHAnsi" w:cstheme="minorHAnsi"/>
          <w:b/>
          <w:bCs/>
          <w:sz w:val="28"/>
        </w:rPr>
      </w:pPr>
      <w:r w:rsidRPr="000E4BF5">
        <w:rPr>
          <w:rFonts w:asciiTheme="minorHAnsi" w:hAnsiTheme="minorHAnsi" w:cstheme="minorHAnsi"/>
          <w:b/>
          <w:bCs/>
          <w:sz w:val="28"/>
        </w:rPr>
        <w:t xml:space="preserve">6. </w:t>
      </w:r>
      <w:r w:rsidR="003369C8" w:rsidRPr="000E4BF5">
        <w:rPr>
          <w:rFonts w:asciiTheme="minorHAnsi" w:hAnsiTheme="minorHAnsi" w:cstheme="minorHAnsi"/>
          <w:b/>
          <w:bCs/>
          <w:sz w:val="28"/>
        </w:rPr>
        <w:t>Prehľad rozsahu príjmov (výnosov) v členení podľa zdrojov</w:t>
      </w:r>
    </w:p>
    <w:p w:rsidR="00E1571A" w:rsidRPr="00A83D8A" w:rsidRDefault="00E1571A" w:rsidP="00E1571A">
      <w:pPr>
        <w:rPr>
          <w:rFonts w:asciiTheme="minorHAnsi" w:hAnsiTheme="minorHAnsi" w:cstheme="minorHAnsi"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34"/>
        <w:gridCol w:w="4899"/>
        <w:gridCol w:w="3029"/>
      </w:tblGrid>
      <w:tr w:rsidR="00F876BF" w:rsidRPr="00A83D8A" w:rsidTr="00F876BF">
        <w:tc>
          <w:tcPr>
            <w:tcW w:w="1134" w:type="dxa"/>
          </w:tcPr>
          <w:p w:rsidR="00F876BF" w:rsidRPr="00A83D8A" w:rsidRDefault="00F876BF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p.č.</w:t>
            </w:r>
          </w:p>
        </w:tc>
        <w:tc>
          <w:tcPr>
            <w:tcW w:w="4899" w:type="dxa"/>
          </w:tcPr>
          <w:p w:rsidR="00F876BF" w:rsidRPr="00A83D8A" w:rsidRDefault="00F876BF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  <w:bCs/>
              </w:rPr>
              <w:t>Príjmy</w:t>
            </w:r>
          </w:p>
        </w:tc>
        <w:tc>
          <w:tcPr>
            <w:tcW w:w="3029" w:type="dxa"/>
          </w:tcPr>
          <w:p w:rsidR="00F876BF" w:rsidRPr="00A83D8A" w:rsidRDefault="00F876BF" w:rsidP="006B1854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F876BF" w:rsidRPr="00A83D8A" w:rsidTr="00F876BF">
        <w:tc>
          <w:tcPr>
            <w:tcW w:w="1134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4899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Výnosy z činnosti CVI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3.318,81 €</w:t>
            </w:r>
          </w:p>
        </w:tc>
      </w:tr>
      <w:tr w:rsidR="00F876BF" w:rsidRPr="00A83D8A" w:rsidTr="00F876BF">
        <w:tc>
          <w:tcPr>
            <w:tcW w:w="1134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4899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Prijaté príspevky od PO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58.530,40 €</w:t>
            </w:r>
          </w:p>
        </w:tc>
      </w:tr>
      <w:tr w:rsidR="00F876BF" w:rsidRPr="00A83D8A" w:rsidTr="00F876BF">
        <w:tc>
          <w:tcPr>
            <w:tcW w:w="1134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4899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Prijaté príspevky od FO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20,00 €</w:t>
            </w:r>
          </w:p>
        </w:tc>
      </w:tr>
      <w:tr w:rsidR="00F876BF" w:rsidRPr="00A83D8A" w:rsidTr="00F876BF">
        <w:tc>
          <w:tcPr>
            <w:tcW w:w="1134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4.</w:t>
            </w:r>
          </w:p>
        </w:tc>
        <w:tc>
          <w:tcPr>
            <w:tcW w:w="4899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Prijaté príspevky z podielových daní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600,00 €</w:t>
            </w:r>
          </w:p>
        </w:tc>
      </w:tr>
      <w:tr w:rsidR="00F876BF" w:rsidRPr="00A83D8A" w:rsidTr="00F876BF">
        <w:tc>
          <w:tcPr>
            <w:tcW w:w="1134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4899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Dotácia VUC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 xml:space="preserve">28.891,00 € </w:t>
            </w:r>
          </w:p>
        </w:tc>
      </w:tr>
      <w:tr w:rsidR="00F876BF" w:rsidRPr="00A83D8A" w:rsidTr="00F876BF">
        <w:tc>
          <w:tcPr>
            <w:tcW w:w="1134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6.</w:t>
            </w:r>
          </w:p>
        </w:tc>
        <w:tc>
          <w:tcPr>
            <w:tcW w:w="4899" w:type="dxa"/>
          </w:tcPr>
          <w:p w:rsidR="00F876BF" w:rsidRPr="00A83D8A" w:rsidRDefault="00F876BF" w:rsidP="00F876BF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Ostatné príjmy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1,09 €</w:t>
            </w:r>
          </w:p>
        </w:tc>
      </w:tr>
      <w:tr w:rsidR="00F876BF" w:rsidRPr="00A83D8A" w:rsidTr="00F876BF">
        <w:tc>
          <w:tcPr>
            <w:tcW w:w="6033" w:type="dxa"/>
            <w:gridSpan w:val="2"/>
          </w:tcPr>
          <w:p w:rsidR="00F876BF" w:rsidRPr="00A83D8A" w:rsidRDefault="00F876BF" w:rsidP="006B1854">
            <w:pPr>
              <w:jc w:val="center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  <w:b/>
              </w:rPr>
              <w:t>Príjmy spolu</w:t>
            </w:r>
          </w:p>
        </w:tc>
        <w:tc>
          <w:tcPr>
            <w:tcW w:w="3029" w:type="dxa"/>
          </w:tcPr>
          <w:p w:rsidR="00F876BF" w:rsidRPr="00A83D8A" w:rsidRDefault="00F876BF" w:rsidP="00F876BF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  <w:b/>
                <w:bCs/>
              </w:rPr>
              <w:t xml:space="preserve">91.361,30 € </w:t>
            </w:r>
          </w:p>
        </w:tc>
      </w:tr>
    </w:tbl>
    <w:p w:rsidR="00E1571A" w:rsidRPr="00A83D8A" w:rsidRDefault="00E1571A" w:rsidP="00E1571A">
      <w:pPr>
        <w:rPr>
          <w:rFonts w:asciiTheme="minorHAnsi" w:hAnsiTheme="minorHAnsi" w:cstheme="minorHAnsi"/>
          <w:bCs/>
        </w:rPr>
      </w:pPr>
    </w:p>
    <w:p w:rsidR="00750A93" w:rsidRPr="00A83D8A" w:rsidRDefault="00750A93" w:rsidP="00E1571A">
      <w:pPr>
        <w:rPr>
          <w:rFonts w:asciiTheme="minorHAnsi" w:hAnsiTheme="minorHAnsi" w:cstheme="minorHAnsi"/>
          <w:bCs/>
        </w:rPr>
      </w:pPr>
    </w:p>
    <w:p w:rsidR="00750A93" w:rsidRPr="00A83D8A" w:rsidRDefault="00750A93" w:rsidP="00E1571A">
      <w:pPr>
        <w:rPr>
          <w:rFonts w:asciiTheme="minorHAnsi" w:hAnsiTheme="minorHAnsi" w:cstheme="minorHAnsi"/>
          <w:bCs/>
        </w:rPr>
      </w:pPr>
    </w:p>
    <w:p w:rsidR="00750A93" w:rsidRPr="00A83D8A" w:rsidRDefault="00750A93" w:rsidP="00E1571A">
      <w:pPr>
        <w:rPr>
          <w:rFonts w:asciiTheme="minorHAnsi" w:hAnsiTheme="minorHAnsi" w:cstheme="minorHAnsi"/>
          <w:bCs/>
        </w:rPr>
      </w:pPr>
    </w:p>
    <w:p w:rsidR="00750A93" w:rsidRPr="00A83D8A" w:rsidRDefault="00750A93" w:rsidP="00E1571A">
      <w:pPr>
        <w:rPr>
          <w:rFonts w:asciiTheme="minorHAnsi" w:hAnsiTheme="minorHAnsi" w:cstheme="minorHAnsi"/>
          <w:bCs/>
        </w:rPr>
      </w:pPr>
    </w:p>
    <w:p w:rsidR="00750A93" w:rsidRPr="00A83D8A" w:rsidRDefault="00750A93" w:rsidP="00E1571A">
      <w:pPr>
        <w:rPr>
          <w:rFonts w:asciiTheme="minorHAnsi" w:hAnsiTheme="minorHAnsi" w:cstheme="minorHAnsi"/>
          <w:bCs/>
        </w:rPr>
      </w:pPr>
    </w:p>
    <w:p w:rsidR="00AA2CE8" w:rsidRPr="00A83D8A" w:rsidRDefault="00AA2CE8" w:rsidP="00E1571A">
      <w:pPr>
        <w:rPr>
          <w:rFonts w:asciiTheme="minorHAnsi" w:hAnsiTheme="minorHAnsi" w:cstheme="minorHAnsi"/>
          <w:bCs/>
        </w:rPr>
      </w:pPr>
    </w:p>
    <w:p w:rsidR="003369C8" w:rsidRPr="000E4BF5" w:rsidRDefault="00AA2CE8" w:rsidP="00E15E22">
      <w:pPr>
        <w:ind w:left="708" w:hanging="282"/>
        <w:rPr>
          <w:rFonts w:asciiTheme="minorHAnsi" w:hAnsiTheme="minorHAnsi" w:cstheme="minorHAnsi"/>
          <w:b/>
          <w:sz w:val="28"/>
        </w:rPr>
      </w:pPr>
      <w:r w:rsidRPr="000E4BF5">
        <w:rPr>
          <w:rFonts w:asciiTheme="minorHAnsi" w:hAnsiTheme="minorHAnsi" w:cstheme="minorHAnsi"/>
          <w:b/>
          <w:bCs/>
          <w:sz w:val="28"/>
        </w:rPr>
        <w:lastRenderedPageBreak/>
        <w:t xml:space="preserve">7. </w:t>
      </w:r>
      <w:r w:rsidR="003369C8" w:rsidRPr="000E4BF5">
        <w:rPr>
          <w:rFonts w:asciiTheme="minorHAnsi" w:hAnsiTheme="minorHAnsi" w:cstheme="minorHAnsi"/>
          <w:b/>
          <w:bCs/>
          <w:sz w:val="28"/>
        </w:rPr>
        <w:t>Stav a pohyb majetku a záväzkov neziskovej organizácie</w:t>
      </w:r>
    </w:p>
    <w:p w:rsidR="004B68A2" w:rsidRPr="00A83D8A" w:rsidRDefault="004B68A2" w:rsidP="00E1571A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5"/>
        <w:gridCol w:w="4819"/>
        <w:gridCol w:w="3094"/>
      </w:tblGrid>
      <w:tr w:rsidR="004B68A2" w:rsidRPr="00A83D8A" w:rsidTr="006B1854">
        <w:tc>
          <w:tcPr>
            <w:tcW w:w="1384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Č.</w:t>
            </w: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Druh majetku</w:t>
            </w:r>
          </w:p>
        </w:tc>
        <w:tc>
          <w:tcPr>
            <w:tcW w:w="3119" w:type="dxa"/>
          </w:tcPr>
          <w:p w:rsidR="004B68A2" w:rsidRPr="00A83D8A" w:rsidRDefault="004B68A2" w:rsidP="00750A93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4B68A2" w:rsidRPr="00A83D8A" w:rsidTr="006B1854">
        <w:tc>
          <w:tcPr>
            <w:tcW w:w="1384" w:type="dxa"/>
            <w:vMerge w:val="restart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1.</w:t>
            </w:r>
          </w:p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Z toho</w:t>
            </w: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Neobežný majetok /netto/: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7.145,66 </w:t>
            </w:r>
            <w:r w:rsidRPr="00A83D8A">
              <w:rPr>
                <w:rFonts w:asciiTheme="minorHAnsi" w:hAnsiTheme="minorHAnsi" w:cstheme="minorHAnsi"/>
              </w:rPr>
              <w:t>€</w:t>
            </w:r>
            <w:r w:rsidRPr="00A83D8A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Dlhodobý hmotný majetok - stavby</w:t>
            </w:r>
          </w:p>
        </w:tc>
        <w:tc>
          <w:tcPr>
            <w:tcW w:w="3119" w:type="dxa"/>
          </w:tcPr>
          <w:p w:rsidR="004B68A2" w:rsidRPr="00A83D8A" w:rsidRDefault="004B68A2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0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4B68A2">
            <w:pPr>
              <w:pStyle w:val="Odsekzoznamu"/>
              <w:widowControl/>
              <w:numPr>
                <w:ilvl w:val="0"/>
                <w:numId w:val="23"/>
              </w:numPr>
              <w:suppressAutoHyphens w:val="0"/>
              <w:rPr>
                <w:rFonts w:asciiTheme="minorHAnsi" w:hAnsiTheme="minorHAnsi" w:cstheme="minorHAnsi"/>
                <w:szCs w:val="24"/>
              </w:rPr>
            </w:pPr>
            <w:r w:rsidRPr="00A83D8A">
              <w:rPr>
                <w:rFonts w:asciiTheme="minorHAnsi" w:hAnsiTheme="minorHAnsi" w:cstheme="minorHAnsi"/>
                <w:szCs w:val="24"/>
              </w:rPr>
              <w:t>samost. hnut. veci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7.145,66 €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4B68A2">
            <w:pPr>
              <w:pStyle w:val="Odsekzoznamu"/>
              <w:widowControl/>
              <w:numPr>
                <w:ilvl w:val="0"/>
                <w:numId w:val="23"/>
              </w:numPr>
              <w:suppressAutoHyphens w:val="0"/>
              <w:jc w:val="both"/>
              <w:rPr>
                <w:rFonts w:asciiTheme="minorHAnsi" w:hAnsiTheme="minorHAnsi" w:cstheme="minorHAnsi"/>
                <w:szCs w:val="24"/>
              </w:rPr>
            </w:pPr>
            <w:r w:rsidRPr="00A83D8A">
              <w:rPr>
                <w:rFonts w:asciiTheme="minorHAnsi" w:hAnsiTheme="minorHAnsi" w:cstheme="minorHAnsi"/>
                <w:szCs w:val="24"/>
              </w:rPr>
              <w:t>drobný DHM</w:t>
            </w:r>
          </w:p>
        </w:tc>
        <w:tc>
          <w:tcPr>
            <w:tcW w:w="3119" w:type="dxa"/>
          </w:tcPr>
          <w:p w:rsidR="004B68A2" w:rsidRPr="00A83D8A" w:rsidRDefault="004B68A2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0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4B68A2">
            <w:pPr>
              <w:pStyle w:val="Odsekzoznamu"/>
              <w:widowControl/>
              <w:numPr>
                <w:ilvl w:val="0"/>
                <w:numId w:val="23"/>
              </w:numPr>
              <w:suppressAutoHyphens w:val="0"/>
              <w:jc w:val="both"/>
              <w:rPr>
                <w:rFonts w:asciiTheme="minorHAnsi" w:hAnsiTheme="minorHAnsi" w:cstheme="minorHAnsi"/>
                <w:szCs w:val="24"/>
              </w:rPr>
            </w:pPr>
            <w:r w:rsidRPr="00A83D8A">
              <w:rPr>
                <w:rFonts w:asciiTheme="minorHAnsi" w:hAnsiTheme="minorHAnsi" w:cstheme="minorHAnsi"/>
                <w:szCs w:val="24"/>
              </w:rPr>
              <w:t>obstaranie DHM</w:t>
            </w:r>
          </w:p>
        </w:tc>
        <w:tc>
          <w:tcPr>
            <w:tcW w:w="3119" w:type="dxa"/>
          </w:tcPr>
          <w:p w:rsidR="004B68A2" w:rsidRPr="00A83D8A" w:rsidRDefault="004B68A2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0</w:t>
            </w:r>
          </w:p>
        </w:tc>
      </w:tr>
      <w:tr w:rsidR="004B68A2" w:rsidRPr="00A83D8A" w:rsidTr="006B1854">
        <w:tc>
          <w:tcPr>
            <w:tcW w:w="1384" w:type="dxa"/>
            <w:vMerge w:val="restart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2.</w:t>
            </w:r>
          </w:p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Z toho</w:t>
            </w: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Obežný majetok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29.315,12 </w:t>
            </w:r>
            <w:r w:rsidRPr="00A83D8A">
              <w:rPr>
                <w:rFonts w:asciiTheme="minorHAnsi" w:hAnsiTheme="minorHAnsi" w:cstheme="minorHAnsi"/>
              </w:rPr>
              <w:t>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Ostatné pohľadávky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0,00 €</w:t>
            </w:r>
          </w:p>
        </w:tc>
      </w:tr>
      <w:tr w:rsidR="004B68A2" w:rsidRPr="00A83D8A" w:rsidTr="006B1854">
        <w:trPr>
          <w:trHeight w:val="101"/>
        </w:trPr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Pohľ. z obch. styku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0,00 €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Finančné účty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29.315,12 </w:t>
            </w:r>
            <w:r w:rsidRPr="00A83D8A">
              <w:rPr>
                <w:rFonts w:asciiTheme="minorHAnsi" w:hAnsiTheme="minorHAnsi" w:cstheme="minorHAnsi"/>
              </w:rPr>
              <w:t>€</w:t>
            </w:r>
            <w:r w:rsidRPr="00A83D8A">
              <w:rPr>
                <w:rFonts w:asciiTheme="minorHAnsi" w:hAnsiTheme="minorHAnsi" w:cstheme="minorHAnsi"/>
                <w:b/>
              </w:rPr>
              <w:t xml:space="preserve"> </w:t>
            </w:r>
            <w:r w:rsidRPr="00A83D8A">
              <w:rPr>
                <w:rFonts w:asciiTheme="minorHAnsi" w:hAnsiTheme="minorHAnsi" w:cstheme="minorHAnsi"/>
              </w:rPr>
              <w:t>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Pokladňa, ceniny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1.169,00 €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Bankové účty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28.146,12 €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Majetok spolu</w:t>
            </w:r>
          </w:p>
        </w:tc>
        <w:tc>
          <w:tcPr>
            <w:tcW w:w="3119" w:type="dxa"/>
          </w:tcPr>
          <w:p w:rsidR="004B68A2" w:rsidRPr="00A83D8A" w:rsidRDefault="00750A93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36.460,78 </w:t>
            </w:r>
            <w:r w:rsidRPr="00A83D8A">
              <w:rPr>
                <w:rFonts w:asciiTheme="minorHAnsi" w:hAnsiTheme="minorHAnsi" w:cstheme="minorHAnsi"/>
              </w:rPr>
              <w:t>€</w:t>
            </w:r>
          </w:p>
        </w:tc>
      </w:tr>
    </w:tbl>
    <w:p w:rsidR="004B68A2" w:rsidRPr="00A83D8A" w:rsidRDefault="004B68A2" w:rsidP="004B68A2">
      <w:pPr>
        <w:jc w:val="both"/>
        <w:rPr>
          <w:rFonts w:asciiTheme="minorHAnsi" w:hAnsiTheme="minorHAnsi" w:cstheme="minorHAnsi"/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76"/>
        <w:gridCol w:w="4816"/>
        <w:gridCol w:w="3096"/>
      </w:tblGrid>
      <w:tr w:rsidR="004B68A2" w:rsidRPr="00A83D8A" w:rsidTr="006B1854">
        <w:tc>
          <w:tcPr>
            <w:tcW w:w="1384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Č.</w:t>
            </w: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Druh záväzkov</w:t>
            </w:r>
          </w:p>
        </w:tc>
        <w:tc>
          <w:tcPr>
            <w:tcW w:w="3119" w:type="dxa"/>
          </w:tcPr>
          <w:p w:rsidR="004B68A2" w:rsidRPr="00A83D8A" w:rsidRDefault="004B68A2" w:rsidP="00750A93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4B68A2" w:rsidRPr="00A83D8A" w:rsidTr="006B1854">
        <w:tc>
          <w:tcPr>
            <w:tcW w:w="1384" w:type="dxa"/>
            <w:vMerge w:val="restart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1.</w:t>
            </w:r>
          </w:p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Z toho</w:t>
            </w: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Dlhodobé záväzky: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44,45 </w:t>
            </w:r>
            <w:r w:rsidRPr="00A83D8A">
              <w:rPr>
                <w:rFonts w:asciiTheme="minorHAnsi" w:hAnsiTheme="minorHAnsi" w:cstheme="minorHAnsi"/>
              </w:rPr>
              <w:t>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Záväzky zo sociálneho fondu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44,45 €</w:t>
            </w:r>
          </w:p>
        </w:tc>
      </w:tr>
      <w:tr w:rsidR="004B68A2" w:rsidRPr="00A83D8A" w:rsidTr="006B1854">
        <w:tc>
          <w:tcPr>
            <w:tcW w:w="1384" w:type="dxa"/>
            <w:vMerge w:val="restart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2.</w:t>
            </w:r>
          </w:p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Z toho</w:t>
            </w: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Krátkodobé záväzky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6,722,50 </w:t>
            </w:r>
            <w:r w:rsidRPr="00A83D8A">
              <w:rPr>
                <w:rFonts w:asciiTheme="minorHAnsi" w:hAnsiTheme="minorHAnsi" w:cstheme="minorHAnsi"/>
              </w:rPr>
              <w:t>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Záväzky z obchodného styku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1,662,12 €</w:t>
            </w:r>
          </w:p>
        </w:tc>
      </w:tr>
      <w:tr w:rsidR="004B68A2" w:rsidRPr="00A83D8A" w:rsidTr="006B1854">
        <w:trPr>
          <w:trHeight w:val="101"/>
        </w:trPr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Záväzky voči zamestnancom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2,894,43 €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Zúčtovanie so SP a ZP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1,839,33 €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Daňové záväzky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326,62 €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Záväzky voči ŠR a samosprávou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</w:rPr>
            </w:pPr>
            <w:r w:rsidRPr="00A83D8A">
              <w:rPr>
                <w:rFonts w:asciiTheme="minorHAnsi" w:hAnsiTheme="minorHAnsi" w:cstheme="minorHAnsi"/>
              </w:rPr>
              <w:t>0,00 €</w:t>
            </w:r>
          </w:p>
        </w:tc>
      </w:tr>
      <w:tr w:rsidR="004B68A2" w:rsidRPr="00A83D8A" w:rsidTr="006B1854">
        <w:tc>
          <w:tcPr>
            <w:tcW w:w="1384" w:type="dxa"/>
            <w:vMerge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4B68A2" w:rsidRPr="00A83D8A" w:rsidRDefault="004B68A2" w:rsidP="006B1854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>Záväzky spolu</w:t>
            </w:r>
          </w:p>
        </w:tc>
        <w:tc>
          <w:tcPr>
            <w:tcW w:w="3119" w:type="dxa"/>
          </w:tcPr>
          <w:p w:rsidR="004B68A2" w:rsidRPr="00A83D8A" w:rsidRDefault="001E0436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  <w:r w:rsidRPr="00A83D8A">
              <w:rPr>
                <w:rFonts w:asciiTheme="minorHAnsi" w:hAnsiTheme="minorHAnsi" w:cstheme="minorHAnsi"/>
                <w:b/>
              </w:rPr>
              <w:t xml:space="preserve">6,766,95 </w:t>
            </w:r>
            <w:r w:rsidRPr="00A83D8A">
              <w:rPr>
                <w:rFonts w:asciiTheme="minorHAnsi" w:hAnsiTheme="minorHAnsi" w:cstheme="minorHAnsi"/>
              </w:rPr>
              <w:t>€</w:t>
            </w:r>
          </w:p>
        </w:tc>
      </w:tr>
      <w:tr w:rsidR="005A776B" w:rsidRPr="00A83D8A" w:rsidTr="006B1854">
        <w:tc>
          <w:tcPr>
            <w:tcW w:w="1384" w:type="dxa"/>
          </w:tcPr>
          <w:p w:rsidR="005A776B" w:rsidRPr="00A83D8A" w:rsidRDefault="005A776B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852" w:type="dxa"/>
          </w:tcPr>
          <w:p w:rsidR="005A776B" w:rsidRPr="00A83D8A" w:rsidRDefault="005A776B" w:rsidP="006B1854">
            <w:pPr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3119" w:type="dxa"/>
          </w:tcPr>
          <w:p w:rsidR="005A776B" w:rsidRPr="00A83D8A" w:rsidRDefault="005A776B" w:rsidP="006B1854">
            <w:pPr>
              <w:jc w:val="right"/>
              <w:rPr>
                <w:rFonts w:asciiTheme="minorHAnsi" w:hAnsiTheme="minorHAnsi" w:cstheme="minorHAnsi"/>
                <w:b/>
              </w:rPr>
            </w:pPr>
          </w:p>
        </w:tc>
      </w:tr>
    </w:tbl>
    <w:p w:rsidR="00AA2CE8" w:rsidRPr="000E4BF5" w:rsidRDefault="00AA2CE8" w:rsidP="00E15E22">
      <w:pPr>
        <w:rPr>
          <w:rFonts w:asciiTheme="minorHAnsi" w:hAnsiTheme="minorHAnsi" w:cstheme="minorHAnsi"/>
          <w:b/>
          <w:bCs/>
          <w:sz w:val="28"/>
        </w:rPr>
      </w:pPr>
    </w:p>
    <w:p w:rsidR="005A776B" w:rsidRPr="000E4BF5" w:rsidRDefault="005A776B" w:rsidP="00E15E22">
      <w:pPr>
        <w:ind w:left="708" w:hanging="282"/>
        <w:rPr>
          <w:rFonts w:asciiTheme="minorHAnsi" w:hAnsiTheme="minorHAnsi" w:cstheme="minorHAnsi"/>
          <w:b/>
          <w:bCs/>
          <w:sz w:val="28"/>
        </w:rPr>
      </w:pPr>
      <w:r w:rsidRPr="000E4BF5">
        <w:rPr>
          <w:rFonts w:asciiTheme="minorHAnsi" w:hAnsiTheme="minorHAnsi" w:cstheme="minorHAnsi"/>
          <w:b/>
          <w:bCs/>
          <w:sz w:val="28"/>
        </w:rPr>
        <w:t xml:space="preserve">8. Ekonomicky oprávnené náklady na jedného prijímateľa </w:t>
      </w:r>
      <w:r w:rsidR="000E4BF5">
        <w:rPr>
          <w:rFonts w:asciiTheme="minorHAnsi" w:hAnsiTheme="minorHAnsi" w:cstheme="minorHAnsi"/>
          <w:b/>
          <w:bCs/>
          <w:sz w:val="28"/>
        </w:rPr>
        <w:t xml:space="preserve">sociálnej služby podľa druhu </w:t>
      </w:r>
      <w:r w:rsidRPr="000E4BF5">
        <w:rPr>
          <w:rFonts w:asciiTheme="minorHAnsi" w:hAnsiTheme="minorHAnsi" w:cstheme="minorHAnsi"/>
          <w:b/>
          <w:bCs/>
          <w:sz w:val="28"/>
        </w:rPr>
        <w:t>poskytovanej sociálnej služby za kalendárny rok.</w:t>
      </w:r>
    </w:p>
    <w:p w:rsidR="002D7B5F" w:rsidRPr="00A83D8A" w:rsidRDefault="002D7B5F" w:rsidP="005A776B">
      <w:pPr>
        <w:rPr>
          <w:rFonts w:asciiTheme="minorHAnsi" w:hAnsiTheme="minorHAnsi" w:cstheme="minorHAnsi"/>
        </w:rPr>
      </w:pPr>
    </w:p>
    <w:p w:rsidR="002D7B5F" w:rsidRPr="00A83D8A" w:rsidRDefault="002D7B5F" w:rsidP="005A776B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Vzhľadom na poskytovanú službu uvádzame oprávnené  ekonomické náklady vypočítané na hodinu poskytovanej služby.</w:t>
      </w:r>
    </w:p>
    <w:p w:rsidR="008E3544" w:rsidRPr="00A83D8A" w:rsidRDefault="008E3544" w:rsidP="008E3544">
      <w:pPr>
        <w:rPr>
          <w:rFonts w:asciiTheme="minorHAnsi" w:hAnsiTheme="minorHAnsi" w:cstheme="minorHAnsi"/>
        </w:rPr>
      </w:pPr>
    </w:p>
    <w:p w:rsidR="008E3544" w:rsidRPr="00A83D8A" w:rsidRDefault="008E3544" w:rsidP="000E4BF5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Celkové náklady boli 91 425 eur. </w:t>
      </w:r>
    </w:p>
    <w:p w:rsidR="008E3544" w:rsidRPr="00A83D8A" w:rsidRDefault="008E3544" w:rsidP="000E4BF5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Ak tieto náklady vydelíme celkovým počtom hodín služby nekrátených o dovolenku čo je : </w:t>
      </w:r>
    </w:p>
    <w:p w:rsidR="008E3544" w:rsidRPr="00A83D8A" w:rsidRDefault="000E4BF5" w:rsidP="000E4BF5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2 plný úväzok - 160 hodín = </w:t>
      </w:r>
      <w:r w:rsidR="008E3544" w:rsidRPr="00A83D8A">
        <w:rPr>
          <w:rFonts w:asciiTheme="minorHAnsi" w:hAnsiTheme="minorHAnsi" w:cstheme="minorHAnsi"/>
        </w:rPr>
        <w:t>3840</w:t>
      </w:r>
    </w:p>
    <w:p w:rsidR="008E3544" w:rsidRPr="00A83D8A" w:rsidRDefault="000E4BF5" w:rsidP="000E4BF5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 krát  znížený úväzok = 1</w:t>
      </w:r>
      <w:r w:rsidR="008E3544" w:rsidRPr="00A83D8A">
        <w:rPr>
          <w:rFonts w:asciiTheme="minorHAnsi" w:hAnsiTheme="minorHAnsi" w:cstheme="minorHAnsi"/>
        </w:rPr>
        <w:t>520</w:t>
      </w:r>
    </w:p>
    <w:p w:rsidR="008E3544" w:rsidRPr="00A83D8A" w:rsidRDefault="000E4BF5" w:rsidP="000E4BF5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2x 0,2 úväzok = </w:t>
      </w:r>
      <w:r w:rsidR="008E3544" w:rsidRPr="00A83D8A">
        <w:rPr>
          <w:rFonts w:asciiTheme="minorHAnsi" w:hAnsiTheme="minorHAnsi" w:cstheme="minorHAnsi"/>
        </w:rPr>
        <w:t>768</w:t>
      </w:r>
    </w:p>
    <w:p w:rsidR="008E3544" w:rsidRPr="00A83D8A" w:rsidRDefault="000E4BF5" w:rsidP="000E4BF5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1x 40 hodín dohoda  = </w:t>
      </w:r>
      <w:r w:rsidR="008E3544" w:rsidRPr="00A83D8A">
        <w:rPr>
          <w:rFonts w:asciiTheme="minorHAnsi" w:hAnsiTheme="minorHAnsi" w:cstheme="minorHAnsi"/>
        </w:rPr>
        <w:t>480</w:t>
      </w:r>
    </w:p>
    <w:p w:rsidR="008E3544" w:rsidRPr="00A83D8A" w:rsidRDefault="008E3544" w:rsidP="008E3544">
      <w:pPr>
        <w:rPr>
          <w:rFonts w:asciiTheme="minorHAnsi" w:hAnsiTheme="minorHAnsi" w:cstheme="minorHAnsi"/>
        </w:rPr>
      </w:pPr>
    </w:p>
    <w:p w:rsidR="008E3544" w:rsidRPr="00A83D8A" w:rsidRDefault="000E4BF5" w:rsidP="008E354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Spolu teda: </w:t>
      </w:r>
      <w:r w:rsidR="008E3544" w:rsidRPr="00A83D8A">
        <w:rPr>
          <w:rFonts w:asciiTheme="minorHAnsi" w:hAnsiTheme="minorHAnsi" w:cstheme="minorHAnsi"/>
        </w:rPr>
        <w:t xml:space="preserve">6608 hodín - nekrátených o dovolenky </w:t>
      </w:r>
    </w:p>
    <w:p w:rsidR="008E3544" w:rsidRDefault="00E15E22" w:rsidP="008E3544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91 425/6608 hodín - 13,83 eur</w:t>
      </w:r>
    </w:p>
    <w:p w:rsidR="00E15E22" w:rsidRPr="00A83D8A" w:rsidRDefault="00E15E22" w:rsidP="008E3544">
      <w:pPr>
        <w:rPr>
          <w:rFonts w:asciiTheme="minorHAnsi" w:hAnsiTheme="minorHAnsi" w:cstheme="minorHAnsi"/>
        </w:rPr>
      </w:pPr>
    </w:p>
    <w:p w:rsidR="000E4BF5" w:rsidRPr="00E15E22" w:rsidRDefault="008E3544" w:rsidP="00AA2CE8">
      <w:pPr>
        <w:rPr>
          <w:rFonts w:asciiTheme="minorHAnsi" w:hAnsiTheme="minorHAnsi" w:cstheme="minorHAnsi"/>
          <w:b/>
        </w:rPr>
      </w:pPr>
      <w:r w:rsidRPr="00A83D8A">
        <w:rPr>
          <w:rFonts w:asciiTheme="minorHAnsi" w:hAnsiTheme="minorHAnsi" w:cstheme="minorHAnsi"/>
          <w:b/>
        </w:rPr>
        <w:t xml:space="preserve">Celkové náklady na hodinu poskytovanej služby VI 13,83. </w:t>
      </w:r>
    </w:p>
    <w:p w:rsidR="003369C8" w:rsidRPr="00A83D8A" w:rsidRDefault="005A776B" w:rsidP="00E15E22">
      <w:pPr>
        <w:ind w:left="708" w:hanging="282"/>
        <w:rPr>
          <w:rFonts w:asciiTheme="minorHAnsi" w:hAnsiTheme="minorHAnsi" w:cstheme="minorHAnsi"/>
          <w:bCs/>
        </w:rPr>
      </w:pPr>
      <w:r w:rsidRPr="000E4BF5">
        <w:rPr>
          <w:rFonts w:asciiTheme="minorHAnsi" w:hAnsiTheme="minorHAnsi" w:cstheme="minorHAnsi"/>
          <w:b/>
          <w:bCs/>
          <w:sz w:val="28"/>
        </w:rPr>
        <w:lastRenderedPageBreak/>
        <w:t xml:space="preserve">9. </w:t>
      </w:r>
      <w:r w:rsidR="003369C8" w:rsidRPr="000E4BF5">
        <w:rPr>
          <w:rFonts w:asciiTheme="minorHAnsi" w:hAnsiTheme="minorHAnsi" w:cstheme="minorHAnsi"/>
          <w:b/>
          <w:bCs/>
          <w:sz w:val="28"/>
        </w:rPr>
        <w:t>Zmeny a nové zloženie orgánov neziskovej organizácie, ku ktorým došlo</w:t>
      </w:r>
      <w:r w:rsidR="003369C8" w:rsidRPr="000E4BF5">
        <w:rPr>
          <w:rFonts w:asciiTheme="minorHAnsi" w:eastAsia="Arial" w:hAnsiTheme="minorHAnsi" w:cstheme="minorHAnsi"/>
          <w:b/>
          <w:bCs/>
          <w:sz w:val="28"/>
        </w:rPr>
        <w:t xml:space="preserve"> </w:t>
      </w:r>
      <w:r w:rsidR="003369C8" w:rsidRPr="000E4BF5">
        <w:rPr>
          <w:rFonts w:asciiTheme="minorHAnsi" w:hAnsiTheme="minorHAnsi" w:cstheme="minorHAnsi"/>
          <w:b/>
          <w:bCs/>
          <w:sz w:val="28"/>
        </w:rPr>
        <w:t>v priebehu roka 201</w:t>
      </w:r>
      <w:r w:rsidR="00503E93" w:rsidRPr="000E4BF5">
        <w:rPr>
          <w:rFonts w:asciiTheme="minorHAnsi" w:hAnsiTheme="minorHAnsi" w:cstheme="minorHAnsi"/>
          <w:b/>
          <w:bCs/>
          <w:sz w:val="28"/>
        </w:rPr>
        <w:t>7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V priebehu roka 201</w:t>
      </w:r>
      <w:r w:rsidR="00503E93" w:rsidRPr="00A83D8A">
        <w:rPr>
          <w:rFonts w:asciiTheme="minorHAnsi" w:hAnsiTheme="minorHAnsi" w:cstheme="minorHAnsi"/>
        </w:rPr>
        <w:t>7</w:t>
      </w:r>
      <w:r w:rsidRPr="00A83D8A">
        <w:rPr>
          <w:rFonts w:asciiTheme="minorHAnsi" w:hAnsiTheme="minorHAnsi" w:cstheme="minorHAnsi"/>
        </w:rPr>
        <w:t xml:space="preserve"> nedošlo k žiadnym zmenám v zložení orgánov Centra včasnej intervencie Banská Bys</w:t>
      </w:r>
      <w:r w:rsidR="0002219E" w:rsidRPr="00A83D8A">
        <w:rPr>
          <w:rFonts w:asciiTheme="minorHAnsi" w:hAnsiTheme="minorHAnsi" w:cstheme="minorHAnsi"/>
        </w:rPr>
        <w:t>t</w:t>
      </w:r>
      <w:r w:rsidRPr="00A83D8A">
        <w:rPr>
          <w:rFonts w:asciiTheme="minorHAnsi" w:hAnsiTheme="minorHAnsi" w:cstheme="minorHAnsi"/>
        </w:rPr>
        <w:t xml:space="preserve">rica, n. o. </w:t>
      </w:r>
    </w:p>
    <w:p w:rsidR="00AA2CE8" w:rsidRPr="00A83D8A" w:rsidRDefault="00AA2CE8" w:rsidP="00AA2CE8">
      <w:pPr>
        <w:rPr>
          <w:rFonts w:asciiTheme="minorHAnsi" w:hAnsiTheme="minorHAnsi" w:cstheme="minorHAnsi"/>
        </w:rPr>
      </w:pPr>
    </w:p>
    <w:p w:rsidR="003369C8" w:rsidRPr="000E4BF5" w:rsidRDefault="005A776B" w:rsidP="00E15E22">
      <w:pPr>
        <w:ind w:left="708" w:hanging="282"/>
        <w:rPr>
          <w:rFonts w:asciiTheme="minorHAnsi" w:hAnsiTheme="minorHAnsi" w:cstheme="minorHAnsi"/>
          <w:b/>
          <w:sz w:val="28"/>
        </w:rPr>
      </w:pPr>
      <w:r w:rsidRPr="000E4BF5">
        <w:rPr>
          <w:rFonts w:asciiTheme="minorHAnsi" w:hAnsiTheme="minorHAnsi" w:cstheme="minorHAnsi"/>
          <w:b/>
          <w:bCs/>
          <w:sz w:val="28"/>
        </w:rPr>
        <w:t>10.</w:t>
      </w:r>
      <w:r w:rsidR="000E4BF5">
        <w:rPr>
          <w:rFonts w:asciiTheme="minorHAnsi" w:hAnsiTheme="minorHAnsi" w:cstheme="minorHAnsi"/>
          <w:b/>
          <w:bCs/>
          <w:sz w:val="28"/>
        </w:rPr>
        <w:t xml:space="preserve"> </w:t>
      </w:r>
      <w:r w:rsidR="003369C8" w:rsidRPr="000E4BF5">
        <w:rPr>
          <w:rFonts w:asciiTheme="minorHAnsi" w:hAnsiTheme="minorHAnsi" w:cstheme="minorHAnsi"/>
          <w:b/>
          <w:bCs/>
          <w:sz w:val="28"/>
        </w:rPr>
        <w:t>Ďalšie údaje určené správnou radou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  <w:b/>
          <w:bCs/>
        </w:rPr>
      </w:pPr>
      <w:r w:rsidRPr="00A83D8A">
        <w:rPr>
          <w:rFonts w:asciiTheme="minorHAnsi" w:hAnsiTheme="minorHAnsi" w:cstheme="minorHAnsi"/>
        </w:rPr>
        <w:t>Správna rada neurčila žiadne ďalšie údaje na zverejnenie vo Výročnej správe za rok 201</w:t>
      </w:r>
      <w:r w:rsidR="006E06EB">
        <w:rPr>
          <w:rFonts w:asciiTheme="minorHAnsi" w:hAnsiTheme="minorHAnsi" w:cstheme="minorHAnsi"/>
        </w:rPr>
        <w:t>7</w:t>
      </w:r>
      <w:r w:rsidRPr="00A83D8A">
        <w:rPr>
          <w:rFonts w:asciiTheme="minorHAnsi" w:hAnsiTheme="minorHAnsi" w:cstheme="minorHAnsi"/>
        </w:rPr>
        <w:t xml:space="preserve">. </w:t>
      </w:r>
    </w:p>
    <w:p w:rsidR="00AA2CE8" w:rsidRPr="00A83D8A" w:rsidRDefault="00AA2CE8" w:rsidP="00AA2CE8">
      <w:pPr>
        <w:rPr>
          <w:rFonts w:asciiTheme="minorHAnsi" w:hAnsiTheme="minorHAnsi" w:cstheme="minorHAnsi"/>
        </w:rPr>
      </w:pPr>
    </w:p>
    <w:p w:rsidR="003369C8" w:rsidRPr="000E4BF5" w:rsidRDefault="005A776B" w:rsidP="00E15E22">
      <w:pPr>
        <w:ind w:left="708" w:hanging="282"/>
        <w:rPr>
          <w:rFonts w:asciiTheme="minorHAnsi" w:hAnsiTheme="minorHAnsi" w:cstheme="minorHAnsi"/>
          <w:b/>
          <w:sz w:val="28"/>
        </w:rPr>
      </w:pPr>
      <w:r w:rsidRPr="000E4BF5">
        <w:rPr>
          <w:rFonts w:asciiTheme="minorHAnsi" w:hAnsiTheme="minorHAnsi" w:cstheme="minorHAnsi"/>
          <w:b/>
          <w:bCs/>
          <w:sz w:val="28"/>
        </w:rPr>
        <w:t>11.</w:t>
      </w:r>
      <w:r w:rsidR="000E4BF5">
        <w:rPr>
          <w:rFonts w:asciiTheme="minorHAnsi" w:hAnsiTheme="minorHAnsi" w:cstheme="minorHAnsi"/>
          <w:b/>
          <w:bCs/>
          <w:sz w:val="28"/>
        </w:rPr>
        <w:t xml:space="preserve"> </w:t>
      </w:r>
      <w:r w:rsidR="003369C8" w:rsidRPr="000E4BF5">
        <w:rPr>
          <w:rFonts w:asciiTheme="minorHAnsi" w:hAnsiTheme="minorHAnsi" w:cstheme="minorHAnsi"/>
          <w:b/>
          <w:bCs/>
          <w:sz w:val="28"/>
        </w:rPr>
        <w:t>Vyjadrenie revízora</w:t>
      </w:r>
    </w:p>
    <w:p w:rsidR="00E1571A" w:rsidRPr="00A83D8A" w:rsidRDefault="00E1571A" w:rsidP="00E1571A">
      <w:pPr>
        <w:rPr>
          <w:rFonts w:asciiTheme="minorHAnsi" w:hAnsiTheme="minorHAnsi" w:cstheme="minorHAnsi"/>
          <w:b/>
          <w:bCs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>Revízor preskúmal hospodárenie CVI Banská Bystrica n. o. a nemá pripomienky.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  <w:t>Výročnú správu vypracovala: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  <w:t>Mgr. Eva Mrenicová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  <w:t xml:space="preserve">Správna rada v zastúpení: 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 xml:space="preserve">                                                                        </w:t>
      </w:r>
      <w:r w:rsidRPr="00A83D8A">
        <w:rPr>
          <w:rStyle w:val="gd"/>
          <w:rFonts w:asciiTheme="minorHAnsi" w:hAnsiTheme="minorHAnsi" w:cstheme="minorHAnsi"/>
        </w:rPr>
        <w:t>Brozmanova Gregorova Alžbeta, doc. PhDr., PhD.</w:t>
      </w:r>
      <w:r w:rsidRPr="00A83D8A">
        <w:rPr>
          <w:rFonts w:asciiTheme="minorHAnsi" w:hAnsiTheme="minorHAnsi" w:cstheme="minorHAnsi"/>
        </w:rPr>
        <w:t xml:space="preserve"> </w:t>
      </w: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6"/>
      </w:tblGrid>
      <w:tr w:rsidR="00E1571A" w:rsidRPr="00A83D8A" w:rsidTr="006B1854">
        <w:trPr>
          <w:tblCellSpacing w:w="15" w:type="dxa"/>
        </w:trPr>
        <w:tc>
          <w:tcPr>
            <w:tcW w:w="0" w:type="auto"/>
            <w:vAlign w:val="center"/>
            <w:hideMark/>
          </w:tcPr>
          <w:tbl>
            <w:tblPr>
              <w:tblW w:w="0" w:type="auto"/>
              <w:tblCellSpacing w:w="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"/>
            </w:tblGrid>
            <w:tr w:rsidR="00E1571A" w:rsidRPr="00A83D8A" w:rsidTr="006B1854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E1571A" w:rsidRPr="00A83D8A" w:rsidRDefault="00E1571A" w:rsidP="006B1854">
                  <w:pPr>
                    <w:pStyle w:val="Nadpis3"/>
                    <w:rPr>
                      <w:rFonts w:asciiTheme="minorHAnsi" w:hAnsiTheme="minorHAnsi" w:cstheme="minorHAnsi"/>
                      <w:sz w:val="24"/>
                      <w:szCs w:val="24"/>
                      <w:lang w:val="sk-SK"/>
                    </w:rPr>
                  </w:pPr>
                </w:p>
              </w:tc>
            </w:tr>
          </w:tbl>
          <w:p w:rsidR="00E1571A" w:rsidRPr="00A83D8A" w:rsidRDefault="00E1571A" w:rsidP="006B1854">
            <w:pPr>
              <w:rPr>
                <w:rFonts w:asciiTheme="minorHAnsi" w:hAnsiTheme="minorHAnsi" w:cstheme="minorHAnsi"/>
              </w:rPr>
            </w:pPr>
          </w:p>
        </w:tc>
      </w:tr>
    </w:tbl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  <w:t>Revízor:</w:t>
      </w:r>
    </w:p>
    <w:p w:rsidR="00E1571A" w:rsidRPr="00A83D8A" w:rsidRDefault="00E1571A" w:rsidP="00E1571A">
      <w:pPr>
        <w:rPr>
          <w:rFonts w:asciiTheme="minorHAnsi" w:hAnsiTheme="minorHAnsi" w:cstheme="minorHAnsi"/>
        </w:rPr>
      </w:pP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  <w:t xml:space="preserve">Ing. Monika </w:t>
      </w:r>
      <w:proofErr w:type="spellStart"/>
      <w:r w:rsidRPr="00A83D8A">
        <w:rPr>
          <w:rFonts w:asciiTheme="minorHAnsi" w:hAnsiTheme="minorHAnsi" w:cstheme="minorHAnsi"/>
        </w:rPr>
        <w:t>K</w:t>
      </w:r>
      <w:r w:rsidR="006E06EB">
        <w:rPr>
          <w:rFonts w:asciiTheme="minorHAnsi" w:hAnsiTheme="minorHAnsi" w:cstheme="minorHAnsi"/>
        </w:rPr>
        <w:t>iraly</w:t>
      </w:r>
      <w:proofErr w:type="spellEnd"/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</w:rPr>
      </w:pPr>
    </w:p>
    <w:p w:rsidR="00E1571A" w:rsidRPr="00A83D8A" w:rsidRDefault="00E1571A" w:rsidP="00E1571A">
      <w:pPr>
        <w:rPr>
          <w:rFonts w:asciiTheme="minorHAnsi" w:hAnsiTheme="minorHAnsi" w:cstheme="minorHAnsi"/>
          <w:b/>
          <w:bCs/>
        </w:rPr>
      </w:pPr>
      <w:r w:rsidRPr="00A83D8A">
        <w:rPr>
          <w:rFonts w:asciiTheme="minorHAnsi" w:hAnsiTheme="minorHAnsi" w:cstheme="minorHAnsi"/>
        </w:rPr>
        <w:t>V Banskej Bystrici ,  2</w:t>
      </w:r>
      <w:r w:rsidR="006E06EB">
        <w:rPr>
          <w:rFonts w:asciiTheme="minorHAnsi" w:hAnsiTheme="minorHAnsi" w:cstheme="minorHAnsi"/>
        </w:rPr>
        <w:t>2</w:t>
      </w:r>
      <w:r w:rsidRPr="00A83D8A">
        <w:rPr>
          <w:rFonts w:asciiTheme="minorHAnsi" w:hAnsiTheme="minorHAnsi" w:cstheme="minorHAnsi"/>
        </w:rPr>
        <w:t>.6.201</w:t>
      </w:r>
      <w:r w:rsidR="001A5BDE" w:rsidRPr="00A83D8A">
        <w:rPr>
          <w:rFonts w:asciiTheme="minorHAnsi" w:hAnsiTheme="minorHAnsi" w:cstheme="minorHAnsi"/>
        </w:rPr>
        <w:t>8</w:t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  <w:r w:rsidRPr="00A83D8A">
        <w:rPr>
          <w:rFonts w:asciiTheme="minorHAnsi" w:hAnsiTheme="minorHAnsi" w:cstheme="minorHAnsi"/>
        </w:rPr>
        <w:tab/>
      </w:r>
    </w:p>
    <w:p w:rsidR="00E1571A" w:rsidRPr="000E4BF5" w:rsidRDefault="00E1571A" w:rsidP="00E1571A">
      <w:pPr>
        <w:rPr>
          <w:rFonts w:asciiTheme="minorHAnsi" w:hAnsiTheme="minorHAnsi" w:cstheme="minorHAnsi"/>
          <w:b/>
          <w:bCs/>
          <w:lang w:val="de-DE"/>
        </w:rPr>
      </w:pPr>
    </w:p>
    <w:p w:rsidR="003369C8" w:rsidRPr="00A83D8A" w:rsidRDefault="003369C8" w:rsidP="008B3E50">
      <w:pPr>
        <w:rPr>
          <w:rFonts w:asciiTheme="minorHAnsi" w:hAnsiTheme="minorHAnsi" w:cstheme="minorHAnsi"/>
        </w:rPr>
      </w:pPr>
    </w:p>
    <w:sectPr w:rsidR="003369C8" w:rsidRPr="00A83D8A" w:rsidSect="00DF06EB">
      <w:headerReference w:type="default" r:id="rId28"/>
      <w:footerReference w:type="default" r:id="rId29"/>
      <w:pgSz w:w="11906" w:h="16838"/>
      <w:pgMar w:top="1417" w:right="1417" w:bottom="1417" w:left="1417" w:header="708" w:footer="6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151D3" w:rsidRDefault="00D151D3" w:rsidP="008B3E50">
      <w:r>
        <w:separator/>
      </w:r>
    </w:p>
  </w:endnote>
  <w:endnote w:type="continuationSeparator" w:id="0">
    <w:p w:rsidR="00D151D3" w:rsidRDefault="00D151D3" w:rsidP="008B3E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Yu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Droid Sans Fallback">
    <w:altName w:val="Segoe UI"/>
    <w:charset w:val="01"/>
    <w:family w:val="auto"/>
    <w:pitch w:val="variable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1"/>
    <w:family w:val="roman"/>
    <w:pitch w:val="variable"/>
  </w:font>
  <w:font w:name="Droid Sans Devanagari">
    <w:altName w:val="Times New Roman"/>
    <w:charset w:val="01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1854" w:rsidRPr="008B3E50" w:rsidRDefault="006B1854">
    <w:pPr>
      <w:pStyle w:val="Pta"/>
      <w:rPr>
        <w:color w:val="FF0066"/>
      </w:rPr>
    </w:pPr>
    <w:r w:rsidRPr="008B3E50">
      <w:rPr>
        <w:color w:val="FF0066"/>
      </w:rPr>
      <w:t>www.centravi.sk/bansnkabystrica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151D3" w:rsidRDefault="00D151D3" w:rsidP="008B3E50">
      <w:r>
        <w:separator/>
      </w:r>
    </w:p>
  </w:footnote>
  <w:footnote w:type="continuationSeparator" w:id="0">
    <w:p w:rsidR="00D151D3" w:rsidRDefault="00D151D3" w:rsidP="008B3E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1854" w:rsidRDefault="006B1854" w:rsidP="008B3E50">
    <w:pPr>
      <w:pStyle w:val="Hlavika"/>
    </w:pPr>
    <w:r>
      <w:rPr>
        <w:noProof/>
        <w:lang w:eastAsia="sk-SK" w:bidi="ar-SA"/>
      </w:rPr>
      <w:drawing>
        <wp:anchor distT="0" distB="0" distL="114300" distR="114300" simplePos="0" relativeHeight="251659264" behindDoc="0" locked="0" layoutInCell="1" allowOverlap="1" wp14:anchorId="634C3CD3" wp14:editId="7EC66768">
          <wp:simplePos x="0" y="0"/>
          <wp:positionH relativeFrom="column">
            <wp:posOffset>4726305</wp:posOffset>
          </wp:positionH>
          <wp:positionV relativeFrom="paragraph">
            <wp:posOffset>-207010</wp:posOffset>
          </wp:positionV>
          <wp:extent cx="1494155" cy="526415"/>
          <wp:effectExtent l="0" t="0" r="0" b="6985"/>
          <wp:wrapSquare wrapText="bothSides"/>
          <wp:docPr id="7" name="Obrázok 3" descr="cvi bb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vi bb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4155" cy="526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B1854" w:rsidRDefault="006B1854">
    <w:pPr>
      <w:pStyle w:val="Hlavika"/>
    </w:pPr>
  </w:p>
  <w:p w:rsidR="006B1854" w:rsidRDefault="006B18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6CD22166"/>
    <w:name w:val="WW8Num2"/>
    <w:lvl w:ilvl="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cs="Wingdings" w:hint="default"/>
        <w:b/>
        <w:color w:val="000000"/>
        <w:sz w:val="22"/>
        <w:szCs w:val="22"/>
      </w:rPr>
    </w:lvl>
    <w:lvl w:ilvl="1">
      <w:start w:val="1"/>
      <w:numFmt w:val="bullet"/>
      <w:lvlText w:val=""/>
      <w:lvlJc w:val="left"/>
      <w:pPr>
        <w:tabs>
          <w:tab w:val="num" w:pos="1080"/>
        </w:tabs>
        <w:ind w:left="1080" w:hanging="360"/>
      </w:pPr>
      <w:rPr>
        <w:rFonts w:ascii="Wingdings" w:hAnsi="Wingdings" w:cs="Wingdings"/>
        <w:b/>
        <w:color w:val="000000"/>
        <w:sz w:val="22"/>
        <w:szCs w:val="22"/>
      </w:rPr>
    </w:lvl>
    <w:lvl w:ilvl="2">
      <w:start w:val="1"/>
      <w:numFmt w:val="bullet"/>
      <w:lvlText w:val="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  <w:b/>
        <w:color w:val="000000"/>
        <w:sz w:val="22"/>
        <w:szCs w:val="22"/>
      </w:rPr>
    </w:lvl>
    <w:lvl w:ilvl="3">
      <w:start w:val="1"/>
      <w:numFmt w:val="bullet"/>
      <w:lvlText w:val=""/>
      <w:lvlJc w:val="left"/>
      <w:pPr>
        <w:tabs>
          <w:tab w:val="num" w:pos="1800"/>
        </w:tabs>
        <w:ind w:left="1800" w:hanging="360"/>
      </w:pPr>
      <w:rPr>
        <w:rFonts w:ascii="Wingdings" w:hAnsi="Wingdings" w:cs="Wingdings"/>
        <w:b/>
        <w:color w:val="000000"/>
        <w:sz w:val="22"/>
        <w:szCs w:val="22"/>
      </w:rPr>
    </w:lvl>
    <w:lvl w:ilvl="4">
      <w:start w:val="1"/>
      <w:numFmt w:val="bullet"/>
      <w:lvlText w:val="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b/>
        <w:color w:val="000000"/>
        <w:sz w:val="22"/>
        <w:szCs w:val="22"/>
      </w:rPr>
    </w:lvl>
    <w:lvl w:ilvl="5">
      <w:start w:val="1"/>
      <w:numFmt w:val="bullet"/>
      <w:lvlText w:val="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  <w:b/>
        <w:color w:val="000000"/>
        <w:sz w:val="22"/>
        <w:szCs w:val="22"/>
      </w:rPr>
    </w:lvl>
    <w:lvl w:ilvl="6">
      <w:start w:val="1"/>
      <w:numFmt w:val="bullet"/>
      <w:lvlText w:val="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b/>
        <w:color w:val="000000"/>
        <w:sz w:val="22"/>
        <w:szCs w:val="22"/>
      </w:rPr>
    </w:lvl>
    <w:lvl w:ilvl="7">
      <w:start w:val="1"/>
      <w:numFmt w:val="bullet"/>
      <w:lvlText w:val=""/>
      <w:lvlJc w:val="left"/>
      <w:pPr>
        <w:tabs>
          <w:tab w:val="num" w:pos="3240"/>
        </w:tabs>
        <w:ind w:left="3240" w:hanging="360"/>
      </w:pPr>
      <w:rPr>
        <w:rFonts w:ascii="Wingdings" w:hAnsi="Wingdings" w:cs="Wingdings"/>
        <w:b/>
        <w:color w:val="000000"/>
        <w:sz w:val="22"/>
        <w:szCs w:val="22"/>
      </w:rPr>
    </w:lvl>
    <w:lvl w:ilvl="8">
      <w:start w:val="1"/>
      <w:numFmt w:val="bullet"/>
      <w:lvlText w:val="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b/>
        <w:color w:val="000000"/>
        <w:sz w:val="22"/>
        <w:szCs w:val="22"/>
      </w:rPr>
    </w:lvl>
  </w:abstractNum>
  <w:abstractNum w:abstractNumId="1" w15:restartNumberingAfterBreak="0">
    <w:nsid w:val="00000003"/>
    <w:multiLevelType w:val="multilevel"/>
    <w:tmpl w:val="8F82D7BA"/>
    <w:name w:val="WW8Num3"/>
    <w:lvl w:ilvl="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sz w:val="22"/>
      </w:rPr>
    </w:lvl>
    <w:lvl w:ilvl="1">
      <w:start w:val="1"/>
      <w:numFmt w:val="bullet"/>
      <w:lvlText w:val=""/>
      <w:lvlJc w:val="left"/>
      <w:pPr>
        <w:tabs>
          <w:tab w:val="num" w:pos="1080"/>
        </w:tabs>
        <w:ind w:left="1080" w:hanging="360"/>
      </w:pPr>
      <w:rPr>
        <w:rFonts w:ascii="Wingdings" w:hAnsi="Wingdings" w:cs="Wingdings"/>
        <w:b/>
        <w:sz w:val="22"/>
      </w:rPr>
    </w:lvl>
    <w:lvl w:ilvl="2">
      <w:start w:val="1"/>
      <w:numFmt w:val="bullet"/>
      <w:lvlText w:val="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  <w:b/>
        <w:sz w:val="22"/>
      </w:rPr>
    </w:lvl>
    <w:lvl w:ilvl="3">
      <w:start w:val="1"/>
      <w:numFmt w:val="bullet"/>
      <w:lvlText w:val=""/>
      <w:lvlJc w:val="left"/>
      <w:pPr>
        <w:tabs>
          <w:tab w:val="num" w:pos="1800"/>
        </w:tabs>
        <w:ind w:left="1800" w:hanging="360"/>
      </w:pPr>
      <w:rPr>
        <w:rFonts w:ascii="Wingdings" w:hAnsi="Wingdings" w:cs="Wingdings"/>
        <w:b/>
        <w:sz w:val="22"/>
      </w:rPr>
    </w:lvl>
    <w:lvl w:ilvl="4">
      <w:start w:val="1"/>
      <w:numFmt w:val="bullet"/>
      <w:lvlText w:val="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b/>
        <w:sz w:val="22"/>
      </w:rPr>
    </w:lvl>
    <w:lvl w:ilvl="5">
      <w:start w:val="1"/>
      <w:numFmt w:val="bullet"/>
      <w:lvlText w:val="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  <w:b/>
        <w:sz w:val="22"/>
      </w:rPr>
    </w:lvl>
    <w:lvl w:ilvl="6">
      <w:start w:val="1"/>
      <w:numFmt w:val="bullet"/>
      <w:lvlText w:val="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b/>
        <w:sz w:val="22"/>
      </w:rPr>
    </w:lvl>
    <w:lvl w:ilvl="7">
      <w:start w:val="1"/>
      <w:numFmt w:val="bullet"/>
      <w:lvlText w:val=""/>
      <w:lvlJc w:val="left"/>
      <w:pPr>
        <w:tabs>
          <w:tab w:val="num" w:pos="3240"/>
        </w:tabs>
        <w:ind w:left="3240" w:hanging="360"/>
      </w:pPr>
      <w:rPr>
        <w:rFonts w:ascii="Wingdings" w:hAnsi="Wingdings" w:cs="Wingdings"/>
        <w:b/>
        <w:sz w:val="22"/>
      </w:rPr>
    </w:lvl>
    <w:lvl w:ilvl="8">
      <w:start w:val="1"/>
      <w:numFmt w:val="bullet"/>
      <w:lvlText w:val="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b/>
        <w:sz w:val="22"/>
      </w:rPr>
    </w:lvl>
  </w:abstractNum>
  <w:abstractNum w:abstractNumId="2" w15:restartNumberingAfterBreak="0">
    <w:nsid w:val="00000004"/>
    <w:multiLevelType w:val="multilevel"/>
    <w:tmpl w:val="CF660E0E"/>
    <w:name w:val="WW8Num4"/>
    <w:lvl w:ilvl="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cs="Wingdings" w:hint="default"/>
        <w:b/>
        <w:color w:val="000000"/>
        <w:sz w:val="22"/>
        <w:szCs w:val="22"/>
      </w:rPr>
    </w:lvl>
    <w:lvl w:ilvl="1">
      <w:start w:val="1"/>
      <w:numFmt w:val="bullet"/>
      <w:lvlText w:val=""/>
      <w:lvlJc w:val="left"/>
      <w:pPr>
        <w:tabs>
          <w:tab w:val="num" w:pos="1080"/>
        </w:tabs>
        <w:ind w:left="1080" w:hanging="360"/>
      </w:pPr>
      <w:rPr>
        <w:rFonts w:ascii="Wingdings" w:hAnsi="Wingdings" w:cs="Wingdings"/>
        <w:b/>
        <w:color w:val="000000"/>
        <w:sz w:val="22"/>
        <w:szCs w:val="22"/>
      </w:rPr>
    </w:lvl>
    <w:lvl w:ilvl="2">
      <w:start w:val="1"/>
      <w:numFmt w:val="bullet"/>
      <w:lvlText w:val="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  <w:b/>
        <w:color w:val="000000"/>
        <w:sz w:val="22"/>
        <w:szCs w:val="22"/>
      </w:rPr>
    </w:lvl>
    <w:lvl w:ilvl="3">
      <w:start w:val="1"/>
      <w:numFmt w:val="bullet"/>
      <w:lvlText w:val=""/>
      <w:lvlJc w:val="left"/>
      <w:pPr>
        <w:tabs>
          <w:tab w:val="num" w:pos="1800"/>
        </w:tabs>
        <w:ind w:left="1800" w:hanging="360"/>
      </w:pPr>
      <w:rPr>
        <w:rFonts w:ascii="Wingdings" w:hAnsi="Wingdings" w:cs="Wingdings"/>
        <w:b/>
        <w:color w:val="000000"/>
        <w:sz w:val="22"/>
        <w:szCs w:val="22"/>
      </w:rPr>
    </w:lvl>
    <w:lvl w:ilvl="4">
      <w:start w:val="1"/>
      <w:numFmt w:val="bullet"/>
      <w:lvlText w:val="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b/>
        <w:color w:val="000000"/>
        <w:sz w:val="22"/>
        <w:szCs w:val="22"/>
      </w:rPr>
    </w:lvl>
    <w:lvl w:ilvl="5">
      <w:start w:val="1"/>
      <w:numFmt w:val="bullet"/>
      <w:lvlText w:val="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  <w:b/>
        <w:color w:val="000000"/>
        <w:sz w:val="22"/>
        <w:szCs w:val="22"/>
      </w:rPr>
    </w:lvl>
    <w:lvl w:ilvl="6">
      <w:start w:val="1"/>
      <w:numFmt w:val="bullet"/>
      <w:lvlText w:val="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b/>
        <w:color w:val="000000"/>
        <w:sz w:val="22"/>
        <w:szCs w:val="22"/>
      </w:rPr>
    </w:lvl>
    <w:lvl w:ilvl="7">
      <w:start w:val="1"/>
      <w:numFmt w:val="bullet"/>
      <w:lvlText w:val=""/>
      <w:lvlJc w:val="left"/>
      <w:pPr>
        <w:tabs>
          <w:tab w:val="num" w:pos="3240"/>
        </w:tabs>
        <w:ind w:left="3240" w:hanging="360"/>
      </w:pPr>
      <w:rPr>
        <w:rFonts w:ascii="Wingdings" w:hAnsi="Wingdings" w:cs="Wingdings"/>
        <w:b/>
        <w:color w:val="000000"/>
        <w:sz w:val="22"/>
        <w:szCs w:val="22"/>
      </w:rPr>
    </w:lvl>
    <w:lvl w:ilvl="8">
      <w:start w:val="1"/>
      <w:numFmt w:val="bullet"/>
      <w:lvlText w:val="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b/>
        <w:color w:val="000000"/>
        <w:sz w:val="22"/>
        <w:szCs w:val="22"/>
      </w:rPr>
    </w:lvl>
  </w:abstractNum>
  <w:abstractNum w:abstractNumId="3" w15:restartNumberingAfterBreak="0">
    <w:nsid w:val="00000006"/>
    <w:multiLevelType w:val="multilevel"/>
    <w:tmpl w:val="C54C80D0"/>
    <w:name w:val="WW8Num6"/>
    <w:lvl w:ilvl="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 w15:restartNumberingAfterBreak="0">
    <w:nsid w:val="0CC64706"/>
    <w:multiLevelType w:val="hybridMultilevel"/>
    <w:tmpl w:val="036CC5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54698E"/>
    <w:multiLevelType w:val="multilevel"/>
    <w:tmpl w:val="2C7E26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264565E9"/>
    <w:multiLevelType w:val="hybridMultilevel"/>
    <w:tmpl w:val="E2241D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606F7"/>
    <w:multiLevelType w:val="hybridMultilevel"/>
    <w:tmpl w:val="F1ACDAA6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4E5425"/>
    <w:multiLevelType w:val="hybridMultilevel"/>
    <w:tmpl w:val="C2A02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E48B7"/>
    <w:multiLevelType w:val="multilevel"/>
    <w:tmpl w:val="2C7E267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3E86587F"/>
    <w:multiLevelType w:val="multilevel"/>
    <w:tmpl w:val="041B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418014BA"/>
    <w:multiLevelType w:val="hybridMultilevel"/>
    <w:tmpl w:val="2FA07052"/>
    <w:lvl w:ilvl="0" w:tplc="3C1414F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0571B3"/>
    <w:multiLevelType w:val="hybridMultilevel"/>
    <w:tmpl w:val="71509812"/>
    <w:lvl w:ilvl="0" w:tplc="48CAD092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36032D"/>
    <w:multiLevelType w:val="hybridMultilevel"/>
    <w:tmpl w:val="84A64166"/>
    <w:lvl w:ilvl="0" w:tplc="48CAD092">
      <w:start w:val="1"/>
      <w:numFmt w:val="bullet"/>
      <w:lvlText w:val="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0F416F"/>
    <w:multiLevelType w:val="hybridMultilevel"/>
    <w:tmpl w:val="F8E85D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B4309AC"/>
    <w:multiLevelType w:val="hybridMultilevel"/>
    <w:tmpl w:val="C486CB8C"/>
    <w:lvl w:ilvl="0" w:tplc="238E8326">
      <w:start w:val="3"/>
      <w:numFmt w:val="decimal"/>
      <w:lvlText w:val="%1."/>
      <w:lvlJc w:val="left"/>
      <w:pPr>
        <w:ind w:left="643" w:hanging="360"/>
      </w:pPr>
      <w:rPr>
        <w:rFonts w:eastAsia="Droid Sans Fallback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0D3736"/>
    <w:multiLevelType w:val="hybridMultilevel"/>
    <w:tmpl w:val="804C88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812532"/>
    <w:multiLevelType w:val="hybridMultilevel"/>
    <w:tmpl w:val="2FAE93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716690"/>
    <w:multiLevelType w:val="hybridMultilevel"/>
    <w:tmpl w:val="04D840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EBF227C"/>
    <w:multiLevelType w:val="hybridMultilevel"/>
    <w:tmpl w:val="9C7A8574"/>
    <w:lvl w:ilvl="0" w:tplc="71F41A2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1D69F5"/>
    <w:multiLevelType w:val="hybridMultilevel"/>
    <w:tmpl w:val="71B479C8"/>
    <w:lvl w:ilvl="0" w:tplc="48CAD092">
      <w:start w:val="1"/>
      <w:numFmt w:val="bullet"/>
      <w:lvlText w:val=""/>
      <w:lvlJc w:val="left"/>
      <w:pPr>
        <w:ind w:left="76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1" w15:restartNumberingAfterBreak="0">
    <w:nsid w:val="70AA76E6"/>
    <w:multiLevelType w:val="multilevel"/>
    <w:tmpl w:val="4C6095FA"/>
    <w:lvl w:ilvl="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cs="Wingdings" w:hint="default"/>
        <w:b/>
        <w:color w:val="000000"/>
        <w:sz w:val="22"/>
        <w:szCs w:val="22"/>
      </w:rPr>
    </w:lvl>
    <w:lvl w:ilvl="1">
      <w:start w:val="1"/>
      <w:numFmt w:val="bullet"/>
      <w:lvlText w:val=""/>
      <w:lvlJc w:val="left"/>
      <w:pPr>
        <w:tabs>
          <w:tab w:val="num" w:pos="1080"/>
        </w:tabs>
        <w:ind w:left="1080" w:hanging="360"/>
      </w:pPr>
      <w:rPr>
        <w:rFonts w:ascii="Wingdings" w:hAnsi="Wingdings" w:cs="Wingdings"/>
        <w:b/>
        <w:color w:val="000000"/>
        <w:sz w:val="22"/>
        <w:szCs w:val="22"/>
      </w:rPr>
    </w:lvl>
    <w:lvl w:ilvl="2">
      <w:start w:val="1"/>
      <w:numFmt w:val="bullet"/>
      <w:lvlText w:val=""/>
      <w:lvlJc w:val="left"/>
      <w:pPr>
        <w:tabs>
          <w:tab w:val="num" w:pos="1440"/>
        </w:tabs>
        <w:ind w:left="1440" w:hanging="360"/>
      </w:pPr>
      <w:rPr>
        <w:rFonts w:ascii="Wingdings" w:hAnsi="Wingdings" w:cs="Wingdings"/>
        <w:b/>
        <w:color w:val="000000"/>
        <w:sz w:val="22"/>
        <w:szCs w:val="22"/>
      </w:rPr>
    </w:lvl>
    <w:lvl w:ilvl="3">
      <w:start w:val="1"/>
      <w:numFmt w:val="bullet"/>
      <w:lvlText w:val=""/>
      <w:lvlJc w:val="left"/>
      <w:pPr>
        <w:tabs>
          <w:tab w:val="num" w:pos="1800"/>
        </w:tabs>
        <w:ind w:left="1800" w:hanging="360"/>
      </w:pPr>
      <w:rPr>
        <w:rFonts w:ascii="Wingdings" w:hAnsi="Wingdings" w:cs="Wingdings"/>
        <w:b/>
        <w:color w:val="000000"/>
        <w:sz w:val="22"/>
        <w:szCs w:val="22"/>
      </w:rPr>
    </w:lvl>
    <w:lvl w:ilvl="4">
      <w:start w:val="1"/>
      <w:numFmt w:val="bullet"/>
      <w:lvlText w:val="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b/>
        <w:color w:val="000000"/>
        <w:sz w:val="22"/>
        <w:szCs w:val="22"/>
      </w:rPr>
    </w:lvl>
    <w:lvl w:ilvl="5">
      <w:start w:val="1"/>
      <w:numFmt w:val="bullet"/>
      <w:lvlText w:val=""/>
      <w:lvlJc w:val="left"/>
      <w:pPr>
        <w:tabs>
          <w:tab w:val="num" w:pos="2520"/>
        </w:tabs>
        <w:ind w:left="2520" w:hanging="360"/>
      </w:pPr>
      <w:rPr>
        <w:rFonts w:ascii="Wingdings" w:hAnsi="Wingdings" w:cs="Wingdings"/>
        <w:b/>
        <w:color w:val="000000"/>
        <w:sz w:val="22"/>
        <w:szCs w:val="22"/>
      </w:rPr>
    </w:lvl>
    <w:lvl w:ilvl="6">
      <w:start w:val="1"/>
      <w:numFmt w:val="bullet"/>
      <w:lvlText w:val="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b/>
        <w:color w:val="000000"/>
        <w:sz w:val="22"/>
        <w:szCs w:val="22"/>
      </w:rPr>
    </w:lvl>
    <w:lvl w:ilvl="7">
      <w:start w:val="1"/>
      <w:numFmt w:val="bullet"/>
      <w:lvlText w:val=""/>
      <w:lvlJc w:val="left"/>
      <w:pPr>
        <w:tabs>
          <w:tab w:val="num" w:pos="3240"/>
        </w:tabs>
        <w:ind w:left="3240" w:hanging="360"/>
      </w:pPr>
      <w:rPr>
        <w:rFonts w:ascii="Wingdings" w:hAnsi="Wingdings" w:cs="Wingdings"/>
        <w:b/>
        <w:color w:val="000000"/>
        <w:sz w:val="22"/>
        <w:szCs w:val="22"/>
      </w:rPr>
    </w:lvl>
    <w:lvl w:ilvl="8">
      <w:start w:val="1"/>
      <w:numFmt w:val="bullet"/>
      <w:lvlText w:val="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b/>
        <w:color w:val="000000"/>
        <w:sz w:val="22"/>
        <w:szCs w:val="22"/>
      </w:rPr>
    </w:lvl>
  </w:abstractNum>
  <w:abstractNum w:abstractNumId="22" w15:restartNumberingAfterBreak="0">
    <w:nsid w:val="79D41221"/>
    <w:multiLevelType w:val="multilevel"/>
    <w:tmpl w:val="BA76FABC"/>
    <w:lvl w:ilvl="0">
      <w:start w:val="1"/>
      <w:numFmt w:val="decimal"/>
      <w:pStyle w:val="Nadpis1"/>
      <w:lvlText w:val="%1."/>
      <w:lvlJc w:val="left"/>
      <w:pPr>
        <w:tabs>
          <w:tab w:val="num" w:pos="624"/>
        </w:tabs>
        <w:ind w:left="624" w:hanging="624"/>
      </w:pPr>
      <w:rPr>
        <w:rFonts w:ascii="CG Times" w:hAnsi="CG Times" w:cs="CG Times"/>
        <w:b w:val="0"/>
        <w:bCs w:val="0"/>
        <w:i w:val="0"/>
        <w:iCs w:val="0"/>
        <w:sz w:val="20"/>
        <w:szCs w:val="20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624"/>
        </w:tabs>
        <w:ind w:left="624" w:hanging="624"/>
      </w:pPr>
      <w:rPr>
        <w:b w:val="0"/>
        <w:bCs w:val="0"/>
        <w:i w:val="0"/>
        <w:iCs w:val="0"/>
        <w:sz w:val="20"/>
        <w:szCs w:val="20"/>
      </w:rPr>
    </w:lvl>
    <w:lvl w:ilvl="2">
      <w:start w:val="1"/>
      <w:numFmt w:val="decimal"/>
      <w:lvlText w:val="%1.%2.%3"/>
      <w:lvlJc w:val="left"/>
      <w:pPr>
        <w:tabs>
          <w:tab w:val="num" w:pos="1417"/>
        </w:tabs>
        <w:ind w:left="1417" w:hanging="793"/>
      </w:pPr>
      <w:rPr>
        <w:b w:val="0"/>
        <w:bCs w:val="0"/>
        <w:i w:val="0"/>
        <w:iCs w:val="0"/>
        <w:sz w:val="18"/>
        <w:szCs w:val="18"/>
      </w:rPr>
    </w:lvl>
    <w:lvl w:ilvl="3">
      <w:start w:val="1"/>
      <w:numFmt w:val="lowerLetter"/>
      <w:pStyle w:val="Nadpis4"/>
      <w:lvlText w:val="(%4)"/>
      <w:lvlJc w:val="left"/>
      <w:pPr>
        <w:tabs>
          <w:tab w:val="num" w:pos="1928"/>
        </w:tabs>
        <w:ind w:left="1928" w:hanging="511"/>
      </w:pPr>
      <w:rPr>
        <w:b w:val="0"/>
        <w:bCs w:val="0"/>
        <w:i w:val="0"/>
        <w:iCs w:val="0"/>
        <w:sz w:val="20"/>
        <w:szCs w:val="20"/>
      </w:rPr>
    </w:lvl>
    <w:lvl w:ilvl="4">
      <w:start w:val="1"/>
      <w:numFmt w:val="lowerRoman"/>
      <w:lvlText w:val="(%5)"/>
      <w:lvlJc w:val="left"/>
      <w:pPr>
        <w:tabs>
          <w:tab w:val="num" w:pos="2438"/>
        </w:tabs>
        <w:ind w:left="2438" w:hanging="510"/>
      </w:pPr>
      <w:rPr>
        <w:b w:val="0"/>
        <w:bCs w:val="0"/>
        <w:i w:val="0"/>
        <w:iCs w:val="0"/>
        <w:sz w:val="18"/>
        <w:szCs w:val="18"/>
      </w:rPr>
    </w:lvl>
    <w:lvl w:ilvl="5">
      <w:start w:val="1"/>
      <w:numFmt w:val="decimal"/>
      <w:lvlText w:val="(%6)"/>
      <w:lvlJc w:val="left"/>
      <w:pPr>
        <w:tabs>
          <w:tab w:val="num" w:pos="2948"/>
        </w:tabs>
        <w:ind w:left="2948" w:hanging="510"/>
      </w:pPr>
      <w:rPr>
        <w:b w:val="0"/>
        <w:bCs w:val="0"/>
        <w:i w:val="0"/>
        <w:iCs w:val="0"/>
        <w:sz w:val="20"/>
        <w:szCs w:val="20"/>
      </w:rPr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decimal"/>
      <w:lvlRestart w:val="0"/>
      <w:lvlText w:val="SCHEDULE %9"/>
      <w:lvlJc w:val="left"/>
      <w:pPr>
        <w:tabs>
          <w:tab w:val="num" w:pos="0"/>
        </w:tabs>
      </w:pPr>
      <w:rPr>
        <w:b/>
        <w:bCs/>
        <w:i w:val="0"/>
        <w:iCs w:val="0"/>
        <w:caps/>
        <w:smallCaps w:val="0"/>
        <w:sz w:val="22"/>
        <w:szCs w:val="22"/>
      </w:rPr>
    </w:lvl>
  </w:abstractNum>
  <w:abstractNum w:abstractNumId="23" w15:restartNumberingAfterBreak="0">
    <w:nsid w:val="7E7E7450"/>
    <w:multiLevelType w:val="hybridMultilevel"/>
    <w:tmpl w:val="FAD425B0"/>
    <w:lvl w:ilvl="0" w:tplc="9C9CB0D8">
      <w:start w:val="5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5839DC"/>
    <w:multiLevelType w:val="multilevel"/>
    <w:tmpl w:val="BEA40C0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5"/>
  </w:num>
  <w:num w:numId="2">
    <w:abstractNumId w:val="10"/>
  </w:num>
  <w:num w:numId="3">
    <w:abstractNumId w:val="16"/>
  </w:num>
  <w:num w:numId="4">
    <w:abstractNumId w:val="11"/>
  </w:num>
  <w:num w:numId="5">
    <w:abstractNumId w:val="18"/>
  </w:num>
  <w:num w:numId="6">
    <w:abstractNumId w:val="0"/>
  </w:num>
  <w:num w:numId="7">
    <w:abstractNumId w:val="1"/>
  </w:num>
  <w:num w:numId="8">
    <w:abstractNumId w:val="2"/>
  </w:num>
  <w:num w:numId="9">
    <w:abstractNumId w:val="3"/>
  </w:num>
  <w:num w:numId="10">
    <w:abstractNumId w:val="21"/>
  </w:num>
  <w:num w:numId="11">
    <w:abstractNumId w:val="20"/>
  </w:num>
  <w:num w:numId="12">
    <w:abstractNumId w:val="24"/>
  </w:num>
  <w:num w:numId="13">
    <w:abstractNumId w:val="22"/>
  </w:num>
  <w:num w:numId="14">
    <w:abstractNumId w:val="17"/>
  </w:num>
  <w:num w:numId="15">
    <w:abstractNumId w:val="8"/>
  </w:num>
  <w:num w:numId="16">
    <w:abstractNumId w:val="4"/>
  </w:num>
  <w:num w:numId="17">
    <w:abstractNumId w:val="6"/>
  </w:num>
  <w:num w:numId="18">
    <w:abstractNumId w:val="13"/>
  </w:num>
  <w:num w:numId="19">
    <w:abstractNumId w:val="12"/>
  </w:num>
  <w:num w:numId="20">
    <w:abstractNumId w:val="15"/>
  </w:num>
  <w:num w:numId="21">
    <w:abstractNumId w:val="23"/>
  </w:num>
  <w:num w:numId="22">
    <w:abstractNumId w:val="7"/>
  </w:num>
  <w:num w:numId="23">
    <w:abstractNumId w:val="19"/>
  </w:num>
  <w:num w:numId="24">
    <w:abstractNumId w:val="9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E50"/>
    <w:rsid w:val="0002219E"/>
    <w:rsid w:val="000B0864"/>
    <w:rsid w:val="000D7C70"/>
    <w:rsid w:val="000E4BF5"/>
    <w:rsid w:val="00103961"/>
    <w:rsid w:val="00120E48"/>
    <w:rsid w:val="00124EBB"/>
    <w:rsid w:val="001A5BDE"/>
    <w:rsid w:val="001E0436"/>
    <w:rsid w:val="0020130F"/>
    <w:rsid w:val="00202202"/>
    <w:rsid w:val="0027019A"/>
    <w:rsid w:val="002A06B2"/>
    <w:rsid w:val="002D7B5F"/>
    <w:rsid w:val="00301FB6"/>
    <w:rsid w:val="003369C8"/>
    <w:rsid w:val="00344FEB"/>
    <w:rsid w:val="003E7206"/>
    <w:rsid w:val="00437318"/>
    <w:rsid w:val="004A0E9E"/>
    <w:rsid w:val="004B68A2"/>
    <w:rsid w:val="004C4AB5"/>
    <w:rsid w:val="00503E93"/>
    <w:rsid w:val="005166E0"/>
    <w:rsid w:val="00521548"/>
    <w:rsid w:val="0054130D"/>
    <w:rsid w:val="00591665"/>
    <w:rsid w:val="005A776B"/>
    <w:rsid w:val="005A7CA5"/>
    <w:rsid w:val="005C5666"/>
    <w:rsid w:val="005E29C6"/>
    <w:rsid w:val="00623862"/>
    <w:rsid w:val="006550BC"/>
    <w:rsid w:val="006B1854"/>
    <w:rsid w:val="006E06EB"/>
    <w:rsid w:val="006E0F2A"/>
    <w:rsid w:val="00750A93"/>
    <w:rsid w:val="00763374"/>
    <w:rsid w:val="007A7D6C"/>
    <w:rsid w:val="007C66FB"/>
    <w:rsid w:val="008B3E50"/>
    <w:rsid w:val="008E3544"/>
    <w:rsid w:val="00A83D8A"/>
    <w:rsid w:val="00AA2CE8"/>
    <w:rsid w:val="00AA563F"/>
    <w:rsid w:val="00AF26E2"/>
    <w:rsid w:val="00B361AB"/>
    <w:rsid w:val="00B37CE0"/>
    <w:rsid w:val="00B43F68"/>
    <w:rsid w:val="00B75BDE"/>
    <w:rsid w:val="00B90985"/>
    <w:rsid w:val="00BC75CD"/>
    <w:rsid w:val="00BD0618"/>
    <w:rsid w:val="00C649D2"/>
    <w:rsid w:val="00C8677C"/>
    <w:rsid w:val="00C939AE"/>
    <w:rsid w:val="00CD3793"/>
    <w:rsid w:val="00D00A86"/>
    <w:rsid w:val="00D151D3"/>
    <w:rsid w:val="00D80528"/>
    <w:rsid w:val="00DA29D4"/>
    <w:rsid w:val="00DD251E"/>
    <w:rsid w:val="00DE2FB9"/>
    <w:rsid w:val="00DF06EB"/>
    <w:rsid w:val="00E1571A"/>
    <w:rsid w:val="00E15E22"/>
    <w:rsid w:val="00EA0A73"/>
    <w:rsid w:val="00EF2EC3"/>
    <w:rsid w:val="00F017F8"/>
    <w:rsid w:val="00F03155"/>
    <w:rsid w:val="00F34F11"/>
    <w:rsid w:val="00F876BF"/>
    <w:rsid w:val="00FA5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C1D7358-97EA-4F6F-AD3C-0E3DD7278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B3E50"/>
    <w:pPr>
      <w:widowControl w:val="0"/>
      <w:suppressAutoHyphens/>
      <w:spacing w:after="0" w:line="240" w:lineRule="auto"/>
    </w:pPr>
    <w:rPr>
      <w:rFonts w:ascii="Liberation Serif" w:eastAsia="Droid Sans Fallback" w:hAnsi="Liberation Serif" w:cs="Droid Sans Devanagari"/>
      <w:kern w:val="1"/>
      <w:sz w:val="24"/>
      <w:szCs w:val="24"/>
      <w:lang w:eastAsia="zh-CN" w:bidi="hi-IN"/>
    </w:rPr>
  </w:style>
  <w:style w:type="paragraph" w:styleId="Nadpis1">
    <w:name w:val="heading 1"/>
    <w:basedOn w:val="Normlny"/>
    <w:next w:val="Normlny"/>
    <w:link w:val="Nadpis1Char"/>
    <w:uiPriority w:val="9"/>
    <w:qFormat/>
    <w:rsid w:val="00DE2FB9"/>
    <w:pPr>
      <w:keepNext/>
      <w:widowControl/>
      <w:numPr>
        <w:numId w:val="13"/>
      </w:numPr>
      <w:suppressAutoHyphens w:val="0"/>
      <w:spacing w:before="240" w:after="60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sk-SK" w:bidi="ar-SA"/>
    </w:rPr>
  </w:style>
  <w:style w:type="paragraph" w:styleId="Nadpis2">
    <w:name w:val="heading 2"/>
    <w:basedOn w:val="Normlny"/>
    <w:next w:val="Normlny"/>
    <w:link w:val="Nadpis2Char"/>
    <w:uiPriority w:val="9"/>
    <w:qFormat/>
    <w:rsid w:val="00DE2FB9"/>
    <w:pPr>
      <w:keepNext/>
      <w:widowControl/>
      <w:numPr>
        <w:ilvl w:val="1"/>
        <w:numId w:val="13"/>
      </w:numPr>
      <w:suppressAutoHyphens w:val="0"/>
      <w:spacing w:before="240" w:after="60"/>
      <w:outlineLvl w:val="1"/>
    </w:pPr>
    <w:rPr>
      <w:rFonts w:ascii="Arial" w:eastAsia="Times New Roman" w:hAnsi="Arial" w:cs="Arial"/>
      <w:b/>
      <w:bCs/>
      <w:i/>
      <w:iCs/>
      <w:kern w:val="0"/>
      <w:sz w:val="28"/>
      <w:szCs w:val="28"/>
      <w:lang w:eastAsia="sk-SK" w:bidi="ar-SA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1571A"/>
    <w:pPr>
      <w:keepNext/>
      <w:spacing w:before="240" w:after="60"/>
      <w:outlineLvl w:val="2"/>
    </w:pPr>
    <w:rPr>
      <w:rFonts w:ascii="Calibri Light" w:eastAsia="Times New Roman" w:hAnsi="Calibri Light" w:cs="Mangal"/>
      <w:b/>
      <w:bCs/>
      <w:sz w:val="26"/>
      <w:szCs w:val="23"/>
      <w:lang w:val="x-none"/>
    </w:rPr>
  </w:style>
  <w:style w:type="paragraph" w:styleId="Nadpis4">
    <w:name w:val="heading 4"/>
    <w:basedOn w:val="Normlny"/>
    <w:link w:val="Nadpis4Char"/>
    <w:uiPriority w:val="99"/>
    <w:qFormat/>
    <w:rsid w:val="00DE2FB9"/>
    <w:pPr>
      <w:widowControl/>
      <w:numPr>
        <w:ilvl w:val="3"/>
        <w:numId w:val="13"/>
      </w:numPr>
      <w:suppressAutoHyphens w:val="0"/>
      <w:spacing w:before="100" w:beforeAutospacing="1" w:after="100" w:afterAutospacing="1"/>
      <w:outlineLvl w:val="3"/>
    </w:pPr>
    <w:rPr>
      <w:rFonts w:ascii="Tahoma" w:eastAsia="Times New Roman" w:hAnsi="Tahoma" w:cs="Tahoma"/>
      <w:b/>
      <w:bCs/>
      <w:color w:val="CC0000"/>
      <w:kern w:val="0"/>
      <w:sz w:val="20"/>
      <w:szCs w:val="20"/>
      <w:lang w:eastAsia="sk-SK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8B3E5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8B3E50"/>
    <w:rPr>
      <w:rFonts w:ascii="Liberation Serif" w:eastAsia="Droid Sans Fallback" w:hAnsi="Liberation Serif" w:cs="Droid Sans Devanagari"/>
      <w:kern w:val="1"/>
      <w:sz w:val="24"/>
      <w:szCs w:val="24"/>
      <w:lang w:eastAsia="zh-CN" w:bidi="hi-IN"/>
    </w:rPr>
  </w:style>
  <w:style w:type="paragraph" w:styleId="Hlavika">
    <w:name w:val="header"/>
    <w:basedOn w:val="Normlny"/>
    <w:link w:val="HlavikaChar"/>
    <w:uiPriority w:val="99"/>
    <w:unhideWhenUsed/>
    <w:rsid w:val="008B3E50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8B3E50"/>
    <w:rPr>
      <w:rFonts w:ascii="Liberation Serif" w:eastAsia="Droid Sans Fallback" w:hAnsi="Liberation Serif" w:cs="Mangal"/>
      <w:kern w:val="1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8B3E50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8B3E50"/>
    <w:rPr>
      <w:rFonts w:ascii="Liberation Serif" w:eastAsia="Droid Sans Fallback" w:hAnsi="Liberation Serif" w:cs="Mangal"/>
      <w:kern w:val="1"/>
      <w:sz w:val="24"/>
      <w:szCs w:val="21"/>
      <w:lang w:eastAsia="zh-CN" w:bidi="hi-IN"/>
    </w:rPr>
  </w:style>
  <w:style w:type="paragraph" w:styleId="Odsekzoznamu">
    <w:name w:val="List Paragraph"/>
    <w:basedOn w:val="Normlny"/>
    <w:uiPriority w:val="34"/>
    <w:qFormat/>
    <w:rsid w:val="008B3E50"/>
    <w:pPr>
      <w:ind w:left="720"/>
      <w:contextualSpacing/>
    </w:pPr>
    <w:rPr>
      <w:rFonts w:cs="Mangal"/>
      <w:szCs w:val="21"/>
    </w:rPr>
  </w:style>
  <w:style w:type="character" w:styleId="Hypertextovprepojenie">
    <w:name w:val="Hyperlink"/>
    <w:rsid w:val="003369C8"/>
    <w:rPr>
      <w:color w:val="000080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DE2FB9"/>
    <w:rPr>
      <w:rFonts w:ascii="Arial" w:eastAsia="Times New Roman" w:hAnsi="Arial" w:cs="Arial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DE2FB9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character" w:customStyle="1" w:styleId="Nadpis4Char">
    <w:name w:val="Nadpis 4 Char"/>
    <w:basedOn w:val="Predvolenpsmoodseku"/>
    <w:link w:val="Nadpis4"/>
    <w:uiPriority w:val="99"/>
    <w:rsid w:val="00DE2FB9"/>
    <w:rPr>
      <w:rFonts w:ascii="Tahoma" w:eastAsia="Times New Roman" w:hAnsi="Tahoma" w:cs="Tahoma"/>
      <w:b/>
      <w:bCs/>
      <w:color w:val="CC0000"/>
      <w:sz w:val="20"/>
      <w:szCs w:val="20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"/>
    <w:basedOn w:val="Normlny"/>
    <w:link w:val="TextpoznmkypodiarouChar"/>
    <w:uiPriority w:val="99"/>
    <w:semiHidden/>
    <w:rsid w:val="00DE2FB9"/>
    <w:pPr>
      <w:widowControl/>
      <w:suppressAutoHyphens w:val="0"/>
    </w:pPr>
    <w:rPr>
      <w:rFonts w:ascii="Book Antiqua" w:eastAsia="Times New Roman" w:hAnsi="Book Antiqua" w:cs="Book Antiqua"/>
      <w:kern w:val="0"/>
      <w:sz w:val="20"/>
      <w:szCs w:val="20"/>
      <w:lang w:eastAsia="sk-SK" w:bidi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semiHidden/>
    <w:rsid w:val="00DE2FB9"/>
    <w:rPr>
      <w:rFonts w:ascii="Book Antiqua" w:eastAsia="Times New Roman" w:hAnsi="Book Antiqua" w:cs="Book Antiqua"/>
      <w:sz w:val="20"/>
      <w:szCs w:val="20"/>
      <w:lang w:eastAsia="sk-SK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DE2FB9"/>
    <w:rPr>
      <w:vertAlign w:val="superscript"/>
    </w:rPr>
  </w:style>
  <w:style w:type="paragraph" w:customStyle="1" w:styleId="Standard">
    <w:name w:val="Standard"/>
    <w:rsid w:val="00DE2FB9"/>
    <w:pPr>
      <w:suppressAutoHyphens/>
      <w:autoSpaceDN w:val="0"/>
      <w:spacing w:after="0" w:line="240" w:lineRule="auto"/>
      <w:textAlignment w:val="baseline"/>
    </w:pPr>
    <w:rPr>
      <w:rFonts w:ascii="Book Antiqua" w:eastAsia="Times New Roman" w:hAnsi="Book Antiqua" w:cs="Book Antiqua"/>
      <w:kern w:val="3"/>
      <w:sz w:val="24"/>
      <w:szCs w:val="24"/>
      <w:lang w:eastAsia="zh-CN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E2FB9"/>
    <w:rPr>
      <w:color w:val="605E5C"/>
      <w:shd w:val="clear" w:color="auto" w:fill="E1DFDD"/>
    </w:rPr>
  </w:style>
  <w:style w:type="character" w:customStyle="1" w:styleId="WW8Num1z6">
    <w:name w:val="WW8Num1z6"/>
    <w:rsid w:val="00437318"/>
  </w:style>
  <w:style w:type="character" w:customStyle="1" w:styleId="Nadpis3Char">
    <w:name w:val="Nadpis 3 Char"/>
    <w:basedOn w:val="Predvolenpsmoodseku"/>
    <w:link w:val="Nadpis3"/>
    <w:uiPriority w:val="9"/>
    <w:semiHidden/>
    <w:rsid w:val="00E1571A"/>
    <w:rPr>
      <w:rFonts w:ascii="Calibri Light" w:eastAsia="Times New Roman" w:hAnsi="Calibri Light" w:cs="Mangal"/>
      <w:b/>
      <w:bCs/>
      <w:kern w:val="1"/>
      <w:sz w:val="26"/>
      <w:szCs w:val="23"/>
      <w:lang w:val="x-none" w:eastAsia="zh-CN" w:bidi="hi-IN"/>
    </w:rPr>
  </w:style>
  <w:style w:type="character" w:customStyle="1" w:styleId="gd">
    <w:name w:val="gd"/>
    <w:rsid w:val="00E1571A"/>
  </w:style>
  <w:style w:type="paragraph" w:styleId="Textbubliny">
    <w:name w:val="Balloon Text"/>
    <w:basedOn w:val="Normlny"/>
    <w:link w:val="TextbublinyChar"/>
    <w:uiPriority w:val="99"/>
    <w:semiHidden/>
    <w:unhideWhenUsed/>
    <w:rsid w:val="0002219E"/>
    <w:rPr>
      <w:rFonts w:ascii="Segoe UI" w:hAnsi="Segoe UI" w:cs="Mangal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2219E"/>
    <w:rPr>
      <w:rFonts w:ascii="Segoe UI" w:eastAsia="Droid Sans Fallback" w:hAnsi="Segoe UI" w:cs="Mangal"/>
      <w:kern w:val="1"/>
      <w:sz w:val="18"/>
      <w:szCs w:val="16"/>
      <w:lang w:eastAsia="zh-CN" w:bidi="hi-IN"/>
    </w:rPr>
  </w:style>
  <w:style w:type="table" w:styleId="Mriekatabuky">
    <w:name w:val="Table Grid"/>
    <w:basedOn w:val="Normlnatabuka"/>
    <w:uiPriority w:val="59"/>
    <w:rsid w:val="005166E0"/>
    <w:pPr>
      <w:spacing w:after="0" w:line="240" w:lineRule="auto"/>
    </w:pPr>
    <w:rPr>
      <w:rFonts w:eastAsiaTheme="minorEastAs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166E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://www.centravi.sk/" TargetMode="External"/><Relationship Id="rId18" Type="http://schemas.openxmlformats.org/officeDocument/2006/relationships/image" Target="media/image10.jpeg"/><Relationship Id="rId26" Type="http://schemas.openxmlformats.org/officeDocument/2006/relationships/image" Target="media/image18.jpeg"/><Relationship Id="rId3" Type="http://schemas.openxmlformats.org/officeDocument/2006/relationships/settings" Target="settings.xml"/><Relationship Id="rId21" Type="http://schemas.openxmlformats.org/officeDocument/2006/relationships/image" Target="media/image13.jp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9.jpeg"/><Relationship Id="rId25" Type="http://schemas.openxmlformats.org/officeDocument/2006/relationships/image" Target="media/image17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29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6.png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5.jpeg"/><Relationship Id="rId28" Type="http://schemas.openxmlformats.org/officeDocument/2006/relationships/header" Target="header1.xml"/><Relationship Id="rId10" Type="http://schemas.openxmlformats.org/officeDocument/2006/relationships/image" Target="media/image4.jpeg"/><Relationship Id="rId19" Type="http://schemas.openxmlformats.org/officeDocument/2006/relationships/image" Target="media/image11.jpeg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s://www.facebook.com/centrumvcasnejintervenciebanskabystrica/" TargetMode="External"/><Relationship Id="rId22" Type="http://schemas.openxmlformats.org/officeDocument/2006/relationships/image" Target="media/image14.jpeg"/><Relationship Id="rId27" Type="http://schemas.openxmlformats.org/officeDocument/2006/relationships/image" Target="media/image19.png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2890</Words>
  <Characters>16477</Characters>
  <Application>Microsoft Office Word</Application>
  <DocSecurity>0</DocSecurity>
  <Lines>137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ISG</Company>
  <LinksUpToDate>false</LinksUpToDate>
  <CharactersWithSpaces>19329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roman durica</cp:lastModifiedBy>
  <cp:revision>2</cp:revision>
  <cp:lastPrinted>2018-06-14T15:36:00Z</cp:lastPrinted>
  <dcterms:created xsi:type="dcterms:W3CDTF">2018-07-09T06:25:00Z</dcterms:created>
  <dcterms:modified xsi:type="dcterms:W3CDTF">2018-07-09T06:25:00Z</dcterms:modified>
</cp:coreProperties>
</file>