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4E2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45A1B">
        <w:rPr>
          <w:rFonts w:ascii="Times New Roman" w:hAnsi="Times New Roman" w:cs="Times New Roman"/>
          <w:b/>
          <w:sz w:val="32"/>
          <w:szCs w:val="32"/>
        </w:rPr>
        <w:t xml:space="preserve">Asociácia nepočujúcich Slovenska – </w:t>
      </w:r>
      <w:r w:rsidR="00164D8D">
        <w:rPr>
          <w:rFonts w:ascii="Times New Roman" w:hAnsi="Times New Roman" w:cs="Times New Roman"/>
          <w:b/>
          <w:sz w:val="32"/>
          <w:szCs w:val="32"/>
        </w:rPr>
        <w:t>Krajské centrum nepočujúcich ANEPS</w:t>
      </w:r>
      <w:r w:rsidR="00956FEF">
        <w:rPr>
          <w:rFonts w:ascii="Times New Roman" w:hAnsi="Times New Roman" w:cs="Times New Roman"/>
          <w:b/>
          <w:sz w:val="32"/>
          <w:szCs w:val="32"/>
        </w:rPr>
        <w:t xml:space="preserve"> Žilina</w:t>
      </w:r>
      <w:r w:rsidR="00164D8D">
        <w:rPr>
          <w:rFonts w:ascii="Times New Roman" w:hAnsi="Times New Roman" w:cs="Times New Roman"/>
          <w:b/>
          <w:sz w:val="32"/>
          <w:szCs w:val="32"/>
        </w:rPr>
        <w:t xml:space="preserve">, </w:t>
      </w:r>
      <w:proofErr w:type="spellStart"/>
      <w:r w:rsidR="00164D8D">
        <w:rPr>
          <w:rFonts w:ascii="Times New Roman" w:hAnsi="Times New Roman" w:cs="Times New Roman"/>
          <w:b/>
          <w:sz w:val="32"/>
          <w:szCs w:val="32"/>
        </w:rPr>
        <w:t>Kálov</w:t>
      </w:r>
      <w:proofErr w:type="spellEnd"/>
      <w:r w:rsidR="00164D8D">
        <w:rPr>
          <w:rFonts w:ascii="Times New Roman" w:hAnsi="Times New Roman" w:cs="Times New Roman"/>
          <w:b/>
          <w:sz w:val="32"/>
          <w:szCs w:val="32"/>
        </w:rPr>
        <w:t xml:space="preserve"> 17, 010 01 Žilina</w:t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BF0FD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 o </w:t>
      </w:r>
      <w:r w:rsidR="00164D8D">
        <w:rPr>
          <w:rFonts w:ascii="Times New Roman" w:hAnsi="Times New Roman" w:cs="Times New Roman"/>
          <w:b/>
          <w:sz w:val="32"/>
          <w:szCs w:val="32"/>
        </w:rPr>
        <w:t xml:space="preserve">činnosti organizácie </w:t>
      </w:r>
      <w:r w:rsidR="00DF6EDF">
        <w:rPr>
          <w:rFonts w:ascii="Times New Roman" w:hAnsi="Times New Roman" w:cs="Times New Roman"/>
          <w:b/>
          <w:sz w:val="32"/>
          <w:szCs w:val="32"/>
        </w:rPr>
        <w:t>za rok 2017</w:t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DF6EDF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drawing>
          <wp:inline distT="0" distB="0" distL="0" distR="0">
            <wp:extent cx="1914525" cy="1866900"/>
            <wp:effectExtent l="0" t="0" r="0" b="0"/>
            <wp:docPr id="10" name="Obrázok 10" descr="C:\Users\ANEPS-ZA\Desktop\logo w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EPS-ZA\Desktop\logo we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BF0FDA">
      <w:pPr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45A1B" w:rsidRDefault="00145A1B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Žilina</w:t>
      </w:r>
    </w:p>
    <w:p w:rsidR="00145A1B" w:rsidRDefault="00DF6EDF" w:rsidP="00145A1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Január 2018</w:t>
      </w:r>
    </w:p>
    <w:p w:rsidR="004E1C9B" w:rsidRDefault="004E1C9B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005C0F" w:rsidRDefault="00005C0F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F51BEE" w:rsidRDefault="00F51BEE" w:rsidP="00321F94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Obsah :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Základné údaje o organizácii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 xml:space="preserve">Hlavné ciele a poslanie </w:t>
      </w:r>
    </w:p>
    <w:p w:rsidR="00C2473B" w:rsidRPr="004E1C9B" w:rsidRDefault="004E7859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Organizačná schéma a č</w:t>
      </w:r>
      <w:r w:rsidR="00C2473B" w:rsidRPr="004E1C9B">
        <w:rPr>
          <w:rFonts w:ascii="Times New Roman" w:hAnsi="Times New Roman" w:cs="Times New Roman"/>
          <w:b/>
          <w:sz w:val="28"/>
          <w:szCs w:val="28"/>
        </w:rPr>
        <w:t xml:space="preserve">lenovia </w:t>
      </w:r>
      <w:r w:rsidR="001A2EC0" w:rsidRPr="004E1C9B">
        <w:rPr>
          <w:rFonts w:ascii="Times New Roman" w:hAnsi="Times New Roman" w:cs="Times New Roman"/>
          <w:b/>
          <w:sz w:val="28"/>
          <w:szCs w:val="28"/>
        </w:rPr>
        <w:t>organizácie</w:t>
      </w:r>
    </w:p>
    <w:p w:rsidR="00005C0F" w:rsidRDefault="00005C0F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Čerpanie fin</w:t>
      </w:r>
      <w:r w:rsidR="00A61994">
        <w:rPr>
          <w:rFonts w:ascii="Times New Roman" w:hAnsi="Times New Roman" w:cs="Times New Roman"/>
          <w:b/>
          <w:sz w:val="28"/>
          <w:szCs w:val="28"/>
        </w:rPr>
        <w:t>ančných prostriedkov za rok 2016</w:t>
      </w:r>
    </w:p>
    <w:p w:rsidR="00005C0F" w:rsidRDefault="00005C0F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</w:t>
      </w:r>
      <w:r w:rsidR="00A61994">
        <w:rPr>
          <w:rFonts w:ascii="Times New Roman" w:hAnsi="Times New Roman" w:cs="Times New Roman"/>
          <w:b/>
          <w:sz w:val="28"/>
          <w:szCs w:val="28"/>
        </w:rPr>
        <w:t>edpokladaný rozpočet na rok 2017</w:t>
      </w:r>
    </w:p>
    <w:p w:rsidR="00E76484" w:rsidRPr="00005C0F" w:rsidRDefault="00A61994" w:rsidP="00005C0F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Plán práce na rok 2017</w:t>
      </w:r>
    </w:p>
    <w:p w:rsidR="00F51BEE" w:rsidRPr="004E1C9B" w:rsidRDefault="00F51BEE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E1C9B">
        <w:rPr>
          <w:rFonts w:ascii="Times New Roman" w:hAnsi="Times New Roman" w:cs="Times New Roman"/>
          <w:b/>
          <w:sz w:val="28"/>
          <w:szCs w:val="28"/>
        </w:rPr>
        <w:t>Spolupráca</w:t>
      </w:r>
      <w:r w:rsidR="001A2EC0" w:rsidRPr="004E1C9B">
        <w:rPr>
          <w:rFonts w:ascii="Times New Roman" w:hAnsi="Times New Roman" w:cs="Times New Roman"/>
          <w:b/>
          <w:sz w:val="28"/>
          <w:szCs w:val="28"/>
        </w:rPr>
        <w:t xml:space="preserve"> s inými organizáciami</w:t>
      </w:r>
    </w:p>
    <w:p w:rsidR="00F51BEE" w:rsidRDefault="00E62C09" w:rsidP="004E1C9B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Prehľad o doterajšej činnosti organizácie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10356" w:rsidRDefault="00B10356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C20B0" w:rsidRPr="000C20B0" w:rsidRDefault="000C20B0" w:rsidP="000C20B0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Základné údaje o organizácii</w:t>
      </w:r>
    </w:p>
    <w:p w:rsidR="000C20B0" w:rsidRPr="000C20B0" w:rsidRDefault="000C20B0" w:rsidP="000C20B0">
      <w:pPr>
        <w:pStyle w:val="Odsekzoznamu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Kontaktné údaje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Názov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164D8D">
        <w:rPr>
          <w:rFonts w:ascii="Times New Roman" w:hAnsi="Times New Roman" w:cs="Times New Roman"/>
          <w:sz w:val="28"/>
          <w:szCs w:val="28"/>
        </w:rPr>
        <w:t>Krajské centrum nepočujúcich ANEPS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Právna forma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občianske združenie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Register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MV SR zo d</w:t>
      </w:r>
      <w:r w:rsidR="00164D8D">
        <w:rPr>
          <w:rFonts w:ascii="Times New Roman" w:hAnsi="Times New Roman" w:cs="Times New Roman"/>
          <w:sz w:val="28"/>
          <w:szCs w:val="28"/>
        </w:rPr>
        <w:t>ňa 17.05.2013</w:t>
      </w:r>
      <w:r w:rsidR="00064505">
        <w:rPr>
          <w:rFonts w:ascii="Times New Roman" w:hAnsi="Times New Roman" w:cs="Times New Roman"/>
          <w:sz w:val="28"/>
          <w:szCs w:val="28"/>
        </w:rPr>
        <w:t xml:space="preserve"> </w:t>
      </w:r>
      <w:r w:rsidR="00164D8D">
        <w:rPr>
          <w:rFonts w:ascii="Times New Roman" w:hAnsi="Times New Roman" w:cs="Times New Roman"/>
          <w:sz w:val="28"/>
          <w:szCs w:val="28"/>
        </w:rPr>
        <w:t xml:space="preserve"> č.: VVS/1-900-90-41593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Sídlo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164D8D">
        <w:rPr>
          <w:rFonts w:ascii="Times New Roman" w:hAnsi="Times New Roman" w:cs="Times New Roman"/>
          <w:sz w:val="28"/>
          <w:szCs w:val="28"/>
        </w:rPr>
        <w:t>Kálov</w:t>
      </w:r>
      <w:proofErr w:type="spellEnd"/>
      <w:r w:rsidR="00164D8D">
        <w:rPr>
          <w:rFonts w:ascii="Times New Roman" w:hAnsi="Times New Roman" w:cs="Times New Roman"/>
          <w:sz w:val="28"/>
          <w:szCs w:val="28"/>
        </w:rPr>
        <w:t xml:space="preserve"> 17</w:t>
      </w:r>
      <w:r>
        <w:rPr>
          <w:rFonts w:ascii="Times New Roman" w:hAnsi="Times New Roman" w:cs="Times New Roman"/>
          <w:sz w:val="28"/>
          <w:szCs w:val="28"/>
        </w:rPr>
        <w:t>, 010 01 Žilina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 xml:space="preserve">IČO : </w:t>
      </w:r>
      <w:r w:rsidRPr="000C20B0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164D8D">
        <w:rPr>
          <w:rFonts w:ascii="Times New Roman" w:hAnsi="Times New Roman" w:cs="Times New Roman"/>
          <w:sz w:val="28"/>
          <w:szCs w:val="28"/>
        </w:rPr>
        <w:t>42 346 452</w:t>
      </w:r>
    </w:p>
    <w:p w:rsidR="000C20B0" w:rsidRDefault="000C20B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C20B0">
        <w:rPr>
          <w:rFonts w:ascii="Times New Roman" w:hAnsi="Times New Roman" w:cs="Times New Roman"/>
          <w:b/>
          <w:sz w:val="28"/>
          <w:szCs w:val="28"/>
        </w:rPr>
        <w:t>Štatutárny zástupca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4505">
        <w:rPr>
          <w:rFonts w:ascii="Times New Roman" w:hAnsi="Times New Roman" w:cs="Times New Roman"/>
          <w:sz w:val="28"/>
          <w:szCs w:val="28"/>
        </w:rPr>
        <w:tab/>
      </w:r>
      <w:r w:rsidR="00DF6EDF">
        <w:rPr>
          <w:rFonts w:ascii="Times New Roman" w:hAnsi="Times New Roman" w:cs="Times New Roman"/>
          <w:sz w:val="28"/>
          <w:szCs w:val="28"/>
        </w:rPr>
        <w:t xml:space="preserve"> </w:t>
      </w:r>
      <w:r w:rsidR="0093693F">
        <w:rPr>
          <w:rFonts w:ascii="Times New Roman" w:hAnsi="Times New Roman" w:cs="Times New Roman"/>
          <w:sz w:val="28"/>
          <w:szCs w:val="28"/>
        </w:rPr>
        <w:t xml:space="preserve">Mgr. Jana </w:t>
      </w:r>
      <w:proofErr w:type="spellStart"/>
      <w:r w:rsidR="0093693F">
        <w:rPr>
          <w:rFonts w:ascii="Times New Roman" w:hAnsi="Times New Roman" w:cs="Times New Roman"/>
          <w:sz w:val="28"/>
          <w:szCs w:val="28"/>
        </w:rPr>
        <w:t>Filipová</w:t>
      </w:r>
      <w:proofErr w:type="spellEnd"/>
    </w:p>
    <w:p w:rsidR="0014521E" w:rsidRDefault="0014521E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14521E">
        <w:rPr>
          <w:rFonts w:ascii="Times New Roman" w:hAnsi="Times New Roman" w:cs="Times New Roman"/>
          <w:b/>
          <w:sz w:val="28"/>
          <w:szCs w:val="28"/>
        </w:rPr>
        <w:t>Mobil :</w:t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93693F">
        <w:rPr>
          <w:rFonts w:ascii="Times New Roman" w:hAnsi="Times New Roman" w:cs="Times New Roman"/>
          <w:sz w:val="28"/>
          <w:szCs w:val="28"/>
        </w:rPr>
        <w:tab/>
      </w:r>
      <w:r w:rsidR="00397EDE">
        <w:rPr>
          <w:rFonts w:ascii="Times New Roman" w:hAnsi="Times New Roman" w:cs="Times New Roman"/>
          <w:sz w:val="28"/>
          <w:szCs w:val="28"/>
        </w:rPr>
        <w:t xml:space="preserve">  </w:t>
      </w:r>
      <w:r w:rsidR="00B25FE8">
        <w:rPr>
          <w:rFonts w:ascii="Times New Roman" w:hAnsi="Times New Roman" w:cs="Times New Roman"/>
          <w:sz w:val="28"/>
          <w:szCs w:val="28"/>
        </w:rPr>
        <w:t xml:space="preserve">421 </w:t>
      </w:r>
      <w:r w:rsidR="0093693F">
        <w:rPr>
          <w:rFonts w:ascii="Times New Roman" w:hAnsi="Times New Roman" w:cs="Times New Roman"/>
          <w:sz w:val="28"/>
          <w:szCs w:val="28"/>
        </w:rPr>
        <w:t>908 436</w:t>
      </w:r>
      <w:r w:rsidR="005E3B40">
        <w:rPr>
          <w:rFonts w:ascii="Times New Roman" w:hAnsi="Times New Roman" w:cs="Times New Roman"/>
          <w:sz w:val="28"/>
          <w:szCs w:val="28"/>
        </w:rPr>
        <w:t> </w:t>
      </w:r>
      <w:r w:rsidR="0093693F">
        <w:rPr>
          <w:rFonts w:ascii="Times New Roman" w:hAnsi="Times New Roman" w:cs="Times New Roman"/>
          <w:sz w:val="28"/>
          <w:szCs w:val="28"/>
        </w:rPr>
        <w:t>721</w:t>
      </w:r>
    </w:p>
    <w:p w:rsidR="00005C0F" w:rsidRDefault="005E3B40" w:rsidP="000C20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5392A">
        <w:rPr>
          <w:rFonts w:ascii="Times New Roman" w:hAnsi="Times New Roman" w:cs="Times New Roman"/>
          <w:b/>
          <w:sz w:val="28"/>
          <w:szCs w:val="28"/>
        </w:rPr>
        <w:t>Email, web:</w:t>
      </w:r>
      <w:r w:rsidRPr="0035392A">
        <w:rPr>
          <w:rFonts w:ascii="Times New Roman" w:hAnsi="Times New Roman" w:cs="Times New Roman"/>
          <w:b/>
          <w:sz w:val="28"/>
          <w:szCs w:val="28"/>
        </w:rPr>
        <w:tab/>
      </w:r>
      <w:r w:rsidR="0035392A">
        <w:rPr>
          <w:rFonts w:ascii="Times New Roman" w:hAnsi="Times New Roman" w:cs="Times New Roman"/>
          <w:sz w:val="28"/>
          <w:szCs w:val="28"/>
        </w:rPr>
        <w:tab/>
      </w:r>
      <w:hyperlink r:id="rId10" w:history="1">
        <w:r w:rsidRPr="005E3B40">
          <w:rPr>
            <w:rStyle w:val="Hypertextovprepojenie"/>
            <w:rFonts w:ascii="Times New Roman" w:hAnsi="Times New Roman" w:cs="Times New Roman"/>
            <w:color w:val="auto"/>
            <w:sz w:val="28"/>
            <w:szCs w:val="28"/>
            <w:u w:val="none"/>
          </w:rPr>
          <w:t>nepocujucizilina@gmail.com</w:t>
        </w:r>
      </w:hyperlink>
      <w:r w:rsidRPr="00BF749E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="00005C0F" w:rsidRPr="00BF749E">
          <w:rPr>
            <w:rStyle w:val="Hypertextovprepojenie"/>
            <w:rFonts w:ascii="Times New Roman" w:hAnsi="Times New Roman" w:cs="Times New Roman"/>
            <w:color w:val="auto"/>
            <w:sz w:val="28"/>
            <w:szCs w:val="28"/>
            <w:u w:val="none"/>
          </w:rPr>
          <w:t>www.kcanepsza.sk</w:t>
        </w:r>
      </w:hyperlink>
    </w:p>
    <w:p w:rsidR="000C20B0" w:rsidRDefault="0014521E" w:rsidP="000C20B0">
      <w:pPr>
        <w:pStyle w:val="Odsekzoznamu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Organizačné jednotky a štatutárni zástupcovia ANEPS</w:t>
      </w:r>
    </w:p>
    <w:p w:rsidR="00164D8D" w:rsidRPr="00005C0F" w:rsidRDefault="0014521E" w:rsidP="0014521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4521E">
        <w:rPr>
          <w:rFonts w:ascii="Times New Roman" w:hAnsi="Times New Roman" w:cs="Times New Roman"/>
          <w:sz w:val="24"/>
          <w:szCs w:val="24"/>
        </w:rPr>
        <w:t>Organizačné jednotky Asociácie nepočujúcich Slovenska, ďalej len „ANEPS“ tvoria Centrá nepočujúcich, ďalej len „CN ANEPS“</w:t>
      </w:r>
      <w:r w:rsidR="00164D8D">
        <w:rPr>
          <w:rFonts w:ascii="Times New Roman" w:hAnsi="Times New Roman" w:cs="Times New Roman"/>
          <w:sz w:val="24"/>
          <w:szCs w:val="24"/>
        </w:rPr>
        <w:t>, centrum nepočujúcej mládeže, K</w:t>
      </w:r>
      <w:r>
        <w:rPr>
          <w:rFonts w:ascii="Times New Roman" w:hAnsi="Times New Roman" w:cs="Times New Roman"/>
          <w:sz w:val="24"/>
          <w:szCs w:val="24"/>
        </w:rPr>
        <w:t>rajské centrá nepočujúcich a ústredie ANEPS.</w:t>
      </w:r>
      <w:r w:rsidR="001A0F4A">
        <w:rPr>
          <w:rFonts w:ascii="Times New Roman" w:hAnsi="Times New Roman" w:cs="Times New Roman"/>
          <w:sz w:val="24"/>
          <w:szCs w:val="24"/>
        </w:rPr>
        <w:t xml:space="preserve"> </w:t>
      </w:r>
      <w:r w:rsidRPr="00F45DF6">
        <w:rPr>
          <w:rFonts w:ascii="Times New Roman" w:hAnsi="Times New Roman" w:cs="Times New Roman"/>
          <w:b/>
          <w:sz w:val="24"/>
          <w:szCs w:val="24"/>
        </w:rPr>
        <w:t>Organizačné jednotky podľa krajov :</w:t>
      </w:r>
      <w:r w:rsidR="003F1627" w:rsidRPr="003F1627">
        <w:rPr>
          <w:rFonts w:ascii="Arial" w:hAnsi="Arial" w:cs="Arial"/>
          <w:noProof/>
          <w:sz w:val="20"/>
          <w:szCs w:val="20"/>
          <w:lang w:eastAsia="sk-SK"/>
        </w:rPr>
        <w:t xml:space="preserve"> </w:t>
      </w:r>
      <w:r w:rsidR="003F1627" w:rsidRPr="003F1627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56910" cy="2636520"/>
            <wp:effectExtent l="19050" t="0" r="0" b="0"/>
            <wp:docPr id="1" name="il_fi" descr="http://www.oupvranov.sk/Images/Slovens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oupvranov.sk/Images/Slovensko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38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21B" w:rsidRDefault="0012021B" w:rsidP="00FE0016">
      <w:pPr>
        <w:pStyle w:val="Normlnywebov"/>
        <w:rPr>
          <w:color w:val="000000"/>
        </w:rPr>
      </w:pPr>
    </w:p>
    <w:p w:rsidR="00283B3F" w:rsidRPr="00283B3F" w:rsidRDefault="00283B3F" w:rsidP="00283B3F">
      <w:pPr>
        <w:pStyle w:val="Normlnywebov"/>
        <w:numPr>
          <w:ilvl w:val="0"/>
          <w:numId w:val="4"/>
        </w:numPr>
        <w:rPr>
          <w:b/>
          <w:color w:val="000000"/>
          <w:sz w:val="28"/>
          <w:szCs w:val="28"/>
        </w:rPr>
      </w:pPr>
      <w:r w:rsidRPr="00283B3F">
        <w:rPr>
          <w:b/>
          <w:color w:val="000000"/>
          <w:sz w:val="28"/>
          <w:szCs w:val="28"/>
        </w:rPr>
        <w:t>Hlavné ciele a</w:t>
      </w:r>
      <w:r w:rsidR="003E7FD9">
        <w:rPr>
          <w:b/>
          <w:color w:val="000000"/>
          <w:sz w:val="28"/>
          <w:szCs w:val="28"/>
        </w:rPr>
        <w:t> </w:t>
      </w:r>
      <w:r w:rsidRPr="00283B3F">
        <w:rPr>
          <w:b/>
          <w:color w:val="000000"/>
          <w:sz w:val="28"/>
          <w:szCs w:val="28"/>
        </w:rPr>
        <w:t>poslanie</w:t>
      </w:r>
      <w:r w:rsidR="00F07C16">
        <w:rPr>
          <w:b/>
          <w:color w:val="000000"/>
          <w:sz w:val="28"/>
          <w:szCs w:val="28"/>
        </w:rPr>
        <w:t xml:space="preserve"> </w:t>
      </w:r>
    </w:p>
    <w:p w:rsidR="00AE1F75" w:rsidRPr="008B6F8C" w:rsidRDefault="003E7FD9" w:rsidP="008B6F8C">
      <w:pPr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F698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OZ </w:t>
      </w:r>
      <w:r w:rsidR="00164D8D">
        <w:rPr>
          <w:rFonts w:ascii="Times New Roman" w:hAnsi="Times New Roman" w:cs="Times New Roman"/>
          <w:b/>
          <w:color w:val="000000"/>
          <w:sz w:val="24"/>
          <w:szCs w:val="24"/>
        </w:rPr>
        <w:t>Krajské c</w:t>
      </w:r>
      <w:r w:rsidRPr="002F698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entrum nepočujúcich </w:t>
      </w:r>
      <w:r w:rsidR="00164D8D">
        <w:rPr>
          <w:rFonts w:ascii="Times New Roman" w:hAnsi="Times New Roman" w:cs="Times New Roman"/>
          <w:b/>
          <w:color w:val="000000"/>
          <w:sz w:val="24"/>
          <w:szCs w:val="24"/>
        </w:rPr>
        <w:t>ANEPS</w:t>
      </w:r>
      <w:r w:rsidRPr="002F698E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="00164D8D">
        <w:rPr>
          <w:rFonts w:ascii="Times New Roman" w:hAnsi="Times New Roman" w:cs="Times New Roman"/>
          <w:color w:val="000000"/>
          <w:sz w:val="24"/>
          <w:szCs w:val="24"/>
        </w:rPr>
        <w:t>KC</w:t>
      </w:r>
      <w:r w:rsidR="002F69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>ANEPS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 Žilina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 xml:space="preserve"> je dobrovoľné občianske združenie podľa zákona č. 83/1990 Zb. o združovaní občanov, humanitného a charitatívneho charakteru Nepočujúc</w:t>
      </w:r>
      <w:r w:rsidR="00854CD5">
        <w:rPr>
          <w:rFonts w:ascii="Times New Roman" w:eastAsia="Calibri" w:hAnsi="Times New Roman" w:cs="Times New Roman"/>
          <w:sz w:val="24"/>
          <w:szCs w:val="24"/>
        </w:rPr>
        <w:t>ich občanov so sídlom v Žiline</w:t>
      </w:r>
      <w:r w:rsidR="002F698E" w:rsidRPr="002F698E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Vzniklo na základe zmeny stanov Asociácie nepočujúcich Slovenska, kde sa môžu organizačné jednotky stať </w:t>
      </w:r>
      <w:r w:rsidR="00164D8D" w:rsidRPr="008A63DB">
        <w:rPr>
          <w:rFonts w:ascii="Times New Roman" w:eastAsia="Calibri" w:hAnsi="Times New Roman" w:cs="Times New Roman"/>
          <w:sz w:val="24"/>
          <w:szCs w:val="24"/>
          <w:u w:val="single"/>
        </w:rPr>
        <w:t>samostatnými právnymi subjektmi</w:t>
      </w:r>
      <w:r w:rsidR="00164D8D">
        <w:rPr>
          <w:rFonts w:ascii="Times New Roman" w:eastAsia="Calibri" w:hAnsi="Times New Roman" w:cs="Times New Roman"/>
          <w:sz w:val="24"/>
          <w:szCs w:val="24"/>
        </w:rPr>
        <w:t xml:space="preserve">  z dôvodu zmien legislatívy v Slovenskej republiky. </w:t>
      </w:r>
    </w:p>
    <w:p w:rsidR="004B4251" w:rsidRPr="00234828" w:rsidRDefault="004B4251" w:rsidP="004B4251">
      <w:pPr>
        <w:spacing w:before="120" w:after="120"/>
        <w:rPr>
          <w:rFonts w:ascii="Times New Roman" w:eastAsia="Calibri" w:hAnsi="Times New Roman" w:cs="Times New Roman"/>
          <w:b/>
          <w:sz w:val="24"/>
          <w:szCs w:val="24"/>
        </w:rPr>
      </w:pPr>
      <w:r w:rsidRPr="00234828">
        <w:rPr>
          <w:rFonts w:ascii="Times New Roman" w:eastAsia="Calibri" w:hAnsi="Times New Roman" w:cs="Times New Roman"/>
          <w:b/>
          <w:sz w:val="24"/>
          <w:szCs w:val="24"/>
        </w:rPr>
        <w:t xml:space="preserve">Cieľom </w:t>
      </w:r>
      <w:r w:rsidR="00164D8D">
        <w:rPr>
          <w:rFonts w:ascii="Times New Roman" w:eastAsia="Calibri" w:hAnsi="Times New Roman" w:cs="Times New Roman"/>
          <w:b/>
          <w:sz w:val="24"/>
          <w:szCs w:val="24"/>
        </w:rPr>
        <w:t xml:space="preserve">KC </w:t>
      </w:r>
      <w:r w:rsidRPr="00234828">
        <w:rPr>
          <w:rFonts w:ascii="Times New Roman" w:eastAsia="Calibri" w:hAnsi="Times New Roman" w:cs="Times New Roman"/>
          <w:b/>
          <w:sz w:val="24"/>
          <w:szCs w:val="24"/>
        </w:rPr>
        <w:t xml:space="preserve">ANEPS </w:t>
      </w:r>
      <w:r w:rsidR="00164D8D">
        <w:rPr>
          <w:rFonts w:ascii="Times New Roman" w:eastAsia="Calibri" w:hAnsi="Times New Roman" w:cs="Times New Roman"/>
          <w:b/>
          <w:sz w:val="24"/>
          <w:szCs w:val="24"/>
        </w:rPr>
        <w:t xml:space="preserve">Žilina </w:t>
      </w:r>
      <w:r w:rsidRPr="00234828">
        <w:rPr>
          <w:rFonts w:ascii="Times New Roman" w:eastAsia="Calibri" w:hAnsi="Times New Roman" w:cs="Times New Roman"/>
          <w:b/>
          <w:sz w:val="24"/>
          <w:szCs w:val="24"/>
        </w:rPr>
        <w:t>je: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vytvárať špecifické podmienky pre rozvoj a uspokojovanie potrieb a záujmov členov, informovať ich o svoje</w:t>
      </w:r>
      <w:r w:rsidR="00692F7D">
        <w:rPr>
          <w:rFonts w:ascii="Times New Roman" w:eastAsia="Calibri" w:hAnsi="Times New Roman" w:cs="Times New Roman"/>
          <w:sz w:val="24"/>
          <w:szCs w:val="24"/>
        </w:rPr>
        <w:t>j</w:t>
      </w:r>
      <w:r w:rsidRPr="004B4251">
        <w:rPr>
          <w:rFonts w:ascii="Times New Roman" w:eastAsia="Calibri" w:hAnsi="Times New Roman" w:cs="Times New Roman"/>
          <w:sz w:val="24"/>
          <w:szCs w:val="24"/>
        </w:rPr>
        <w:t xml:space="preserve"> činnosti,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systematicky obhajovať práva a špecifické záujmy členov a iniciatívne presadzovať ich riešenie,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oboznamovať verejnosť s problematikou nepočujúceho občana s cieľom, aby spoločnosť nepočujúcich občanov vnímala ako svoju integrovanú súčasť,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vykonávať sociálnu prevenciu, poskytovať sociálne poradenstvo a informácie nepočujúcim občanom s využitím posunkového jazyka nepočujúcich, artikulácie a dostupných informačných prostriedkov v súlade so zákonom č. 448/2008 Z. z. o sociálnej pomoci v znení neskorších predpisov,</w:t>
      </w:r>
    </w:p>
    <w:p w:rsidR="004B4251" w:rsidRPr="004B4251" w:rsidRDefault="004B4251" w:rsidP="004B4251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zabezpečiť výchovu a vzdelávanie tlmočníkov posunkovej reči nepočujúcich, artikulačných tlmočníkov, zamestnancov ANEPS, sociálnych pracovníkov a dobrovoľníkov,</w:t>
      </w:r>
    </w:p>
    <w:p w:rsidR="00A76F5A" w:rsidRDefault="004B4251" w:rsidP="001A0F4A">
      <w:pPr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4251">
        <w:rPr>
          <w:rFonts w:ascii="Times New Roman" w:eastAsia="Calibri" w:hAnsi="Times New Roman" w:cs="Times New Roman"/>
          <w:sz w:val="24"/>
          <w:szCs w:val="24"/>
        </w:rPr>
        <w:t>zabezpečiť propagáciu činnosti ANEPS vo vlastnom časopise a iných masovokomunikačných prostriedkov a získavať reklamných partnerov.</w:t>
      </w:r>
    </w:p>
    <w:p w:rsidR="001A0F4A" w:rsidRPr="001A0F4A" w:rsidRDefault="001A0F4A" w:rsidP="001A0F4A">
      <w:pPr>
        <w:shd w:val="clear" w:color="auto" w:fill="FFFFFF"/>
        <w:spacing w:before="120" w:after="120"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:rsidR="004B4251" w:rsidRPr="004B4251" w:rsidRDefault="004B4251" w:rsidP="004B4251">
      <w:p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4251">
        <w:rPr>
          <w:rFonts w:ascii="Times New Roman" w:hAnsi="Times New Roman" w:cs="Times New Roman"/>
          <w:b/>
          <w:sz w:val="24"/>
          <w:szCs w:val="24"/>
        </w:rPr>
        <w:t>Cieľové skupiny :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nepočujúci občania Slovenskej re</w:t>
      </w:r>
      <w:r w:rsidR="00BF0FDA">
        <w:rPr>
          <w:rFonts w:ascii="Times New Roman" w:hAnsi="Times New Roman" w:cs="Times New Roman"/>
          <w:sz w:val="24"/>
          <w:szCs w:val="24"/>
        </w:rPr>
        <w:t>publiky (dospelí, detí a mládež</w:t>
      </w:r>
      <w:r>
        <w:rPr>
          <w:rFonts w:ascii="Times New Roman" w:hAnsi="Times New Roman" w:cs="Times New Roman"/>
          <w:sz w:val="24"/>
          <w:szCs w:val="24"/>
        </w:rPr>
        <w:t>),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rodičia nepočujúcich detí, detí s </w:t>
      </w:r>
      <w:proofErr w:type="spellStart"/>
      <w:r>
        <w:rPr>
          <w:rFonts w:ascii="Times New Roman" w:hAnsi="Times New Roman" w:cs="Times New Roman"/>
          <w:sz w:val="24"/>
          <w:szCs w:val="24"/>
        </w:rPr>
        <w:t>kochle</w:t>
      </w:r>
      <w:r w:rsidR="007A522F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>rným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implantátom, </w:t>
      </w:r>
    </w:p>
    <w:p w:rsidR="004B4251" w:rsidRDefault="004B4251" w:rsidP="004B4251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priaznivci, priatelia a dobrovoľníci nepočujúcich,</w:t>
      </w:r>
    </w:p>
    <w:p w:rsidR="007A522F" w:rsidRDefault="004B4251" w:rsidP="007A522F">
      <w:pPr>
        <w:pStyle w:val="Odsekzoznamu"/>
        <w:numPr>
          <w:ilvl w:val="0"/>
          <w:numId w:val="5"/>
        </w:numPr>
        <w:shd w:val="clear" w:color="auto" w:fill="FFFFFF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široká verejnosť zaoberajúca sa problematikou sluchovo postihnutých.</w:t>
      </w:r>
    </w:p>
    <w:p w:rsidR="00FE0016" w:rsidRPr="00FE0016" w:rsidRDefault="00FE0016" w:rsidP="00FE0016">
      <w:pPr>
        <w:pStyle w:val="Odsekzoznamu"/>
        <w:shd w:val="clear" w:color="auto" w:fill="FFFFFF"/>
        <w:spacing w:before="120" w:after="120"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:rsidR="007A522F" w:rsidRPr="007A522F" w:rsidRDefault="00FE6FB6" w:rsidP="007A522F">
      <w:pPr>
        <w:pStyle w:val="Odsekzoznamu"/>
        <w:numPr>
          <w:ilvl w:val="0"/>
          <w:numId w:val="4"/>
        </w:numPr>
        <w:shd w:val="clear" w:color="auto" w:fill="FFFFFF"/>
        <w:spacing w:before="120" w:after="12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Organizačná schéma a č</w:t>
      </w:r>
      <w:r w:rsidR="007A522F" w:rsidRPr="007A522F">
        <w:rPr>
          <w:rFonts w:ascii="Times New Roman" w:hAnsi="Times New Roman" w:cs="Times New Roman"/>
          <w:b/>
          <w:sz w:val="28"/>
          <w:szCs w:val="28"/>
        </w:rPr>
        <w:t>lenovia organizácie</w:t>
      </w:r>
      <w:r w:rsidR="004F269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567C5" w:rsidRPr="002567C5" w:rsidRDefault="00DF6EDF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Počet členov za rok 2017</w:t>
      </w:r>
      <w:r w:rsidR="002567C5" w:rsidRPr="002567C5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 :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101</w:t>
      </w:r>
    </w:p>
    <w:p w:rsidR="002567C5" w:rsidRDefault="002567C5" w:rsidP="00E53684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/za členov sa počítajú len tí členovia, ktorí </w:t>
      </w:r>
      <w:r w:rsidR="006F2CCD">
        <w:rPr>
          <w:rFonts w:ascii="Times New Roman" w:eastAsia="Calibri" w:hAnsi="Times New Roman" w:cs="Times New Roman"/>
          <w:sz w:val="24"/>
          <w:szCs w:val="24"/>
        </w:rPr>
        <w:t>mali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uhrade</w:t>
      </w:r>
      <w:r w:rsidR="003316A0">
        <w:rPr>
          <w:rFonts w:ascii="Times New Roman" w:eastAsia="Calibri" w:hAnsi="Times New Roman" w:cs="Times New Roman"/>
          <w:sz w:val="24"/>
          <w:szCs w:val="24"/>
        </w:rPr>
        <w:t xml:space="preserve">né členské </w:t>
      </w:r>
      <w:r w:rsidR="00DF6EDF">
        <w:rPr>
          <w:rFonts w:ascii="Times New Roman" w:eastAsia="Calibri" w:hAnsi="Times New Roman" w:cs="Times New Roman"/>
          <w:sz w:val="24"/>
          <w:szCs w:val="24"/>
        </w:rPr>
        <w:t>príspevky na rok 2017</w:t>
      </w:r>
      <w:r w:rsidRPr="002567C5">
        <w:rPr>
          <w:rFonts w:ascii="Times New Roman" w:eastAsia="Calibri" w:hAnsi="Times New Roman" w:cs="Times New Roman"/>
          <w:sz w:val="24"/>
          <w:szCs w:val="24"/>
        </w:rPr>
        <w:t>/</w:t>
      </w:r>
    </w:p>
    <w:p w:rsidR="00DF6EDF" w:rsidRDefault="00DF6EDF" w:rsidP="00DF6EDF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Rok 2016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118</w:t>
      </w:r>
    </w:p>
    <w:p w:rsidR="00800888" w:rsidRDefault="003316A0" w:rsidP="00E53684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Rok 2015</w:t>
      </w:r>
      <w:r w:rsidR="00800888">
        <w:rPr>
          <w:rFonts w:ascii="Times New Roman" w:eastAsia="Calibri" w:hAnsi="Times New Roman" w:cs="Times New Roman"/>
          <w:sz w:val="24"/>
          <w:szCs w:val="24"/>
        </w:rPr>
        <w:t xml:space="preserve">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113</w:t>
      </w:r>
    </w:p>
    <w:p w:rsidR="001F1F27" w:rsidRDefault="003316A0" w:rsidP="00EF6CF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Rok 2014</w:t>
      </w:r>
      <w:r w:rsidR="00800888">
        <w:rPr>
          <w:rFonts w:ascii="Times New Roman" w:eastAsia="Calibri" w:hAnsi="Times New Roman" w:cs="Times New Roman"/>
          <w:sz w:val="24"/>
          <w:szCs w:val="24"/>
        </w:rPr>
        <w:t xml:space="preserve"> počet členov: </w:t>
      </w:r>
      <w:r>
        <w:rPr>
          <w:rFonts w:ascii="Times New Roman" w:eastAsia="Calibri" w:hAnsi="Times New Roman" w:cs="Times New Roman"/>
          <w:b/>
          <w:sz w:val="24"/>
          <w:szCs w:val="24"/>
        </w:rPr>
        <w:t>103</w:t>
      </w:r>
    </w:p>
    <w:p w:rsidR="001F1F27" w:rsidRDefault="001F1F27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1F1F27">
        <w:rPr>
          <w:rFonts w:ascii="Times New Roman" w:eastAsia="Calibri" w:hAnsi="Times New Roman" w:cs="Times New Roman"/>
          <w:b/>
          <w:sz w:val="24"/>
          <w:szCs w:val="24"/>
          <w:u w:val="single"/>
        </w:rPr>
        <w:t>Organizačná schéma :</w:t>
      </w:r>
    </w:p>
    <w:p w:rsidR="00C16A43" w:rsidRPr="001F1F27" w:rsidRDefault="00C16A43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C16A43" w:rsidRPr="00EF6CF7" w:rsidRDefault="001F1F27" w:rsidP="00EF6CF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1F1F27">
        <w:rPr>
          <w:rFonts w:ascii="Times New Roman" w:eastAsia="Calibri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486400" cy="3200400"/>
            <wp:effectExtent l="0" t="0" r="0" b="38100"/>
            <wp:docPr id="3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:rsidR="002567C5" w:rsidRPr="002567C5" w:rsidRDefault="002567C5" w:rsidP="00E53684">
      <w:pPr>
        <w:spacing w:line="240" w:lineRule="auto"/>
        <w:ind w:left="3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  <w:u w:val="single"/>
        </w:rPr>
        <w:t>Zloženie členov výboru :</w:t>
      </w:r>
    </w:p>
    <w:p w:rsidR="002567C5" w:rsidRPr="002567C5" w:rsidRDefault="002567C5" w:rsidP="0093693F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predseda :</w:t>
      </w:r>
      <w:r w:rsidR="0093693F">
        <w:rPr>
          <w:rFonts w:ascii="Times New Roman" w:eastAsia="Calibri" w:hAnsi="Times New Roman" w:cs="Times New Roman"/>
          <w:sz w:val="24"/>
          <w:szCs w:val="24"/>
        </w:rPr>
        <w:t xml:space="preserve">Mgr. </w:t>
      </w:r>
      <w:r w:rsidR="0093693F" w:rsidRPr="002567C5">
        <w:rPr>
          <w:rFonts w:ascii="Times New Roman" w:eastAsia="Calibri" w:hAnsi="Times New Roman" w:cs="Times New Roman"/>
          <w:sz w:val="24"/>
          <w:szCs w:val="24"/>
        </w:rPr>
        <w:t xml:space="preserve">Jana </w:t>
      </w:r>
      <w:proofErr w:type="spellStart"/>
      <w:r w:rsidR="0093693F" w:rsidRPr="002567C5">
        <w:rPr>
          <w:rFonts w:ascii="Times New Roman" w:eastAsia="Calibri" w:hAnsi="Times New Roman" w:cs="Times New Roman"/>
          <w:sz w:val="24"/>
          <w:szCs w:val="24"/>
        </w:rPr>
        <w:t>Filipová</w:t>
      </w:r>
      <w:proofErr w:type="spellEnd"/>
      <w:r w:rsidR="0093693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3693F" w:rsidRPr="002567C5">
        <w:rPr>
          <w:rFonts w:ascii="Times New Roman" w:eastAsia="Calibri" w:hAnsi="Times New Roman" w:cs="Times New Roman"/>
          <w:sz w:val="24"/>
          <w:szCs w:val="24"/>
        </w:rPr>
        <w:t xml:space="preserve">adresa : Karola </w:t>
      </w:r>
      <w:proofErr w:type="spellStart"/>
      <w:r w:rsidR="0093693F" w:rsidRPr="002567C5">
        <w:rPr>
          <w:rFonts w:ascii="Times New Roman" w:eastAsia="Calibri" w:hAnsi="Times New Roman" w:cs="Times New Roman"/>
          <w:sz w:val="24"/>
          <w:szCs w:val="24"/>
        </w:rPr>
        <w:t>Kmeťku</w:t>
      </w:r>
      <w:proofErr w:type="spellEnd"/>
      <w:r w:rsidR="0093693F" w:rsidRPr="002567C5">
        <w:rPr>
          <w:rFonts w:ascii="Times New Roman" w:eastAsia="Calibri" w:hAnsi="Times New Roman" w:cs="Times New Roman"/>
          <w:sz w:val="24"/>
          <w:szCs w:val="24"/>
        </w:rPr>
        <w:t xml:space="preserve"> 6/2, 010 08 Žilina</w:t>
      </w:r>
    </w:p>
    <w:p w:rsidR="002567C5" w:rsidRP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podpredseda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17552">
        <w:rPr>
          <w:rFonts w:ascii="Times New Roman" w:eastAsia="Calibri" w:hAnsi="Times New Roman" w:cs="Times New Roman"/>
          <w:sz w:val="24"/>
          <w:szCs w:val="24"/>
        </w:rPr>
        <w:t xml:space="preserve">Peter </w:t>
      </w:r>
      <w:proofErr w:type="spellStart"/>
      <w:r w:rsidR="00917552">
        <w:rPr>
          <w:rFonts w:ascii="Times New Roman" w:eastAsia="Calibri" w:hAnsi="Times New Roman" w:cs="Times New Roman"/>
          <w:sz w:val="24"/>
          <w:szCs w:val="24"/>
        </w:rPr>
        <w:t>Kolarčík</w:t>
      </w:r>
      <w:proofErr w:type="spellEnd"/>
      <w:r w:rsidR="0091755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="00917552">
        <w:rPr>
          <w:rFonts w:ascii="Times New Roman" w:eastAsia="Calibri" w:hAnsi="Times New Roman" w:cs="Times New Roman"/>
          <w:sz w:val="24"/>
          <w:szCs w:val="24"/>
        </w:rPr>
        <w:t>B.S.Timravy</w:t>
      </w:r>
      <w:proofErr w:type="spellEnd"/>
      <w:r w:rsidR="00917552">
        <w:rPr>
          <w:rFonts w:ascii="Times New Roman" w:eastAsia="Calibri" w:hAnsi="Times New Roman" w:cs="Times New Roman"/>
          <w:sz w:val="24"/>
          <w:szCs w:val="24"/>
        </w:rPr>
        <w:t xml:space="preserve"> 10</w:t>
      </w:r>
      <w:r w:rsidR="00621C5A">
        <w:rPr>
          <w:rFonts w:ascii="Times New Roman" w:eastAsia="Calibri" w:hAnsi="Times New Roman" w:cs="Times New Roman"/>
          <w:sz w:val="24"/>
          <w:szCs w:val="24"/>
        </w:rPr>
        <w:t>, 010 08 Žilina</w:t>
      </w:r>
    </w:p>
    <w:p w:rsidR="002567C5" w:rsidRP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tajomník</w:t>
      </w:r>
      <w:r w:rsidR="00FA3C8D">
        <w:rPr>
          <w:rFonts w:ascii="Times New Roman" w:eastAsia="Calibri" w:hAnsi="Times New Roman" w:cs="Times New Roman"/>
          <w:b/>
          <w:sz w:val="24"/>
          <w:szCs w:val="24"/>
        </w:rPr>
        <w:t>/</w:t>
      </w:r>
      <w:r w:rsidR="006F03B5">
        <w:rPr>
          <w:rFonts w:ascii="Times New Roman" w:eastAsia="Calibri" w:hAnsi="Times New Roman" w:cs="Times New Roman"/>
          <w:b/>
          <w:sz w:val="24"/>
          <w:szCs w:val="24"/>
        </w:rPr>
        <w:t>administrátor</w:t>
      </w:r>
      <w:r w:rsidRPr="002567C5">
        <w:rPr>
          <w:rFonts w:ascii="Times New Roman" w:eastAsia="Calibri" w:hAnsi="Times New Roman" w:cs="Times New Roman"/>
          <w:b/>
          <w:sz w:val="24"/>
          <w:szCs w:val="24"/>
        </w:rPr>
        <w:t xml:space="preserve">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693F">
        <w:rPr>
          <w:rFonts w:ascii="Times New Roman" w:eastAsia="Calibri" w:hAnsi="Times New Roman" w:cs="Times New Roman"/>
          <w:sz w:val="24"/>
          <w:szCs w:val="24"/>
        </w:rPr>
        <w:t xml:space="preserve">Ing. Jaroslav Smatana, </w:t>
      </w:r>
      <w:proofErr w:type="spellStart"/>
      <w:r w:rsidR="0093693F">
        <w:rPr>
          <w:rFonts w:ascii="Times New Roman" w:eastAsia="Calibri" w:hAnsi="Times New Roman" w:cs="Times New Roman"/>
          <w:sz w:val="24"/>
          <w:szCs w:val="24"/>
        </w:rPr>
        <w:t>Orlové</w:t>
      </w:r>
      <w:proofErr w:type="spellEnd"/>
      <w:r w:rsidR="0093693F">
        <w:rPr>
          <w:rFonts w:ascii="Times New Roman" w:eastAsia="Calibri" w:hAnsi="Times New Roman" w:cs="Times New Roman"/>
          <w:sz w:val="24"/>
          <w:szCs w:val="24"/>
        </w:rPr>
        <w:t xml:space="preserve"> 1, 017 01 Považská Bystrica</w:t>
      </w:r>
    </w:p>
    <w:p w:rsidR="002567C5" w:rsidRDefault="002567C5" w:rsidP="001F1F27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2567C5">
        <w:rPr>
          <w:rFonts w:ascii="Times New Roman" w:eastAsia="Calibri" w:hAnsi="Times New Roman" w:cs="Times New Roman"/>
          <w:b/>
          <w:sz w:val="24"/>
          <w:szCs w:val="24"/>
        </w:rPr>
        <w:t>pokladník :</w:t>
      </w:r>
      <w:r w:rsidRPr="002567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1C5A">
        <w:rPr>
          <w:rFonts w:ascii="Times New Roman" w:eastAsia="Calibri" w:hAnsi="Times New Roman" w:cs="Times New Roman"/>
          <w:sz w:val="24"/>
          <w:szCs w:val="24"/>
        </w:rPr>
        <w:t xml:space="preserve">František Podhorský, adresa: Mateja </w:t>
      </w:r>
      <w:proofErr w:type="spellStart"/>
      <w:r w:rsidR="00621C5A">
        <w:rPr>
          <w:rFonts w:ascii="Times New Roman" w:eastAsia="Calibri" w:hAnsi="Times New Roman" w:cs="Times New Roman"/>
          <w:sz w:val="24"/>
          <w:szCs w:val="24"/>
        </w:rPr>
        <w:t>Bella</w:t>
      </w:r>
      <w:proofErr w:type="spellEnd"/>
      <w:r w:rsidR="00621C5A">
        <w:rPr>
          <w:rFonts w:ascii="Times New Roman" w:eastAsia="Calibri" w:hAnsi="Times New Roman" w:cs="Times New Roman"/>
          <w:sz w:val="24"/>
          <w:szCs w:val="24"/>
        </w:rPr>
        <w:t xml:space="preserve"> 58, 010 15 Žilina</w:t>
      </w:r>
    </w:p>
    <w:p w:rsidR="00621C5A" w:rsidRPr="002567C5" w:rsidRDefault="004F1BBF" w:rsidP="00621C5A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kultúrny referent 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6CF7">
        <w:rPr>
          <w:rFonts w:ascii="Times New Roman" w:eastAsia="Calibri" w:hAnsi="Times New Roman" w:cs="Times New Roman"/>
          <w:sz w:val="24"/>
          <w:szCs w:val="24"/>
        </w:rPr>
        <w:t xml:space="preserve">Pavol </w:t>
      </w:r>
      <w:proofErr w:type="spellStart"/>
      <w:r w:rsidR="00EF6CF7">
        <w:rPr>
          <w:rFonts w:ascii="Times New Roman" w:eastAsia="Calibri" w:hAnsi="Times New Roman" w:cs="Times New Roman"/>
          <w:sz w:val="24"/>
          <w:szCs w:val="24"/>
        </w:rPr>
        <w:t>Dzurov</w:t>
      </w:r>
      <w:proofErr w:type="spellEnd"/>
      <w:r w:rsidR="00EF6CF7">
        <w:rPr>
          <w:rFonts w:ascii="Times New Roman" w:eastAsia="Calibri" w:hAnsi="Times New Roman" w:cs="Times New Roman"/>
          <w:sz w:val="24"/>
          <w:szCs w:val="24"/>
        </w:rPr>
        <w:t>, adresa: nám. Berlínska 6</w:t>
      </w:r>
      <w:r w:rsidR="00621C5A">
        <w:rPr>
          <w:rFonts w:ascii="Times New Roman" w:eastAsia="Calibri" w:hAnsi="Times New Roman" w:cs="Times New Roman"/>
          <w:sz w:val="24"/>
          <w:szCs w:val="24"/>
        </w:rPr>
        <w:t>, 010 08 Žilina</w:t>
      </w:r>
    </w:p>
    <w:p w:rsidR="00FE7057" w:rsidRDefault="00B65876" w:rsidP="00DC3569">
      <w:pPr>
        <w:spacing w:line="240" w:lineRule="auto"/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predseda revíznej komisie</w:t>
      </w:r>
      <w:r w:rsidR="002567C5" w:rsidRPr="002567C5">
        <w:rPr>
          <w:rFonts w:ascii="Times New Roman" w:eastAsia="Calibri" w:hAnsi="Times New Roman" w:cs="Times New Roman"/>
          <w:b/>
          <w:sz w:val="24"/>
          <w:szCs w:val="24"/>
        </w:rPr>
        <w:t xml:space="preserve"> : </w:t>
      </w:r>
      <w:r w:rsidR="00FA3C8D">
        <w:rPr>
          <w:rFonts w:ascii="Times New Roman" w:eastAsia="Calibri" w:hAnsi="Times New Roman" w:cs="Times New Roman"/>
          <w:sz w:val="24"/>
          <w:szCs w:val="24"/>
        </w:rPr>
        <w:t>Slá</w:t>
      </w:r>
      <w:r w:rsidR="00917552">
        <w:rPr>
          <w:rFonts w:ascii="Times New Roman" w:eastAsia="Calibri" w:hAnsi="Times New Roman" w:cs="Times New Roman"/>
          <w:sz w:val="24"/>
          <w:szCs w:val="24"/>
        </w:rPr>
        <w:t xml:space="preserve">vka </w:t>
      </w:r>
      <w:proofErr w:type="spellStart"/>
      <w:r w:rsidR="00917552">
        <w:rPr>
          <w:rFonts w:ascii="Times New Roman" w:eastAsia="Calibri" w:hAnsi="Times New Roman" w:cs="Times New Roman"/>
          <w:sz w:val="24"/>
          <w:szCs w:val="24"/>
        </w:rPr>
        <w:t>Kolarčíková</w:t>
      </w:r>
      <w:proofErr w:type="spellEnd"/>
      <w:r w:rsidR="00621C5A">
        <w:rPr>
          <w:rFonts w:ascii="Times New Roman" w:eastAsia="Calibri" w:hAnsi="Times New Roman" w:cs="Times New Roman"/>
          <w:sz w:val="24"/>
          <w:szCs w:val="24"/>
        </w:rPr>
        <w:t>, Mária Reháková</w:t>
      </w:r>
      <w:r w:rsidR="00FA3C8D">
        <w:rPr>
          <w:rFonts w:ascii="Times New Roman" w:eastAsia="Calibri" w:hAnsi="Times New Roman" w:cs="Times New Roman"/>
          <w:sz w:val="24"/>
          <w:szCs w:val="24"/>
        </w:rPr>
        <w:t xml:space="preserve">, Silvia </w:t>
      </w:r>
      <w:proofErr w:type="spellStart"/>
      <w:r w:rsidR="00FA3C8D">
        <w:rPr>
          <w:rFonts w:ascii="Times New Roman" w:eastAsia="Calibri" w:hAnsi="Times New Roman" w:cs="Times New Roman"/>
          <w:sz w:val="24"/>
          <w:szCs w:val="24"/>
        </w:rPr>
        <w:t>Hraňová</w:t>
      </w:r>
      <w:proofErr w:type="spellEnd"/>
    </w:p>
    <w:p w:rsidR="003F7141" w:rsidRDefault="003F7141" w:rsidP="009F5C81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EF6CF7" w:rsidRPr="00DC3569" w:rsidRDefault="00EF6CF7" w:rsidP="009F5C81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496E52" w:rsidRDefault="00496E52" w:rsidP="00496E5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Č</w:t>
      </w:r>
      <w:r w:rsidRPr="00496E52">
        <w:rPr>
          <w:b/>
          <w:color w:val="000000"/>
          <w:sz w:val="28"/>
          <w:szCs w:val="28"/>
        </w:rPr>
        <w:t>erpanie fin</w:t>
      </w:r>
      <w:r w:rsidR="00EF6CF7">
        <w:rPr>
          <w:b/>
          <w:color w:val="000000"/>
          <w:sz w:val="28"/>
          <w:szCs w:val="28"/>
        </w:rPr>
        <w:t>ančných prostriedkov za rok 2017</w:t>
      </w:r>
    </w:p>
    <w:p w:rsidR="00815F5A" w:rsidRPr="005B692A" w:rsidRDefault="006F07BA" w:rsidP="006F07BA">
      <w:pPr>
        <w:pStyle w:val="Normlnywebov"/>
        <w:spacing w:line="360" w:lineRule="auto"/>
        <w:rPr>
          <w:b/>
          <w:color w:val="000000"/>
        </w:rPr>
      </w:pPr>
      <w:r w:rsidRPr="005B692A">
        <w:rPr>
          <w:b/>
          <w:color w:val="000000"/>
        </w:rPr>
        <w:t>Celkové čerpanie fin</w:t>
      </w:r>
      <w:r w:rsidR="00EF6CF7">
        <w:rPr>
          <w:b/>
          <w:color w:val="000000"/>
        </w:rPr>
        <w:t>ančných prostriedkov za rok 2017</w:t>
      </w:r>
    </w:p>
    <w:tbl>
      <w:tblPr>
        <w:tblStyle w:val="Mriekatabuky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4962"/>
        <w:gridCol w:w="1418"/>
        <w:gridCol w:w="283"/>
        <w:gridCol w:w="992"/>
        <w:gridCol w:w="2410"/>
      </w:tblGrid>
      <w:tr w:rsidR="00523812" w:rsidTr="00375E1D">
        <w:tc>
          <w:tcPr>
            <w:tcW w:w="4962" w:type="dxa"/>
            <w:shd w:val="clear" w:color="auto" w:fill="76923C" w:themeFill="accent3" w:themeFillShade="BF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shd w:val="clear" w:color="auto" w:fill="76923C" w:themeFill="accent3" w:themeFillShade="BF"/>
          </w:tcPr>
          <w:p w:rsidR="00523812" w:rsidRPr="003E376E" w:rsidRDefault="00523812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Príjmy/spolu</w:t>
            </w:r>
          </w:p>
        </w:tc>
        <w:tc>
          <w:tcPr>
            <w:tcW w:w="2410" w:type="dxa"/>
            <w:shd w:val="clear" w:color="auto" w:fill="76923C" w:themeFill="accent3" w:themeFillShade="BF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Rozdiel</w:t>
            </w:r>
            <w:r w:rsidR="00C23B04">
              <w:rPr>
                <w:b/>
                <w:color w:val="000000"/>
                <w:sz w:val="28"/>
                <w:szCs w:val="28"/>
                <w:lang w:val="sk-SK"/>
              </w:rPr>
              <w:t>/nevyčer.</w:t>
            </w: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465B2A" w:rsidP="00465B2A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Mesto </w:t>
            </w:r>
            <w:r w:rsidR="003E376E" w:rsidRPr="003E376E">
              <w:rPr>
                <w:color w:val="000000"/>
                <w:lang w:val="sk-SK"/>
              </w:rPr>
              <w:t>Žilina</w:t>
            </w:r>
            <w:r w:rsidRPr="003E376E">
              <w:rPr>
                <w:color w:val="000000"/>
                <w:lang w:val="sk-SK"/>
              </w:rPr>
              <w:t xml:space="preserve"> - projekty</w:t>
            </w:r>
          </w:p>
        </w:tc>
        <w:tc>
          <w:tcPr>
            <w:tcW w:w="1701" w:type="dxa"/>
            <w:gridSpan w:val="2"/>
          </w:tcPr>
          <w:p w:rsidR="005B692A" w:rsidRPr="003E376E" w:rsidRDefault="00910A40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4 989,96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375E1D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51,09</w:t>
            </w:r>
          </w:p>
        </w:tc>
      </w:tr>
      <w:tr w:rsidR="00EF6CF7" w:rsidTr="00375E1D">
        <w:tc>
          <w:tcPr>
            <w:tcW w:w="4962" w:type="dxa"/>
            <w:shd w:val="clear" w:color="auto" w:fill="C2D69B" w:themeFill="accent3" w:themeFillTint="99"/>
          </w:tcPr>
          <w:p w:rsidR="00EF6CF7" w:rsidRPr="003E376E" w:rsidRDefault="00EF6CF7" w:rsidP="00465B2A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Město Žilina – </w:t>
            </w:r>
            <w:r w:rsidRPr="00EF6CF7">
              <w:rPr>
                <w:color w:val="000000"/>
                <w:lang w:val="sk-SK"/>
              </w:rPr>
              <w:t>prevádzka</w:t>
            </w:r>
            <w:r>
              <w:rPr>
                <w:color w:val="000000"/>
              </w:rPr>
              <w:t xml:space="preserve"> SS</w:t>
            </w:r>
          </w:p>
        </w:tc>
        <w:tc>
          <w:tcPr>
            <w:tcW w:w="1701" w:type="dxa"/>
            <w:gridSpan w:val="2"/>
          </w:tcPr>
          <w:p w:rsidR="00EF6CF7" w:rsidRDefault="00EF6CF7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</w:tc>
        <w:tc>
          <w:tcPr>
            <w:tcW w:w="992" w:type="dxa"/>
          </w:tcPr>
          <w:p w:rsidR="00EF6CF7" w:rsidRPr="003E376E" w:rsidRDefault="00EF6CF7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</w:p>
        </w:tc>
        <w:tc>
          <w:tcPr>
            <w:tcW w:w="2410" w:type="dxa"/>
          </w:tcPr>
          <w:p w:rsidR="00EF6CF7" w:rsidRPr="003E376E" w:rsidRDefault="000B47E2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7D62C6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520,80</w:t>
            </w: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465B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ŽSK projekty</w:t>
            </w:r>
          </w:p>
        </w:tc>
        <w:tc>
          <w:tcPr>
            <w:tcW w:w="1701" w:type="dxa"/>
            <w:gridSpan w:val="2"/>
          </w:tcPr>
          <w:p w:rsidR="005B692A" w:rsidRPr="003E376E" w:rsidRDefault="00B402A6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465B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ŽSK </w:t>
            </w:r>
            <w:proofErr w:type="spellStart"/>
            <w:r w:rsidRPr="003E376E">
              <w:rPr>
                <w:color w:val="000000"/>
                <w:lang w:val="sk-SK"/>
              </w:rPr>
              <w:t>špec</w:t>
            </w:r>
            <w:proofErr w:type="spellEnd"/>
            <w:r w:rsidRPr="003E376E">
              <w:rPr>
                <w:color w:val="000000"/>
                <w:lang w:val="sk-SK"/>
              </w:rPr>
              <w:t>.</w:t>
            </w:r>
            <w:r w:rsidR="006B4EC9">
              <w:rPr>
                <w:color w:val="000000"/>
                <w:lang w:val="sk-SK"/>
              </w:rPr>
              <w:t xml:space="preserve"> </w:t>
            </w:r>
            <w:r w:rsidRPr="003E376E">
              <w:rPr>
                <w:color w:val="000000"/>
                <w:lang w:val="sk-SK"/>
              </w:rPr>
              <w:t>sociálne poradenstvo</w:t>
            </w:r>
          </w:p>
        </w:tc>
        <w:tc>
          <w:tcPr>
            <w:tcW w:w="1701" w:type="dxa"/>
            <w:gridSpan w:val="2"/>
          </w:tcPr>
          <w:p w:rsidR="005B692A" w:rsidRPr="003E376E" w:rsidRDefault="00910A40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12 532,00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BA0781" w:rsidTr="00375E1D">
        <w:tc>
          <w:tcPr>
            <w:tcW w:w="4962" w:type="dxa"/>
            <w:shd w:val="clear" w:color="auto" w:fill="C2D69B" w:themeFill="accent3" w:themeFillTint="99"/>
          </w:tcPr>
          <w:p w:rsidR="00BA0781" w:rsidRPr="003E376E" w:rsidRDefault="00BA0781" w:rsidP="00956AC8">
            <w:pPr>
              <w:pStyle w:val="Normlnywebov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ŽSK . </w:t>
            </w:r>
            <w:r w:rsidRPr="001903F8">
              <w:rPr>
                <w:color w:val="000000"/>
                <w:lang w:val="sk-SK"/>
              </w:rPr>
              <w:t>tlmočnícka</w:t>
            </w:r>
            <w:r>
              <w:rPr>
                <w:color w:val="000000"/>
              </w:rPr>
              <w:t xml:space="preserve"> služba</w:t>
            </w:r>
          </w:p>
        </w:tc>
        <w:tc>
          <w:tcPr>
            <w:tcW w:w="1701" w:type="dxa"/>
            <w:gridSpan w:val="2"/>
          </w:tcPr>
          <w:p w:rsidR="00BA0781" w:rsidRDefault="00910A40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16 250,00</w:t>
            </w:r>
          </w:p>
        </w:tc>
        <w:tc>
          <w:tcPr>
            <w:tcW w:w="992" w:type="dxa"/>
          </w:tcPr>
          <w:p w:rsidR="00BA0781" w:rsidRPr="003E376E" w:rsidRDefault="00BA0781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  <w:tc>
          <w:tcPr>
            <w:tcW w:w="2410" w:type="dxa"/>
          </w:tcPr>
          <w:p w:rsidR="00BA0781" w:rsidRPr="003E376E" w:rsidRDefault="00BA0781" w:rsidP="00375E1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</w:p>
        </w:tc>
      </w:tr>
      <w:tr w:rsidR="00825915" w:rsidTr="00375E1D">
        <w:tc>
          <w:tcPr>
            <w:tcW w:w="4962" w:type="dxa"/>
            <w:shd w:val="clear" w:color="auto" w:fill="C2D69B" w:themeFill="accent3" w:themeFillTint="99"/>
          </w:tcPr>
          <w:p w:rsidR="00825915" w:rsidRPr="003E376E" w:rsidRDefault="001903F8" w:rsidP="00956AC8">
            <w:pPr>
              <w:pStyle w:val="Normlnywebov"/>
              <w:spacing w:line="360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MPSVaR</w:t>
            </w:r>
            <w:proofErr w:type="spellEnd"/>
            <w:r>
              <w:rPr>
                <w:color w:val="000000"/>
              </w:rPr>
              <w:t xml:space="preserve"> SR – </w:t>
            </w:r>
            <w:proofErr w:type="spellStart"/>
            <w:r>
              <w:rPr>
                <w:color w:val="000000"/>
              </w:rPr>
              <w:t>špec</w:t>
            </w:r>
            <w:proofErr w:type="spellEnd"/>
            <w:r>
              <w:rPr>
                <w:color w:val="000000"/>
              </w:rPr>
              <w:t>. s</w:t>
            </w:r>
            <w:r w:rsidR="00825915">
              <w:rPr>
                <w:color w:val="000000"/>
              </w:rPr>
              <w:t>oc. poradenstvo</w:t>
            </w:r>
          </w:p>
        </w:tc>
        <w:tc>
          <w:tcPr>
            <w:tcW w:w="1701" w:type="dxa"/>
            <w:gridSpan w:val="2"/>
          </w:tcPr>
          <w:p w:rsidR="00825915" w:rsidRDefault="00910A40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5 200,00</w:t>
            </w:r>
          </w:p>
        </w:tc>
        <w:tc>
          <w:tcPr>
            <w:tcW w:w="992" w:type="dxa"/>
          </w:tcPr>
          <w:p w:rsidR="00825915" w:rsidRPr="003E376E" w:rsidRDefault="00825915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  <w:tc>
          <w:tcPr>
            <w:tcW w:w="2410" w:type="dxa"/>
          </w:tcPr>
          <w:p w:rsidR="00825915" w:rsidRPr="00375E1D" w:rsidRDefault="00910A40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 w:rsidRPr="00375E1D">
              <w:rPr>
                <w:b/>
                <w:color w:val="000000"/>
              </w:rPr>
              <w:t>200,90</w:t>
            </w: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375E1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Nobis</w:t>
            </w:r>
            <w:proofErr w:type="spellEnd"/>
            <w:r>
              <w:rPr>
                <w:color w:val="000000"/>
                <w:lang w:val="sk-SK"/>
              </w:rPr>
              <w:t xml:space="preserve"> </w:t>
            </w:r>
            <w:proofErr w:type="spellStart"/>
            <w:r>
              <w:rPr>
                <w:color w:val="000000"/>
                <w:lang w:val="sk-SK"/>
              </w:rPr>
              <w:t>Prospere</w:t>
            </w:r>
            <w:proofErr w:type="spellEnd"/>
            <w:r>
              <w:rPr>
                <w:color w:val="000000"/>
                <w:lang w:val="sk-SK"/>
              </w:rPr>
              <w:t xml:space="preserve"> – príspevok z aktivity</w:t>
            </w:r>
          </w:p>
        </w:tc>
        <w:tc>
          <w:tcPr>
            <w:tcW w:w="1701" w:type="dxa"/>
            <w:gridSpan w:val="2"/>
          </w:tcPr>
          <w:p w:rsidR="005B692A" w:rsidRPr="003E376E" w:rsidRDefault="00375E1D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520,00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375E1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</w:tr>
      <w:tr w:rsidR="001054F7" w:rsidTr="00375E1D">
        <w:tc>
          <w:tcPr>
            <w:tcW w:w="4962" w:type="dxa"/>
            <w:shd w:val="clear" w:color="auto" w:fill="C2D69B" w:themeFill="accent3" w:themeFillTint="99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Členské príspevky</w:t>
            </w:r>
            <w:r w:rsidR="00815F5A" w:rsidRPr="003E376E">
              <w:rPr>
                <w:color w:val="000000"/>
                <w:lang w:val="sk-SK"/>
              </w:rPr>
              <w:t>, poplatky, príspevky</w:t>
            </w:r>
          </w:p>
        </w:tc>
        <w:tc>
          <w:tcPr>
            <w:tcW w:w="1701" w:type="dxa"/>
            <w:gridSpan w:val="2"/>
          </w:tcPr>
          <w:p w:rsidR="009E298D" w:rsidRPr="003E376E" w:rsidRDefault="00375E1D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125,00</w:t>
            </w:r>
          </w:p>
        </w:tc>
        <w:tc>
          <w:tcPr>
            <w:tcW w:w="992" w:type="dxa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9E298D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825915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2 % KC</w:t>
            </w:r>
            <w:r w:rsidR="009E298D" w:rsidRPr="003E376E">
              <w:rPr>
                <w:color w:val="000000"/>
                <w:lang w:val="sk-SK"/>
              </w:rPr>
              <w:t xml:space="preserve"> ANEPS Žilina</w:t>
            </w:r>
          </w:p>
        </w:tc>
        <w:tc>
          <w:tcPr>
            <w:tcW w:w="1701" w:type="dxa"/>
            <w:gridSpan w:val="2"/>
          </w:tcPr>
          <w:p w:rsidR="005B692A" w:rsidRPr="003E376E" w:rsidRDefault="00B402A6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14 587,00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Vklad štatutára</w:t>
            </w:r>
          </w:p>
        </w:tc>
        <w:tc>
          <w:tcPr>
            <w:tcW w:w="1701" w:type="dxa"/>
            <w:gridSpan w:val="2"/>
          </w:tcPr>
          <w:p w:rsidR="005B692A" w:rsidRPr="003E376E" w:rsidRDefault="005B692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815F5A" w:rsidTr="00375E1D">
        <w:tc>
          <w:tcPr>
            <w:tcW w:w="4962" w:type="dxa"/>
            <w:shd w:val="clear" w:color="auto" w:fill="C2D69B" w:themeFill="accent3" w:themeFillTint="99"/>
          </w:tcPr>
          <w:p w:rsidR="005B692A" w:rsidRPr="003E376E" w:rsidRDefault="009E298D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Kreditné úroky</w:t>
            </w:r>
          </w:p>
        </w:tc>
        <w:tc>
          <w:tcPr>
            <w:tcW w:w="1701" w:type="dxa"/>
            <w:gridSpan w:val="2"/>
          </w:tcPr>
          <w:p w:rsidR="005B692A" w:rsidRPr="003E376E" w:rsidRDefault="00375E1D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0,27</w:t>
            </w:r>
          </w:p>
        </w:tc>
        <w:tc>
          <w:tcPr>
            <w:tcW w:w="992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  <w:tc>
          <w:tcPr>
            <w:tcW w:w="2410" w:type="dxa"/>
          </w:tcPr>
          <w:p w:rsidR="005B692A" w:rsidRPr="003E376E" w:rsidRDefault="005B692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</w:p>
        </w:tc>
      </w:tr>
      <w:tr w:rsidR="00523812" w:rsidTr="00375E1D">
        <w:tc>
          <w:tcPr>
            <w:tcW w:w="4962" w:type="dxa"/>
            <w:shd w:val="clear" w:color="auto" w:fill="76923C" w:themeFill="accent3" w:themeFillShade="BF"/>
          </w:tcPr>
          <w:p w:rsidR="00523812" w:rsidRPr="00815F5A" w:rsidRDefault="00523812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  <w:r w:rsidRPr="00815F5A">
              <w:rPr>
                <w:b/>
                <w:color w:val="000000"/>
              </w:rPr>
              <w:t>SPOLU</w:t>
            </w:r>
            <w:r>
              <w:rPr>
                <w:b/>
                <w:color w:val="000000"/>
              </w:rPr>
              <w:t xml:space="preserve"> CELKOM PRÍJMY</w:t>
            </w:r>
            <w:r w:rsidRPr="00815F5A">
              <w:rPr>
                <w:b/>
                <w:color w:val="000000"/>
              </w:rPr>
              <w:t>:</w:t>
            </w:r>
          </w:p>
        </w:tc>
        <w:tc>
          <w:tcPr>
            <w:tcW w:w="2693" w:type="dxa"/>
            <w:gridSpan w:val="3"/>
            <w:shd w:val="clear" w:color="auto" w:fill="76923C" w:themeFill="accent3" w:themeFillShade="BF"/>
          </w:tcPr>
          <w:p w:rsidR="00523812" w:rsidRPr="00375E1D" w:rsidRDefault="00375E1D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 w:rsidRPr="00375E1D">
              <w:rPr>
                <w:b/>
                <w:color w:val="000000"/>
              </w:rPr>
              <w:t>55 431,44</w:t>
            </w:r>
          </w:p>
        </w:tc>
        <w:tc>
          <w:tcPr>
            <w:tcW w:w="2410" w:type="dxa"/>
            <w:shd w:val="clear" w:color="auto" w:fill="76923C" w:themeFill="accent3" w:themeFillShade="BF"/>
          </w:tcPr>
          <w:p w:rsidR="00523812" w:rsidRPr="00375E1D" w:rsidRDefault="00375E1D" w:rsidP="00375E1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 w:rsidRPr="00375E1D">
              <w:rPr>
                <w:b/>
                <w:color w:val="000000"/>
              </w:rPr>
              <w:t>1 772,79</w:t>
            </w:r>
          </w:p>
        </w:tc>
      </w:tr>
      <w:tr w:rsidR="00523812" w:rsidTr="00375E1D">
        <w:tc>
          <w:tcPr>
            <w:tcW w:w="4962" w:type="dxa"/>
            <w:shd w:val="clear" w:color="auto" w:fill="C2D69B" w:themeFill="accent3" w:themeFillTint="99"/>
          </w:tcPr>
          <w:p w:rsidR="00523812" w:rsidRPr="003E376E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shd w:val="clear" w:color="auto" w:fill="C2D69B" w:themeFill="accent3" w:themeFillTint="99"/>
          </w:tcPr>
          <w:p w:rsidR="00523812" w:rsidRPr="003E376E" w:rsidRDefault="00523812" w:rsidP="00523812">
            <w:pPr>
              <w:pStyle w:val="Normlnywebov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Výdavky/spolu</w:t>
            </w:r>
          </w:p>
        </w:tc>
        <w:tc>
          <w:tcPr>
            <w:tcW w:w="2410" w:type="dxa"/>
            <w:shd w:val="clear" w:color="auto" w:fill="C2D69B" w:themeFill="accent3" w:themeFillTint="99"/>
          </w:tcPr>
          <w:p w:rsidR="00523812" w:rsidRPr="00815F5A" w:rsidRDefault="00523812" w:rsidP="00956A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</w:p>
        </w:tc>
      </w:tr>
      <w:tr w:rsidR="003E3FC2" w:rsidTr="00375E1D">
        <w:tc>
          <w:tcPr>
            <w:tcW w:w="4962" w:type="dxa"/>
            <w:shd w:val="clear" w:color="auto" w:fill="C2D69B" w:themeFill="accent3" w:themeFillTint="99"/>
          </w:tcPr>
          <w:p w:rsidR="00815F5A" w:rsidRPr="003E376E" w:rsidRDefault="00BA0781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Mzdy</w:t>
            </w:r>
            <w:r w:rsidR="001903F8">
              <w:rPr>
                <w:color w:val="000000"/>
                <w:lang w:val="sk-SK"/>
              </w:rPr>
              <w:t xml:space="preserve"> zamestnancom</w:t>
            </w:r>
            <w:r w:rsidR="00BF0FDA">
              <w:rPr>
                <w:color w:val="000000"/>
                <w:lang w:val="sk-SK"/>
              </w:rPr>
              <w:t xml:space="preserve"> (3 osoby</w:t>
            </w:r>
            <w:r w:rsidR="00815F5A" w:rsidRPr="003E376E">
              <w:rPr>
                <w:color w:val="000000"/>
                <w:lang w:val="sk-SK"/>
              </w:rPr>
              <w:t>)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8B6F8C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18 871,08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3E3FC2" w:rsidTr="00375E1D">
        <w:tc>
          <w:tcPr>
            <w:tcW w:w="4962" w:type="dxa"/>
            <w:shd w:val="clear" w:color="auto" w:fill="C2D69B" w:themeFill="accent3" w:themeFillTint="99"/>
          </w:tcPr>
          <w:p w:rsidR="00815F5A" w:rsidRPr="003E376E" w:rsidRDefault="00815F5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Odvody</w:t>
            </w:r>
            <w:r w:rsidR="001054F7" w:rsidRPr="003E376E">
              <w:rPr>
                <w:color w:val="000000"/>
                <w:lang w:val="sk-SK"/>
              </w:rPr>
              <w:t xml:space="preserve"> do </w:t>
            </w:r>
            <w:r w:rsidR="003E376E" w:rsidRPr="003E376E">
              <w:rPr>
                <w:color w:val="000000"/>
                <w:lang w:val="sk-SK"/>
              </w:rPr>
              <w:t>poisťovni</w:t>
            </w:r>
            <w:r w:rsidR="001054F7" w:rsidRPr="003E376E">
              <w:rPr>
                <w:color w:val="000000"/>
                <w:lang w:val="sk-SK"/>
              </w:rPr>
              <w:t xml:space="preserve"> 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8B6F8C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9 050,50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375E1D">
        <w:tc>
          <w:tcPr>
            <w:tcW w:w="4962" w:type="dxa"/>
            <w:shd w:val="clear" w:color="auto" w:fill="C2D69B" w:themeFill="accent3" w:themeFillTint="99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Dane a poplatky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Pr="003E376E" w:rsidRDefault="008B6F8C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1 806,28</w:t>
            </w: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375E1D">
        <w:tc>
          <w:tcPr>
            <w:tcW w:w="4962" w:type="dxa"/>
            <w:shd w:val="clear" w:color="auto" w:fill="C2D69B" w:themeFill="accent3" w:themeFillTint="99"/>
          </w:tcPr>
          <w:p w:rsidR="00815F5A" w:rsidRPr="003E376E" w:rsidRDefault="00815F5A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Nájom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BA0781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</w:t>
            </w:r>
            <w:r w:rsidR="003B2F0A">
              <w:rPr>
                <w:color w:val="000000"/>
                <w:lang w:val="sk-SK"/>
              </w:rPr>
              <w:t> </w:t>
            </w:r>
            <w:r>
              <w:rPr>
                <w:color w:val="000000"/>
                <w:lang w:val="sk-SK"/>
              </w:rPr>
              <w:t>048</w:t>
            </w:r>
            <w:r w:rsidR="003B2F0A">
              <w:rPr>
                <w:color w:val="000000"/>
                <w:lang w:val="sk-SK"/>
              </w:rPr>
              <w:t>,00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375E1D">
        <w:tc>
          <w:tcPr>
            <w:tcW w:w="4962" w:type="dxa"/>
            <w:shd w:val="clear" w:color="auto" w:fill="C2D69B" w:themeFill="accent3" w:themeFillTint="99"/>
          </w:tcPr>
          <w:p w:rsidR="00815F5A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Bankové poplatky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8B6F8C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105,23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523812" w:rsidTr="00375E1D">
        <w:tc>
          <w:tcPr>
            <w:tcW w:w="4962" w:type="dxa"/>
            <w:shd w:val="clear" w:color="auto" w:fill="C2D69B" w:themeFill="accent3" w:themeFillTint="99"/>
          </w:tcPr>
          <w:p w:rsidR="00815F5A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Internet</w:t>
            </w:r>
          </w:p>
        </w:tc>
        <w:tc>
          <w:tcPr>
            <w:tcW w:w="1418" w:type="dxa"/>
            <w:shd w:val="clear" w:color="auto" w:fill="FFFFFF" w:themeFill="background1"/>
          </w:tcPr>
          <w:p w:rsidR="00815F5A" w:rsidRPr="003E376E" w:rsidRDefault="00815F5A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815F5A" w:rsidRPr="003E376E" w:rsidRDefault="00BA0781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166,80</w:t>
            </w:r>
          </w:p>
        </w:tc>
        <w:tc>
          <w:tcPr>
            <w:tcW w:w="2410" w:type="dxa"/>
            <w:shd w:val="clear" w:color="auto" w:fill="FFFFFF" w:themeFill="background1"/>
          </w:tcPr>
          <w:p w:rsidR="00815F5A" w:rsidRPr="00465B2A" w:rsidRDefault="00815F5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3B2F0A" w:rsidTr="00375E1D">
        <w:tc>
          <w:tcPr>
            <w:tcW w:w="4962" w:type="dxa"/>
            <w:shd w:val="clear" w:color="auto" w:fill="C2D69B" w:themeFill="accent3" w:themeFillTint="99"/>
          </w:tcPr>
          <w:p w:rsidR="003B2F0A" w:rsidRPr="003E376E" w:rsidRDefault="003B2F0A" w:rsidP="00956AC8">
            <w:pPr>
              <w:pStyle w:val="Normlnywebov"/>
              <w:spacing w:line="360" w:lineRule="auto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Telefón</w:t>
            </w:r>
            <w:proofErr w:type="spellEnd"/>
            <w:r>
              <w:rPr>
                <w:color w:val="000000"/>
              </w:rPr>
              <w:t xml:space="preserve"> </w:t>
            </w:r>
            <w:r w:rsidR="001903F8">
              <w:rPr>
                <w:color w:val="000000"/>
              </w:rPr>
              <w:t>- mobil</w:t>
            </w:r>
          </w:p>
        </w:tc>
        <w:tc>
          <w:tcPr>
            <w:tcW w:w="1418" w:type="dxa"/>
            <w:shd w:val="clear" w:color="auto" w:fill="FFFFFF" w:themeFill="background1"/>
          </w:tcPr>
          <w:p w:rsidR="003B2F0A" w:rsidRPr="003E376E" w:rsidRDefault="003B2F0A" w:rsidP="009E298D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3B2F0A" w:rsidRDefault="008B6F8C" w:rsidP="008B6F8C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295,71</w:t>
            </w:r>
          </w:p>
        </w:tc>
        <w:tc>
          <w:tcPr>
            <w:tcW w:w="2410" w:type="dxa"/>
            <w:shd w:val="clear" w:color="auto" w:fill="FFFFFF" w:themeFill="background1"/>
          </w:tcPr>
          <w:p w:rsidR="003B2F0A" w:rsidRPr="00465B2A" w:rsidRDefault="003B2F0A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375E1D">
        <w:tc>
          <w:tcPr>
            <w:tcW w:w="4962" w:type="dxa"/>
            <w:shd w:val="clear" w:color="auto" w:fill="C2D69B" w:themeFill="accent3" w:themeFillTint="99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Spotrebné nákupy</w:t>
            </w:r>
            <w:r w:rsidR="00FA04DB" w:rsidRPr="003E376E">
              <w:rPr>
                <w:color w:val="000000"/>
                <w:lang w:val="sk-SK"/>
              </w:rPr>
              <w:t xml:space="preserve"> (kancelársky</w:t>
            </w:r>
            <w:r w:rsidRPr="003E376E">
              <w:rPr>
                <w:color w:val="000000"/>
                <w:lang w:val="sk-SK"/>
              </w:rPr>
              <w:t xml:space="preserve"> papier, čistiace prostriedky, odborná literatúra, tlač, </w:t>
            </w:r>
            <w:r w:rsidR="009039EB" w:rsidRPr="003E376E">
              <w:rPr>
                <w:color w:val="000000"/>
                <w:lang w:val="sk-SK"/>
              </w:rPr>
              <w:t>projekty)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Pr="003E376E" w:rsidRDefault="00B24C4A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5 373,27</w:t>
            </w: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375E1D">
        <w:trPr>
          <w:trHeight w:val="766"/>
        </w:trPr>
        <w:tc>
          <w:tcPr>
            <w:tcW w:w="4962" w:type="dxa"/>
            <w:shd w:val="clear" w:color="auto" w:fill="C2D69B" w:themeFill="accent3" w:themeFillTint="99"/>
          </w:tcPr>
          <w:p w:rsidR="001054F7" w:rsidRPr="003E376E" w:rsidRDefault="001054F7" w:rsidP="00956AC8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Služby (reklama, poštovné, školenia</w:t>
            </w:r>
            <w:r w:rsidR="009039EB" w:rsidRPr="003E376E">
              <w:rPr>
                <w:color w:val="000000"/>
                <w:lang w:val="sk-SK"/>
              </w:rPr>
              <w:t xml:space="preserve">, </w:t>
            </w:r>
            <w:r w:rsidR="008C77A2">
              <w:rPr>
                <w:color w:val="000000"/>
                <w:lang w:val="sk-SK"/>
              </w:rPr>
              <w:t>účtovníctvo,</w:t>
            </w:r>
            <w:r w:rsidR="00375E1D">
              <w:rPr>
                <w:color w:val="000000"/>
                <w:lang w:val="sk-SK"/>
              </w:rPr>
              <w:t xml:space="preserve"> mandátne zmluvy, </w:t>
            </w:r>
            <w:proofErr w:type="spellStart"/>
            <w:r w:rsidR="00375E1D">
              <w:rPr>
                <w:color w:val="000000"/>
                <w:lang w:val="sk-SK"/>
              </w:rPr>
              <w:t>realiz</w:t>
            </w:r>
            <w:proofErr w:type="spellEnd"/>
            <w:r w:rsidR="00375E1D">
              <w:rPr>
                <w:color w:val="000000"/>
                <w:lang w:val="sk-SK"/>
              </w:rPr>
              <w:t xml:space="preserve">. </w:t>
            </w:r>
            <w:r w:rsidR="009039EB" w:rsidRPr="003E376E">
              <w:rPr>
                <w:color w:val="000000"/>
                <w:lang w:val="sk-SK"/>
              </w:rPr>
              <w:t>projekty)</w:t>
            </w:r>
          </w:p>
        </w:tc>
        <w:tc>
          <w:tcPr>
            <w:tcW w:w="1418" w:type="dxa"/>
            <w:shd w:val="clear" w:color="auto" w:fill="FFFFFF" w:themeFill="background1"/>
          </w:tcPr>
          <w:p w:rsidR="001054F7" w:rsidRPr="003E376E" w:rsidRDefault="001054F7" w:rsidP="009E298D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1275" w:type="dxa"/>
            <w:gridSpan w:val="2"/>
            <w:shd w:val="clear" w:color="auto" w:fill="FFFFFF" w:themeFill="background1"/>
          </w:tcPr>
          <w:p w:rsidR="001054F7" w:rsidRDefault="00B24C4A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11 941,78</w:t>
            </w:r>
          </w:p>
          <w:p w:rsidR="0082342A" w:rsidRPr="003E376E" w:rsidRDefault="0082342A" w:rsidP="008B6F8C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</w:p>
        </w:tc>
        <w:tc>
          <w:tcPr>
            <w:tcW w:w="2410" w:type="dxa"/>
            <w:shd w:val="clear" w:color="auto" w:fill="FFFFFF" w:themeFill="background1"/>
          </w:tcPr>
          <w:p w:rsidR="001054F7" w:rsidRPr="00465B2A" w:rsidRDefault="001054F7" w:rsidP="00956AC8">
            <w:pPr>
              <w:pStyle w:val="Normlnywebov"/>
              <w:spacing w:line="360" w:lineRule="auto"/>
              <w:rPr>
                <w:color w:val="000000"/>
              </w:rPr>
            </w:pPr>
          </w:p>
        </w:tc>
      </w:tr>
      <w:tr w:rsidR="001054F7" w:rsidTr="00375E1D">
        <w:tc>
          <w:tcPr>
            <w:tcW w:w="4962" w:type="dxa"/>
            <w:shd w:val="clear" w:color="auto" w:fill="76923C" w:themeFill="accent3" w:themeFillShade="BF"/>
          </w:tcPr>
          <w:p w:rsidR="001054F7" w:rsidRPr="00FA04DB" w:rsidRDefault="00FA04DB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  <w:r w:rsidRPr="00FA04DB">
              <w:rPr>
                <w:b/>
                <w:color w:val="000000"/>
              </w:rPr>
              <w:t>SPOLU CELKOM VÝDAVKY:</w:t>
            </w:r>
          </w:p>
        </w:tc>
        <w:tc>
          <w:tcPr>
            <w:tcW w:w="1418" w:type="dxa"/>
            <w:shd w:val="clear" w:color="auto" w:fill="76923C" w:themeFill="accent3" w:themeFillShade="BF"/>
          </w:tcPr>
          <w:p w:rsidR="001054F7" w:rsidRPr="00FA04DB" w:rsidRDefault="001054F7" w:rsidP="009E298D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275" w:type="dxa"/>
            <w:gridSpan w:val="2"/>
            <w:shd w:val="clear" w:color="auto" w:fill="76923C" w:themeFill="accent3" w:themeFillShade="BF"/>
          </w:tcPr>
          <w:p w:rsidR="001054F7" w:rsidRPr="00FA04DB" w:rsidRDefault="00B24C4A" w:rsidP="00144309">
            <w:pPr>
              <w:pStyle w:val="Normlnywebov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53 658,65</w:t>
            </w:r>
          </w:p>
        </w:tc>
        <w:tc>
          <w:tcPr>
            <w:tcW w:w="2410" w:type="dxa"/>
            <w:shd w:val="clear" w:color="auto" w:fill="76923C" w:themeFill="accent3" w:themeFillShade="BF"/>
          </w:tcPr>
          <w:p w:rsidR="001054F7" w:rsidRPr="00FA04DB" w:rsidRDefault="001054F7" w:rsidP="00956AC8">
            <w:pPr>
              <w:pStyle w:val="Normlnywebov"/>
              <w:spacing w:line="360" w:lineRule="auto"/>
              <w:rPr>
                <w:b/>
                <w:color w:val="000000"/>
              </w:rPr>
            </w:pPr>
          </w:p>
        </w:tc>
      </w:tr>
    </w:tbl>
    <w:p w:rsidR="009F5C81" w:rsidRDefault="009F5C81" w:rsidP="001903F8">
      <w:pPr>
        <w:pStyle w:val="Normlnywebov"/>
        <w:tabs>
          <w:tab w:val="left" w:pos="1290"/>
        </w:tabs>
        <w:spacing w:line="360" w:lineRule="auto"/>
        <w:rPr>
          <w:b/>
          <w:color w:val="000000"/>
          <w:sz w:val="28"/>
          <w:szCs w:val="28"/>
        </w:rPr>
      </w:pPr>
    </w:p>
    <w:p w:rsidR="00496E52" w:rsidRDefault="00523812" w:rsidP="00496E5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Predpokladaný rozpočet n</w:t>
      </w:r>
      <w:r w:rsidR="00EF6CF7">
        <w:rPr>
          <w:b/>
          <w:color w:val="000000"/>
          <w:sz w:val="28"/>
          <w:szCs w:val="28"/>
        </w:rPr>
        <w:t>a rok 2018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42"/>
        <w:gridCol w:w="3363"/>
      </w:tblGrid>
      <w:tr w:rsidR="00DE67F1" w:rsidTr="00FA04DB">
        <w:tc>
          <w:tcPr>
            <w:tcW w:w="5778" w:type="dxa"/>
            <w:shd w:val="clear" w:color="auto" w:fill="76923C" w:themeFill="accent3" w:themeFillShade="BF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 xml:space="preserve">Názov </w:t>
            </w:r>
          </w:p>
        </w:tc>
        <w:tc>
          <w:tcPr>
            <w:tcW w:w="3434" w:type="dxa"/>
            <w:shd w:val="clear" w:color="auto" w:fill="76923C" w:themeFill="accent3" w:themeFillShade="BF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  <w:lang w:val="sk-SK"/>
              </w:rPr>
            </w:pPr>
            <w:r w:rsidRPr="003E376E">
              <w:rPr>
                <w:b/>
                <w:color w:val="000000"/>
                <w:sz w:val="28"/>
                <w:szCs w:val="28"/>
                <w:lang w:val="sk-SK"/>
              </w:rPr>
              <w:t>Príjmy spolu v EUR: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Mesto Žilina</w:t>
            </w:r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6 500,00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Žilinský samosprávny kraj</w:t>
            </w:r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31 438,80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Nadácia </w:t>
            </w:r>
            <w:proofErr w:type="spellStart"/>
            <w:r w:rsidRPr="003E376E">
              <w:rPr>
                <w:color w:val="000000"/>
                <w:lang w:val="sk-SK"/>
              </w:rPr>
              <w:t>Pontis</w:t>
            </w:r>
            <w:proofErr w:type="spellEnd"/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</w:t>
            </w:r>
            <w:r w:rsidR="003C0A25">
              <w:rPr>
                <w:color w:val="000000"/>
                <w:lang w:val="sk-SK"/>
              </w:rPr>
              <w:t> </w:t>
            </w:r>
            <w:r w:rsidR="00DE67F1" w:rsidRPr="003E376E">
              <w:rPr>
                <w:color w:val="000000"/>
                <w:lang w:val="sk-SK"/>
              </w:rPr>
              <w:t>000</w:t>
            </w:r>
            <w:r w:rsidR="003C0A25">
              <w:rPr>
                <w:color w:val="000000"/>
                <w:lang w:val="sk-SK"/>
              </w:rPr>
              <w:t>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Ministerstvo práce, sociálnych vecí a rodiny SR</w:t>
            </w:r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5 200,00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Ostatné projekty</w:t>
            </w:r>
            <w:r w:rsidR="00666FE9" w:rsidRPr="003E376E">
              <w:rPr>
                <w:color w:val="000000"/>
                <w:lang w:val="sk-SK"/>
              </w:rPr>
              <w:t xml:space="preserve"> (výzvy počas roka)</w:t>
            </w:r>
          </w:p>
        </w:tc>
        <w:tc>
          <w:tcPr>
            <w:tcW w:w="3434" w:type="dxa"/>
          </w:tcPr>
          <w:p w:rsidR="00DE67F1" w:rsidRPr="003E376E" w:rsidRDefault="00BA0781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</w:t>
            </w:r>
            <w:r w:rsidR="003C0A25">
              <w:rPr>
                <w:color w:val="000000"/>
                <w:lang w:val="sk-SK"/>
              </w:rPr>
              <w:t> </w:t>
            </w:r>
            <w:r w:rsidR="00DE67F1" w:rsidRPr="003E376E">
              <w:rPr>
                <w:color w:val="000000"/>
                <w:lang w:val="sk-SK"/>
              </w:rPr>
              <w:t>000</w:t>
            </w:r>
            <w:r w:rsidR="003C0A25">
              <w:rPr>
                <w:color w:val="000000"/>
                <w:lang w:val="sk-SK"/>
              </w:rPr>
              <w:t>,00</w:t>
            </w:r>
          </w:p>
        </w:tc>
      </w:tr>
      <w:tr w:rsidR="00FA04DB" w:rsidTr="00FA04DB">
        <w:tc>
          <w:tcPr>
            <w:tcW w:w="9212" w:type="dxa"/>
            <w:gridSpan w:val="2"/>
            <w:shd w:val="clear" w:color="auto" w:fill="76923C" w:themeFill="accent3" w:themeFillShade="BF"/>
          </w:tcPr>
          <w:p w:rsidR="00FA04DB" w:rsidRPr="003E376E" w:rsidRDefault="00FA04DB" w:rsidP="00FA04DB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Ostatné príjmy: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Dary, príspevky</w:t>
            </w:r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200,00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2 % dane FO a PO</w:t>
            </w:r>
          </w:p>
        </w:tc>
        <w:tc>
          <w:tcPr>
            <w:tcW w:w="3434" w:type="dxa"/>
          </w:tcPr>
          <w:p w:rsidR="00DE67F1" w:rsidRPr="003E376E" w:rsidRDefault="00C23B04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10 000,00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Členské, poplatky, kurzy</w:t>
            </w:r>
          </w:p>
        </w:tc>
        <w:tc>
          <w:tcPr>
            <w:tcW w:w="3434" w:type="dxa"/>
          </w:tcPr>
          <w:p w:rsidR="00DE67F1" w:rsidRPr="003E376E" w:rsidRDefault="00932DC5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1 300,00</w:t>
            </w:r>
          </w:p>
        </w:tc>
      </w:tr>
      <w:tr w:rsidR="00DE67F1" w:rsidTr="00DE67F1">
        <w:tc>
          <w:tcPr>
            <w:tcW w:w="5778" w:type="dxa"/>
            <w:shd w:val="clear" w:color="auto" w:fill="C2D69B" w:themeFill="accent3" w:themeFillTint="99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 xml:space="preserve">Pôžička </w:t>
            </w:r>
          </w:p>
        </w:tc>
        <w:tc>
          <w:tcPr>
            <w:tcW w:w="3434" w:type="dxa"/>
          </w:tcPr>
          <w:p w:rsidR="00DE67F1" w:rsidRPr="003E376E" w:rsidRDefault="00932DC5" w:rsidP="00DE67F1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DE67F1" w:rsidTr="00FA04DB">
        <w:tc>
          <w:tcPr>
            <w:tcW w:w="5778" w:type="dxa"/>
            <w:shd w:val="clear" w:color="auto" w:fill="76923C" w:themeFill="accent3" w:themeFillShade="BF"/>
          </w:tcPr>
          <w:p w:rsidR="00DE67F1" w:rsidRPr="003E376E" w:rsidRDefault="00DE67F1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Všetky príjmy spolu v EUR:</w:t>
            </w:r>
          </w:p>
        </w:tc>
        <w:tc>
          <w:tcPr>
            <w:tcW w:w="3434" w:type="dxa"/>
            <w:shd w:val="clear" w:color="auto" w:fill="76923C" w:themeFill="accent3" w:themeFillShade="BF"/>
          </w:tcPr>
          <w:p w:rsidR="00DE67F1" w:rsidRPr="003E376E" w:rsidRDefault="00C23B04" w:rsidP="00666FE9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57 638,80</w:t>
            </w:r>
          </w:p>
        </w:tc>
      </w:tr>
    </w:tbl>
    <w:p w:rsidR="00DE67F1" w:rsidRDefault="0078212D" w:rsidP="00DE67F1">
      <w:pPr>
        <w:pStyle w:val="Normlnywebov"/>
        <w:spacing w:line="360" w:lineRule="auto"/>
        <w:rPr>
          <w:b/>
          <w:color w:val="000000"/>
        </w:rPr>
      </w:pPr>
      <w:r w:rsidRPr="0078212D">
        <w:rPr>
          <w:b/>
          <w:color w:val="000000"/>
        </w:rPr>
        <w:t xml:space="preserve">Potrebné </w:t>
      </w:r>
      <w:r w:rsidR="00B722E4">
        <w:rPr>
          <w:b/>
          <w:color w:val="000000"/>
        </w:rPr>
        <w:t xml:space="preserve">nevyhnutné </w:t>
      </w:r>
      <w:r w:rsidRPr="0078212D">
        <w:rPr>
          <w:b/>
          <w:color w:val="000000"/>
        </w:rPr>
        <w:t>náklady:</w:t>
      </w:r>
    </w:p>
    <w:tbl>
      <w:tblPr>
        <w:tblStyle w:val="Mriekatabuky"/>
        <w:tblW w:w="9782" w:type="dxa"/>
        <w:tblInd w:w="-176" w:type="dxa"/>
        <w:tblLook w:val="04A0" w:firstRow="1" w:lastRow="0" w:firstColumn="1" w:lastColumn="0" w:noHBand="0" w:noVBand="1"/>
      </w:tblPr>
      <w:tblGrid>
        <w:gridCol w:w="710"/>
        <w:gridCol w:w="6095"/>
        <w:gridCol w:w="1417"/>
        <w:gridCol w:w="1560"/>
      </w:tblGrid>
      <w:tr w:rsidR="00956AC8" w:rsidTr="00B722E4">
        <w:trPr>
          <w:trHeight w:val="936"/>
        </w:trPr>
        <w:tc>
          <w:tcPr>
            <w:tcW w:w="710" w:type="dxa"/>
            <w:shd w:val="clear" w:color="auto" w:fill="76923C" w:themeFill="accent3" w:themeFillShade="BF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Por. č.</w:t>
            </w:r>
          </w:p>
        </w:tc>
        <w:tc>
          <w:tcPr>
            <w:tcW w:w="6095" w:type="dxa"/>
            <w:shd w:val="clear" w:color="auto" w:fill="76923C" w:themeFill="accent3" w:themeFillShade="BF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Názov</w:t>
            </w:r>
          </w:p>
        </w:tc>
        <w:tc>
          <w:tcPr>
            <w:tcW w:w="1417" w:type="dxa"/>
            <w:shd w:val="clear" w:color="auto" w:fill="76923C" w:themeFill="accent3" w:themeFillShade="BF"/>
          </w:tcPr>
          <w:p w:rsidR="0078212D" w:rsidRPr="003E376E" w:rsidRDefault="00586D6E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Mesačný náklad v EUR</w:t>
            </w:r>
          </w:p>
        </w:tc>
        <w:tc>
          <w:tcPr>
            <w:tcW w:w="1560" w:type="dxa"/>
            <w:shd w:val="clear" w:color="auto" w:fill="76923C" w:themeFill="accent3" w:themeFillShade="BF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Ročný náklad v EUR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1.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Prenájom priestorov</w:t>
            </w:r>
          </w:p>
        </w:tc>
        <w:tc>
          <w:tcPr>
            <w:tcW w:w="1417" w:type="dxa"/>
          </w:tcPr>
          <w:p w:rsidR="0078212D" w:rsidRPr="003E376E" w:rsidRDefault="00956AC8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504</w:t>
            </w:r>
            <w:r w:rsidR="00E40627">
              <w:rPr>
                <w:color w:val="000000"/>
                <w:lang w:val="sk-SK"/>
              </w:rPr>
              <w:t>,00</w:t>
            </w:r>
          </w:p>
        </w:tc>
        <w:tc>
          <w:tcPr>
            <w:tcW w:w="1560" w:type="dxa"/>
          </w:tcPr>
          <w:p w:rsidR="0078212D" w:rsidRPr="003E376E" w:rsidRDefault="00956AC8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6</w:t>
            </w:r>
            <w:r w:rsidR="00E32152">
              <w:rPr>
                <w:color w:val="000000"/>
                <w:lang w:val="sk-SK"/>
              </w:rPr>
              <w:t> </w:t>
            </w:r>
            <w:r w:rsidRPr="003E376E">
              <w:rPr>
                <w:color w:val="000000"/>
                <w:lang w:val="sk-SK"/>
              </w:rPr>
              <w:t>048</w:t>
            </w:r>
            <w:r w:rsidR="00E32152">
              <w:rPr>
                <w:color w:val="000000"/>
                <w:lang w:val="sk-SK"/>
              </w:rPr>
              <w:t>,00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78212D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 w:rsidRPr="003E376E">
              <w:rPr>
                <w:b/>
                <w:color w:val="000000"/>
                <w:lang w:val="sk-SK"/>
              </w:rPr>
              <w:t>2.</w:t>
            </w:r>
          </w:p>
        </w:tc>
        <w:tc>
          <w:tcPr>
            <w:tcW w:w="6095" w:type="dxa"/>
          </w:tcPr>
          <w:p w:rsidR="0078212D" w:rsidRPr="003E376E" w:rsidRDefault="00956AC8" w:rsidP="00932DC5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Mzdy zamestnanca,</w:t>
            </w:r>
            <w:r w:rsidR="00932DC5">
              <w:rPr>
                <w:color w:val="000000"/>
                <w:lang w:val="sk-SK"/>
              </w:rPr>
              <w:t>3 osoby</w:t>
            </w:r>
            <w:r w:rsidR="00C23B04">
              <w:rPr>
                <w:color w:val="000000"/>
                <w:lang w:val="sk-SK"/>
              </w:rPr>
              <w:t xml:space="preserve"> (1osoba 488,41 €)</w:t>
            </w:r>
          </w:p>
        </w:tc>
        <w:tc>
          <w:tcPr>
            <w:tcW w:w="1417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1 465,23</w:t>
            </w:r>
          </w:p>
        </w:tc>
        <w:tc>
          <w:tcPr>
            <w:tcW w:w="1560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17 582,76</w:t>
            </w:r>
          </w:p>
        </w:tc>
      </w:tr>
      <w:tr w:rsidR="00E40627" w:rsidTr="00586D6E">
        <w:tc>
          <w:tcPr>
            <w:tcW w:w="710" w:type="dxa"/>
            <w:shd w:val="clear" w:color="auto" w:fill="C2D69B" w:themeFill="accent3" w:themeFillTint="99"/>
          </w:tcPr>
          <w:p w:rsidR="00E40627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3.</w:t>
            </w:r>
          </w:p>
        </w:tc>
        <w:tc>
          <w:tcPr>
            <w:tcW w:w="6095" w:type="dxa"/>
          </w:tcPr>
          <w:p w:rsidR="00E40627" w:rsidRPr="00E32152" w:rsidRDefault="00E40627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E32152">
              <w:rPr>
                <w:color w:val="000000"/>
                <w:lang w:val="sk-SK"/>
              </w:rPr>
              <w:t>Poistné a príspevok zamestnávateľa</w:t>
            </w:r>
            <w:r w:rsidR="00C23B04">
              <w:rPr>
                <w:color w:val="000000"/>
                <w:lang w:val="sk-SK"/>
              </w:rPr>
              <w:t xml:space="preserve"> (1osoba 237,30 €)</w:t>
            </w:r>
          </w:p>
        </w:tc>
        <w:tc>
          <w:tcPr>
            <w:tcW w:w="1417" w:type="dxa"/>
          </w:tcPr>
          <w:p w:rsidR="00E40627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711,90</w:t>
            </w:r>
          </w:p>
        </w:tc>
        <w:tc>
          <w:tcPr>
            <w:tcW w:w="1560" w:type="dxa"/>
          </w:tcPr>
          <w:p w:rsidR="00E40627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8 542,80</w:t>
            </w:r>
          </w:p>
        </w:tc>
      </w:tr>
      <w:tr w:rsidR="00956AC8" w:rsidTr="00586D6E">
        <w:trPr>
          <w:trHeight w:val="689"/>
        </w:trPr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4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586D6E" w:rsidRPr="00586D6E" w:rsidRDefault="00956AC8" w:rsidP="00586D6E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Spracovanie účtovníctva</w:t>
            </w:r>
          </w:p>
          <w:p w:rsidR="00586D6E" w:rsidRPr="00586D6E" w:rsidRDefault="00586D6E" w:rsidP="00586D6E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Účtovná závierka, ročné zúčtovanie</w:t>
            </w:r>
            <w:r w:rsidR="00C23B0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, </w:t>
            </w:r>
            <w:proofErr w:type="spellStart"/>
            <w:r w:rsidR="00C23B0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šanóny</w:t>
            </w:r>
            <w:proofErr w:type="spellEnd"/>
          </w:p>
        </w:tc>
        <w:tc>
          <w:tcPr>
            <w:tcW w:w="1417" w:type="dxa"/>
          </w:tcPr>
          <w:p w:rsidR="00586D6E" w:rsidRPr="00586D6E" w:rsidRDefault="00BA0781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88,80</w:t>
            </w:r>
          </w:p>
          <w:p w:rsidR="0078212D" w:rsidRPr="00586D6E" w:rsidRDefault="0078212D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</w:tcPr>
          <w:p w:rsidR="00586D6E" w:rsidRPr="00586D6E" w:rsidRDefault="00BA0781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1</w:t>
            </w:r>
            <w:r w:rsidR="008F2827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586D6E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065,60</w:t>
            </w:r>
          </w:p>
          <w:p w:rsidR="0078212D" w:rsidRPr="00586D6E" w:rsidRDefault="008F2827" w:rsidP="00586D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586D6E" w:rsidRPr="00586D6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90,00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5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Mobil</w:t>
            </w:r>
            <w:r w:rsidR="00C23B04">
              <w:rPr>
                <w:color w:val="000000"/>
                <w:lang w:val="sk-SK"/>
              </w:rPr>
              <w:t xml:space="preserve"> (21,90€) </w:t>
            </w:r>
            <w:r w:rsidRPr="003E376E">
              <w:rPr>
                <w:color w:val="000000"/>
                <w:lang w:val="sk-SK"/>
              </w:rPr>
              <w:t>, internet</w:t>
            </w:r>
            <w:r w:rsidR="00C23B04">
              <w:rPr>
                <w:color w:val="000000"/>
                <w:lang w:val="sk-SK"/>
              </w:rPr>
              <w:t>(13,90 €)</w:t>
            </w:r>
          </w:p>
        </w:tc>
        <w:tc>
          <w:tcPr>
            <w:tcW w:w="1417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35,80</w:t>
            </w:r>
          </w:p>
        </w:tc>
        <w:tc>
          <w:tcPr>
            <w:tcW w:w="1560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429,60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6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956AC8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Spotrebný materiál – kancelárske potreby, odborná literatúra, tlač, čistiace prostriedky</w:t>
            </w:r>
          </w:p>
        </w:tc>
        <w:tc>
          <w:tcPr>
            <w:tcW w:w="1417" w:type="dxa"/>
          </w:tcPr>
          <w:p w:rsidR="0078212D" w:rsidRPr="003E376E" w:rsidRDefault="00586D6E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50,00</w:t>
            </w:r>
          </w:p>
        </w:tc>
        <w:tc>
          <w:tcPr>
            <w:tcW w:w="1560" w:type="dxa"/>
          </w:tcPr>
          <w:p w:rsidR="0078212D" w:rsidRPr="003E376E" w:rsidRDefault="00E32152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600,00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7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056205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Kurzy, školenia, prednášky</w:t>
            </w:r>
          </w:p>
        </w:tc>
        <w:tc>
          <w:tcPr>
            <w:tcW w:w="1417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40</w:t>
            </w:r>
            <w:r w:rsidR="00B24C4A">
              <w:rPr>
                <w:color w:val="000000"/>
                <w:lang w:val="sk-SK"/>
              </w:rPr>
              <w:t>,00</w:t>
            </w:r>
          </w:p>
        </w:tc>
        <w:tc>
          <w:tcPr>
            <w:tcW w:w="1560" w:type="dxa"/>
          </w:tcPr>
          <w:p w:rsidR="0078212D" w:rsidRPr="003E376E" w:rsidRDefault="00C23B04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480</w:t>
            </w:r>
            <w:r w:rsidR="00E32152">
              <w:rPr>
                <w:color w:val="000000"/>
                <w:lang w:val="sk-SK"/>
              </w:rPr>
              <w:t>,00</w:t>
            </w:r>
          </w:p>
        </w:tc>
      </w:tr>
      <w:tr w:rsidR="00956AC8" w:rsidTr="00586D6E">
        <w:tc>
          <w:tcPr>
            <w:tcW w:w="710" w:type="dxa"/>
            <w:shd w:val="clear" w:color="auto" w:fill="C2D69B" w:themeFill="accent3" w:themeFillTint="99"/>
          </w:tcPr>
          <w:p w:rsidR="0078212D" w:rsidRPr="003E376E" w:rsidRDefault="00E40627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8</w:t>
            </w:r>
            <w:r w:rsidR="0078212D" w:rsidRPr="003E376E">
              <w:rPr>
                <w:b/>
                <w:color w:val="000000"/>
                <w:lang w:val="sk-SK"/>
              </w:rPr>
              <w:t>.</w:t>
            </w:r>
          </w:p>
        </w:tc>
        <w:tc>
          <w:tcPr>
            <w:tcW w:w="6095" w:type="dxa"/>
          </w:tcPr>
          <w:p w:rsidR="0078212D" w:rsidRPr="003E376E" w:rsidRDefault="00E76FE0" w:rsidP="00DE67F1">
            <w:pPr>
              <w:pStyle w:val="Normlnywebov"/>
              <w:spacing w:line="360" w:lineRule="auto"/>
              <w:rPr>
                <w:color w:val="000000"/>
                <w:lang w:val="sk-SK"/>
              </w:rPr>
            </w:pPr>
            <w:r w:rsidRPr="003E376E">
              <w:rPr>
                <w:color w:val="000000"/>
                <w:lang w:val="sk-SK"/>
              </w:rPr>
              <w:t>Ostané služby – poštovné, reklama, stravné</w:t>
            </w:r>
            <w:r w:rsidR="00FD087A" w:rsidRPr="003E376E">
              <w:rPr>
                <w:color w:val="000000"/>
                <w:lang w:val="sk-SK"/>
              </w:rPr>
              <w:t>, opravy, doprava</w:t>
            </w:r>
          </w:p>
        </w:tc>
        <w:tc>
          <w:tcPr>
            <w:tcW w:w="1417" w:type="dxa"/>
          </w:tcPr>
          <w:p w:rsidR="0078212D" w:rsidRPr="003E376E" w:rsidRDefault="008F2827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252,10</w:t>
            </w:r>
          </w:p>
        </w:tc>
        <w:tc>
          <w:tcPr>
            <w:tcW w:w="1560" w:type="dxa"/>
          </w:tcPr>
          <w:p w:rsidR="0078212D" w:rsidRPr="003E376E" w:rsidRDefault="008F2827" w:rsidP="00666FE9">
            <w:pPr>
              <w:pStyle w:val="Normlnywebov"/>
              <w:spacing w:line="360" w:lineRule="auto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3 025,20</w:t>
            </w:r>
          </w:p>
        </w:tc>
      </w:tr>
      <w:tr w:rsidR="00E32152" w:rsidTr="00B722E4">
        <w:tc>
          <w:tcPr>
            <w:tcW w:w="6805" w:type="dxa"/>
            <w:gridSpan w:val="2"/>
            <w:shd w:val="clear" w:color="auto" w:fill="76923C" w:themeFill="accent3" w:themeFillShade="BF"/>
          </w:tcPr>
          <w:p w:rsidR="00E32152" w:rsidRPr="003E376E" w:rsidRDefault="00E32152" w:rsidP="00DE67F1">
            <w:pPr>
              <w:pStyle w:val="Normlnywebov"/>
              <w:spacing w:line="360" w:lineRule="auto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SPOLU:</w:t>
            </w:r>
          </w:p>
        </w:tc>
        <w:tc>
          <w:tcPr>
            <w:tcW w:w="1417" w:type="dxa"/>
            <w:shd w:val="clear" w:color="auto" w:fill="76923C" w:themeFill="accent3" w:themeFillShade="BF"/>
          </w:tcPr>
          <w:p w:rsidR="00E32152" w:rsidRPr="003E376E" w:rsidRDefault="00F9575E" w:rsidP="00F9575E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3 147,83</w:t>
            </w:r>
          </w:p>
        </w:tc>
        <w:tc>
          <w:tcPr>
            <w:tcW w:w="1560" w:type="dxa"/>
            <w:shd w:val="clear" w:color="auto" w:fill="76923C" w:themeFill="accent3" w:themeFillShade="BF"/>
          </w:tcPr>
          <w:p w:rsidR="00E32152" w:rsidRPr="003E376E" w:rsidRDefault="00F9575E" w:rsidP="00B722E4">
            <w:pPr>
              <w:pStyle w:val="Normlnywebov"/>
              <w:spacing w:line="360" w:lineRule="auto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37 863,96</w:t>
            </w:r>
          </w:p>
        </w:tc>
      </w:tr>
    </w:tbl>
    <w:p w:rsidR="000415F2" w:rsidRDefault="000415F2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0781" w:rsidRDefault="00BA0781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6484" w:rsidRPr="00E76484" w:rsidRDefault="00BA0781" w:rsidP="00E7648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Plán práce na rok 2017</w:t>
      </w:r>
    </w:p>
    <w:p w:rsidR="00E76484" w:rsidRDefault="00E76484" w:rsidP="00B722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B65">
        <w:rPr>
          <w:rFonts w:ascii="Times New Roman" w:hAnsi="Times New Roman" w:cs="Times New Roman"/>
          <w:b/>
          <w:sz w:val="24"/>
          <w:szCs w:val="24"/>
        </w:rPr>
        <w:t>Otváracia doba</w:t>
      </w:r>
      <w:r w:rsidRPr="006A1B65">
        <w:rPr>
          <w:rFonts w:ascii="Times New Roman" w:hAnsi="Times New Roman" w:cs="Times New Roman"/>
          <w:sz w:val="24"/>
          <w:szCs w:val="24"/>
        </w:rPr>
        <w:t xml:space="preserve"> v priestoroch KC ANEPS ZA je každý pracovný deň od 08</w:t>
      </w:r>
      <w:r w:rsidRPr="006A1B65">
        <w:rPr>
          <w:rFonts w:ascii="Times New Roman" w:hAnsi="Times New Roman" w:cs="Times New Roman"/>
          <w:sz w:val="24"/>
          <w:szCs w:val="24"/>
          <w:vertAlign w:val="superscript"/>
        </w:rPr>
        <w:t>00</w:t>
      </w:r>
      <w:r w:rsidRPr="006A1B65">
        <w:rPr>
          <w:rFonts w:ascii="Times New Roman" w:hAnsi="Times New Roman" w:cs="Times New Roman"/>
          <w:sz w:val="24"/>
          <w:szCs w:val="24"/>
        </w:rPr>
        <w:t>h -  16</w:t>
      </w:r>
      <w:r w:rsidRPr="006A1B65">
        <w:rPr>
          <w:rFonts w:ascii="Times New Roman" w:hAnsi="Times New Roman" w:cs="Times New Roman"/>
          <w:sz w:val="24"/>
          <w:szCs w:val="24"/>
          <w:vertAlign w:val="superscript"/>
        </w:rPr>
        <w:t>00</w:t>
      </w:r>
      <w:r w:rsidRPr="006A1B65">
        <w:rPr>
          <w:rFonts w:ascii="Times New Roman" w:hAnsi="Times New Roman" w:cs="Times New Roman"/>
          <w:sz w:val="24"/>
          <w:szCs w:val="24"/>
        </w:rPr>
        <w:t xml:space="preserve">h. </w:t>
      </w:r>
      <w:r w:rsidRPr="006A1B65">
        <w:rPr>
          <w:rFonts w:ascii="Times New Roman" w:hAnsi="Times New Roman" w:cs="Times New Roman"/>
          <w:b/>
          <w:sz w:val="24"/>
          <w:szCs w:val="24"/>
        </w:rPr>
        <w:t>Bližšie informácie</w:t>
      </w:r>
      <w:r w:rsidRPr="006A1B65">
        <w:rPr>
          <w:rFonts w:ascii="Times New Roman" w:hAnsi="Times New Roman" w:cs="Times New Roman"/>
          <w:sz w:val="24"/>
          <w:szCs w:val="24"/>
        </w:rPr>
        <w:t xml:space="preserve"> k akciám budú podávané v rámci pia</w:t>
      </w:r>
      <w:r>
        <w:rPr>
          <w:rFonts w:ascii="Times New Roman" w:hAnsi="Times New Roman" w:cs="Times New Roman"/>
          <w:sz w:val="24"/>
          <w:szCs w:val="24"/>
        </w:rPr>
        <w:t>tkových popoludňajších záujmových činností</w:t>
      </w:r>
      <w:r w:rsidRPr="006A1B65">
        <w:rPr>
          <w:rFonts w:ascii="Times New Roman" w:hAnsi="Times New Roman" w:cs="Times New Roman"/>
          <w:sz w:val="24"/>
          <w:szCs w:val="24"/>
        </w:rPr>
        <w:t xml:space="preserve">  a na výborových schôdzach KC ANEPS ZA. </w:t>
      </w:r>
      <w:r w:rsidRPr="006A1B65">
        <w:rPr>
          <w:rFonts w:ascii="Times New Roman" w:hAnsi="Times New Roman" w:cs="Times New Roman"/>
          <w:b/>
          <w:sz w:val="24"/>
          <w:szCs w:val="24"/>
        </w:rPr>
        <w:t>Informácie</w:t>
      </w:r>
      <w:r>
        <w:rPr>
          <w:rFonts w:ascii="Times New Roman" w:hAnsi="Times New Roman" w:cs="Times New Roman"/>
          <w:sz w:val="24"/>
          <w:szCs w:val="24"/>
        </w:rPr>
        <w:t xml:space="preserve"> o špecializovanom sociálnom</w:t>
      </w:r>
      <w:r w:rsidRPr="006A1B65">
        <w:rPr>
          <w:rFonts w:ascii="Times New Roman" w:hAnsi="Times New Roman" w:cs="Times New Roman"/>
          <w:sz w:val="24"/>
          <w:szCs w:val="24"/>
        </w:rPr>
        <w:t xml:space="preserve"> poradenstve, kompenzačných pomôckach, zákonoch, sociálnej pomoci, tlmočeniu do posunkovej reči, je potrebné rezervovať vopred aspoň 1 deň v priestoroch KC ANEPS ZA, alebo na telefónnom čísle aj prostredníctvom SMS 0908 436721. </w:t>
      </w:r>
    </w:p>
    <w:p w:rsidR="00E76484" w:rsidRPr="006A1B65" w:rsidRDefault="00E76484" w:rsidP="00B722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Zmena programu</w:t>
      </w:r>
      <w:r w:rsidRPr="006A1B65">
        <w:rPr>
          <w:rFonts w:ascii="Times New Roman" w:hAnsi="Times New Roman" w:cs="Times New Roman"/>
          <w:b/>
          <w:sz w:val="24"/>
          <w:szCs w:val="24"/>
        </w:rPr>
        <w:t>:</w:t>
      </w:r>
      <w:r w:rsidRPr="006A1B65">
        <w:rPr>
          <w:rFonts w:ascii="Times New Roman" w:hAnsi="Times New Roman" w:cs="Times New Roman"/>
          <w:sz w:val="24"/>
          <w:szCs w:val="24"/>
        </w:rPr>
        <w:t xml:space="preserve"> </w:t>
      </w:r>
      <w:r w:rsidR="00B722E4">
        <w:rPr>
          <w:rFonts w:ascii="Times New Roman" w:hAnsi="Times New Roman" w:cs="Times New Roman"/>
          <w:sz w:val="24"/>
          <w:szCs w:val="24"/>
        </w:rPr>
        <w:t>sa môže počas roka upraviť</w:t>
      </w:r>
      <w:r w:rsidRPr="006A1B65">
        <w:rPr>
          <w:rFonts w:ascii="Times New Roman" w:hAnsi="Times New Roman" w:cs="Times New Roman"/>
          <w:sz w:val="24"/>
          <w:szCs w:val="24"/>
        </w:rPr>
        <w:t xml:space="preserve"> na základ</w:t>
      </w:r>
      <w:r w:rsidR="00B722E4">
        <w:rPr>
          <w:rFonts w:ascii="Times New Roman" w:hAnsi="Times New Roman" w:cs="Times New Roman"/>
          <w:sz w:val="24"/>
          <w:szCs w:val="24"/>
        </w:rPr>
        <w:t>e rozhodnutia výboru KC ANEPS</w:t>
      </w:r>
    </w:p>
    <w:p w:rsidR="00E76484" w:rsidRPr="006A1B65" w:rsidRDefault="00BA0781" w:rsidP="00E764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Plán činností na rok 2017</w:t>
      </w:r>
      <w:r w:rsidR="00E76484">
        <w:rPr>
          <w:rFonts w:ascii="Times New Roman" w:hAnsi="Times New Roman" w:cs="Times New Roman"/>
          <w:b/>
          <w:sz w:val="24"/>
          <w:szCs w:val="24"/>
        </w:rPr>
        <w:t xml:space="preserve"> podľa oblasti pôsobenia a aktivít:</w:t>
      </w:r>
    </w:p>
    <w:tbl>
      <w:tblPr>
        <w:tblStyle w:val="Strednzoznam2zvraznenie3"/>
        <w:tblW w:w="0" w:type="auto"/>
        <w:tblLook w:val="04A0" w:firstRow="1" w:lastRow="0" w:firstColumn="1" w:lastColumn="0" w:noHBand="0" w:noVBand="1"/>
      </w:tblPr>
      <w:tblGrid>
        <w:gridCol w:w="3794"/>
        <w:gridCol w:w="5103"/>
      </w:tblGrid>
      <w:tr w:rsidR="00E76484" w:rsidTr="003E37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794" w:type="dxa"/>
            <w:shd w:val="clear" w:color="auto" w:fill="C2D69B" w:themeFill="accent3" w:themeFillTint="99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</w:rPr>
              <w:t>Oblasť pôsobenia</w:t>
            </w:r>
          </w:p>
        </w:tc>
        <w:tc>
          <w:tcPr>
            <w:tcW w:w="5103" w:type="dxa"/>
            <w:shd w:val="clear" w:color="auto" w:fill="C2D69B" w:themeFill="accent3" w:themeFillTint="99"/>
          </w:tcPr>
          <w:p w:rsidR="00E76484" w:rsidRPr="00FA04DB" w:rsidRDefault="00E76484" w:rsidP="003E376E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color w:val="4F6228" w:themeColor="accent3" w:themeShade="80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</w:rPr>
              <w:t>Aktivity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Sociálne služby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Špecializované sociálne poradenstvo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Požičiavanie kompenzačných pomôcok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Tlmo</w:t>
            </w:r>
            <w:r w:rsidR="000415F2">
              <w:rPr>
                <w:rFonts w:ascii="Times New Roman" w:hAnsi="Times New Roman" w:cs="Times New Roman"/>
                <w:sz w:val="24"/>
                <w:szCs w:val="24"/>
              </w:rPr>
              <w:t xml:space="preserve">čnícka služba </w:t>
            </w:r>
          </w:p>
          <w:p w:rsidR="00E76484" w:rsidRDefault="00E76484" w:rsidP="00BA0781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Tlmočnícka služba </w:t>
            </w:r>
            <w:r w:rsidR="00BA0781">
              <w:rPr>
                <w:rFonts w:ascii="Times New Roman" w:hAnsi="Times New Roman" w:cs="Times New Roman"/>
                <w:sz w:val="24"/>
                <w:szCs w:val="24"/>
              </w:rPr>
              <w:t>ONLINE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Osobná asistencia - sprostredkovanie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Dobrovoľníctvo/záujmová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Dobrovoľnícka činnosť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Partnerstvo/záujmová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Asociácia nepočujúcich Slovenska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Centrá nepočujúcich ANEPS 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Kultúra/záujmová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Medzinárodný deň nepočujúcich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Voľný čas/ divadlo, kino, súťaže, pobyty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Vzdelávanie/záujmová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Kurzy posunkového jazyka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Rozvoj slovnej a posunkovej zásoby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Voľno časové aktivity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Neformálne vzdelávanie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Spolupráca s MŠ a VŠ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Duchovný život/záujmová činnosť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Omše, sviatosti, náboženské posunky</w:t>
            </w:r>
          </w:p>
        </w:tc>
      </w:tr>
      <w:tr w:rsidR="00E76484" w:rsidTr="003E37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Pr="00FA04DB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</w:pPr>
            <w:r w:rsidRPr="00FA04DB">
              <w:rPr>
                <w:rFonts w:ascii="Times New Roman" w:hAnsi="Times New Roman" w:cs="Times New Roman"/>
                <w:b/>
                <w:color w:val="4F6228" w:themeColor="accent3" w:themeShade="80"/>
                <w:sz w:val="24"/>
                <w:szCs w:val="24"/>
              </w:rPr>
              <w:t>Otvorený dialóg</w:t>
            </w: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 politikmi v samospráve (mestá, obce, VÚC)</w:t>
            </w:r>
          </w:p>
        </w:tc>
      </w:tr>
      <w:tr w:rsidR="00E76484" w:rsidTr="003E37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E76484" w:rsidRDefault="00E76484" w:rsidP="003E376E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03" w:type="dxa"/>
          </w:tcPr>
          <w:p w:rsidR="00E76484" w:rsidRDefault="00E76484" w:rsidP="003E376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Diskusie a účasť na verejnosti </w:t>
            </w:r>
          </w:p>
        </w:tc>
      </w:tr>
    </w:tbl>
    <w:p w:rsidR="00A27A15" w:rsidRDefault="00A27A15" w:rsidP="00A27A15">
      <w:pPr>
        <w:rPr>
          <w:b/>
          <w:sz w:val="20"/>
          <w:szCs w:val="20"/>
        </w:rPr>
      </w:pPr>
    </w:p>
    <w:p w:rsidR="00A27A15" w:rsidRPr="00A27A15" w:rsidRDefault="00A27A15" w:rsidP="00A27A1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7A1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Schválený p</w:t>
      </w:r>
      <w:r w:rsidRPr="00A27A15">
        <w:rPr>
          <w:rFonts w:ascii="Times New Roman" w:hAnsi="Times New Roman" w:cs="Times New Roman"/>
          <w:b/>
          <w:sz w:val="24"/>
          <w:szCs w:val="24"/>
          <w:u w:val="single"/>
        </w:rPr>
        <w:t>lán práce na rok 2018</w:t>
      </w:r>
    </w:p>
    <w:tbl>
      <w:tblPr>
        <w:tblStyle w:val="Mriekatabuky"/>
        <w:tblW w:w="9356" w:type="dxa"/>
        <w:tblInd w:w="-34" w:type="dxa"/>
        <w:tblLook w:val="04A0" w:firstRow="1" w:lastRow="0" w:firstColumn="1" w:lastColumn="0" w:noHBand="0" w:noVBand="1"/>
      </w:tblPr>
      <w:tblGrid>
        <w:gridCol w:w="1418"/>
        <w:gridCol w:w="2055"/>
        <w:gridCol w:w="3218"/>
        <w:gridCol w:w="2665"/>
      </w:tblGrid>
      <w:tr w:rsidR="00A27A15" w:rsidRPr="009C2CA5" w:rsidTr="00A27A15">
        <w:trPr>
          <w:trHeight w:val="567"/>
        </w:trPr>
        <w:tc>
          <w:tcPr>
            <w:tcW w:w="1418" w:type="dxa"/>
            <w:tcBorders>
              <w:bottom w:val="single" w:sz="4" w:space="0" w:color="000000" w:themeColor="text1"/>
            </w:tcBorders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Mesiac</w:t>
            </w:r>
          </w:p>
        </w:tc>
        <w:tc>
          <w:tcPr>
            <w:tcW w:w="2055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Dátum</w:t>
            </w:r>
          </w:p>
        </w:tc>
        <w:tc>
          <w:tcPr>
            <w:tcW w:w="32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Akcia</w:t>
            </w:r>
          </w:p>
        </w:tc>
        <w:tc>
          <w:tcPr>
            <w:tcW w:w="2665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ind w:left="175" w:hanging="175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Miesto konania</w:t>
            </w:r>
          </w:p>
        </w:tc>
      </w:tr>
      <w:tr w:rsidR="00A27A15" w:rsidRPr="009C2CA5" w:rsidTr="00A27A15">
        <w:trPr>
          <w:trHeight w:val="640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Január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05.01.2018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Privítanie nového roku</w:t>
            </w:r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 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Február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02.02.2018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17.02.2018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Výročná členská schôdza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Svätá omša v PSJ + Valentín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 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</w:tr>
      <w:tr w:rsidR="00A27A15" w:rsidRPr="009C2CA5" w:rsidTr="00A27A15">
        <w:trPr>
          <w:trHeight w:val="1273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Marec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09.03.2018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Celý marec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MDŽ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1 dňový </w:t>
            </w: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Sociálno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- rehabilitačný pobyt APHRODITE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Rajecké Teplice</w:t>
            </w:r>
          </w:p>
        </w:tc>
      </w:tr>
      <w:tr w:rsidR="00A27A15" w:rsidRPr="009C2CA5" w:rsidTr="00A27A15">
        <w:trPr>
          <w:trHeight w:val="604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Apríl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07.04.2018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Veľkonočné posedenie 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TÍMovka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 FOREVER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Svätá omša v PSJ, spoveď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Kostol sv. Trojice, Žilina</w:t>
            </w:r>
          </w:p>
        </w:tc>
      </w:tr>
      <w:tr w:rsidR="00A27A15" w:rsidRPr="009C2CA5" w:rsidTr="00A27A15">
        <w:trPr>
          <w:trHeight w:val="107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Máj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26.05.2018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Deň Matiek a varenie halušiek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Terchová</w:t>
            </w:r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Jún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15.06.2018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Rozprávkový deň pre detí – MDD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Deň otcov/ poker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</w:tr>
      <w:tr w:rsidR="00A27A15" w:rsidRPr="009C2CA5" w:rsidTr="00A27A15">
        <w:trPr>
          <w:trHeight w:val="1072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Júl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mesačný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Prázdninový tábor pre najmenších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August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04.08.2018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Celý august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Jánošíkove dní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APHRODITE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Terchová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Rajecké Teplice</w:t>
            </w: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September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01.09.2018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20.-23.09.2018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Guláška</w:t>
            </w:r>
            <w:proofErr w:type="spellEnd"/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Medzinárodný deň nepočujúcich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2018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Žilina - Vlčince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Žilina</w:t>
            </w:r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Október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26.10.2018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Hallowen</w:t>
            </w:r>
            <w:proofErr w:type="spellEnd"/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November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Celý november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1 dňový </w:t>
            </w: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Sociálno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- rehabilitačný pobyt APHRODITE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Rajecké Teplice</w:t>
            </w:r>
          </w:p>
        </w:tc>
      </w:tr>
      <w:tr w:rsidR="00A27A15" w:rsidRPr="009C2CA5" w:rsidTr="00A27A15">
        <w:trPr>
          <w:trHeight w:val="567"/>
        </w:trPr>
        <w:tc>
          <w:tcPr>
            <w:tcW w:w="1418" w:type="dxa"/>
            <w:shd w:val="clear" w:color="auto" w:fill="D6E3BC" w:themeFill="accent3" w:themeFillTint="66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December</w:t>
            </w:r>
          </w:p>
        </w:tc>
        <w:tc>
          <w:tcPr>
            <w:tcW w:w="205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15.12.2018</w:t>
            </w: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31.12.2018</w:t>
            </w:r>
          </w:p>
        </w:tc>
        <w:tc>
          <w:tcPr>
            <w:tcW w:w="3218" w:type="dxa"/>
            <w:vAlign w:val="center"/>
          </w:tcPr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7. ročník Vianočný deň vo svete ticha </w:t>
            </w:r>
          </w:p>
          <w:p w:rsidR="00A27A15" w:rsidRPr="00A27A15" w:rsidRDefault="00A27A15" w:rsidP="003D1181">
            <w:pP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</w:p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Žilinský DEAF Silvester</w:t>
            </w:r>
          </w:p>
        </w:tc>
        <w:tc>
          <w:tcPr>
            <w:tcW w:w="2665" w:type="dxa"/>
            <w:vAlign w:val="center"/>
          </w:tcPr>
          <w:p w:rsidR="00A27A15" w:rsidRPr="00A27A15" w:rsidRDefault="00A27A15" w:rsidP="003D118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proofErr w:type="spellStart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Kálov</w:t>
            </w:r>
            <w:proofErr w:type="spellEnd"/>
            <w:r w:rsidRPr="00A27A15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 xml:space="preserve"> 17, Žilina</w:t>
            </w:r>
          </w:p>
        </w:tc>
      </w:tr>
    </w:tbl>
    <w:p w:rsidR="00A27A15" w:rsidRDefault="00A27A15" w:rsidP="00E76484">
      <w:pPr>
        <w:pStyle w:val="Normlnywebov"/>
        <w:spacing w:line="360" w:lineRule="auto"/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</w:pPr>
    </w:p>
    <w:p w:rsidR="00A27A15" w:rsidRDefault="00A27A15" w:rsidP="00E76484">
      <w:pPr>
        <w:pStyle w:val="Normlnywebov"/>
        <w:spacing w:line="360" w:lineRule="auto"/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</w:pPr>
    </w:p>
    <w:p w:rsidR="00A27A15" w:rsidRDefault="00A27A15" w:rsidP="00E76484">
      <w:pPr>
        <w:pStyle w:val="Normlnywebov"/>
        <w:spacing w:line="360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E76484" w:rsidRPr="00A61994" w:rsidRDefault="00A61994" w:rsidP="00E76484">
      <w:pPr>
        <w:pStyle w:val="Normlnywebov"/>
        <w:spacing w:line="360" w:lineRule="auto"/>
        <w:rPr>
          <w:b/>
          <w:color w:val="000000"/>
        </w:rPr>
      </w:pPr>
      <w:r w:rsidRPr="00A61994">
        <w:rPr>
          <w:b/>
          <w:color w:val="000000"/>
        </w:rPr>
        <w:lastRenderedPageBreak/>
        <w:t>Vývoj členstva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35"/>
        <w:gridCol w:w="2609"/>
        <w:gridCol w:w="1772"/>
        <w:gridCol w:w="1106"/>
        <w:gridCol w:w="1105"/>
        <w:gridCol w:w="1078"/>
      </w:tblGrid>
      <w:tr w:rsidR="00E76484" w:rsidRPr="001136B5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Rok</w:t>
            </w:r>
          </w:p>
        </w:tc>
        <w:tc>
          <w:tcPr>
            <w:tcW w:w="2693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5C81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Organizačná</w:t>
            </w: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jednotka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Počet </w:t>
            </w:r>
            <w:r w:rsidRPr="0002449A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členov</w:t>
            </w:r>
          </w:p>
        </w:tc>
        <w:tc>
          <w:tcPr>
            <w:tcW w:w="113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Muži</w:t>
            </w:r>
          </w:p>
        </w:tc>
        <w:tc>
          <w:tcPr>
            <w:tcW w:w="113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Ženy</w:t>
            </w:r>
          </w:p>
        </w:tc>
        <w:tc>
          <w:tcPr>
            <w:tcW w:w="1100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2003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SZSP*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2004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2005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2006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SZSP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2007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2008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2009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2010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2011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2012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CN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00" w:type="dxa"/>
          </w:tcPr>
          <w:p w:rsidR="00E76484" w:rsidRPr="000415F2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415F2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2013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94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2014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34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00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b/>
                <w:sz w:val="24"/>
                <w:szCs w:val="24"/>
              </w:rPr>
              <w:t>103</w:t>
            </w:r>
          </w:p>
        </w:tc>
      </w:tr>
      <w:tr w:rsidR="00E76484" w:rsidTr="00EB3B15">
        <w:tc>
          <w:tcPr>
            <w:tcW w:w="1384" w:type="dxa"/>
            <w:shd w:val="clear" w:color="auto" w:fill="C2D69B" w:themeFill="accent3" w:themeFillTint="99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693" w:type="dxa"/>
          </w:tcPr>
          <w:p w:rsidR="00E76484" w:rsidRPr="0002449A" w:rsidRDefault="00E7648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2449A"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34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34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00" w:type="dxa"/>
          </w:tcPr>
          <w:p w:rsidR="00E76484" w:rsidRPr="0002449A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</w:p>
        </w:tc>
      </w:tr>
      <w:tr w:rsidR="000415F2" w:rsidTr="00EB3B15">
        <w:tc>
          <w:tcPr>
            <w:tcW w:w="1384" w:type="dxa"/>
            <w:shd w:val="clear" w:color="auto" w:fill="C2D69B" w:themeFill="accent3" w:themeFillTint="99"/>
          </w:tcPr>
          <w:p w:rsidR="000415F2" w:rsidRDefault="000415F2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  <w:tc>
          <w:tcPr>
            <w:tcW w:w="2693" w:type="dxa"/>
          </w:tcPr>
          <w:p w:rsidR="000415F2" w:rsidRPr="0002449A" w:rsidRDefault="000415F2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134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34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00" w:type="dxa"/>
          </w:tcPr>
          <w:p w:rsidR="000415F2" w:rsidRDefault="00A6199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118</w:t>
            </w:r>
          </w:p>
        </w:tc>
      </w:tr>
      <w:tr w:rsidR="00A61994" w:rsidTr="00EB3B15">
        <w:tc>
          <w:tcPr>
            <w:tcW w:w="1384" w:type="dxa"/>
            <w:shd w:val="clear" w:color="auto" w:fill="C2D69B" w:themeFill="accent3" w:themeFillTint="99"/>
          </w:tcPr>
          <w:p w:rsidR="00A61994" w:rsidRDefault="00F9575E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  <w:tc>
          <w:tcPr>
            <w:tcW w:w="2693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KC ANEPS ZA</w:t>
            </w:r>
          </w:p>
        </w:tc>
        <w:tc>
          <w:tcPr>
            <w:tcW w:w="1843" w:type="dxa"/>
          </w:tcPr>
          <w:p w:rsidR="00A61994" w:rsidRDefault="00F9575E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134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34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100" w:type="dxa"/>
          </w:tcPr>
          <w:p w:rsidR="00A61994" w:rsidRDefault="00A61994" w:rsidP="003E37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116</w:t>
            </w:r>
          </w:p>
        </w:tc>
      </w:tr>
    </w:tbl>
    <w:p w:rsidR="00496E52" w:rsidRPr="006B4EC9" w:rsidRDefault="00E76484" w:rsidP="00496E52">
      <w:pPr>
        <w:pStyle w:val="Normlnywebov"/>
        <w:spacing w:line="360" w:lineRule="auto"/>
        <w:rPr>
          <w:color w:val="000000"/>
          <w:sz w:val="20"/>
          <w:szCs w:val="20"/>
        </w:rPr>
      </w:pPr>
      <w:r w:rsidRPr="0072507E">
        <w:rPr>
          <w:b/>
          <w:color w:val="000000"/>
          <w:sz w:val="20"/>
          <w:szCs w:val="20"/>
          <w:u w:val="single"/>
        </w:rPr>
        <w:t>Pozn.</w:t>
      </w:r>
      <w:r w:rsidRPr="0072507E">
        <w:rPr>
          <w:color w:val="000000"/>
          <w:sz w:val="20"/>
          <w:szCs w:val="20"/>
        </w:rPr>
        <w:t xml:space="preserve"> SZSP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Slovenský zväz sluchovo postihnutých, CN ANEPS ZA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centrum nepočujúcich ANEPS Žilina, KC ANEPS ZA</w:t>
      </w:r>
      <w:r>
        <w:rPr>
          <w:color w:val="000000"/>
          <w:sz w:val="20"/>
          <w:szCs w:val="20"/>
        </w:rPr>
        <w:t>*</w:t>
      </w:r>
      <w:r w:rsidRPr="0072507E">
        <w:rPr>
          <w:color w:val="000000"/>
          <w:sz w:val="20"/>
          <w:szCs w:val="20"/>
        </w:rPr>
        <w:t xml:space="preserve"> = Krajské centrum nepočujúcich ANEPS Žilina</w:t>
      </w:r>
    </w:p>
    <w:p w:rsidR="00300A15" w:rsidRDefault="00300A15" w:rsidP="003D410D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 w:rsidRPr="00300A15">
        <w:rPr>
          <w:b/>
          <w:color w:val="000000"/>
          <w:sz w:val="28"/>
          <w:szCs w:val="28"/>
        </w:rPr>
        <w:t>Spolupráca s inými organizáciami</w:t>
      </w:r>
    </w:p>
    <w:p w:rsidR="009D28A6" w:rsidRDefault="00AE15E7" w:rsidP="00B722E4">
      <w:pPr>
        <w:pStyle w:val="Normlnywebov"/>
        <w:spacing w:line="360" w:lineRule="auto"/>
        <w:jc w:val="both"/>
        <w:rPr>
          <w:color w:val="000000"/>
        </w:rPr>
      </w:pPr>
      <w:r>
        <w:rPr>
          <w:color w:val="000000"/>
        </w:rPr>
        <w:t>Vý</w:t>
      </w:r>
      <w:r w:rsidR="00F9575E">
        <w:rPr>
          <w:color w:val="000000"/>
        </w:rPr>
        <w:t>bor KC ANEPS navrhol na rok 2018</w:t>
      </w:r>
      <w:r>
        <w:rPr>
          <w:color w:val="000000"/>
        </w:rPr>
        <w:t xml:space="preserve"> aktívne spolupracovať so všetkými organizačnými zložkami, ktoré sú uvedené a predstavené v bode </w:t>
      </w:r>
      <w:r w:rsidR="005F3BC6">
        <w:rPr>
          <w:color w:val="000000"/>
        </w:rPr>
        <w:t>1.2</w:t>
      </w:r>
      <w:r>
        <w:rPr>
          <w:color w:val="000000"/>
        </w:rPr>
        <w:t xml:space="preserve">. a plánujeme </w:t>
      </w:r>
      <w:r w:rsidR="007F1BD5">
        <w:rPr>
          <w:color w:val="000000"/>
        </w:rPr>
        <w:t xml:space="preserve">aj naďalej </w:t>
      </w:r>
      <w:r>
        <w:rPr>
          <w:color w:val="000000"/>
        </w:rPr>
        <w:t xml:space="preserve">využívať ponúknuté </w:t>
      </w:r>
      <w:r w:rsidR="009D28A6">
        <w:rPr>
          <w:color w:val="000000"/>
        </w:rPr>
        <w:t xml:space="preserve">kurzy, poradenstvá a </w:t>
      </w:r>
      <w:r>
        <w:rPr>
          <w:color w:val="000000"/>
        </w:rPr>
        <w:t xml:space="preserve">akcie. </w:t>
      </w:r>
      <w:r w:rsidR="00B722E4">
        <w:rPr>
          <w:color w:val="000000"/>
        </w:rPr>
        <w:t>Plán a ponúkané služby</w:t>
      </w:r>
      <w:r w:rsidR="009D28A6">
        <w:rPr>
          <w:color w:val="000000"/>
        </w:rPr>
        <w:t>, ktoré plánujeme komplexne realizovať na území Žilinského kraja</w:t>
      </w:r>
      <w:r w:rsidR="00B722E4">
        <w:rPr>
          <w:color w:val="000000"/>
        </w:rPr>
        <w:t xml:space="preserve"> sa prispôsobujú aj počas roka</w:t>
      </w:r>
      <w:r w:rsidR="009D28A6">
        <w:rPr>
          <w:color w:val="000000"/>
        </w:rPr>
        <w:t>, nakoľko narastá počet obyvateľov so sluchovým postihnutím.</w:t>
      </w:r>
    </w:p>
    <w:p w:rsidR="00A96522" w:rsidRDefault="00A96522" w:rsidP="00A96522">
      <w:pPr>
        <w:pStyle w:val="Normlnywebov"/>
        <w:numPr>
          <w:ilvl w:val="0"/>
          <w:numId w:val="4"/>
        </w:numPr>
        <w:spacing w:line="360" w:lineRule="auto"/>
        <w:rPr>
          <w:b/>
          <w:color w:val="000000"/>
          <w:sz w:val="28"/>
          <w:szCs w:val="28"/>
        </w:rPr>
      </w:pPr>
      <w:r w:rsidRPr="00A96522">
        <w:rPr>
          <w:b/>
          <w:color w:val="000000"/>
          <w:sz w:val="28"/>
          <w:szCs w:val="28"/>
        </w:rPr>
        <w:t>Prehľad o doterajšej činnosti organizácie</w:t>
      </w:r>
    </w:p>
    <w:p w:rsidR="00A96522" w:rsidRDefault="0037613D" w:rsidP="00B722E4">
      <w:pPr>
        <w:pStyle w:val="Normlnywebov"/>
        <w:spacing w:line="360" w:lineRule="auto"/>
        <w:jc w:val="both"/>
        <w:rPr>
          <w:color w:val="000000"/>
        </w:rPr>
      </w:pPr>
      <w:r>
        <w:rPr>
          <w:color w:val="000000"/>
        </w:rPr>
        <w:t>Krajské centrum nepočujúcich ANEPS Žilina</w:t>
      </w:r>
      <w:r w:rsidR="00A96522">
        <w:rPr>
          <w:color w:val="000000"/>
        </w:rPr>
        <w:t xml:space="preserve"> ako jediný subjekt v Žilinskom kraji poskytuje služby sociálnej prevencie, so</w:t>
      </w:r>
      <w:r w:rsidR="00611519">
        <w:rPr>
          <w:color w:val="000000"/>
        </w:rPr>
        <w:t>ciálneho poradenstva a </w:t>
      </w:r>
      <w:r w:rsidR="00A311D9">
        <w:rPr>
          <w:color w:val="000000"/>
        </w:rPr>
        <w:t> od roku 2014</w:t>
      </w:r>
      <w:r w:rsidR="00A96522">
        <w:rPr>
          <w:color w:val="000000"/>
        </w:rPr>
        <w:t xml:space="preserve"> získa</w:t>
      </w:r>
      <w:r w:rsidR="00A311D9">
        <w:rPr>
          <w:color w:val="000000"/>
        </w:rPr>
        <w:t>lo</w:t>
      </w:r>
      <w:r w:rsidR="00A96522">
        <w:rPr>
          <w:color w:val="000000"/>
        </w:rPr>
        <w:t xml:space="preserve"> akreditáciu na poskytovanie špeciálneho</w:t>
      </w:r>
      <w:r w:rsidR="00A311D9">
        <w:rPr>
          <w:color w:val="000000"/>
        </w:rPr>
        <w:t xml:space="preserve"> sociálneho</w:t>
      </w:r>
      <w:r w:rsidR="00A96522">
        <w:rPr>
          <w:color w:val="000000"/>
        </w:rPr>
        <w:t xml:space="preserve"> poradenstva pre sluchovo postihnutých v Žilinskom kraji. V tomto smere je pokračovateľom po Slovenskom zväze sluchovo po</w:t>
      </w:r>
      <w:r w:rsidR="00A311D9">
        <w:rPr>
          <w:color w:val="000000"/>
        </w:rPr>
        <w:t xml:space="preserve">stihnutých od roku </w:t>
      </w:r>
      <w:r w:rsidR="00A311D9" w:rsidRPr="00611519">
        <w:rPr>
          <w:b/>
          <w:color w:val="000000"/>
        </w:rPr>
        <w:t>1991 – 2007</w:t>
      </w:r>
      <w:r w:rsidR="00A311D9">
        <w:rPr>
          <w:color w:val="000000"/>
        </w:rPr>
        <w:t xml:space="preserve"> a od </w:t>
      </w:r>
      <w:r w:rsidR="00611519">
        <w:rPr>
          <w:color w:val="000000"/>
        </w:rPr>
        <w:t xml:space="preserve">roku </w:t>
      </w:r>
      <w:r w:rsidR="00A311D9" w:rsidRPr="00611519">
        <w:rPr>
          <w:b/>
          <w:color w:val="000000"/>
        </w:rPr>
        <w:t>2007 – 2013</w:t>
      </w:r>
      <w:r w:rsidR="00A311D9">
        <w:rPr>
          <w:color w:val="000000"/>
        </w:rPr>
        <w:t xml:space="preserve"> od organizačnej jednotky Centrum nepočujúcich ANEPS Žilina bez právnej subjektivity. </w:t>
      </w:r>
    </w:p>
    <w:p w:rsidR="00CA281F" w:rsidRDefault="00CA281F" w:rsidP="00321798">
      <w:pPr>
        <w:pStyle w:val="Normlnywebov"/>
        <w:spacing w:line="360" w:lineRule="auto"/>
        <w:rPr>
          <w:b/>
          <w:color w:val="000000"/>
        </w:rPr>
      </w:pPr>
    </w:p>
    <w:p w:rsidR="00321798" w:rsidRPr="00321798" w:rsidRDefault="00DC3569" w:rsidP="00321798">
      <w:pPr>
        <w:pStyle w:val="Normlnywebov"/>
        <w:spacing w:line="360" w:lineRule="auto"/>
        <w:rPr>
          <w:b/>
          <w:color w:val="000000"/>
        </w:rPr>
      </w:pPr>
      <w:r w:rsidRPr="00DC3569">
        <w:rPr>
          <w:b/>
          <w:color w:val="000000"/>
        </w:rPr>
        <w:lastRenderedPageBreak/>
        <w:t>Sociálne služby</w:t>
      </w:r>
      <w:r w:rsidR="00611519">
        <w:rPr>
          <w:b/>
          <w:color w:val="000000"/>
        </w:rPr>
        <w:t xml:space="preserve">( v súlade so zákonom 448/2008) </w:t>
      </w:r>
      <w:r w:rsidR="008C49F3">
        <w:rPr>
          <w:b/>
          <w:color w:val="000000"/>
        </w:rPr>
        <w:t>:</w:t>
      </w:r>
    </w:p>
    <w:p w:rsidR="00611519" w:rsidRDefault="00321798" w:rsidP="00B722E4">
      <w:pPr>
        <w:pStyle w:val="Pa1"/>
        <w:spacing w:line="36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  <w:r w:rsidRPr="00321798">
        <w:rPr>
          <w:rStyle w:val="A6"/>
          <w:rFonts w:ascii="Times New Roman" w:hAnsi="Times New Roman" w:cs="Times New Roman"/>
          <w:b/>
          <w:sz w:val="24"/>
          <w:szCs w:val="24"/>
        </w:rPr>
        <w:t>Špecializované sociálne poradenstvo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je odborná činnosť zameraná na pomoc osobám so sluchovým postihnutím v nepriaznivej sociálnej situácii a na pomoc ich rodinám a komunite. Poradenstvo sa klientom poskytuje priamo v organizácií alebo v teréne. Prijímateľom špecializovaného sociálneho poradenstva však môže byť aj inštitúcia, ktorá pracuje s osobou so sluchovým postihnutím. Osoba so sluchovým postihnutím v spolupráci s kvalifikovaným poradcom hľadajú riešenie sociálneho problému, v spolupráci identifikujú sociálny problém a hľadajú jeho riešenie. Špecializované sociálne poradenstvo zabezpečuj</w:t>
      </w:r>
      <w:r>
        <w:rPr>
          <w:rStyle w:val="A6"/>
          <w:rFonts w:ascii="Times New Roman" w:hAnsi="Times New Roman" w:cs="Times New Roman"/>
          <w:sz w:val="24"/>
          <w:szCs w:val="24"/>
        </w:rPr>
        <w:t>ú 2 dobrovoľníci a  1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sociá</w:t>
      </w:r>
      <w:r>
        <w:rPr>
          <w:rStyle w:val="A6"/>
          <w:rFonts w:ascii="Times New Roman" w:hAnsi="Times New Roman" w:cs="Times New Roman"/>
          <w:sz w:val="24"/>
          <w:szCs w:val="24"/>
        </w:rPr>
        <w:t xml:space="preserve">lny 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pracovní</w:t>
      </w:r>
      <w:r>
        <w:rPr>
          <w:rStyle w:val="A6"/>
          <w:rFonts w:ascii="Times New Roman" w:hAnsi="Times New Roman" w:cs="Times New Roman"/>
          <w:sz w:val="24"/>
          <w:szCs w:val="24"/>
        </w:rPr>
        <w:t>k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, ktor</w:t>
      </w:r>
      <w:r>
        <w:rPr>
          <w:rStyle w:val="A6"/>
          <w:rFonts w:ascii="Times New Roman" w:hAnsi="Times New Roman" w:cs="Times New Roman"/>
          <w:sz w:val="24"/>
          <w:szCs w:val="24"/>
        </w:rPr>
        <w:t>ý má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dosiahnuté vysokoškolské vzdelanie v odbore </w:t>
      </w:r>
      <w:r>
        <w:rPr>
          <w:rStyle w:val="A6"/>
          <w:rFonts w:ascii="Times New Roman" w:hAnsi="Times New Roman" w:cs="Times New Roman"/>
          <w:sz w:val="24"/>
          <w:szCs w:val="24"/>
        </w:rPr>
        <w:t>špeciálna pedagogika sluchovo postihnutých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a ovlá</w:t>
      </w:r>
      <w:r>
        <w:rPr>
          <w:rStyle w:val="A6"/>
          <w:rFonts w:ascii="Times New Roman" w:hAnsi="Times New Roman" w:cs="Times New Roman"/>
          <w:sz w:val="24"/>
          <w:szCs w:val="24"/>
        </w:rPr>
        <w:t>da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komunikáciu s osobami so s</w:t>
      </w:r>
      <w:r w:rsidR="00B722E4">
        <w:rPr>
          <w:rStyle w:val="A6"/>
          <w:rFonts w:ascii="Times New Roman" w:hAnsi="Times New Roman" w:cs="Times New Roman"/>
          <w:sz w:val="24"/>
          <w:szCs w:val="24"/>
        </w:rPr>
        <w:t>luchovým postihnutím (pos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unkovom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jazykom a prostredníctvom artikulácie). </w:t>
      </w:r>
    </w:p>
    <w:p w:rsidR="00321798" w:rsidRPr="00321798" w:rsidRDefault="00321798" w:rsidP="00B722E4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 w:rsidRPr="00321798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Špecializované sociálne poradenstvo sa poskytuje najmä v pracovných dňoch so zameraním sa na nasledujúce oblasti: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 xml:space="preserve">-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posúdení povahy problému fyzickej osoby, rodiny alebo komunity a poskytnutie základných informácií o možnostiach riešenia problému a podľa potreby aj odporúčanie a sprostred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kovanie ďalšej odbornej pomoci,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minimalizovaní sociálnych stigiem týkajúcich sa p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ostihnutia,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vedenie prijímateľa sociálnej služby pri h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ľadaní podpory vo svojom okolí,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zvládaní a riešení predsudko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v zo strany intaktnej populácie,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a pomoc pri spôsoboch riešenia problému komunikačnej bariéry a s tým súvisiacich nácvikov komunik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ačných a asertívnych zručností,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r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odičovské poradenstvo a práca s rodinou a soci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álnym okolím prijímateľa služby,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21798" w:rsidRPr="00321798" w:rsidRDefault="00321798" w:rsidP="00611519">
      <w:pPr>
        <w:pStyle w:val="Pa1"/>
        <w:spacing w:line="360" w:lineRule="auto"/>
        <w:jc w:val="both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>oradenstvo pri voľbe možnosti sociálneho zabezpečen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ia prijímateľa sociálnej služby,</w:t>
      </w:r>
      <w:r w:rsidRPr="00321798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794F1A" w:rsidRPr="00794F1A" w:rsidRDefault="00321798" w:rsidP="0061151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94F1A"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color w:val="auto"/>
          <w:sz w:val="24"/>
          <w:szCs w:val="24"/>
        </w:rPr>
        <w:t xml:space="preserve"> p</w:t>
      </w:r>
      <w:r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>oradenstvo a pomoc pri predchádzaní a zabraňovaní príčin vzniku, prehlbovania alebo opakovania psychických,</w:t>
      </w:r>
      <w:r w:rsidR="00794F1A"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794F1A"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>fyzických, ale aj sociálnych porú</w:t>
      </w:r>
      <w:r w:rsidR="00611519">
        <w:rPr>
          <w:rStyle w:val="A6"/>
          <w:rFonts w:ascii="Times New Roman" w:hAnsi="Times New Roman" w:cs="Times New Roman"/>
          <w:color w:val="auto"/>
          <w:sz w:val="24"/>
          <w:szCs w:val="24"/>
        </w:rPr>
        <w:t>ch prijímateľa sociálnej služby,</w:t>
      </w:r>
      <w:r w:rsidR="00794F1A" w:rsidRPr="00794F1A">
        <w:rPr>
          <w:rStyle w:val="A6"/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794F1A" w:rsidRDefault="00794F1A" w:rsidP="00611519">
      <w:pPr>
        <w:pStyle w:val="Pa1"/>
        <w:spacing w:line="36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>-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 xml:space="preserve"> p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oradenstvo a pomoc pri realizovaní sociálneho poradenstva prijímateľom sociálnej služby so sluchovým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postihnutím v posunkovom jazyku,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3070DF" w:rsidRPr="00B77D4A" w:rsidRDefault="00794F1A" w:rsidP="00611519">
      <w:pPr>
        <w:pStyle w:val="Pa1"/>
        <w:spacing w:line="360" w:lineRule="auto"/>
        <w:jc w:val="both"/>
        <w:rPr>
          <w:rFonts w:ascii="Times New Roman" w:hAnsi="Times New Roman" w:cs="Times New Roman"/>
          <w:color w:val="000000"/>
        </w:rPr>
      </w:pPr>
      <w:r>
        <w:rPr>
          <w:rStyle w:val="A6"/>
          <w:rFonts w:ascii="Times New Roman" w:hAnsi="Times New Roman" w:cs="Times New Roman"/>
          <w:sz w:val="24"/>
          <w:szCs w:val="24"/>
        </w:rPr>
        <w:t xml:space="preserve">- </w:t>
      </w:r>
      <w:r w:rsidR="00611519">
        <w:rPr>
          <w:rStyle w:val="A6"/>
          <w:rFonts w:ascii="Times New Roman" w:hAnsi="Times New Roman" w:cs="Times New Roman"/>
          <w:sz w:val="24"/>
          <w:szCs w:val="24"/>
        </w:rPr>
        <w:t>a</w:t>
      </w:r>
      <w:r w:rsidRPr="00794F1A">
        <w:rPr>
          <w:rStyle w:val="A6"/>
          <w:rFonts w:ascii="Times New Roman" w:hAnsi="Times New Roman" w:cs="Times New Roman"/>
          <w:sz w:val="24"/>
          <w:szCs w:val="24"/>
        </w:rPr>
        <w:t>dministrácia spisov prijímateľov sociálnej služby.</w:t>
      </w:r>
    </w:p>
    <w:p w:rsidR="008C49F3" w:rsidRDefault="008C49F3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CA281F" w:rsidRDefault="00CA281F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CA281F" w:rsidRDefault="00CA281F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:rsidR="00786A72" w:rsidRPr="007B16E6" w:rsidRDefault="00786A72" w:rsidP="00786A72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  <w:r w:rsidRPr="007B16E6">
        <w:rPr>
          <w:rFonts w:ascii="Times New Roman" w:hAnsi="Times New Roman" w:cs="Times New Roman"/>
          <w:b/>
          <w:color w:val="auto"/>
        </w:rPr>
        <w:lastRenderedPageBreak/>
        <w:t>Neverejný poskytovateľ sociálnych služieb v Žilinskom kraji – špecializované sociálne poradenstvo príjmy a</w:t>
      </w:r>
      <w:r w:rsidR="00CA281F">
        <w:rPr>
          <w:rFonts w:ascii="Times New Roman" w:hAnsi="Times New Roman" w:cs="Times New Roman"/>
          <w:b/>
          <w:color w:val="auto"/>
        </w:rPr>
        <w:t> </w:t>
      </w:r>
      <w:r w:rsidRPr="007B16E6">
        <w:rPr>
          <w:rFonts w:ascii="Times New Roman" w:hAnsi="Times New Roman" w:cs="Times New Roman"/>
          <w:b/>
          <w:color w:val="auto"/>
        </w:rPr>
        <w:t>výdavky</w:t>
      </w:r>
      <w:r w:rsidR="00CA281F">
        <w:rPr>
          <w:rFonts w:ascii="Times New Roman" w:hAnsi="Times New Roman" w:cs="Times New Roman"/>
          <w:b/>
          <w:color w:val="auto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843"/>
        <w:gridCol w:w="1984"/>
      </w:tblGrid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Názov položky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Príjmy v EUR</w:t>
            </w:r>
          </w:p>
        </w:tc>
        <w:tc>
          <w:tcPr>
            <w:tcW w:w="1984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Výdavky v EUR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Finančný príspevok ŽSK</w:t>
            </w:r>
          </w:p>
        </w:tc>
        <w:tc>
          <w:tcPr>
            <w:tcW w:w="1843" w:type="dxa"/>
          </w:tcPr>
          <w:p w:rsidR="0034301B" w:rsidRPr="003E376E" w:rsidRDefault="00F9575E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12 532,00</w:t>
            </w:r>
          </w:p>
        </w:tc>
        <w:tc>
          <w:tcPr>
            <w:tcW w:w="1984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Prenájom priestorov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504,00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A236D0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Mzdy, poistné a príspevky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A27A15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7 064,75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A236D0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Kompenzačné pomôcky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565,75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Telekomunikačné služby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42,44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Internet </w:t>
            </w:r>
          </w:p>
        </w:tc>
        <w:tc>
          <w:tcPr>
            <w:tcW w:w="1843" w:type="dxa"/>
          </w:tcPr>
          <w:p w:rsidR="0034301B" w:rsidRPr="003E376E" w:rsidRDefault="0034301B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34301B" w:rsidRPr="003E376E" w:rsidRDefault="00CA281F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13,90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34301B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Poplatky banke</w:t>
            </w:r>
            <w:r w:rsidR="00A236D0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 / istina</w:t>
            </w:r>
          </w:p>
        </w:tc>
        <w:tc>
          <w:tcPr>
            <w:tcW w:w="1843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0,09</w:t>
            </w:r>
          </w:p>
        </w:tc>
        <w:tc>
          <w:tcPr>
            <w:tcW w:w="1984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8,37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0418AE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Iné zdroje</w:t>
            </w:r>
          </w:p>
        </w:tc>
        <w:tc>
          <w:tcPr>
            <w:tcW w:w="1843" w:type="dxa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0,01</w:t>
            </w:r>
          </w:p>
        </w:tc>
        <w:tc>
          <w:tcPr>
            <w:tcW w:w="1984" w:type="dxa"/>
          </w:tcPr>
          <w:p w:rsidR="0034301B" w:rsidRPr="003E376E" w:rsidRDefault="00A27A15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4 332,89</w:t>
            </w:r>
          </w:p>
        </w:tc>
      </w:tr>
      <w:tr w:rsidR="0034301B" w:rsidTr="0034301B">
        <w:tc>
          <w:tcPr>
            <w:tcW w:w="3652" w:type="dxa"/>
            <w:shd w:val="clear" w:color="auto" w:fill="C2D69B" w:themeFill="accent3" w:themeFillTint="99"/>
          </w:tcPr>
          <w:p w:rsidR="0034301B" w:rsidRPr="003E376E" w:rsidRDefault="00427A46" w:rsidP="00786A72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SPOLU</w:t>
            </w:r>
            <w:r w:rsidR="0034301B"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: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12 532,10</w:t>
            </w:r>
          </w:p>
        </w:tc>
        <w:tc>
          <w:tcPr>
            <w:tcW w:w="1984" w:type="dxa"/>
            <w:shd w:val="clear" w:color="auto" w:fill="C2D69B" w:themeFill="accent3" w:themeFillTint="99"/>
          </w:tcPr>
          <w:p w:rsidR="0034301B" w:rsidRPr="003E376E" w:rsidRDefault="00924DDD" w:rsidP="0034301B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12 532,10</w:t>
            </w:r>
          </w:p>
        </w:tc>
      </w:tr>
    </w:tbl>
    <w:p w:rsidR="00786A72" w:rsidRDefault="00786A72" w:rsidP="00786A72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B77D4A" w:rsidRDefault="00B77D4A" w:rsidP="00B77D4A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  <w:r w:rsidRPr="007B16E6">
        <w:rPr>
          <w:rFonts w:ascii="Times New Roman" w:hAnsi="Times New Roman" w:cs="Times New Roman"/>
          <w:b/>
          <w:color w:val="auto"/>
        </w:rPr>
        <w:t xml:space="preserve">Neverejný poskytovateľ sociálnych služieb v Žilinskom kraji – </w:t>
      </w:r>
      <w:r>
        <w:rPr>
          <w:rFonts w:ascii="Times New Roman" w:hAnsi="Times New Roman" w:cs="Times New Roman"/>
          <w:b/>
          <w:color w:val="auto"/>
        </w:rPr>
        <w:t xml:space="preserve">tlmočnícka služba </w:t>
      </w:r>
      <w:r w:rsidRPr="007B16E6">
        <w:rPr>
          <w:rFonts w:ascii="Times New Roman" w:hAnsi="Times New Roman" w:cs="Times New Roman"/>
          <w:b/>
          <w:color w:val="auto"/>
        </w:rPr>
        <w:t>príjmy a</w:t>
      </w:r>
      <w:r>
        <w:rPr>
          <w:rFonts w:ascii="Times New Roman" w:hAnsi="Times New Roman" w:cs="Times New Roman"/>
          <w:b/>
          <w:color w:val="auto"/>
        </w:rPr>
        <w:t> </w:t>
      </w:r>
      <w:r w:rsidRPr="007B16E6">
        <w:rPr>
          <w:rFonts w:ascii="Times New Roman" w:hAnsi="Times New Roman" w:cs="Times New Roman"/>
          <w:b/>
          <w:color w:val="auto"/>
        </w:rPr>
        <w:t>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843"/>
        <w:gridCol w:w="1984"/>
      </w:tblGrid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Názov položky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Príjmy v EUR</w:t>
            </w:r>
          </w:p>
        </w:tc>
        <w:tc>
          <w:tcPr>
            <w:tcW w:w="1984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Výdavky v EUR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Finančný príspevok ŽSK</w:t>
            </w:r>
          </w:p>
        </w:tc>
        <w:tc>
          <w:tcPr>
            <w:tcW w:w="1843" w:type="dxa"/>
          </w:tcPr>
          <w:p w:rsidR="00B77D4A" w:rsidRPr="003E376E" w:rsidRDefault="00F9575E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16 250,00</w:t>
            </w:r>
          </w:p>
        </w:tc>
        <w:tc>
          <w:tcPr>
            <w:tcW w:w="1984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Prenájom priestorov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 xml:space="preserve"> 2 520,00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Mzdy </w:t>
            </w:r>
            <w:r w:rsidR="001718A3">
              <w:rPr>
                <w:rFonts w:ascii="Times New Roman" w:hAnsi="Times New Roman" w:cs="Times New Roman"/>
                <w:b/>
                <w:color w:val="auto"/>
                <w:lang w:val="sk-SK"/>
              </w:rPr>
              <w:t>, poistné a príspevky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12 535,68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1718A3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Kompenzačné pomôcky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303,01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Telekomunikačné služby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Internet 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Poplatky banke</w:t>
            </w:r>
            <w:r w:rsidR="00A236D0">
              <w:rPr>
                <w:rFonts w:ascii="Times New Roman" w:hAnsi="Times New Roman" w:cs="Times New Roman"/>
                <w:b/>
                <w:color w:val="auto"/>
                <w:lang w:val="sk-SK"/>
              </w:rPr>
              <w:t xml:space="preserve"> /istina</w:t>
            </w:r>
          </w:p>
        </w:tc>
        <w:tc>
          <w:tcPr>
            <w:tcW w:w="1843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0,03</w:t>
            </w:r>
          </w:p>
        </w:tc>
        <w:tc>
          <w:tcPr>
            <w:tcW w:w="1984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11,34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CA281F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Mandátne zmluvy</w:t>
            </w:r>
          </w:p>
        </w:tc>
        <w:tc>
          <w:tcPr>
            <w:tcW w:w="1843" w:type="dxa"/>
          </w:tcPr>
          <w:p w:rsidR="00B77D4A" w:rsidRPr="003E376E" w:rsidRDefault="00B77D4A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</w:p>
        </w:tc>
        <w:tc>
          <w:tcPr>
            <w:tcW w:w="1984" w:type="dxa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color w:val="auto"/>
                <w:lang w:val="sk-SK"/>
              </w:rPr>
              <w:t>880,00</w:t>
            </w:r>
          </w:p>
        </w:tc>
      </w:tr>
      <w:tr w:rsidR="00B77D4A" w:rsidRPr="003E376E" w:rsidTr="00BF0FDA">
        <w:tc>
          <w:tcPr>
            <w:tcW w:w="3652" w:type="dxa"/>
            <w:shd w:val="clear" w:color="auto" w:fill="C2D69B" w:themeFill="accent3" w:themeFillTint="99"/>
          </w:tcPr>
          <w:p w:rsidR="00B77D4A" w:rsidRPr="003E376E" w:rsidRDefault="00B77D4A" w:rsidP="00BF0FDA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color w:val="auto"/>
                <w:lang w:val="sk-SK"/>
              </w:rPr>
              <w:t>SPOLU: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16 250,03</w:t>
            </w:r>
          </w:p>
        </w:tc>
        <w:tc>
          <w:tcPr>
            <w:tcW w:w="1984" w:type="dxa"/>
            <w:shd w:val="clear" w:color="auto" w:fill="C2D69B" w:themeFill="accent3" w:themeFillTint="99"/>
          </w:tcPr>
          <w:p w:rsidR="00B77D4A" w:rsidRPr="003E376E" w:rsidRDefault="00924DDD" w:rsidP="00BF0FD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color w:val="auto"/>
                <w:lang w:val="sk-SK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sk-SK"/>
              </w:rPr>
              <w:t>16 250,03</w:t>
            </w:r>
          </w:p>
        </w:tc>
      </w:tr>
    </w:tbl>
    <w:p w:rsidR="004A6CE1" w:rsidRDefault="004A6CE1" w:rsidP="00477FFE">
      <w:pPr>
        <w:pStyle w:val="Default"/>
        <w:spacing w:line="360" w:lineRule="auto"/>
        <w:rPr>
          <w:rFonts w:ascii="Times New Roman" w:hAnsi="Times New Roman" w:cs="Times New Roman"/>
          <w:b/>
        </w:rPr>
      </w:pPr>
    </w:p>
    <w:p w:rsidR="00D95D44" w:rsidRDefault="00477FFE" w:rsidP="00477FFE">
      <w:pPr>
        <w:pStyle w:val="Default"/>
        <w:spacing w:line="360" w:lineRule="auto"/>
        <w:rPr>
          <w:rFonts w:ascii="Times New Roman" w:hAnsi="Times New Roman" w:cs="Times New Roman"/>
          <w:b/>
        </w:rPr>
      </w:pPr>
      <w:r w:rsidRPr="00477FFE">
        <w:rPr>
          <w:rFonts w:ascii="Times New Roman" w:hAnsi="Times New Roman" w:cs="Times New Roman"/>
          <w:b/>
        </w:rPr>
        <w:t>Požičiavanie kompenzačných pomôcok</w:t>
      </w:r>
    </w:p>
    <w:p w:rsidR="00CA281F" w:rsidRPr="00CA281F" w:rsidRDefault="00EC33D3" w:rsidP="00CA281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C33D3">
        <w:rPr>
          <w:rFonts w:ascii="Times New Roman" w:hAnsi="Times New Roman" w:cs="Times New Roman"/>
          <w:sz w:val="24"/>
          <w:szCs w:val="24"/>
        </w:rPr>
        <w:t xml:space="preserve">Kompenzačné pomôcky pomáhajú ľudom so sluchovým postihnutím zmierniť ich hendikep a prekonať problémy bežného života odstraňovaním komunikačnej, informačnej a technologickej bariéry ako je: telefonovanie, počutie zvukov, zrozumiteľnosť hovoreného slova a pod. Slúžia ako nástroj prevencie proti vylúčeniu osôb z každodenného spoločenského a pracovného života kvôli nedostupnosti kompenzačných pomôcok. </w:t>
      </w:r>
    </w:p>
    <w:p w:rsidR="00D95D44" w:rsidRPr="008C49F3" w:rsidRDefault="00D95D44" w:rsidP="008C49F3">
      <w:pPr>
        <w:pStyle w:val="Default"/>
        <w:spacing w:line="360" w:lineRule="auto"/>
        <w:rPr>
          <w:rFonts w:ascii="Times New Roman" w:hAnsi="Times New Roman" w:cs="Times New Roman"/>
          <w:b/>
        </w:rPr>
      </w:pPr>
      <w:r w:rsidRPr="00D95D44">
        <w:rPr>
          <w:rFonts w:ascii="Times New Roman" w:hAnsi="Times New Roman" w:cs="Times New Roman"/>
          <w:b/>
        </w:rPr>
        <w:lastRenderedPageBreak/>
        <w:t>Tlmočnícka služba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Cieľom tlmočníckej služby pre osoby so sluchovým postihnutím je zabezpečenie prístupu k informáciám a zabezpečenie bezbariérovej komunikácie. Hlavným zámerom je znižovanie komunikačnej a informačnej bariéry.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Organizácia poskytuje nasledujúce formy tlmočenia prostredníctvom certifikovaných kvalifikovaných tlmočníkov: </w:t>
      </w:r>
    </w:p>
    <w:p w:rsidR="00D95D44" w:rsidRPr="00D95D44" w:rsidRDefault="00787437" w:rsidP="00D95D44">
      <w:pPr>
        <w:pStyle w:val="Pa1"/>
        <w:spacing w:line="360" w:lineRule="auto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b/>
          <w:bCs/>
          <w:sz w:val="24"/>
          <w:szCs w:val="24"/>
        </w:rPr>
        <w:t>a</w:t>
      </w:r>
      <w:r w:rsidR="00D95D44"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/ Tlmočnícka služba v zmysle platnej legislatívy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Artikulačné tlmočenie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posunkovom jazyku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posunkovanej slovenčine </w:t>
      </w:r>
    </w:p>
    <w:p w:rsidR="00D95D44" w:rsidRPr="00D95D44" w:rsidRDefault="00D95D44" w:rsidP="00D95D44">
      <w:pPr>
        <w:pStyle w:val="Pa1"/>
        <w:spacing w:line="360" w:lineRule="auto"/>
        <w:rPr>
          <w:rFonts w:ascii="Times New Roman" w:hAnsi="Times New Roman" w:cs="Times New Roman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v </w:t>
      </w:r>
      <w:proofErr w:type="spellStart"/>
      <w:r w:rsidRPr="00D95D44">
        <w:rPr>
          <w:rStyle w:val="A6"/>
          <w:rFonts w:ascii="Times New Roman" w:hAnsi="Times New Roman" w:cs="Times New Roman"/>
          <w:sz w:val="24"/>
          <w:szCs w:val="24"/>
        </w:rPr>
        <w:t>taktilnej</w:t>
      </w:r>
      <w:proofErr w:type="spellEnd"/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 forme posunkového jazyka </w:t>
      </w:r>
    </w:p>
    <w:p w:rsidR="00D95D44" w:rsidRPr="00D95D44" w:rsidRDefault="00787437" w:rsidP="00D95D44">
      <w:pPr>
        <w:pStyle w:val="Pa1"/>
        <w:spacing w:line="360" w:lineRule="auto"/>
        <w:rPr>
          <w:rFonts w:ascii="Times New Roman" w:hAnsi="Times New Roman" w:cs="Times New Roman"/>
        </w:rPr>
      </w:pPr>
      <w:r>
        <w:rPr>
          <w:rStyle w:val="A6"/>
          <w:rFonts w:ascii="Times New Roman" w:hAnsi="Times New Roman" w:cs="Times New Roman"/>
          <w:b/>
          <w:bCs/>
          <w:sz w:val="24"/>
          <w:szCs w:val="24"/>
        </w:rPr>
        <w:t>b</w:t>
      </w:r>
      <w:r w:rsidR="00D95D44" w:rsidRPr="00D95D44">
        <w:rPr>
          <w:rStyle w:val="A6"/>
          <w:rFonts w:ascii="Times New Roman" w:hAnsi="Times New Roman" w:cs="Times New Roman"/>
          <w:b/>
          <w:bCs/>
          <w:sz w:val="24"/>
          <w:szCs w:val="24"/>
        </w:rPr>
        <w:t xml:space="preserve">/ Tlmočenie medzinárodných posunkov </w:t>
      </w:r>
    </w:p>
    <w:p w:rsidR="00CA281F" w:rsidRDefault="00D95D44" w:rsidP="00CA281F">
      <w:pPr>
        <w:pStyle w:val="Pa1"/>
        <w:spacing w:line="360" w:lineRule="auto"/>
        <w:rPr>
          <w:rStyle w:val="A6"/>
          <w:rFonts w:ascii="Times New Roman" w:hAnsi="Times New Roman" w:cs="Times New Roman"/>
          <w:sz w:val="24"/>
          <w:szCs w:val="24"/>
        </w:rPr>
      </w:pPr>
      <w:r w:rsidRPr="00D95D44">
        <w:rPr>
          <w:rStyle w:val="A6"/>
          <w:rFonts w:ascii="Times New Roman" w:hAnsi="Times New Roman" w:cs="Times New Roman"/>
          <w:sz w:val="24"/>
          <w:szCs w:val="24"/>
        </w:rPr>
        <w:t xml:space="preserve">• Tlmočenie medzinárodných posunkov do/z hovoreného slovenského jazyka </w:t>
      </w:r>
    </w:p>
    <w:p w:rsidR="00CA281F" w:rsidRPr="00CA281F" w:rsidRDefault="00CA281F" w:rsidP="00CA281F">
      <w:pPr>
        <w:pStyle w:val="Default"/>
      </w:pPr>
    </w:p>
    <w:p w:rsidR="008C49F3" w:rsidRDefault="00B77D4A" w:rsidP="00D95D44">
      <w:pPr>
        <w:pStyle w:val="Default"/>
        <w:spacing w:line="360" w:lineRule="auto"/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>Celkový p</w:t>
      </w:r>
      <w:r w:rsidR="008C49F3" w:rsidRPr="008C49F3"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 xml:space="preserve">rehľad </w:t>
      </w:r>
      <w:r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  <w:t xml:space="preserve">využívania sociálnych služieb v hodinách </w:t>
      </w:r>
    </w:p>
    <w:p w:rsidR="00E11122" w:rsidRPr="008C49F3" w:rsidRDefault="00E11122" w:rsidP="00D95D44">
      <w:pPr>
        <w:pStyle w:val="Default"/>
        <w:spacing w:line="360" w:lineRule="auto"/>
        <w:rPr>
          <w:rStyle w:val="A6"/>
          <w:rFonts w:ascii="Times New Roman" w:hAnsi="Times New Roman" w:cs="Times New Roman"/>
          <w:b/>
          <w:color w:val="auto"/>
          <w:sz w:val="24"/>
          <w:szCs w:val="24"/>
        </w:rPr>
      </w:pP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1557"/>
        <w:gridCol w:w="1430"/>
        <w:gridCol w:w="2508"/>
        <w:gridCol w:w="2036"/>
        <w:gridCol w:w="1933"/>
      </w:tblGrid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Mesiac </w:t>
            </w:r>
            <w:r>
              <w:rPr>
                <w:rFonts w:ascii="Times New Roman" w:hAnsi="Times New Roman" w:cs="Times New Roman"/>
                <w:b/>
                <w:lang w:val="sk-SK"/>
              </w:rPr>
              <w:t>a rok 201</w:t>
            </w:r>
            <w:r w:rsidR="00F9575E">
              <w:rPr>
                <w:rFonts w:ascii="Times New Roman" w:hAnsi="Times New Roman" w:cs="Times New Roman"/>
                <w:b/>
                <w:lang w:val="sk-SK"/>
              </w:rPr>
              <w:t>7</w:t>
            </w:r>
          </w:p>
        </w:tc>
        <w:tc>
          <w:tcPr>
            <w:tcW w:w="1430" w:type="dxa"/>
            <w:shd w:val="clear" w:color="auto" w:fill="C2D69B" w:themeFill="accent3" w:themeFillTint="99"/>
          </w:tcPr>
          <w:p w:rsidR="00B77D4A" w:rsidRDefault="00B77D4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Tlmočnícka služba 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>(TS)</w:t>
            </w:r>
          </w:p>
          <w:p w:rsidR="00B24C4A" w:rsidRPr="003E376E" w:rsidRDefault="00ED43C2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v hod.</w:t>
            </w:r>
          </w:p>
        </w:tc>
        <w:tc>
          <w:tcPr>
            <w:tcW w:w="2508" w:type="dxa"/>
            <w:shd w:val="clear" w:color="auto" w:fill="C2D69B" w:themeFill="accent3" w:themeFillTint="99"/>
          </w:tcPr>
          <w:p w:rsidR="00B77D4A" w:rsidRDefault="00B77D4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Špecializované sociálne poradenstvo</w:t>
            </w:r>
          </w:p>
          <w:p w:rsidR="00936AEC" w:rsidRPr="003E376E" w:rsidRDefault="00936AEC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(ŠSP)</w:t>
            </w:r>
          </w:p>
        </w:tc>
        <w:tc>
          <w:tcPr>
            <w:tcW w:w="2036" w:type="dxa"/>
            <w:shd w:val="clear" w:color="auto" w:fill="C2D69B" w:themeFill="accent3" w:themeFillTint="99"/>
          </w:tcPr>
          <w:p w:rsidR="00B77D4A" w:rsidRPr="00B77D4A" w:rsidRDefault="003A3CF8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Počet klientov</w:t>
            </w:r>
            <w:r w:rsidR="000A525A">
              <w:rPr>
                <w:rFonts w:ascii="Times New Roman" w:hAnsi="Times New Roman" w:cs="Times New Roman"/>
                <w:b/>
                <w:lang w:val="sk-SK"/>
              </w:rPr>
              <w:t>/počet konzultácií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 xml:space="preserve"> TS</w:t>
            </w:r>
          </w:p>
        </w:tc>
        <w:tc>
          <w:tcPr>
            <w:tcW w:w="1933" w:type="dxa"/>
            <w:shd w:val="clear" w:color="auto" w:fill="C2D69B" w:themeFill="accent3" w:themeFillTint="99"/>
          </w:tcPr>
          <w:p w:rsidR="00B77D4A" w:rsidRDefault="003A3CF8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Počet </w:t>
            </w:r>
            <w:r w:rsidRPr="003A3CF8">
              <w:rPr>
                <w:rFonts w:ascii="Times New Roman" w:hAnsi="Times New Roman" w:cs="Times New Roman"/>
                <w:b/>
                <w:lang w:val="sk-SK"/>
              </w:rPr>
              <w:t>klientov</w:t>
            </w:r>
            <w:r w:rsidR="000A525A">
              <w:rPr>
                <w:rFonts w:ascii="Times New Roman" w:hAnsi="Times New Roman" w:cs="Times New Roman"/>
                <w:b/>
                <w:lang w:val="sk-SK"/>
              </w:rPr>
              <w:t>/</w:t>
            </w:r>
            <w:r w:rsidR="00936AEC">
              <w:rPr>
                <w:rFonts w:ascii="Times New Roman" w:hAnsi="Times New Roman" w:cs="Times New Roman"/>
                <w:b/>
                <w:lang w:val="sk-SK"/>
              </w:rPr>
              <w:t>počet konzultácií ŠSP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Január </w:t>
            </w:r>
          </w:p>
        </w:tc>
        <w:tc>
          <w:tcPr>
            <w:tcW w:w="1430" w:type="dxa"/>
          </w:tcPr>
          <w:p w:rsidR="00B77D4A" w:rsidRPr="003E376E" w:rsidRDefault="00B24C4A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224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B24C4A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24/69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20/93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Február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180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160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17/52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27/76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Marec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237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176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25/73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26/90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Apríl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166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136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17/49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25/63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Máj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190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160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18/56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24/90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Jún </w:t>
            </w:r>
          </w:p>
        </w:tc>
        <w:tc>
          <w:tcPr>
            <w:tcW w:w="1430" w:type="dxa"/>
          </w:tcPr>
          <w:p w:rsidR="00B77D4A" w:rsidRPr="003E376E" w:rsidRDefault="00ED43C2" w:rsidP="00B77D4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208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16/64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27/85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Júl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152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160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19/48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936AEC">
              <w:rPr>
                <w:rFonts w:ascii="Times New Roman" w:hAnsi="Times New Roman" w:cs="Times New Roman"/>
              </w:rPr>
              <w:t>/95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August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171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176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18/50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25/85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September </w:t>
            </w:r>
          </w:p>
        </w:tc>
        <w:tc>
          <w:tcPr>
            <w:tcW w:w="1430" w:type="dxa"/>
          </w:tcPr>
          <w:p w:rsidR="00B77D4A" w:rsidRPr="003E376E" w:rsidRDefault="00ED43C2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197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144</w:t>
            </w:r>
          </w:p>
        </w:tc>
        <w:tc>
          <w:tcPr>
            <w:tcW w:w="2036" w:type="dxa"/>
          </w:tcPr>
          <w:p w:rsidR="00B77D4A" w:rsidRPr="003E376E" w:rsidRDefault="00ED43C2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19/54</w:t>
            </w:r>
          </w:p>
        </w:tc>
        <w:tc>
          <w:tcPr>
            <w:tcW w:w="1933" w:type="dxa"/>
          </w:tcPr>
          <w:p w:rsidR="00B77D4A" w:rsidRPr="003E376E" w:rsidRDefault="000A525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936AEC">
              <w:rPr>
                <w:rFonts w:ascii="Times New Roman" w:hAnsi="Times New Roman" w:cs="Times New Roman"/>
              </w:rPr>
              <w:t>/87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 xml:space="preserve">Október </w:t>
            </w:r>
          </w:p>
        </w:tc>
        <w:tc>
          <w:tcPr>
            <w:tcW w:w="1430" w:type="dxa"/>
          </w:tcPr>
          <w:p w:rsidR="00B77D4A" w:rsidRPr="003E376E" w:rsidRDefault="00B30D16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328</w:t>
            </w:r>
          </w:p>
        </w:tc>
        <w:tc>
          <w:tcPr>
            <w:tcW w:w="2508" w:type="dxa"/>
          </w:tcPr>
          <w:p w:rsidR="00B77D4A" w:rsidRPr="003E376E" w:rsidRDefault="00071C3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168</w:t>
            </w:r>
          </w:p>
        </w:tc>
        <w:tc>
          <w:tcPr>
            <w:tcW w:w="2036" w:type="dxa"/>
          </w:tcPr>
          <w:p w:rsidR="00B77D4A" w:rsidRPr="003E376E" w:rsidRDefault="00B30D16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34/89</w:t>
            </w:r>
          </w:p>
        </w:tc>
        <w:tc>
          <w:tcPr>
            <w:tcW w:w="1933" w:type="dxa"/>
          </w:tcPr>
          <w:p w:rsidR="00B77D4A" w:rsidRPr="003E376E" w:rsidRDefault="000A525A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B30D16">
              <w:rPr>
                <w:rFonts w:ascii="Times New Roman" w:hAnsi="Times New Roman" w:cs="Times New Roman"/>
              </w:rPr>
              <w:t>/95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A6199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November </w:t>
            </w:r>
          </w:p>
        </w:tc>
        <w:tc>
          <w:tcPr>
            <w:tcW w:w="1430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303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180</w:t>
            </w:r>
          </w:p>
        </w:tc>
        <w:tc>
          <w:tcPr>
            <w:tcW w:w="2036" w:type="dxa"/>
          </w:tcPr>
          <w:p w:rsidR="00B77D4A" w:rsidRPr="003E376E" w:rsidRDefault="00B30D16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36/92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29/67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D95D4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 xml:space="preserve">December </w:t>
            </w:r>
          </w:p>
        </w:tc>
        <w:tc>
          <w:tcPr>
            <w:tcW w:w="1430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144</w:t>
            </w:r>
          </w:p>
        </w:tc>
        <w:tc>
          <w:tcPr>
            <w:tcW w:w="2508" w:type="dxa"/>
          </w:tcPr>
          <w:p w:rsidR="00B77D4A" w:rsidRPr="003E376E" w:rsidRDefault="00B30D16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132</w:t>
            </w:r>
          </w:p>
        </w:tc>
        <w:tc>
          <w:tcPr>
            <w:tcW w:w="2036" w:type="dxa"/>
          </w:tcPr>
          <w:p w:rsidR="00B77D4A" w:rsidRPr="003E376E" w:rsidRDefault="00B30D16" w:rsidP="000A525A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28/57</w:t>
            </w:r>
          </w:p>
        </w:tc>
        <w:tc>
          <w:tcPr>
            <w:tcW w:w="1933" w:type="dxa"/>
          </w:tcPr>
          <w:p w:rsidR="00B77D4A" w:rsidRPr="003E376E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25/60</w:t>
            </w:r>
          </w:p>
        </w:tc>
      </w:tr>
      <w:tr w:rsidR="00B77D4A" w:rsidTr="000B030C">
        <w:tc>
          <w:tcPr>
            <w:tcW w:w="1557" w:type="dxa"/>
            <w:shd w:val="clear" w:color="auto" w:fill="C2D69B" w:themeFill="accent3" w:themeFillTint="99"/>
          </w:tcPr>
          <w:p w:rsidR="00B77D4A" w:rsidRPr="003E376E" w:rsidRDefault="00B77D4A" w:rsidP="00D95D44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lang w:val="sk-SK"/>
              </w:rPr>
            </w:pPr>
            <w:r w:rsidRPr="003E376E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1430" w:type="dxa"/>
            <w:shd w:val="clear" w:color="auto" w:fill="C2D69B" w:themeFill="accent3" w:themeFillTint="99"/>
          </w:tcPr>
          <w:p w:rsidR="00B77D4A" w:rsidRPr="003E376E" w:rsidRDefault="00B30D16" w:rsidP="0033525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2 500</w:t>
            </w:r>
          </w:p>
        </w:tc>
        <w:tc>
          <w:tcPr>
            <w:tcW w:w="2508" w:type="dxa"/>
            <w:shd w:val="clear" w:color="auto" w:fill="C2D69B" w:themeFill="accent3" w:themeFillTint="99"/>
          </w:tcPr>
          <w:p w:rsidR="00B77D4A" w:rsidRPr="00071C3C" w:rsidRDefault="00071C3C" w:rsidP="00071C3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071C3C">
              <w:rPr>
                <w:rFonts w:ascii="Times New Roman" w:hAnsi="Times New Roman" w:cs="Times New Roman"/>
                <w:b/>
                <w:lang w:val="sk-SK"/>
              </w:rPr>
              <w:t>1 928</w:t>
            </w:r>
          </w:p>
        </w:tc>
        <w:tc>
          <w:tcPr>
            <w:tcW w:w="2036" w:type="dxa"/>
            <w:shd w:val="clear" w:color="auto" w:fill="C2D69B" w:themeFill="accent3" w:themeFillTint="99"/>
          </w:tcPr>
          <w:p w:rsidR="00B77D4A" w:rsidRPr="00936AEC" w:rsidRDefault="00B30D16" w:rsidP="00936AEC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271/753</w:t>
            </w:r>
          </w:p>
        </w:tc>
        <w:tc>
          <w:tcPr>
            <w:tcW w:w="1933" w:type="dxa"/>
            <w:shd w:val="clear" w:color="auto" w:fill="C2D69B" w:themeFill="accent3" w:themeFillTint="99"/>
          </w:tcPr>
          <w:p w:rsidR="00B77D4A" w:rsidRPr="00EF3911" w:rsidRDefault="00B30D16" w:rsidP="00EF3911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305/986</w:t>
            </w:r>
          </w:p>
        </w:tc>
      </w:tr>
    </w:tbl>
    <w:p w:rsidR="00CA281F" w:rsidRDefault="00CA281F" w:rsidP="00CA281F">
      <w:pPr>
        <w:pStyle w:val="Normlnywebov"/>
        <w:spacing w:line="360" w:lineRule="auto"/>
        <w:rPr>
          <w:b/>
          <w:bCs/>
          <w:color w:val="000000"/>
        </w:rPr>
      </w:pPr>
      <w:r w:rsidRPr="00C570C5">
        <w:rPr>
          <w:b/>
          <w:bCs/>
          <w:color w:val="000000"/>
        </w:rPr>
        <w:lastRenderedPageBreak/>
        <w:t>Celoslovenské sústredenia</w:t>
      </w:r>
    </w:p>
    <w:p w:rsidR="00B77D4A" w:rsidRPr="00CA281F" w:rsidRDefault="00CA281F" w:rsidP="00CA281F">
      <w:pPr>
        <w:pStyle w:val="Normlnywebov"/>
        <w:spacing w:line="360" w:lineRule="auto"/>
        <w:rPr>
          <w:color w:val="000000"/>
        </w:rPr>
      </w:pPr>
      <w:r>
        <w:rPr>
          <w:color w:val="000000"/>
        </w:rPr>
        <w:t>Krajské centrum nepočujúcich ANEPS Žilina poskytuje svoje priestory pre celoslovenské organizačné jednotky na rôzne konferencie, školenia, kurzy, tvorivé dielne a pod. Výhodou je dobrá dopravná dostupnosť priamo v centre mesta a vybavenosť počítačmi, projektorom, plátnom a stoličkami. Celková kapacita je 150 ľudí.</w:t>
      </w:r>
    </w:p>
    <w:p w:rsidR="00140F39" w:rsidRPr="00B30D16" w:rsidRDefault="00B30D16" w:rsidP="00857694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4"/>
          <w:szCs w:val="24"/>
          <w:lang w:eastAsia="sk-SK"/>
        </w:rPr>
        <w:t xml:space="preserve">     </w:t>
      </w:r>
      <w:r w:rsidR="00140F39" w:rsidRPr="00C570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Vlastná popularizácia činnosti združenia</w:t>
      </w:r>
    </w:p>
    <w:p w:rsidR="00140F39" w:rsidRPr="00C570C5" w:rsidRDefault="00140F39" w:rsidP="00C570C5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Vlastnú popularizáciu činnosti združenia je možné rozdeliť na pasívnu a aktívnu:</w:t>
      </w:r>
    </w:p>
    <w:p w:rsidR="00140F39" w:rsidRPr="00C570C5" w:rsidRDefault="00140F39" w:rsidP="009A2F61">
      <w:pPr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Pasívna forma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- jedná sa o poskytovanie informácií všeobecne o združení na internetovom portáli 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www.kcanepsza.sk</w:t>
      </w:r>
      <w:r w:rsidR="00FB5CE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kde môžu záujemcovia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nájsť množstvo informácií o 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združení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o jeho aktivitách a pripravovaných akciách, ako aj o personálnom zabezpečení združenia. Zároveň nechýba ani prezentácia našich akcií prostredníctvom samostatnej časti fotogalérie. </w:t>
      </w:r>
    </w:p>
    <w:p w:rsidR="00A61994" w:rsidRPr="009A2F61" w:rsidRDefault="00140F39" w:rsidP="00A61994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Aktívna forma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- jedná sa o prezentáciu aktivít organizácie na nami organizovaných akciách, resp. na prezent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ačných stretnutiach. V roku 2016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 uskutočnili prezentačné akcie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</w:t>
      </w:r>
      <w:r w:rsidRPr="00C570C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 rámci 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realizovaných aktivít sme sa zviditeľnili hlavne medzi občanmi a na základe toho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sme </w:t>
      </w:r>
      <w:r w:rsidR="009A2F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získali</w:t>
      </w:r>
      <w:r w:rsidR="00DA165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nových partnerov.</w:t>
      </w:r>
    </w:p>
    <w:p w:rsidR="0056429B" w:rsidRDefault="00A61994" w:rsidP="0056429B">
      <w:pPr>
        <w:pStyle w:val="Normlnywebov"/>
        <w:tabs>
          <w:tab w:val="center" w:pos="3246"/>
        </w:tabs>
        <w:spacing w:line="360" w:lineRule="auto"/>
        <w:rPr>
          <w:color w:val="000000"/>
        </w:rPr>
      </w:pPr>
      <w:r>
        <w:rPr>
          <w:noProof/>
        </w:rPr>
        <w:t xml:space="preserve">                                        </w:t>
      </w:r>
      <w:r w:rsidR="0056429B">
        <w:rPr>
          <w:color w:val="000000"/>
        </w:rPr>
        <w:tab/>
      </w:r>
      <w:r w:rsidR="00E77012">
        <w:rPr>
          <w:color w:val="000000"/>
        </w:rPr>
        <w:t xml:space="preserve">     </w:t>
      </w:r>
    </w:p>
    <w:p w:rsidR="00D612B1" w:rsidRDefault="000D3084" w:rsidP="00FB5CE5">
      <w:pPr>
        <w:pStyle w:val="Normlnywebov"/>
        <w:tabs>
          <w:tab w:val="left" w:pos="1548"/>
          <w:tab w:val="left" w:pos="4920"/>
        </w:tabs>
        <w:spacing w:line="360" w:lineRule="auto"/>
        <w:rPr>
          <w:color w:val="000000"/>
        </w:rPr>
      </w:pPr>
      <w:r>
        <w:rPr>
          <w:rFonts w:ascii="Arial" w:hAnsi="Arial" w:cs="Arial"/>
          <w:noProof/>
          <w:sz w:val="32"/>
        </w:rPr>
        <w:t xml:space="preserve">  </w:t>
      </w:r>
      <w:r>
        <w:rPr>
          <w:rFonts w:ascii="Arial" w:hAnsi="Arial" w:cs="Arial"/>
          <w:noProof/>
          <w:color w:val="0000FF"/>
          <w:sz w:val="27"/>
          <w:szCs w:val="27"/>
        </w:rPr>
        <w:t xml:space="preserve">            </w:t>
      </w:r>
      <w:r w:rsidR="0056429B">
        <w:rPr>
          <w:color w:val="000000"/>
        </w:rPr>
        <w:tab/>
      </w:r>
      <w:r w:rsidR="00FB5CE5">
        <w:rPr>
          <w:color w:val="000000"/>
        </w:rPr>
        <w:tab/>
      </w:r>
    </w:p>
    <w:p w:rsidR="00E76484" w:rsidRPr="00FB5CE5" w:rsidRDefault="00A65746" w:rsidP="00FB5CE5">
      <w:pPr>
        <w:pStyle w:val="Normlnywebov"/>
        <w:tabs>
          <w:tab w:val="left" w:pos="1548"/>
          <w:tab w:val="left" w:pos="4920"/>
        </w:tabs>
        <w:spacing w:line="360" w:lineRule="auto"/>
        <w:rPr>
          <w:color w:val="000000"/>
        </w:rPr>
      </w:pPr>
      <w:r>
        <w:rPr>
          <w:rFonts w:ascii="Arial" w:hAnsi="Arial" w:cs="Arial"/>
          <w:color w:val="222222"/>
          <w:sz w:val="27"/>
          <w:szCs w:val="27"/>
        </w:rPr>
        <w:t xml:space="preserve">    </w:t>
      </w:r>
      <w:r w:rsidR="00A61994">
        <w:rPr>
          <w:color w:val="000000"/>
        </w:rPr>
        <w:t xml:space="preserve">                 </w:t>
      </w:r>
      <w:r w:rsidR="00E77012">
        <w:rPr>
          <w:rFonts w:ascii="Arial" w:hAnsi="Arial" w:cs="Arial"/>
          <w:color w:val="222222"/>
          <w:sz w:val="27"/>
          <w:szCs w:val="27"/>
        </w:rPr>
        <w:t xml:space="preserve">      </w:t>
      </w:r>
      <w:r w:rsidR="00A61994">
        <w:rPr>
          <w:noProof/>
        </w:rPr>
        <w:t xml:space="preserve">              </w:t>
      </w:r>
    </w:p>
    <w:p w:rsidR="00C51558" w:rsidRDefault="00C51558" w:rsidP="00A71581">
      <w:pPr>
        <w:tabs>
          <w:tab w:val="left" w:pos="6180"/>
        </w:tabs>
        <w:rPr>
          <w:rFonts w:ascii="Times New Roman" w:hAnsi="Times New Roman" w:cs="Times New Roman"/>
          <w:b/>
          <w:color w:val="76923C" w:themeColor="accent3" w:themeShade="BF"/>
          <w:sz w:val="24"/>
          <w:szCs w:val="24"/>
        </w:rPr>
      </w:pPr>
    </w:p>
    <w:p w:rsidR="00B30D16" w:rsidRDefault="00B30D16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</w:p>
    <w:p w:rsidR="00A27A15" w:rsidRDefault="00A27A15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0281B" w:rsidRDefault="00E62C09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</w:t>
      </w:r>
      <w:r w:rsidR="00F0281B">
        <w:rPr>
          <w:rFonts w:ascii="Times New Roman" w:hAnsi="Times New Roman" w:cs="Times New Roman"/>
          <w:sz w:val="24"/>
          <w:szCs w:val="24"/>
        </w:rPr>
        <w:t xml:space="preserve"> : Mgr. Ja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>
        <w:rPr>
          <w:rFonts w:ascii="Times New Roman" w:hAnsi="Times New Roman" w:cs="Times New Roman"/>
          <w:sz w:val="24"/>
          <w:szCs w:val="24"/>
        </w:rPr>
        <w:t>Filipová</w:t>
      </w:r>
      <w:proofErr w:type="spellEnd"/>
    </w:p>
    <w:p w:rsidR="00F0281B" w:rsidRPr="00A71581" w:rsidRDefault="00F0281B" w:rsidP="00A71581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V Žiline, dňa </w:t>
      </w:r>
      <w:r w:rsidR="00F9575E">
        <w:rPr>
          <w:rFonts w:ascii="Times New Roman" w:hAnsi="Times New Roman" w:cs="Times New Roman"/>
          <w:sz w:val="24"/>
          <w:szCs w:val="24"/>
        </w:rPr>
        <w:t>31.01.2018</w:t>
      </w:r>
    </w:p>
    <w:sectPr w:rsidR="00F0281B" w:rsidRPr="00A71581" w:rsidSect="00A27A15">
      <w:headerReference w:type="default" r:id="rId18"/>
      <w:footerReference w:type="default" r:id="rId19"/>
      <w:pgSz w:w="11906" w:h="16838"/>
      <w:pgMar w:top="1134" w:right="1700" w:bottom="1417" w:left="1417" w:header="708" w:footer="708" w:gutter="0"/>
      <w:pgNumType w:chapStyle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EC5" w:rsidRDefault="00153EC5" w:rsidP="00F51BEE">
      <w:pPr>
        <w:spacing w:after="0" w:line="240" w:lineRule="auto"/>
      </w:pPr>
      <w:r>
        <w:separator/>
      </w:r>
    </w:p>
  </w:endnote>
  <w:endnote w:type="continuationSeparator" w:id="0">
    <w:p w:rsidR="00153EC5" w:rsidRDefault="00153EC5" w:rsidP="00F51B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 Pro 45 Lt">
    <w:altName w:val="HelveticaNeueLT Pro 45 Lt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63"/>
      <w:gridCol w:w="8325"/>
    </w:tblGrid>
    <w:tr w:rsidR="008B6F8C">
      <w:tc>
        <w:tcPr>
          <w:tcW w:w="918" w:type="dxa"/>
        </w:tcPr>
        <w:p w:rsidR="008B6F8C" w:rsidRPr="00447E53" w:rsidRDefault="008B6F8C">
          <w:pPr>
            <w:pStyle w:val="Pta"/>
            <w:jc w:val="right"/>
            <w:rPr>
              <w:b/>
              <w:color w:val="4F6228" w:themeColor="accent3" w:themeShade="80"/>
              <w:sz w:val="32"/>
              <w:szCs w:val="32"/>
            </w:rPr>
          </w:pPr>
          <w:r w:rsidRPr="00447E53">
            <w:rPr>
              <w:color w:val="4F6228" w:themeColor="accent3" w:themeShade="80"/>
            </w:rPr>
            <w:fldChar w:fldCharType="begin"/>
          </w:r>
          <w:r w:rsidRPr="00447E53">
            <w:rPr>
              <w:color w:val="4F6228" w:themeColor="accent3" w:themeShade="80"/>
            </w:rPr>
            <w:instrText xml:space="preserve"> PAGE   \* MERGEFORMAT </w:instrText>
          </w:r>
          <w:r w:rsidRPr="00447E53">
            <w:rPr>
              <w:color w:val="4F6228" w:themeColor="accent3" w:themeShade="80"/>
            </w:rPr>
            <w:fldChar w:fldCharType="separate"/>
          </w:r>
          <w:r w:rsidR="00A27A15" w:rsidRPr="00A27A15">
            <w:rPr>
              <w:b/>
              <w:noProof/>
              <w:color w:val="4F6228" w:themeColor="accent3" w:themeShade="80"/>
              <w:sz w:val="32"/>
              <w:szCs w:val="32"/>
            </w:rPr>
            <w:t>13</w:t>
          </w:r>
          <w:r w:rsidRPr="00447E53">
            <w:rPr>
              <w:color w:val="4F6228" w:themeColor="accent3" w:themeShade="80"/>
            </w:rPr>
            <w:fldChar w:fldCharType="end"/>
          </w:r>
        </w:p>
      </w:tc>
      <w:tc>
        <w:tcPr>
          <w:tcW w:w="7938" w:type="dxa"/>
        </w:tcPr>
        <w:p w:rsidR="008B6F8C" w:rsidRPr="001C27B7" w:rsidRDefault="008B6F8C" w:rsidP="00F51BEE">
          <w:pPr>
            <w:pStyle w:val="Pta"/>
            <w:rPr>
              <w:rFonts w:ascii="Times New Roman" w:eastAsia="Calibri" w:hAnsi="Times New Roman" w:cs="Times New Roman"/>
              <w:b/>
            </w:rPr>
          </w:pPr>
          <w:r w:rsidRPr="001C27B7">
            <w:rPr>
              <w:rFonts w:ascii="Times New Roman" w:eastAsia="Calibri" w:hAnsi="Times New Roman" w:cs="Times New Roman"/>
              <w:b/>
            </w:rPr>
            <w:t xml:space="preserve">Adresa.: </w:t>
          </w:r>
          <w:proofErr w:type="spellStart"/>
          <w:r>
            <w:rPr>
              <w:rFonts w:ascii="Times New Roman" w:eastAsia="Calibri" w:hAnsi="Times New Roman" w:cs="Times New Roman"/>
            </w:rPr>
            <w:t>Kálov</w:t>
          </w:r>
          <w:proofErr w:type="spellEnd"/>
          <w:r>
            <w:rPr>
              <w:rFonts w:ascii="Times New Roman" w:eastAsia="Calibri" w:hAnsi="Times New Roman" w:cs="Times New Roman"/>
            </w:rPr>
            <w:t xml:space="preserve"> 17</w:t>
          </w:r>
          <w:r w:rsidRPr="001C27B7">
            <w:rPr>
              <w:rFonts w:ascii="Times New Roman" w:eastAsia="Calibri" w:hAnsi="Times New Roman" w:cs="Times New Roman"/>
            </w:rPr>
            <w:t>, 010 01 Žilina</w:t>
          </w:r>
          <w:r w:rsidRPr="001C27B7">
            <w:rPr>
              <w:rFonts w:ascii="Times New Roman" w:eastAsia="Calibri" w:hAnsi="Times New Roman" w:cs="Times New Roman"/>
            </w:rPr>
            <w:tab/>
          </w:r>
          <w:r w:rsidRPr="001C27B7">
            <w:rPr>
              <w:rFonts w:ascii="Times New Roman" w:eastAsia="Calibri" w:hAnsi="Times New Roman" w:cs="Times New Roman"/>
              <w:b/>
            </w:rPr>
            <w:t xml:space="preserve">                               </w:t>
          </w:r>
          <w:r>
            <w:rPr>
              <w:rFonts w:ascii="Times New Roman" w:eastAsia="Calibri" w:hAnsi="Times New Roman" w:cs="Times New Roman"/>
              <w:b/>
            </w:rPr>
            <w:t xml:space="preserve">  </w:t>
          </w:r>
          <w:r w:rsidRPr="001C27B7">
            <w:rPr>
              <w:rFonts w:ascii="Times New Roman" w:eastAsia="Calibri" w:hAnsi="Times New Roman" w:cs="Times New Roman"/>
              <w:b/>
            </w:rPr>
            <w:t xml:space="preserve"> Banka: </w:t>
          </w:r>
          <w:r>
            <w:rPr>
              <w:rFonts w:ascii="Times New Roman" w:eastAsia="Calibri" w:hAnsi="Times New Roman" w:cs="Times New Roman"/>
            </w:rPr>
            <w:t>ČSOB, a.s.</w:t>
          </w:r>
        </w:p>
        <w:p w:rsidR="008B6F8C" w:rsidRDefault="008B6F8C" w:rsidP="00F51BEE">
          <w:pPr>
            <w:pStyle w:val="Pta"/>
          </w:pPr>
          <w:r w:rsidRPr="001C27B7">
            <w:rPr>
              <w:rFonts w:ascii="Times New Roman" w:eastAsia="Calibri" w:hAnsi="Times New Roman" w:cs="Times New Roman"/>
              <w:b/>
            </w:rPr>
            <w:t>Kont. mobil:</w:t>
          </w:r>
          <w:r w:rsidRPr="00ED0321">
            <w:rPr>
              <w:rFonts w:ascii="Times New Roman" w:eastAsia="Calibri" w:hAnsi="Times New Roman" w:cs="Times New Roman"/>
            </w:rPr>
            <w:t xml:space="preserve"> 0908 436 721</w:t>
          </w:r>
          <w:r w:rsidRPr="00ED0321">
            <w:rPr>
              <w:rFonts w:ascii="Times New Roman" w:eastAsia="Calibri" w:hAnsi="Times New Roman" w:cs="Times New Roman"/>
            </w:rPr>
            <w:tab/>
          </w:r>
          <w:r>
            <w:rPr>
              <w:rFonts w:ascii="Times New Roman" w:eastAsia="Calibri" w:hAnsi="Times New Roman" w:cs="Times New Roman"/>
            </w:rPr>
            <w:t xml:space="preserve">       IČO: 42 346 452         </w:t>
          </w:r>
          <w:r w:rsidRPr="001C27B7">
            <w:rPr>
              <w:rFonts w:ascii="Times New Roman" w:eastAsia="Calibri" w:hAnsi="Times New Roman" w:cs="Times New Roman"/>
              <w:b/>
              <w:caps/>
            </w:rPr>
            <w:t>č</w:t>
          </w:r>
          <w:r w:rsidRPr="001C27B7">
            <w:rPr>
              <w:rFonts w:ascii="Times New Roman" w:eastAsia="Calibri" w:hAnsi="Times New Roman" w:cs="Times New Roman"/>
              <w:b/>
            </w:rPr>
            <w:t>íslo účtu:</w:t>
          </w:r>
          <w:r>
            <w:rPr>
              <w:rFonts w:ascii="Times New Roman" w:eastAsia="Calibri" w:hAnsi="Times New Roman" w:cs="Times New Roman"/>
            </w:rPr>
            <w:t xml:space="preserve"> 401 864 6991/7500</w:t>
          </w:r>
        </w:p>
      </w:tc>
    </w:tr>
  </w:tbl>
  <w:p w:rsidR="008B6F8C" w:rsidRDefault="008B6F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EC5" w:rsidRDefault="00153EC5" w:rsidP="00F51BEE">
      <w:pPr>
        <w:spacing w:after="0" w:line="240" w:lineRule="auto"/>
      </w:pPr>
      <w:r>
        <w:separator/>
      </w:r>
    </w:p>
  </w:footnote>
  <w:footnote w:type="continuationSeparator" w:id="0">
    <w:p w:rsidR="00153EC5" w:rsidRDefault="00153EC5" w:rsidP="00F51B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143"/>
      <w:gridCol w:w="1159"/>
    </w:tblGrid>
    <w:tr w:rsidR="008B6F8C">
      <w:trPr>
        <w:trHeight w:val="288"/>
      </w:trPr>
      <w:sdt>
        <w:sdtPr>
          <w:rPr>
            <w:rFonts w:asciiTheme="majorHAnsi" w:eastAsiaTheme="majorEastAsia" w:hAnsiTheme="majorHAnsi" w:cstheme="majorBidi"/>
            <w:color w:val="4F6228" w:themeColor="accent3" w:themeShade="80"/>
            <w:sz w:val="36"/>
            <w:szCs w:val="36"/>
          </w:rPr>
          <w:alias w:val="Název"/>
          <w:id w:val="37800714"/>
          <w:placeholder>
            <w:docPart w:val="C1B5EAC22A924DECB901FFE70AC1499C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8B6F8C" w:rsidRDefault="008B6F8C" w:rsidP="00F51BEE">
              <w:pPr>
                <w:pStyle w:val="Hlavika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 w:rsidRPr="00447E53">
                <w:rPr>
                  <w:rFonts w:asciiTheme="majorHAnsi" w:eastAsiaTheme="majorEastAsia" w:hAnsiTheme="majorHAnsi" w:cstheme="majorBidi"/>
                  <w:color w:val="4F6228" w:themeColor="accent3" w:themeShade="80"/>
                  <w:sz w:val="36"/>
                  <w:szCs w:val="36"/>
                </w:rPr>
                <w:t>Správa o činnosti  organizácie KC ANEPS Žilina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6228" w:themeColor="accent3" w:themeShade="80"/>
            <w:sz w:val="36"/>
            <w:szCs w:val="36"/>
          </w:rPr>
          <w:alias w:val="Rok"/>
          <w:id w:val="37800715"/>
          <w:placeholder>
            <w:docPart w:val="5117DC60C3BC4F45B3BD7F2A0E7FA4C5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7-01-01T00:00:00Z">
            <w:dateFormat w:val="yyyy"/>
            <w:lid w:val="cs-CZ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8B6F8C" w:rsidRDefault="008B6F8C" w:rsidP="00F51BEE">
              <w:pPr>
                <w:pStyle w:val="Hlavika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6228" w:themeColor="accent3" w:themeShade="80"/>
                  <w:sz w:val="36"/>
                  <w:szCs w:val="36"/>
                  <w:lang w:val="cs-CZ"/>
                </w:rPr>
                <w:t>2017</w:t>
              </w:r>
            </w:p>
          </w:tc>
        </w:sdtContent>
      </w:sdt>
    </w:tr>
  </w:tbl>
  <w:p w:rsidR="008B6F8C" w:rsidRDefault="008B6F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90B45"/>
    <w:multiLevelType w:val="hybridMultilevel"/>
    <w:tmpl w:val="E836F9C6"/>
    <w:lvl w:ilvl="0" w:tplc="ACCEC632">
      <w:start w:val="1"/>
      <w:numFmt w:val="decimal"/>
      <w:lvlText w:val="%1.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C07CB"/>
    <w:multiLevelType w:val="multilevel"/>
    <w:tmpl w:val="3160C050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12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13A66958"/>
    <w:multiLevelType w:val="hybridMultilevel"/>
    <w:tmpl w:val="8ABCC000"/>
    <w:lvl w:ilvl="0" w:tplc="679A0F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869AB"/>
    <w:multiLevelType w:val="multilevel"/>
    <w:tmpl w:val="3D545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407CC9"/>
    <w:multiLevelType w:val="hybridMultilevel"/>
    <w:tmpl w:val="C730E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B56044"/>
    <w:multiLevelType w:val="multilevel"/>
    <w:tmpl w:val="9C1A3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821D3A"/>
    <w:multiLevelType w:val="multilevel"/>
    <w:tmpl w:val="D5B64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2C1691"/>
    <w:multiLevelType w:val="hybridMultilevel"/>
    <w:tmpl w:val="18446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39352F"/>
    <w:multiLevelType w:val="hybridMultilevel"/>
    <w:tmpl w:val="723261D4"/>
    <w:lvl w:ilvl="0" w:tplc="123E4570">
      <w:start w:val="201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D1A7CE7"/>
    <w:multiLevelType w:val="hybridMultilevel"/>
    <w:tmpl w:val="0E809D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2877B1"/>
    <w:multiLevelType w:val="hybridMultilevel"/>
    <w:tmpl w:val="71902D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3F0DE4"/>
    <w:multiLevelType w:val="multilevel"/>
    <w:tmpl w:val="12FA8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3819D8"/>
    <w:multiLevelType w:val="multilevel"/>
    <w:tmpl w:val="359CF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C57188B"/>
    <w:multiLevelType w:val="multilevel"/>
    <w:tmpl w:val="871A9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35A0C67"/>
    <w:multiLevelType w:val="multilevel"/>
    <w:tmpl w:val="E904E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C9641C"/>
    <w:multiLevelType w:val="multilevel"/>
    <w:tmpl w:val="A8C89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9E2E29"/>
    <w:multiLevelType w:val="multilevel"/>
    <w:tmpl w:val="37C29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C4A5E61"/>
    <w:multiLevelType w:val="multilevel"/>
    <w:tmpl w:val="EA94E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E4D7BD0"/>
    <w:multiLevelType w:val="hybridMultilevel"/>
    <w:tmpl w:val="23B2C0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894305"/>
    <w:multiLevelType w:val="multilevel"/>
    <w:tmpl w:val="B74A0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41512D"/>
    <w:multiLevelType w:val="hybridMultilevel"/>
    <w:tmpl w:val="E55CAC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5269AB"/>
    <w:multiLevelType w:val="multilevel"/>
    <w:tmpl w:val="23CEE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8705F9C"/>
    <w:multiLevelType w:val="multilevel"/>
    <w:tmpl w:val="77DEE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ABD2842"/>
    <w:multiLevelType w:val="hybridMultilevel"/>
    <w:tmpl w:val="977E46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0C6733"/>
    <w:multiLevelType w:val="multilevel"/>
    <w:tmpl w:val="C1B00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E0C07CD"/>
    <w:multiLevelType w:val="multilevel"/>
    <w:tmpl w:val="DFC05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2476525"/>
    <w:multiLevelType w:val="multilevel"/>
    <w:tmpl w:val="150CE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4117E50"/>
    <w:multiLevelType w:val="hybridMultilevel"/>
    <w:tmpl w:val="6B589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A9561A"/>
    <w:multiLevelType w:val="multilevel"/>
    <w:tmpl w:val="DC763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2330A0"/>
    <w:multiLevelType w:val="hybridMultilevel"/>
    <w:tmpl w:val="4B1AA2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CE0BC6"/>
    <w:multiLevelType w:val="multilevel"/>
    <w:tmpl w:val="ABFE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7"/>
  </w:num>
  <w:num w:numId="2">
    <w:abstractNumId w:val="23"/>
  </w:num>
  <w:num w:numId="3">
    <w:abstractNumId w:val="2"/>
  </w:num>
  <w:num w:numId="4">
    <w:abstractNumId w:val="1"/>
  </w:num>
  <w:num w:numId="5">
    <w:abstractNumId w:val="8"/>
  </w:num>
  <w:num w:numId="6">
    <w:abstractNumId w:val="9"/>
  </w:num>
  <w:num w:numId="7">
    <w:abstractNumId w:val="0"/>
  </w:num>
  <w:num w:numId="8">
    <w:abstractNumId w:val="4"/>
  </w:num>
  <w:num w:numId="9">
    <w:abstractNumId w:val="20"/>
  </w:num>
  <w:num w:numId="10">
    <w:abstractNumId w:val="6"/>
  </w:num>
  <w:num w:numId="11">
    <w:abstractNumId w:val="19"/>
  </w:num>
  <w:num w:numId="12">
    <w:abstractNumId w:val="5"/>
  </w:num>
  <w:num w:numId="13">
    <w:abstractNumId w:val="24"/>
  </w:num>
  <w:num w:numId="14">
    <w:abstractNumId w:val="22"/>
  </w:num>
  <w:num w:numId="15">
    <w:abstractNumId w:val="26"/>
  </w:num>
  <w:num w:numId="16">
    <w:abstractNumId w:val="17"/>
  </w:num>
  <w:num w:numId="17">
    <w:abstractNumId w:val="13"/>
  </w:num>
  <w:num w:numId="18">
    <w:abstractNumId w:val="25"/>
  </w:num>
  <w:num w:numId="19">
    <w:abstractNumId w:val="15"/>
  </w:num>
  <w:num w:numId="20">
    <w:abstractNumId w:val="28"/>
  </w:num>
  <w:num w:numId="21">
    <w:abstractNumId w:val="21"/>
  </w:num>
  <w:num w:numId="22">
    <w:abstractNumId w:val="30"/>
  </w:num>
  <w:num w:numId="23">
    <w:abstractNumId w:val="12"/>
  </w:num>
  <w:num w:numId="24">
    <w:abstractNumId w:val="3"/>
  </w:num>
  <w:num w:numId="25">
    <w:abstractNumId w:val="16"/>
  </w:num>
  <w:num w:numId="26">
    <w:abstractNumId w:val="11"/>
  </w:num>
  <w:num w:numId="27">
    <w:abstractNumId w:val="10"/>
  </w:num>
  <w:num w:numId="28">
    <w:abstractNumId w:val="18"/>
  </w:num>
  <w:num w:numId="29">
    <w:abstractNumId w:val="7"/>
  </w:num>
  <w:num w:numId="30">
    <w:abstractNumId w:val="29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A1B"/>
    <w:rsid w:val="00005C0F"/>
    <w:rsid w:val="0002449A"/>
    <w:rsid w:val="000415F2"/>
    <w:rsid w:val="000418AE"/>
    <w:rsid w:val="000429F2"/>
    <w:rsid w:val="00054796"/>
    <w:rsid w:val="00056205"/>
    <w:rsid w:val="00064505"/>
    <w:rsid w:val="00065DEA"/>
    <w:rsid w:val="00071C3C"/>
    <w:rsid w:val="00074B6B"/>
    <w:rsid w:val="000758ED"/>
    <w:rsid w:val="000855EF"/>
    <w:rsid w:val="000A525A"/>
    <w:rsid w:val="000B030C"/>
    <w:rsid w:val="000B47E2"/>
    <w:rsid w:val="000C20B0"/>
    <w:rsid w:val="000D3084"/>
    <w:rsid w:val="000E0C18"/>
    <w:rsid w:val="001054F7"/>
    <w:rsid w:val="001136AA"/>
    <w:rsid w:val="00116F20"/>
    <w:rsid w:val="0012021B"/>
    <w:rsid w:val="001239E2"/>
    <w:rsid w:val="0013597B"/>
    <w:rsid w:val="00136085"/>
    <w:rsid w:val="00140F39"/>
    <w:rsid w:val="00144309"/>
    <w:rsid w:val="001450C4"/>
    <w:rsid w:val="0014521E"/>
    <w:rsid w:val="00145A1B"/>
    <w:rsid w:val="001514B6"/>
    <w:rsid w:val="0015178A"/>
    <w:rsid w:val="00153EC5"/>
    <w:rsid w:val="00164D8D"/>
    <w:rsid w:val="001718A3"/>
    <w:rsid w:val="0017548D"/>
    <w:rsid w:val="00175C33"/>
    <w:rsid w:val="001903F8"/>
    <w:rsid w:val="00194B45"/>
    <w:rsid w:val="001A0F4A"/>
    <w:rsid w:val="001A109D"/>
    <w:rsid w:val="001A2EC0"/>
    <w:rsid w:val="001C52CB"/>
    <w:rsid w:val="001E4640"/>
    <w:rsid w:val="001F031C"/>
    <w:rsid w:val="001F1F27"/>
    <w:rsid w:val="00234828"/>
    <w:rsid w:val="002567C5"/>
    <w:rsid w:val="00272C53"/>
    <w:rsid w:val="00283B3F"/>
    <w:rsid w:val="00291F69"/>
    <w:rsid w:val="00292E41"/>
    <w:rsid w:val="002A0E9E"/>
    <w:rsid w:val="002A1009"/>
    <w:rsid w:val="002C0814"/>
    <w:rsid w:val="002C164C"/>
    <w:rsid w:val="002C26BD"/>
    <w:rsid w:val="002C56EA"/>
    <w:rsid w:val="002C757A"/>
    <w:rsid w:val="002D0D63"/>
    <w:rsid w:val="002F4D7E"/>
    <w:rsid w:val="002F698E"/>
    <w:rsid w:val="00300A15"/>
    <w:rsid w:val="00300F25"/>
    <w:rsid w:val="00302317"/>
    <w:rsid w:val="003070DF"/>
    <w:rsid w:val="00321798"/>
    <w:rsid w:val="00321F94"/>
    <w:rsid w:val="003265A4"/>
    <w:rsid w:val="003316A0"/>
    <w:rsid w:val="00335251"/>
    <w:rsid w:val="0034301B"/>
    <w:rsid w:val="00346844"/>
    <w:rsid w:val="00346B64"/>
    <w:rsid w:val="00347F9A"/>
    <w:rsid w:val="0035392A"/>
    <w:rsid w:val="0035408A"/>
    <w:rsid w:val="00375E1D"/>
    <w:rsid w:val="0037613D"/>
    <w:rsid w:val="00392274"/>
    <w:rsid w:val="00395F9E"/>
    <w:rsid w:val="0039686E"/>
    <w:rsid w:val="00397EDE"/>
    <w:rsid w:val="003A3CF8"/>
    <w:rsid w:val="003B2F0A"/>
    <w:rsid w:val="003B3E3F"/>
    <w:rsid w:val="003B4829"/>
    <w:rsid w:val="003B508A"/>
    <w:rsid w:val="003C0A25"/>
    <w:rsid w:val="003D410D"/>
    <w:rsid w:val="003D465A"/>
    <w:rsid w:val="003E1BBA"/>
    <w:rsid w:val="003E376E"/>
    <w:rsid w:val="003E3FC2"/>
    <w:rsid w:val="003E7FD9"/>
    <w:rsid w:val="003F1627"/>
    <w:rsid w:val="003F7141"/>
    <w:rsid w:val="00422329"/>
    <w:rsid w:val="00427A46"/>
    <w:rsid w:val="00430AEE"/>
    <w:rsid w:val="00430B37"/>
    <w:rsid w:val="00447E53"/>
    <w:rsid w:val="004544C7"/>
    <w:rsid w:val="00465B2A"/>
    <w:rsid w:val="0047407B"/>
    <w:rsid w:val="00475F1F"/>
    <w:rsid w:val="0047657B"/>
    <w:rsid w:val="00477FFE"/>
    <w:rsid w:val="004829A5"/>
    <w:rsid w:val="00487767"/>
    <w:rsid w:val="00492441"/>
    <w:rsid w:val="00495AA3"/>
    <w:rsid w:val="00496E52"/>
    <w:rsid w:val="004A6CE1"/>
    <w:rsid w:val="004B1E34"/>
    <w:rsid w:val="004B2C5F"/>
    <w:rsid w:val="004B4251"/>
    <w:rsid w:val="004C28A4"/>
    <w:rsid w:val="004C5B06"/>
    <w:rsid w:val="004D42E6"/>
    <w:rsid w:val="004E1C9B"/>
    <w:rsid w:val="004E7859"/>
    <w:rsid w:val="004F1BBF"/>
    <w:rsid w:val="004F269D"/>
    <w:rsid w:val="005073AB"/>
    <w:rsid w:val="00523812"/>
    <w:rsid w:val="00524137"/>
    <w:rsid w:val="005269B5"/>
    <w:rsid w:val="00526A23"/>
    <w:rsid w:val="0052741F"/>
    <w:rsid w:val="00530960"/>
    <w:rsid w:val="00544B81"/>
    <w:rsid w:val="0056429B"/>
    <w:rsid w:val="0056645E"/>
    <w:rsid w:val="0058246D"/>
    <w:rsid w:val="005853A4"/>
    <w:rsid w:val="00586B80"/>
    <w:rsid w:val="00586D6E"/>
    <w:rsid w:val="005972EF"/>
    <w:rsid w:val="005A1FB9"/>
    <w:rsid w:val="005B692A"/>
    <w:rsid w:val="005C3633"/>
    <w:rsid w:val="005C5689"/>
    <w:rsid w:val="005C62FE"/>
    <w:rsid w:val="005C7F94"/>
    <w:rsid w:val="005D3915"/>
    <w:rsid w:val="005E3B40"/>
    <w:rsid w:val="005E6217"/>
    <w:rsid w:val="005F3BC6"/>
    <w:rsid w:val="006042E6"/>
    <w:rsid w:val="006075D1"/>
    <w:rsid w:val="00611519"/>
    <w:rsid w:val="00621C5A"/>
    <w:rsid w:val="00631733"/>
    <w:rsid w:val="0065572A"/>
    <w:rsid w:val="00666FE9"/>
    <w:rsid w:val="0067392C"/>
    <w:rsid w:val="00675002"/>
    <w:rsid w:val="00684C31"/>
    <w:rsid w:val="00692F7D"/>
    <w:rsid w:val="006A1B65"/>
    <w:rsid w:val="006A1C19"/>
    <w:rsid w:val="006A4665"/>
    <w:rsid w:val="006B4EC9"/>
    <w:rsid w:val="006B6757"/>
    <w:rsid w:val="006C0C1C"/>
    <w:rsid w:val="006C0E7B"/>
    <w:rsid w:val="006C4ED6"/>
    <w:rsid w:val="006C52CC"/>
    <w:rsid w:val="006C7644"/>
    <w:rsid w:val="006D3A32"/>
    <w:rsid w:val="006F03B5"/>
    <w:rsid w:val="006F07BA"/>
    <w:rsid w:val="006F2CCD"/>
    <w:rsid w:val="00714A62"/>
    <w:rsid w:val="007175ED"/>
    <w:rsid w:val="0072053D"/>
    <w:rsid w:val="0072507E"/>
    <w:rsid w:val="0072688C"/>
    <w:rsid w:val="00740B3F"/>
    <w:rsid w:val="0075543D"/>
    <w:rsid w:val="0075653C"/>
    <w:rsid w:val="0076499F"/>
    <w:rsid w:val="0078212D"/>
    <w:rsid w:val="00786A72"/>
    <w:rsid w:val="00787437"/>
    <w:rsid w:val="00794F1A"/>
    <w:rsid w:val="007A522F"/>
    <w:rsid w:val="007B16E6"/>
    <w:rsid w:val="007D052C"/>
    <w:rsid w:val="007D62C6"/>
    <w:rsid w:val="007E4A3C"/>
    <w:rsid w:val="007F1BD5"/>
    <w:rsid w:val="00800888"/>
    <w:rsid w:val="0081041F"/>
    <w:rsid w:val="00815F5A"/>
    <w:rsid w:val="0082342A"/>
    <w:rsid w:val="00825915"/>
    <w:rsid w:val="00854CD5"/>
    <w:rsid w:val="00857694"/>
    <w:rsid w:val="0087335D"/>
    <w:rsid w:val="00875388"/>
    <w:rsid w:val="008756F4"/>
    <w:rsid w:val="00883B3B"/>
    <w:rsid w:val="00885B38"/>
    <w:rsid w:val="008875DD"/>
    <w:rsid w:val="008A63DB"/>
    <w:rsid w:val="008B6F8C"/>
    <w:rsid w:val="008C14EF"/>
    <w:rsid w:val="008C49F3"/>
    <w:rsid w:val="008C77A2"/>
    <w:rsid w:val="008D1EA3"/>
    <w:rsid w:val="008D6ABC"/>
    <w:rsid w:val="008F16A6"/>
    <w:rsid w:val="008F2827"/>
    <w:rsid w:val="008F5408"/>
    <w:rsid w:val="009039EB"/>
    <w:rsid w:val="00905C9D"/>
    <w:rsid w:val="00910A40"/>
    <w:rsid w:val="00917552"/>
    <w:rsid w:val="00920470"/>
    <w:rsid w:val="00924DDD"/>
    <w:rsid w:val="00925385"/>
    <w:rsid w:val="00932DC5"/>
    <w:rsid w:val="0093693F"/>
    <w:rsid w:val="00936AEC"/>
    <w:rsid w:val="0095080A"/>
    <w:rsid w:val="00956AC8"/>
    <w:rsid w:val="00956FEF"/>
    <w:rsid w:val="009573A4"/>
    <w:rsid w:val="00987B5E"/>
    <w:rsid w:val="009A22FB"/>
    <w:rsid w:val="009A2F61"/>
    <w:rsid w:val="009C2077"/>
    <w:rsid w:val="009C78D9"/>
    <w:rsid w:val="009D28A6"/>
    <w:rsid w:val="009E298D"/>
    <w:rsid w:val="009F5C81"/>
    <w:rsid w:val="00A10BAD"/>
    <w:rsid w:val="00A236D0"/>
    <w:rsid w:val="00A27498"/>
    <w:rsid w:val="00A27A15"/>
    <w:rsid w:val="00A311D9"/>
    <w:rsid w:val="00A56113"/>
    <w:rsid w:val="00A61994"/>
    <w:rsid w:val="00A65746"/>
    <w:rsid w:val="00A71581"/>
    <w:rsid w:val="00A7494D"/>
    <w:rsid w:val="00A76F5A"/>
    <w:rsid w:val="00A94193"/>
    <w:rsid w:val="00A96522"/>
    <w:rsid w:val="00AE15E7"/>
    <w:rsid w:val="00AE1F75"/>
    <w:rsid w:val="00AE7D9F"/>
    <w:rsid w:val="00B06247"/>
    <w:rsid w:val="00B06E65"/>
    <w:rsid w:val="00B07A77"/>
    <w:rsid w:val="00B07AE7"/>
    <w:rsid w:val="00B10356"/>
    <w:rsid w:val="00B2198C"/>
    <w:rsid w:val="00B24C4A"/>
    <w:rsid w:val="00B25FE8"/>
    <w:rsid w:val="00B30D16"/>
    <w:rsid w:val="00B33ED0"/>
    <w:rsid w:val="00B402A6"/>
    <w:rsid w:val="00B43FEB"/>
    <w:rsid w:val="00B65876"/>
    <w:rsid w:val="00B722E4"/>
    <w:rsid w:val="00B734A4"/>
    <w:rsid w:val="00B77D4A"/>
    <w:rsid w:val="00BA0781"/>
    <w:rsid w:val="00BB44B0"/>
    <w:rsid w:val="00BC4B82"/>
    <w:rsid w:val="00BF0FDA"/>
    <w:rsid w:val="00BF749E"/>
    <w:rsid w:val="00C1333F"/>
    <w:rsid w:val="00C15100"/>
    <w:rsid w:val="00C16A43"/>
    <w:rsid w:val="00C23B04"/>
    <w:rsid w:val="00C2473B"/>
    <w:rsid w:val="00C251E9"/>
    <w:rsid w:val="00C33FFD"/>
    <w:rsid w:val="00C37134"/>
    <w:rsid w:val="00C37518"/>
    <w:rsid w:val="00C51558"/>
    <w:rsid w:val="00C570C5"/>
    <w:rsid w:val="00C6269B"/>
    <w:rsid w:val="00C8136D"/>
    <w:rsid w:val="00C86233"/>
    <w:rsid w:val="00C86821"/>
    <w:rsid w:val="00C870B0"/>
    <w:rsid w:val="00C87E06"/>
    <w:rsid w:val="00CA1817"/>
    <w:rsid w:val="00CA281F"/>
    <w:rsid w:val="00CD07EB"/>
    <w:rsid w:val="00CD08C9"/>
    <w:rsid w:val="00CD3530"/>
    <w:rsid w:val="00CD3FFC"/>
    <w:rsid w:val="00CE0121"/>
    <w:rsid w:val="00CE0DF3"/>
    <w:rsid w:val="00CF31DB"/>
    <w:rsid w:val="00D153F9"/>
    <w:rsid w:val="00D237C4"/>
    <w:rsid w:val="00D270FE"/>
    <w:rsid w:val="00D314D3"/>
    <w:rsid w:val="00D37026"/>
    <w:rsid w:val="00D5024A"/>
    <w:rsid w:val="00D50CFA"/>
    <w:rsid w:val="00D57B36"/>
    <w:rsid w:val="00D612B1"/>
    <w:rsid w:val="00D7377D"/>
    <w:rsid w:val="00D7794C"/>
    <w:rsid w:val="00D944E2"/>
    <w:rsid w:val="00D95D44"/>
    <w:rsid w:val="00DA1659"/>
    <w:rsid w:val="00DA7848"/>
    <w:rsid w:val="00DB2802"/>
    <w:rsid w:val="00DC1978"/>
    <w:rsid w:val="00DC226E"/>
    <w:rsid w:val="00DC3569"/>
    <w:rsid w:val="00DC51BD"/>
    <w:rsid w:val="00DE3801"/>
    <w:rsid w:val="00DE67F1"/>
    <w:rsid w:val="00DE7161"/>
    <w:rsid w:val="00DF6EDF"/>
    <w:rsid w:val="00E0576D"/>
    <w:rsid w:val="00E05790"/>
    <w:rsid w:val="00E11122"/>
    <w:rsid w:val="00E209F6"/>
    <w:rsid w:val="00E23B66"/>
    <w:rsid w:val="00E32152"/>
    <w:rsid w:val="00E33662"/>
    <w:rsid w:val="00E36BCD"/>
    <w:rsid w:val="00E40627"/>
    <w:rsid w:val="00E535E9"/>
    <w:rsid w:val="00E53684"/>
    <w:rsid w:val="00E61803"/>
    <w:rsid w:val="00E62C09"/>
    <w:rsid w:val="00E66DA9"/>
    <w:rsid w:val="00E728B4"/>
    <w:rsid w:val="00E76484"/>
    <w:rsid w:val="00E76FE0"/>
    <w:rsid w:val="00E77012"/>
    <w:rsid w:val="00E85289"/>
    <w:rsid w:val="00EB3B15"/>
    <w:rsid w:val="00EB53EF"/>
    <w:rsid w:val="00EC33D3"/>
    <w:rsid w:val="00ED43C2"/>
    <w:rsid w:val="00EF3911"/>
    <w:rsid w:val="00EF6CF7"/>
    <w:rsid w:val="00F00537"/>
    <w:rsid w:val="00F0281B"/>
    <w:rsid w:val="00F07C16"/>
    <w:rsid w:val="00F23F3F"/>
    <w:rsid w:val="00F30876"/>
    <w:rsid w:val="00F37D69"/>
    <w:rsid w:val="00F45DF6"/>
    <w:rsid w:val="00F5178A"/>
    <w:rsid w:val="00F51BEE"/>
    <w:rsid w:val="00F657C0"/>
    <w:rsid w:val="00F70585"/>
    <w:rsid w:val="00F7575B"/>
    <w:rsid w:val="00F9575E"/>
    <w:rsid w:val="00FA04DB"/>
    <w:rsid w:val="00FA3C8D"/>
    <w:rsid w:val="00FA66DF"/>
    <w:rsid w:val="00FB5CE5"/>
    <w:rsid w:val="00FD087A"/>
    <w:rsid w:val="00FE0016"/>
    <w:rsid w:val="00FE6FB6"/>
    <w:rsid w:val="00FE7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205048-592E-4EE2-8021-1853BB4BE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44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1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1BEE"/>
  </w:style>
  <w:style w:type="paragraph" w:styleId="Pta">
    <w:name w:val="footer"/>
    <w:basedOn w:val="Normlny"/>
    <w:link w:val="PtaChar"/>
    <w:uiPriority w:val="99"/>
    <w:unhideWhenUsed/>
    <w:rsid w:val="00F51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1BEE"/>
  </w:style>
  <w:style w:type="paragraph" w:styleId="Textbubliny">
    <w:name w:val="Balloon Text"/>
    <w:basedOn w:val="Normlny"/>
    <w:link w:val="TextbublinyChar"/>
    <w:uiPriority w:val="99"/>
    <w:semiHidden/>
    <w:unhideWhenUsed/>
    <w:rsid w:val="00F51B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1BE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semiHidden/>
    <w:unhideWhenUsed/>
    <w:rsid w:val="00F51BEE"/>
    <w:rPr>
      <w:rFonts w:cs="Times New Roman"/>
    </w:rPr>
  </w:style>
  <w:style w:type="paragraph" w:styleId="Odsekzoznamu">
    <w:name w:val="List Paragraph"/>
    <w:basedOn w:val="Normlny"/>
    <w:uiPriority w:val="34"/>
    <w:qFormat/>
    <w:rsid w:val="00F51BE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4521E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F45D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45DF6"/>
    <w:rPr>
      <w:b/>
      <w:bCs/>
    </w:rPr>
  </w:style>
  <w:style w:type="table" w:styleId="Mriekatabuky">
    <w:name w:val="Table Grid"/>
    <w:basedOn w:val="Normlnatabuka"/>
    <w:uiPriority w:val="59"/>
    <w:rsid w:val="00B43FEB"/>
    <w:pPr>
      <w:spacing w:after="0" w:line="240" w:lineRule="auto"/>
    </w:pPr>
    <w:rPr>
      <w:lang w:val="cs-CZ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21798"/>
    <w:pPr>
      <w:autoSpaceDE w:val="0"/>
      <w:autoSpaceDN w:val="0"/>
      <w:adjustRightInd w:val="0"/>
      <w:spacing w:after="0" w:line="240" w:lineRule="auto"/>
    </w:pPr>
    <w:rPr>
      <w:rFonts w:ascii="HelveticaNeueLT Pro 45 Lt" w:hAnsi="HelveticaNeueLT Pro 45 Lt" w:cs="HelveticaNeueLT Pro 45 Lt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321798"/>
    <w:pPr>
      <w:spacing w:line="241" w:lineRule="atLeast"/>
    </w:pPr>
    <w:rPr>
      <w:rFonts w:cstheme="minorBidi"/>
      <w:color w:val="auto"/>
    </w:rPr>
  </w:style>
  <w:style w:type="character" w:customStyle="1" w:styleId="A6">
    <w:name w:val="A6"/>
    <w:uiPriority w:val="99"/>
    <w:rsid w:val="00321798"/>
    <w:rPr>
      <w:rFonts w:cs="HelveticaNeueLT Pro 45 Lt"/>
      <w:color w:val="000000"/>
      <w:sz w:val="18"/>
      <w:szCs w:val="18"/>
    </w:rPr>
  </w:style>
  <w:style w:type="table" w:customStyle="1" w:styleId="Svtlstnovn1">
    <w:name w:val="Světlé stínování1"/>
    <w:basedOn w:val="Normlnatabuka"/>
    <w:uiPriority w:val="60"/>
    <w:rsid w:val="006C0C1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tlstnovnzvraznn11">
    <w:name w:val="Světlé stínování – zvýraznění 11"/>
    <w:basedOn w:val="Normlnatabuka"/>
    <w:uiPriority w:val="60"/>
    <w:rsid w:val="006C0C1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6C0C1C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6C0C1C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6C0C1C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6C0C1C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trednzoznam2zvraznenie3">
    <w:name w:val="Medium List 2 Accent 3"/>
    <w:basedOn w:val="Normlnatabuka"/>
    <w:uiPriority w:val="66"/>
    <w:rsid w:val="00E66DA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character" w:styleId="Zstupntext">
    <w:name w:val="Placeholder Text"/>
    <w:basedOn w:val="Predvolenpsmoodseku"/>
    <w:uiPriority w:val="99"/>
    <w:semiHidden/>
    <w:rsid w:val="0072507E"/>
    <w:rPr>
      <w:color w:val="808080"/>
    </w:rPr>
  </w:style>
  <w:style w:type="paragraph" w:styleId="Zkladntext2">
    <w:name w:val="Body Text 2"/>
    <w:basedOn w:val="Normlny"/>
    <w:link w:val="Zkladntext2Char"/>
    <w:rsid w:val="005C5689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2Char">
    <w:name w:val="Základný text 2 Char"/>
    <w:basedOn w:val="Predvolenpsmoodseku"/>
    <w:link w:val="Zkladntext2"/>
    <w:rsid w:val="005C568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8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07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1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5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8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965038">
                  <w:marLeft w:val="0"/>
                  <w:marRight w:val="0"/>
                  <w:marTop w:val="15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84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497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5426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8580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1932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1842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1621279">
                                              <w:marLeft w:val="0"/>
                                              <w:marRight w:val="0"/>
                                              <w:marTop w:val="0"/>
                                              <w:marBottom w:val="144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4050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7467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292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2089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78286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86416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01971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795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895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90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49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04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79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758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167551">
                              <w:marLeft w:val="0"/>
                              <w:marRight w:val="0"/>
                              <w:marTop w:val="16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833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27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6386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197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Data" Target="diagrams/data1.xm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glossaryDocument" Target="glossary/document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microsoft.com/office/2007/relationships/diagramDrawing" Target="diagrams/drawing1.xml"/><Relationship Id="rId2" Type="http://schemas.openxmlformats.org/officeDocument/2006/relationships/customXml" Target="../customXml/item2.xml"/><Relationship Id="rId16" Type="http://schemas.openxmlformats.org/officeDocument/2006/relationships/diagramColors" Target="diagrams/colors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kcanepsza.sk" TargetMode="External"/><Relationship Id="rId5" Type="http://schemas.openxmlformats.org/officeDocument/2006/relationships/settings" Target="settings.xml"/><Relationship Id="rId15" Type="http://schemas.openxmlformats.org/officeDocument/2006/relationships/diagramQuickStyle" Target="diagrams/quickStyle1.xml"/><Relationship Id="rId10" Type="http://schemas.openxmlformats.org/officeDocument/2006/relationships/hyperlink" Target="mailto:nepocujucizilina@gmail.com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diagramLayout" Target="diagrams/layout1.xml"/><Relationship Id="rId22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3">
  <dgm:title val=""/>
  <dgm:desc val=""/>
  <dgm:catLst>
    <dgm:cat type="accent3" pri="11300"/>
  </dgm:catLst>
  <dgm:styleLbl name="node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>
        <a:shade val="80000"/>
      </a:schemeClr>
      <a:schemeClr val="accent3">
        <a:tint val="7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/>
    <dgm:txEffectClrLst/>
  </dgm:styleLbl>
  <dgm:styleLbl name="ln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shade val="80000"/>
        <a:alpha val="50000"/>
      </a:schemeClr>
      <a:schemeClr val="accent3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/>
    <dgm:txEffectClrLst/>
  </dgm:styleLbl>
  <dgm:styleLbl name="f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>
        <a:tint val="90000"/>
      </a:schemeClr>
    </dgm:fillClrLst>
    <dgm:linClrLst meth="repeat">
      <a:schemeClr val="accent3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3">
        <a:tint val="5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>
        <a:shade val="8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9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>
        <a:tint val="8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787802F-B508-47A8-B4E0-0E2E463E85F1}" type="doc">
      <dgm:prSet loTypeId="urn:microsoft.com/office/officeart/2005/8/layout/orgChart1" loCatId="hierarchy" qsTypeId="urn:microsoft.com/office/officeart/2005/8/quickstyle/simple1" qsCatId="simple" csTypeId="urn:microsoft.com/office/officeart/2005/8/colors/accent3_3" csCatId="accent3" phldr="1"/>
      <dgm:spPr/>
      <dgm:t>
        <a:bodyPr/>
        <a:lstStyle/>
        <a:p>
          <a:endParaRPr lang="sk-SK"/>
        </a:p>
      </dgm:t>
    </dgm:pt>
    <dgm:pt modelId="{32F8CDAC-D0B7-4AE4-9DB5-8E3BB0DD0B1B}">
      <dgm:prSet phldrT="[Text]"/>
      <dgm:spPr/>
      <dgm:t>
        <a:bodyPr/>
        <a:lstStyle/>
        <a:p>
          <a:r>
            <a:rPr lang="sk-SK"/>
            <a:t>Predseda</a:t>
          </a:r>
        </a:p>
      </dgm:t>
    </dgm:pt>
    <dgm:pt modelId="{A3BD640A-0EA2-4CE2-A7D0-758F1694D132}" type="parTrans" cxnId="{8627A6E7-77F9-4F85-BDCB-817706E25D4C}">
      <dgm:prSet/>
      <dgm:spPr/>
      <dgm:t>
        <a:bodyPr/>
        <a:lstStyle/>
        <a:p>
          <a:endParaRPr lang="sk-SK"/>
        </a:p>
      </dgm:t>
    </dgm:pt>
    <dgm:pt modelId="{CEA0C125-B98D-4EA0-BDAA-64CC09DADED7}" type="sibTrans" cxnId="{8627A6E7-77F9-4F85-BDCB-817706E25D4C}">
      <dgm:prSet/>
      <dgm:spPr/>
      <dgm:t>
        <a:bodyPr/>
        <a:lstStyle/>
        <a:p>
          <a:endParaRPr lang="sk-SK"/>
        </a:p>
      </dgm:t>
    </dgm:pt>
    <dgm:pt modelId="{B2CD4A53-425F-4E4B-9AF0-899FA23ED07C}" type="asst">
      <dgm:prSet phldrT="[Text]"/>
      <dgm:spPr/>
      <dgm:t>
        <a:bodyPr/>
        <a:lstStyle/>
        <a:p>
          <a:r>
            <a:rPr lang="sk-SK"/>
            <a:t>Podpredseda</a:t>
          </a:r>
        </a:p>
      </dgm:t>
    </dgm:pt>
    <dgm:pt modelId="{0CBB2DA8-0DA0-43C4-B8E6-94D130FB6AE0}" type="parTrans" cxnId="{C198CA30-A2BD-4BC9-A0DF-01A261A71001}">
      <dgm:prSet/>
      <dgm:spPr/>
      <dgm:t>
        <a:bodyPr/>
        <a:lstStyle/>
        <a:p>
          <a:endParaRPr lang="sk-SK"/>
        </a:p>
      </dgm:t>
    </dgm:pt>
    <dgm:pt modelId="{84809BA3-2E48-4B9E-9145-28D522C6CFA0}" type="sibTrans" cxnId="{C198CA30-A2BD-4BC9-A0DF-01A261A71001}">
      <dgm:prSet/>
      <dgm:spPr/>
      <dgm:t>
        <a:bodyPr/>
        <a:lstStyle/>
        <a:p>
          <a:endParaRPr lang="sk-SK"/>
        </a:p>
      </dgm:t>
    </dgm:pt>
    <dgm:pt modelId="{26C1BFD9-E479-4CBE-A7C8-03F28206BE40}">
      <dgm:prSet phldrT="[Text]"/>
      <dgm:spPr/>
      <dgm:t>
        <a:bodyPr/>
        <a:lstStyle/>
        <a:p>
          <a:r>
            <a:rPr lang="sk-SK"/>
            <a:t>Tajomník</a:t>
          </a:r>
        </a:p>
      </dgm:t>
    </dgm:pt>
    <dgm:pt modelId="{2EBBD3CE-82FD-4F75-A8CC-873DA2CA7B65}" type="parTrans" cxnId="{D3100517-4C7D-47D6-9E09-28D6E5EFA1C3}">
      <dgm:prSet/>
      <dgm:spPr/>
      <dgm:t>
        <a:bodyPr/>
        <a:lstStyle/>
        <a:p>
          <a:endParaRPr lang="sk-SK"/>
        </a:p>
      </dgm:t>
    </dgm:pt>
    <dgm:pt modelId="{EC6F8CF5-D0EB-4CCB-99E9-C2733004EA46}" type="sibTrans" cxnId="{D3100517-4C7D-47D6-9E09-28D6E5EFA1C3}">
      <dgm:prSet/>
      <dgm:spPr/>
      <dgm:t>
        <a:bodyPr/>
        <a:lstStyle/>
        <a:p>
          <a:endParaRPr lang="sk-SK"/>
        </a:p>
      </dgm:t>
    </dgm:pt>
    <dgm:pt modelId="{09C189E7-397C-4CCC-A913-D2B0C2044A45}">
      <dgm:prSet phldrT="[Text]"/>
      <dgm:spPr/>
      <dgm:t>
        <a:bodyPr/>
        <a:lstStyle/>
        <a:p>
          <a:r>
            <a:rPr lang="sk-SK"/>
            <a:t>Pokladník</a:t>
          </a:r>
        </a:p>
      </dgm:t>
    </dgm:pt>
    <dgm:pt modelId="{ADB79BD0-EFB3-4501-BDA8-D8397CFBC2A2}" type="parTrans" cxnId="{05222DB5-1753-4113-9F85-D7C5525E7037}">
      <dgm:prSet/>
      <dgm:spPr/>
      <dgm:t>
        <a:bodyPr/>
        <a:lstStyle/>
        <a:p>
          <a:endParaRPr lang="sk-SK"/>
        </a:p>
      </dgm:t>
    </dgm:pt>
    <dgm:pt modelId="{7C965352-16FD-4BC1-A703-AC85C1E7BBBB}" type="sibTrans" cxnId="{05222DB5-1753-4113-9F85-D7C5525E7037}">
      <dgm:prSet/>
      <dgm:spPr/>
      <dgm:t>
        <a:bodyPr/>
        <a:lstStyle/>
        <a:p>
          <a:endParaRPr lang="sk-SK"/>
        </a:p>
      </dgm:t>
    </dgm:pt>
    <dgm:pt modelId="{3A883B3F-C51B-4B94-AB5E-51DCC63E6797}">
      <dgm:prSet phldrT="[Text]"/>
      <dgm:spPr/>
      <dgm:t>
        <a:bodyPr/>
        <a:lstStyle/>
        <a:p>
          <a:r>
            <a:rPr lang="sk-SK"/>
            <a:t>Kultúrny referent</a:t>
          </a:r>
        </a:p>
      </dgm:t>
    </dgm:pt>
    <dgm:pt modelId="{FD49BC9C-DC04-4CE4-8AD5-F4836E787FA8}" type="parTrans" cxnId="{B8CC57A0-1198-4F0D-9156-8ABECB4D440E}">
      <dgm:prSet/>
      <dgm:spPr/>
      <dgm:t>
        <a:bodyPr/>
        <a:lstStyle/>
        <a:p>
          <a:endParaRPr lang="sk-SK"/>
        </a:p>
      </dgm:t>
    </dgm:pt>
    <dgm:pt modelId="{7A7D4752-B396-4B23-8816-EB2B411521D3}" type="sibTrans" cxnId="{B8CC57A0-1198-4F0D-9156-8ABECB4D440E}">
      <dgm:prSet/>
      <dgm:spPr/>
      <dgm:t>
        <a:bodyPr/>
        <a:lstStyle/>
        <a:p>
          <a:endParaRPr lang="sk-SK"/>
        </a:p>
      </dgm:t>
    </dgm:pt>
    <dgm:pt modelId="{CA419A37-9CB0-45CE-A4B8-D889DE7027F9}">
      <dgm:prSet/>
      <dgm:spPr/>
      <dgm:t>
        <a:bodyPr/>
        <a:lstStyle/>
        <a:p>
          <a:r>
            <a:rPr lang="sk-SK"/>
            <a:t>Revízna komisia</a:t>
          </a:r>
        </a:p>
      </dgm:t>
    </dgm:pt>
    <dgm:pt modelId="{74ECAA42-6609-4C00-923C-B3353A7F9282}" type="parTrans" cxnId="{AA9891B1-92C7-4E7E-8DD3-549B3EC7CE99}">
      <dgm:prSet/>
      <dgm:spPr/>
      <dgm:t>
        <a:bodyPr/>
        <a:lstStyle/>
        <a:p>
          <a:endParaRPr lang="sk-SK"/>
        </a:p>
      </dgm:t>
    </dgm:pt>
    <dgm:pt modelId="{2235F1C7-730A-472F-8117-3C7AC8BBFEED}" type="sibTrans" cxnId="{AA9891B1-92C7-4E7E-8DD3-549B3EC7CE99}">
      <dgm:prSet/>
      <dgm:spPr/>
      <dgm:t>
        <a:bodyPr/>
        <a:lstStyle/>
        <a:p>
          <a:endParaRPr lang="sk-SK"/>
        </a:p>
      </dgm:t>
    </dgm:pt>
    <dgm:pt modelId="{4B23458F-AB2D-40EC-A030-623D229B1564}" type="pres">
      <dgm:prSet presAssocID="{3787802F-B508-47A8-B4E0-0E2E463E85F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4C4BD073-9516-45A4-8CD1-FD66784B6761}" type="pres">
      <dgm:prSet presAssocID="{32F8CDAC-D0B7-4AE4-9DB5-8E3BB0DD0B1B}" presName="hierRoot1" presStyleCnt="0">
        <dgm:presLayoutVars>
          <dgm:hierBranch val="init"/>
        </dgm:presLayoutVars>
      </dgm:prSet>
      <dgm:spPr/>
    </dgm:pt>
    <dgm:pt modelId="{21DB184F-B510-4003-90A7-300C6C885306}" type="pres">
      <dgm:prSet presAssocID="{32F8CDAC-D0B7-4AE4-9DB5-8E3BB0DD0B1B}" presName="rootComposite1" presStyleCnt="0"/>
      <dgm:spPr/>
    </dgm:pt>
    <dgm:pt modelId="{3282AB3D-3A56-4D9A-BB2B-A11EA6AB2393}" type="pres">
      <dgm:prSet presAssocID="{32F8CDAC-D0B7-4AE4-9DB5-8E3BB0DD0B1B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C86EB64-AAD1-45D3-B9A3-1E69C17D4BF3}" type="pres">
      <dgm:prSet presAssocID="{32F8CDAC-D0B7-4AE4-9DB5-8E3BB0DD0B1B}" presName="rootConnector1" presStyleLbl="node1" presStyleIdx="0" presStyleCnt="0"/>
      <dgm:spPr/>
      <dgm:t>
        <a:bodyPr/>
        <a:lstStyle/>
        <a:p>
          <a:endParaRPr lang="sk-SK"/>
        </a:p>
      </dgm:t>
    </dgm:pt>
    <dgm:pt modelId="{1389F61E-1A8B-43F3-8B2F-5A93809504C3}" type="pres">
      <dgm:prSet presAssocID="{32F8CDAC-D0B7-4AE4-9DB5-8E3BB0DD0B1B}" presName="hierChild2" presStyleCnt="0"/>
      <dgm:spPr/>
    </dgm:pt>
    <dgm:pt modelId="{1A54C68E-D2C2-48AC-A76A-7EC9A4D3A3E6}" type="pres">
      <dgm:prSet presAssocID="{2EBBD3CE-82FD-4F75-A8CC-873DA2CA7B65}" presName="Name37" presStyleLbl="parChTrans1D2" presStyleIdx="0" presStyleCnt="4"/>
      <dgm:spPr/>
      <dgm:t>
        <a:bodyPr/>
        <a:lstStyle/>
        <a:p>
          <a:endParaRPr lang="sk-SK"/>
        </a:p>
      </dgm:t>
    </dgm:pt>
    <dgm:pt modelId="{ED1B064B-0757-4416-A441-F11FFB1A2957}" type="pres">
      <dgm:prSet presAssocID="{26C1BFD9-E479-4CBE-A7C8-03F28206BE40}" presName="hierRoot2" presStyleCnt="0">
        <dgm:presLayoutVars>
          <dgm:hierBranch val="init"/>
        </dgm:presLayoutVars>
      </dgm:prSet>
      <dgm:spPr/>
    </dgm:pt>
    <dgm:pt modelId="{04612CA0-1193-4D69-9428-7445B97A7052}" type="pres">
      <dgm:prSet presAssocID="{26C1BFD9-E479-4CBE-A7C8-03F28206BE40}" presName="rootComposite" presStyleCnt="0"/>
      <dgm:spPr/>
    </dgm:pt>
    <dgm:pt modelId="{30D3967B-FB71-4081-B599-D9535A68E318}" type="pres">
      <dgm:prSet presAssocID="{26C1BFD9-E479-4CBE-A7C8-03F28206BE40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155310D-127C-422E-AB9F-2D326622806C}" type="pres">
      <dgm:prSet presAssocID="{26C1BFD9-E479-4CBE-A7C8-03F28206BE40}" presName="rootConnector" presStyleLbl="node2" presStyleIdx="0" presStyleCnt="3"/>
      <dgm:spPr/>
      <dgm:t>
        <a:bodyPr/>
        <a:lstStyle/>
        <a:p>
          <a:endParaRPr lang="sk-SK"/>
        </a:p>
      </dgm:t>
    </dgm:pt>
    <dgm:pt modelId="{96FAB7B4-6FF2-4CAA-86E5-851CDE15BF60}" type="pres">
      <dgm:prSet presAssocID="{26C1BFD9-E479-4CBE-A7C8-03F28206BE40}" presName="hierChild4" presStyleCnt="0"/>
      <dgm:spPr/>
    </dgm:pt>
    <dgm:pt modelId="{6A057CE7-3EC5-4329-BA2B-63927A6C9F2D}" type="pres">
      <dgm:prSet presAssocID="{26C1BFD9-E479-4CBE-A7C8-03F28206BE40}" presName="hierChild5" presStyleCnt="0"/>
      <dgm:spPr/>
    </dgm:pt>
    <dgm:pt modelId="{DBCB33BD-B3B9-41B2-BC25-61FA2BFC0A65}" type="pres">
      <dgm:prSet presAssocID="{ADB79BD0-EFB3-4501-BDA8-D8397CFBC2A2}" presName="Name37" presStyleLbl="parChTrans1D2" presStyleIdx="1" presStyleCnt="4"/>
      <dgm:spPr/>
      <dgm:t>
        <a:bodyPr/>
        <a:lstStyle/>
        <a:p>
          <a:endParaRPr lang="sk-SK"/>
        </a:p>
      </dgm:t>
    </dgm:pt>
    <dgm:pt modelId="{6C4C48DD-22D3-4FB6-B733-5AED3A58D325}" type="pres">
      <dgm:prSet presAssocID="{09C189E7-397C-4CCC-A913-D2B0C2044A45}" presName="hierRoot2" presStyleCnt="0">
        <dgm:presLayoutVars>
          <dgm:hierBranch val="init"/>
        </dgm:presLayoutVars>
      </dgm:prSet>
      <dgm:spPr/>
    </dgm:pt>
    <dgm:pt modelId="{36EE90CD-C52A-4D6C-87A2-10D902B7CA27}" type="pres">
      <dgm:prSet presAssocID="{09C189E7-397C-4CCC-A913-D2B0C2044A45}" presName="rootComposite" presStyleCnt="0"/>
      <dgm:spPr/>
    </dgm:pt>
    <dgm:pt modelId="{847E2BC9-E7C5-47DC-8BB5-6E24E2A8B12D}" type="pres">
      <dgm:prSet presAssocID="{09C189E7-397C-4CCC-A913-D2B0C2044A45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950BBE-41AC-452A-ACE1-695D32F59682}" type="pres">
      <dgm:prSet presAssocID="{09C189E7-397C-4CCC-A913-D2B0C2044A45}" presName="rootConnector" presStyleLbl="node2" presStyleIdx="1" presStyleCnt="3"/>
      <dgm:spPr/>
      <dgm:t>
        <a:bodyPr/>
        <a:lstStyle/>
        <a:p>
          <a:endParaRPr lang="sk-SK"/>
        </a:p>
      </dgm:t>
    </dgm:pt>
    <dgm:pt modelId="{5CA1759D-9DCB-4380-8654-C1CCCC07725D}" type="pres">
      <dgm:prSet presAssocID="{09C189E7-397C-4CCC-A913-D2B0C2044A45}" presName="hierChild4" presStyleCnt="0"/>
      <dgm:spPr/>
    </dgm:pt>
    <dgm:pt modelId="{AD64AEBF-BFA4-4E35-A1A2-FFA9C889F18A}" type="pres">
      <dgm:prSet presAssocID="{74ECAA42-6609-4C00-923C-B3353A7F9282}" presName="Name37" presStyleLbl="parChTrans1D3" presStyleIdx="0" presStyleCnt="1"/>
      <dgm:spPr/>
      <dgm:t>
        <a:bodyPr/>
        <a:lstStyle/>
        <a:p>
          <a:endParaRPr lang="sk-SK"/>
        </a:p>
      </dgm:t>
    </dgm:pt>
    <dgm:pt modelId="{B5468466-6524-40DA-B828-05E9AB8A48B4}" type="pres">
      <dgm:prSet presAssocID="{CA419A37-9CB0-45CE-A4B8-D889DE7027F9}" presName="hierRoot2" presStyleCnt="0">
        <dgm:presLayoutVars>
          <dgm:hierBranch val="init"/>
        </dgm:presLayoutVars>
      </dgm:prSet>
      <dgm:spPr/>
    </dgm:pt>
    <dgm:pt modelId="{3BBE3A9A-9A94-4196-96BB-0C30BE048FE4}" type="pres">
      <dgm:prSet presAssocID="{CA419A37-9CB0-45CE-A4B8-D889DE7027F9}" presName="rootComposite" presStyleCnt="0"/>
      <dgm:spPr/>
    </dgm:pt>
    <dgm:pt modelId="{EA77FD1D-F0DF-47D9-8A0C-5F3E172E8F60}" type="pres">
      <dgm:prSet presAssocID="{CA419A37-9CB0-45CE-A4B8-D889DE7027F9}" presName="rootText" presStyleLbl="node3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7B0957-F510-4E7B-86F2-3BAEE981BC41}" type="pres">
      <dgm:prSet presAssocID="{CA419A37-9CB0-45CE-A4B8-D889DE7027F9}" presName="rootConnector" presStyleLbl="node3" presStyleIdx="0" presStyleCnt="1"/>
      <dgm:spPr/>
      <dgm:t>
        <a:bodyPr/>
        <a:lstStyle/>
        <a:p>
          <a:endParaRPr lang="sk-SK"/>
        </a:p>
      </dgm:t>
    </dgm:pt>
    <dgm:pt modelId="{FF1A1DCD-1642-410A-A60B-8E265352D79C}" type="pres">
      <dgm:prSet presAssocID="{CA419A37-9CB0-45CE-A4B8-D889DE7027F9}" presName="hierChild4" presStyleCnt="0"/>
      <dgm:spPr/>
    </dgm:pt>
    <dgm:pt modelId="{21E8711C-F6AA-4F80-A41D-BA93FD84095F}" type="pres">
      <dgm:prSet presAssocID="{CA419A37-9CB0-45CE-A4B8-D889DE7027F9}" presName="hierChild5" presStyleCnt="0"/>
      <dgm:spPr/>
    </dgm:pt>
    <dgm:pt modelId="{EDCE4642-5220-475A-9715-37B1FF56BAB9}" type="pres">
      <dgm:prSet presAssocID="{09C189E7-397C-4CCC-A913-D2B0C2044A45}" presName="hierChild5" presStyleCnt="0"/>
      <dgm:spPr/>
    </dgm:pt>
    <dgm:pt modelId="{832D69DB-FCE7-44E6-8DAC-60B9209CF1CD}" type="pres">
      <dgm:prSet presAssocID="{FD49BC9C-DC04-4CE4-8AD5-F4836E787FA8}" presName="Name37" presStyleLbl="parChTrans1D2" presStyleIdx="2" presStyleCnt="4"/>
      <dgm:spPr/>
      <dgm:t>
        <a:bodyPr/>
        <a:lstStyle/>
        <a:p>
          <a:endParaRPr lang="sk-SK"/>
        </a:p>
      </dgm:t>
    </dgm:pt>
    <dgm:pt modelId="{9D6C0255-FB43-4B22-A2CF-7C3BB06F431E}" type="pres">
      <dgm:prSet presAssocID="{3A883B3F-C51B-4B94-AB5E-51DCC63E6797}" presName="hierRoot2" presStyleCnt="0">
        <dgm:presLayoutVars>
          <dgm:hierBranch val="init"/>
        </dgm:presLayoutVars>
      </dgm:prSet>
      <dgm:spPr/>
    </dgm:pt>
    <dgm:pt modelId="{C35A6DBC-B99F-4359-8828-EFF9D7238C31}" type="pres">
      <dgm:prSet presAssocID="{3A883B3F-C51B-4B94-AB5E-51DCC63E6797}" presName="rootComposite" presStyleCnt="0"/>
      <dgm:spPr/>
    </dgm:pt>
    <dgm:pt modelId="{2784360E-4D2D-4252-8A45-1AF4439C9851}" type="pres">
      <dgm:prSet presAssocID="{3A883B3F-C51B-4B94-AB5E-51DCC63E679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FAC4A06-831D-4820-AB4E-790CEA2C0EF0}" type="pres">
      <dgm:prSet presAssocID="{3A883B3F-C51B-4B94-AB5E-51DCC63E6797}" presName="rootConnector" presStyleLbl="node2" presStyleIdx="2" presStyleCnt="3"/>
      <dgm:spPr/>
      <dgm:t>
        <a:bodyPr/>
        <a:lstStyle/>
        <a:p>
          <a:endParaRPr lang="sk-SK"/>
        </a:p>
      </dgm:t>
    </dgm:pt>
    <dgm:pt modelId="{E900C678-49E9-4364-B827-0E444D6190DF}" type="pres">
      <dgm:prSet presAssocID="{3A883B3F-C51B-4B94-AB5E-51DCC63E6797}" presName="hierChild4" presStyleCnt="0"/>
      <dgm:spPr/>
    </dgm:pt>
    <dgm:pt modelId="{539FD7DE-D67E-4F38-AB5F-83DD9D7142F5}" type="pres">
      <dgm:prSet presAssocID="{3A883B3F-C51B-4B94-AB5E-51DCC63E6797}" presName="hierChild5" presStyleCnt="0"/>
      <dgm:spPr/>
    </dgm:pt>
    <dgm:pt modelId="{7F9E065F-4083-4CA2-8B8A-57B3F6EB9B3A}" type="pres">
      <dgm:prSet presAssocID="{32F8CDAC-D0B7-4AE4-9DB5-8E3BB0DD0B1B}" presName="hierChild3" presStyleCnt="0"/>
      <dgm:spPr/>
    </dgm:pt>
    <dgm:pt modelId="{9E8700B7-865A-4C2D-BCAD-91F14C03DFFC}" type="pres">
      <dgm:prSet presAssocID="{0CBB2DA8-0DA0-43C4-B8E6-94D130FB6AE0}" presName="Name111" presStyleLbl="parChTrans1D2" presStyleIdx="3" presStyleCnt="4"/>
      <dgm:spPr/>
      <dgm:t>
        <a:bodyPr/>
        <a:lstStyle/>
        <a:p>
          <a:endParaRPr lang="sk-SK"/>
        </a:p>
      </dgm:t>
    </dgm:pt>
    <dgm:pt modelId="{661B3C66-0F63-428B-9618-90F8AADEF266}" type="pres">
      <dgm:prSet presAssocID="{B2CD4A53-425F-4E4B-9AF0-899FA23ED07C}" presName="hierRoot3" presStyleCnt="0">
        <dgm:presLayoutVars>
          <dgm:hierBranch val="init"/>
        </dgm:presLayoutVars>
      </dgm:prSet>
      <dgm:spPr/>
    </dgm:pt>
    <dgm:pt modelId="{92964ACC-FE17-43F5-943D-2EC15DF7C142}" type="pres">
      <dgm:prSet presAssocID="{B2CD4A53-425F-4E4B-9AF0-899FA23ED07C}" presName="rootComposite3" presStyleCnt="0"/>
      <dgm:spPr/>
    </dgm:pt>
    <dgm:pt modelId="{A96D6CB9-0B70-426C-BAC6-14CAB5F1BFFF}" type="pres">
      <dgm:prSet presAssocID="{B2CD4A53-425F-4E4B-9AF0-899FA23ED07C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77E228C-0ECA-4B6E-955D-7E702CD7EF91}" type="pres">
      <dgm:prSet presAssocID="{B2CD4A53-425F-4E4B-9AF0-899FA23ED07C}" presName="rootConnector3" presStyleLbl="asst1" presStyleIdx="0" presStyleCnt="1"/>
      <dgm:spPr/>
      <dgm:t>
        <a:bodyPr/>
        <a:lstStyle/>
        <a:p>
          <a:endParaRPr lang="sk-SK"/>
        </a:p>
      </dgm:t>
    </dgm:pt>
    <dgm:pt modelId="{4D41C90D-23EB-4A92-A240-678E43E03067}" type="pres">
      <dgm:prSet presAssocID="{B2CD4A53-425F-4E4B-9AF0-899FA23ED07C}" presName="hierChild6" presStyleCnt="0"/>
      <dgm:spPr/>
    </dgm:pt>
    <dgm:pt modelId="{0090B392-35B4-4FF0-ADF1-9EF0B66F6476}" type="pres">
      <dgm:prSet presAssocID="{B2CD4A53-425F-4E4B-9AF0-899FA23ED07C}" presName="hierChild7" presStyleCnt="0"/>
      <dgm:spPr/>
    </dgm:pt>
  </dgm:ptLst>
  <dgm:cxnLst>
    <dgm:cxn modelId="{F8A33A67-1EDF-4217-B6CB-FCE8AA565363}" type="presOf" srcId="{0CBB2DA8-0DA0-43C4-B8E6-94D130FB6AE0}" destId="{9E8700B7-865A-4C2D-BCAD-91F14C03DFFC}" srcOrd="0" destOrd="0" presId="urn:microsoft.com/office/officeart/2005/8/layout/orgChart1"/>
    <dgm:cxn modelId="{C198CA30-A2BD-4BC9-A0DF-01A261A71001}" srcId="{32F8CDAC-D0B7-4AE4-9DB5-8E3BB0DD0B1B}" destId="{B2CD4A53-425F-4E4B-9AF0-899FA23ED07C}" srcOrd="0" destOrd="0" parTransId="{0CBB2DA8-0DA0-43C4-B8E6-94D130FB6AE0}" sibTransId="{84809BA3-2E48-4B9E-9145-28D522C6CFA0}"/>
    <dgm:cxn modelId="{DDECF8F2-C3A1-4B9A-AC61-1E4FC942FAEB}" type="presOf" srcId="{B2CD4A53-425F-4E4B-9AF0-899FA23ED07C}" destId="{A96D6CB9-0B70-426C-BAC6-14CAB5F1BFFF}" srcOrd="0" destOrd="0" presId="urn:microsoft.com/office/officeart/2005/8/layout/orgChart1"/>
    <dgm:cxn modelId="{62D8294E-2034-47FD-BCC8-9658E804D1C3}" type="presOf" srcId="{CA419A37-9CB0-45CE-A4B8-D889DE7027F9}" destId="{A07B0957-F510-4E7B-86F2-3BAEE981BC41}" srcOrd="1" destOrd="0" presId="urn:microsoft.com/office/officeart/2005/8/layout/orgChart1"/>
    <dgm:cxn modelId="{9D6764D6-D944-4CA8-983A-62ACECF3DCEF}" type="presOf" srcId="{3787802F-B508-47A8-B4E0-0E2E463E85F1}" destId="{4B23458F-AB2D-40EC-A030-623D229B1564}" srcOrd="0" destOrd="0" presId="urn:microsoft.com/office/officeart/2005/8/layout/orgChart1"/>
    <dgm:cxn modelId="{7B9E2C21-703A-4A8A-B6AE-5F5CFE692AAB}" type="presOf" srcId="{2EBBD3CE-82FD-4F75-A8CC-873DA2CA7B65}" destId="{1A54C68E-D2C2-48AC-A76A-7EC9A4D3A3E6}" srcOrd="0" destOrd="0" presId="urn:microsoft.com/office/officeart/2005/8/layout/orgChart1"/>
    <dgm:cxn modelId="{05222DB5-1753-4113-9F85-D7C5525E7037}" srcId="{32F8CDAC-D0B7-4AE4-9DB5-8E3BB0DD0B1B}" destId="{09C189E7-397C-4CCC-A913-D2B0C2044A45}" srcOrd="2" destOrd="0" parTransId="{ADB79BD0-EFB3-4501-BDA8-D8397CFBC2A2}" sibTransId="{7C965352-16FD-4BC1-A703-AC85C1E7BBBB}"/>
    <dgm:cxn modelId="{24A71BFB-2CAF-4080-B69E-FEB26CDCB3B2}" type="presOf" srcId="{26C1BFD9-E479-4CBE-A7C8-03F28206BE40}" destId="{4155310D-127C-422E-AB9F-2D326622806C}" srcOrd="1" destOrd="0" presId="urn:microsoft.com/office/officeart/2005/8/layout/orgChart1"/>
    <dgm:cxn modelId="{B2E14766-8135-4E13-B456-EFB11868E58F}" type="presOf" srcId="{74ECAA42-6609-4C00-923C-B3353A7F9282}" destId="{AD64AEBF-BFA4-4E35-A1A2-FFA9C889F18A}" srcOrd="0" destOrd="0" presId="urn:microsoft.com/office/officeart/2005/8/layout/orgChart1"/>
    <dgm:cxn modelId="{8E9B3FBF-20F6-4EA5-A215-A2394ABE17AE}" type="presOf" srcId="{09C189E7-397C-4CCC-A913-D2B0C2044A45}" destId="{C9950BBE-41AC-452A-ACE1-695D32F59682}" srcOrd="1" destOrd="0" presId="urn:microsoft.com/office/officeart/2005/8/layout/orgChart1"/>
    <dgm:cxn modelId="{D3100517-4C7D-47D6-9E09-28D6E5EFA1C3}" srcId="{32F8CDAC-D0B7-4AE4-9DB5-8E3BB0DD0B1B}" destId="{26C1BFD9-E479-4CBE-A7C8-03F28206BE40}" srcOrd="1" destOrd="0" parTransId="{2EBBD3CE-82FD-4F75-A8CC-873DA2CA7B65}" sibTransId="{EC6F8CF5-D0EB-4CCB-99E9-C2733004EA46}"/>
    <dgm:cxn modelId="{7D8E3011-DECE-45F2-8063-D688740CFEC8}" type="presOf" srcId="{09C189E7-397C-4CCC-A913-D2B0C2044A45}" destId="{847E2BC9-E7C5-47DC-8BB5-6E24E2A8B12D}" srcOrd="0" destOrd="0" presId="urn:microsoft.com/office/officeart/2005/8/layout/orgChart1"/>
    <dgm:cxn modelId="{1B988759-E95F-4B69-9C45-607CB4877216}" type="presOf" srcId="{32F8CDAC-D0B7-4AE4-9DB5-8E3BB0DD0B1B}" destId="{AC86EB64-AAD1-45D3-B9A3-1E69C17D4BF3}" srcOrd="1" destOrd="0" presId="urn:microsoft.com/office/officeart/2005/8/layout/orgChart1"/>
    <dgm:cxn modelId="{889B5C9A-93B3-451F-BAE7-BEFE5956727A}" type="presOf" srcId="{3A883B3F-C51B-4B94-AB5E-51DCC63E6797}" destId="{BFAC4A06-831D-4820-AB4E-790CEA2C0EF0}" srcOrd="1" destOrd="0" presId="urn:microsoft.com/office/officeart/2005/8/layout/orgChart1"/>
    <dgm:cxn modelId="{CE652D36-DE8F-4D33-AC2D-A5D125243243}" type="presOf" srcId="{26C1BFD9-E479-4CBE-A7C8-03F28206BE40}" destId="{30D3967B-FB71-4081-B599-D9535A68E318}" srcOrd="0" destOrd="0" presId="urn:microsoft.com/office/officeart/2005/8/layout/orgChart1"/>
    <dgm:cxn modelId="{AA9891B1-92C7-4E7E-8DD3-549B3EC7CE99}" srcId="{09C189E7-397C-4CCC-A913-D2B0C2044A45}" destId="{CA419A37-9CB0-45CE-A4B8-D889DE7027F9}" srcOrd="0" destOrd="0" parTransId="{74ECAA42-6609-4C00-923C-B3353A7F9282}" sibTransId="{2235F1C7-730A-472F-8117-3C7AC8BBFEED}"/>
    <dgm:cxn modelId="{180BDC1A-EA98-4B29-BEB8-73473AE1C269}" type="presOf" srcId="{B2CD4A53-425F-4E4B-9AF0-899FA23ED07C}" destId="{277E228C-0ECA-4B6E-955D-7E702CD7EF91}" srcOrd="1" destOrd="0" presId="urn:microsoft.com/office/officeart/2005/8/layout/orgChart1"/>
    <dgm:cxn modelId="{785A4A94-4E9E-4EFF-8229-93845021B02C}" type="presOf" srcId="{ADB79BD0-EFB3-4501-BDA8-D8397CFBC2A2}" destId="{DBCB33BD-B3B9-41B2-BC25-61FA2BFC0A65}" srcOrd="0" destOrd="0" presId="urn:microsoft.com/office/officeart/2005/8/layout/orgChart1"/>
    <dgm:cxn modelId="{B6719D57-186A-450F-9685-63CB2224E5BC}" type="presOf" srcId="{32F8CDAC-D0B7-4AE4-9DB5-8E3BB0DD0B1B}" destId="{3282AB3D-3A56-4D9A-BB2B-A11EA6AB2393}" srcOrd="0" destOrd="0" presId="urn:microsoft.com/office/officeart/2005/8/layout/orgChart1"/>
    <dgm:cxn modelId="{C6265F43-0B26-4CFC-8764-07695ECC9968}" type="presOf" srcId="{CA419A37-9CB0-45CE-A4B8-D889DE7027F9}" destId="{EA77FD1D-F0DF-47D9-8A0C-5F3E172E8F60}" srcOrd="0" destOrd="0" presId="urn:microsoft.com/office/officeart/2005/8/layout/orgChart1"/>
    <dgm:cxn modelId="{B8CC57A0-1198-4F0D-9156-8ABECB4D440E}" srcId="{32F8CDAC-D0B7-4AE4-9DB5-8E3BB0DD0B1B}" destId="{3A883B3F-C51B-4B94-AB5E-51DCC63E6797}" srcOrd="3" destOrd="0" parTransId="{FD49BC9C-DC04-4CE4-8AD5-F4836E787FA8}" sibTransId="{7A7D4752-B396-4B23-8816-EB2B411521D3}"/>
    <dgm:cxn modelId="{8627A6E7-77F9-4F85-BDCB-817706E25D4C}" srcId="{3787802F-B508-47A8-B4E0-0E2E463E85F1}" destId="{32F8CDAC-D0B7-4AE4-9DB5-8E3BB0DD0B1B}" srcOrd="0" destOrd="0" parTransId="{A3BD640A-0EA2-4CE2-A7D0-758F1694D132}" sibTransId="{CEA0C125-B98D-4EA0-BDAA-64CC09DADED7}"/>
    <dgm:cxn modelId="{8DD2CB8A-868B-4FD1-B449-3CC15B9CCDF0}" type="presOf" srcId="{FD49BC9C-DC04-4CE4-8AD5-F4836E787FA8}" destId="{832D69DB-FCE7-44E6-8DAC-60B9209CF1CD}" srcOrd="0" destOrd="0" presId="urn:microsoft.com/office/officeart/2005/8/layout/orgChart1"/>
    <dgm:cxn modelId="{8C40FCEA-8871-42FD-BD44-898D89BC97CD}" type="presOf" srcId="{3A883B3F-C51B-4B94-AB5E-51DCC63E6797}" destId="{2784360E-4D2D-4252-8A45-1AF4439C9851}" srcOrd="0" destOrd="0" presId="urn:microsoft.com/office/officeart/2005/8/layout/orgChart1"/>
    <dgm:cxn modelId="{6BFE6C55-1631-4D8B-8982-4EF0157DD22D}" type="presParOf" srcId="{4B23458F-AB2D-40EC-A030-623D229B1564}" destId="{4C4BD073-9516-45A4-8CD1-FD66784B6761}" srcOrd="0" destOrd="0" presId="urn:microsoft.com/office/officeart/2005/8/layout/orgChart1"/>
    <dgm:cxn modelId="{75ECF557-D594-4777-8466-C2D08E751C82}" type="presParOf" srcId="{4C4BD073-9516-45A4-8CD1-FD66784B6761}" destId="{21DB184F-B510-4003-90A7-300C6C885306}" srcOrd="0" destOrd="0" presId="urn:microsoft.com/office/officeart/2005/8/layout/orgChart1"/>
    <dgm:cxn modelId="{1613DD68-48BB-401E-9DAA-F95709106DFA}" type="presParOf" srcId="{21DB184F-B510-4003-90A7-300C6C885306}" destId="{3282AB3D-3A56-4D9A-BB2B-A11EA6AB2393}" srcOrd="0" destOrd="0" presId="urn:microsoft.com/office/officeart/2005/8/layout/orgChart1"/>
    <dgm:cxn modelId="{354C7D25-CD93-4993-952E-2F50C4899884}" type="presParOf" srcId="{21DB184F-B510-4003-90A7-300C6C885306}" destId="{AC86EB64-AAD1-45D3-B9A3-1E69C17D4BF3}" srcOrd="1" destOrd="0" presId="urn:microsoft.com/office/officeart/2005/8/layout/orgChart1"/>
    <dgm:cxn modelId="{F5C158FE-E751-4945-AEF1-C4C42F2482A8}" type="presParOf" srcId="{4C4BD073-9516-45A4-8CD1-FD66784B6761}" destId="{1389F61E-1A8B-43F3-8B2F-5A93809504C3}" srcOrd="1" destOrd="0" presId="urn:microsoft.com/office/officeart/2005/8/layout/orgChart1"/>
    <dgm:cxn modelId="{D04A710A-B9DF-490B-B1FC-DFF3DB675DFF}" type="presParOf" srcId="{1389F61E-1A8B-43F3-8B2F-5A93809504C3}" destId="{1A54C68E-D2C2-48AC-A76A-7EC9A4D3A3E6}" srcOrd="0" destOrd="0" presId="urn:microsoft.com/office/officeart/2005/8/layout/orgChart1"/>
    <dgm:cxn modelId="{09DEE192-829B-4521-B47B-F7B0D8FF269A}" type="presParOf" srcId="{1389F61E-1A8B-43F3-8B2F-5A93809504C3}" destId="{ED1B064B-0757-4416-A441-F11FFB1A2957}" srcOrd="1" destOrd="0" presId="urn:microsoft.com/office/officeart/2005/8/layout/orgChart1"/>
    <dgm:cxn modelId="{B1FA3D1F-5A5D-4CCB-93F7-BA14ECF8CE6F}" type="presParOf" srcId="{ED1B064B-0757-4416-A441-F11FFB1A2957}" destId="{04612CA0-1193-4D69-9428-7445B97A7052}" srcOrd="0" destOrd="0" presId="urn:microsoft.com/office/officeart/2005/8/layout/orgChart1"/>
    <dgm:cxn modelId="{6E1102BD-5BB4-4AFD-A7E2-3D6968AAE2B0}" type="presParOf" srcId="{04612CA0-1193-4D69-9428-7445B97A7052}" destId="{30D3967B-FB71-4081-B599-D9535A68E318}" srcOrd="0" destOrd="0" presId="urn:microsoft.com/office/officeart/2005/8/layout/orgChart1"/>
    <dgm:cxn modelId="{F2BBD994-3A41-4DDB-8E70-95F911366BFA}" type="presParOf" srcId="{04612CA0-1193-4D69-9428-7445B97A7052}" destId="{4155310D-127C-422E-AB9F-2D326622806C}" srcOrd="1" destOrd="0" presId="urn:microsoft.com/office/officeart/2005/8/layout/orgChart1"/>
    <dgm:cxn modelId="{B0BF9A27-CC52-4F3D-B9CB-F3CA3FCD2FEB}" type="presParOf" srcId="{ED1B064B-0757-4416-A441-F11FFB1A2957}" destId="{96FAB7B4-6FF2-4CAA-86E5-851CDE15BF60}" srcOrd="1" destOrd="0" presId="urn:microsoft.com/office/officeart/2005/8/layout/orgChart1"/>
    <dgm:cxn modelId="{16864891-5925-41AC-8DC2-03819E1F9DBD}" type="presParOf" srcId="{ED1B064B-0757-4416-A441-F11FFB1A2957}" destId="{6A057CE7-3EC5-4329-BA2B-63927A6C9F2D}" srcOrd="2" destOrd="0" presId="urn:microsoft.com/office/officeart/2005/8/layout/orgChart1"/>
    <dgm:cxn modelId="{EC5D8C6F-974E-402C-A897-FA0EFB2470B5}" type="presParOf" srcId="{1389F61E-1A8B-43F3-8B2F-5A93809504C3}" destId="{DBCB33BD-B3B9-41B2-BC25-61FA2BFC0A65}" srcOrd="2" destOrd="0" presId="urn:microsoft.com/office/officeart/2005/8/layout/orgChart1"/>
    <dgm:cxn modelId="{95B0A612-BA6A-4EB8-AB2D-D41D552084B8}" type="presParOf" srcId="{1389F61E-1A8B-43F3-8B2F-5A93809504C3}" destId="{6C4C48DD-22D3-4FB6-B733-5AED3A58D325}" srcOrd="3" destOrd="0" presId="urn:microsoft.com/office/officeart/2005/8/layout/orgChart1"/>
    <dgm:cxn modelId="{F24945D6-8A6E-48D7-BF9D-1AAB3F05E054}" type="presParOf" srcId="{6C4C48DD-22D3-4FB6-B733-5AED3A58D325}" destId="{36EE90CD-C52A-4D6C-87A2-10D902B7CA27}" srcOrd="0" destOrd="0" presId="urn:microsoft.com/office/officeart/2005/8/layout/orgChart1"/>
    <dgm:cxn modelId="{CC544002-7A2D-47B8-B3B0-DA54471F548E}" type="presParOf" srcId="{36EE90CD-C52A-4D6C-87A2-10D902B7CA27}" destId="{847E2BC9-E7C5-47DC-8BB5-6E24E2A8B12D}" srcOrd="0" destOrd="0" presId="urn:microsoft.com/office/officeart/2005/8/layout/orgChart1"/>
    <dgm:cxn modelId="{6F7D8E4D-B9ED-4672-B91E-39510F666C9A}" type="presParOf" srcId="{36EE90CD-C52A-4D6C-87A2-10D902B7CA27}" destId="{C9950BBE-41AC-452A-ACE1-695D32F59682}" srcOrd="1" destOrd="0" presId="urn:microsoft.com/office/officeart/2005/8/layout/orgChart1"/>
    <dgm:cxn modelId="{D024D272-5DB7-45D5-ADEE-67CB772E9E5E}" type="presParOf" srcId="{6C4C48DD-22D3-4FB6-B733-5AED3A58D325}" destId="{5CA1759D-9DCB-4380-8654-C1CCCC07725D}" srcOrd="1" destOrd="0" presId="urn:microsoft.com/office/officeart/2005/8/layout/orgChart1"/>
    <dgm:cxn modelId="{71C49961-D27B-4E28-AF23-E766F2F5D4B9}" type="presParOf" srcId="{5CA1759D-9DCB-4380-8654-C1CCCC07725D}" destId="{AD64AEBF-BFA4-4E35-A1A2-FFA9C889F18A}" srcOrd="0" destOrd="0" presId="urn:microsoft.com/office/officeart/2005/8/layout/orgChart1"/>
    <dgm:cxn modelId="{35054FC9-E70B-4AF9-B966-5FF184022172}" type="presParOf" srcId="{5CA1759D-9DCB-4380-8654-C1CCCC07725D}" destId="{B5468466-6524-40DA-B828-05E9AB8A48B4}" srcOrd="1" destOrd="0" presId="urn:microsoft.com/office/officeart/2005/8/layout/orgChart1"/>
    <dgm:cxn modelId="{AF327629-FBF9-4681-A832-99B2E73055C1}" type="presParOf" srcId="{B5468466-6524-40DA-B828-05E9AB8A48B4}" destId="{3BBE3A9A-9A94-4196-96BB-0C30BE048FE4}" srcOrd="0" destOrd="0" presId="urn:microsoft.com/office/officeart/2005/8/layout/orgChart1"/>
    <dgm:cxn modelId="{1182CE06-F0B6-421A-B8AB-66EE0284FA13}" type="presParOf" srcId="{3BBE3A9A-9A94-4196-96BB-0C30BE048FE4}" destId="{EA77FD1D-F0DF-47D9-8A0C-5F3E172E8F60}" srcOrd="0" destOrd="0" presId="urn:microsoft.com/office/officeart/2005/8/layout/orgChart1"/>
    <dgm:cxn modelId="{0D234571-EE5B-4B1B-8F71-C903DCB55B0C}" type="presParOf" srcId="{3BBE3A9A-9A94-4196-96BB-0C30BE048FE4}" destId="{A07B0957-F510-4E7B-86F2-3BAEE981BC41}" srcOrd="1" destOrd="0" presId="urn:microsoft.com/office/officeart/2005/8/layout/orgChart1"/>
    <dgm:cxn modelId="{8B964322-CB9E-46CF-AE87-E75917708535}" type="presParOf" srcId="{B5468466-6524-40DA-B828-05E9AB8A48B4}" destId="{FF1A1DCD-1642-410A-A60B-8E265352D79C}" srcOrd="1" destOrd="0" presId="urn:microsoft.com/office/officeart/2005/8/layout/orgChart1"/>
    <dgm:cxn modelId="{4746A3AC-CD0B-4146-B4E5-37DDFBD1B6A5}" type="presParOf" srcId="{B5468466-6524-40DA-B828-05E9AB8A48B4}" destId="{21E8711C-F6AA-4F80-A41D-BA93FD84095F}" srcOrd="2" destOrd="0" presId="urn:microsoft.com/office/officeart/2005/8/layout/orgChart1"/>
    <dgm:cxn modelId="{3F3C7EA2-0F17-4E2D-B297-EF561FE65ED9}" type="presParOf" srcId="{6C4C48DD-22D3-4FB6-B733-5AED3A58D325}" destId="{EDCE4642-5220-475A-9715-37B1FF56BAB9}" srcOrd="2" destOrd="0" presId="urn:microsoft.com/office/officeart/2005/8/layout/orgChart1"/>
    <dgm:cxn modelId="{26DD5E90-11E5-4ACF-BFB9-6659F5F490A0}" type="presParOf" srcId="{1389F61E-1A8B-43F3-8B2F-5A93809504C3}" destId="{832D69DB-FCE7-44E6-8DAC-60B9209CF1CD}" srcOrd="4" destOrd="0" presId="urn:microsoft.com/office/officeart/2005/8/layout/orgChart1"/>
    <dgm:cxn modelId="{68E6863B-D9E7-449B-B74A-D44D21C11EDE}" type="presParOf" srcId="{1389F61E-1A8B-43F3-8B2F-5A93809504C3}" destId="{9D6C0255-FB43-4B22-A2CF-7C3BB06F431E}" srcOrd="5" destOrd="0" presId="urn:microsoft.com/office/officeart/2005/8/layout/orgChart1"/>
    <dgm:cxn modelId="{B8107CDB-C206-4BDD-A228-F11A5A90DAC0}" type="presParOf" srcId="{9D6C0255-FB43-4B22-A2CF-7C3BB06F431E}" destId="{C35A6DBC-B99F-4359-8828-EFF9D7238C31}" srcOrd="0" destOrd="0" presId="urn:microsoft.com/office/officeart/2005/8/layout/orgChart1"/>
    <dgm:cxn modelId="{B4083A30-3817-4423-AC4D-539CA7E3DF8F}" type="presParOf" srcId="{C35A6DBC-B99F-4359-8828-EFF9D7238C31}" destId="{2784360E-4D2D-4252-8A45-1AF4439C9851}" srcOrd="0" destOrd="0" presId="urn:microsoft.com/office/officeart/2005/8/layout/orgChart1"/>
    <dgm:cxn modelId="{7071F84A-98EB-4F78-ACCF-3A929434C27E}" type="presParOf" srcId="{C35A6DBC-B99F-4359-8828-EFF9D7238C31}" destId="{BFAC4A06-831D-4820-AB4E-790CEA2C0EF0}" srcOrd="1" destOrd="0" presId="urn:microsoft.com/office/officeart/2005/8/layout/orgChart1"/>
    <dgm:cxn modelId="{A8DE005C-1F5B-4953-9E14-963B019036E1}" type="presParOf" srcId="{9D6C0255-FB43-4B22-A2CF-7C3BB06F431E}" destId="{E900C678-49E9-4364-B827-0E444D6190DF}" srcOrd="1" destOrd="0" presId="urn:microsoft.com/office/officeart/2005/8/layout/orgChart1"/>
    <dgm:cxn modelId="{EDA8D554-2FD2-4963-8EFA-E122DED150C3}" type="presParOf" srcId="{9D6C0255-FB43-4B22-A2CF-7C3BB06F431E}" destId="{539FD7DE-D67E-4F38-AB5F-83DD9D7142F5}" srcOrd="2" destOrd="0" presId="urn:microsoft.com/office/officeart/2005/8/layout/orgChart1"/>
    <dgm:cxn modelId="{54780D80-48D3-433D-AACD-C0D336D1496E}" type="presParOf" srcId="{4C4BD073-9516-45A4-8CD1-FD66784B6761}" destId="{7F9E065F-4083-4CA2-8B8A-57B3F6EB9B3A}" srcOrd="2" destOrd="0" presId="urn:microsoft.com/office/officeart/2005/8/layout/orgChart1"/>
    <dgm:cxn modelId="{DC795CD7-54FF-4815-AC34-0796B51A91A7}" type="presParOf" srcId="{7F9E065F-4083-4CA2-8B8A-57B3F6EB9B3A}" destId="{9E8700B7-865A-4C2D-BCAD-91F14C03DFFC}" srcOrd="0" destOrd="0" presId="urn:microsoft.com/office/officeart/2005/8/layout/orgChart1"/>
    <dgm:cxn modelId="{CECA2773-D83E-473C-83A5-7DF38530A3C4}" type="presParOf" srcId="{7F9E065F-4083-4CA2-8B8A-57B3F6EB9B3A}" destId="{661B3C66-0F63-428B-9618-90F8AADEF266}" srcOrd="1" destOrd="0" presId="urn:microsoft.com/office/officeart/2005/8/layout/orgChart1"/>
    <dgm:cxn modelId="{9ED0C97B-D9E7-4303-BADE-98BA9C2A6E2C}" type="presParOf" srcId="{661B3C66-0F63-428B-9618-90F8AADEF266}" destId="{92964ACC-FE17-43F5-943D-2EC15DF7C142}" srcOrd="0" destOrd="0" presId="urn:microsoft.com/office/officeart/2005/8/layout/orgChart1"/>
    <dgm:cxn modelId="{A4D8896F-5D05-48B4-9857-27F1EB86E00D}" type="presParOf" srcId="{92964ACC-FE17-43F5-943D-2EC15DF7C142}" destId="{A96D6CB9-0B70-426C-BAC6-14CAB5F1BFFF}" srcOrd="0" destOrd="0" presId="urn:microsoft.com/office/officeart/2005/8/layout/orgChart1"/>
    <dgm:cxn modelId="{B61FBA15-73D1-4B81-BAEA-4CC71EC6F8D5}" type="presParOf" srcId="{92964ACC-FE17-43F5-943D-2EC15DF7C142}" destId="{277E228C-0ECA-4B6E-955D-7E702CD7EF91}" srcOrd="1" destOrd="0" presId="urn:microsoft.com/office/officeart/2005/8/layout/orgChart1"/>
    <dgm:cxn modelId="{8D211124-443D-4DB9-8ECF-59FAC28FE0FF}" type="presParOf" srcId="{661B3C66-0F63-428B-9618-90F8AADEF266}" destId="{4D41C90D-23EB-4A92-A240-678E43E03067}" srcOrd="1" destOrd="0" presId="urn:microsoft.com/office/officeart/2005/8/layout/orgChart1"/>
    <dgm:cxn modelId="{F5FCAD27-2EF5-4DF3-BB85-8CDC6C62651B}" type="presParOf" srcId="{661B3C66-0F63-428B-9618-90F8AADEF266}" destId="{0090B392-35B4-4FF0-ADF1-9EF0B66F647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8700B7-865A-4C2D-BCAD-91F14C03DFFC}">
      <dsp:nvSpPr>
        <dsp:cNvPr id="0" name=""/>
        <dsp:cNvSpPr/>
      </dsp:nvSpPr>
      <dsp:spPr>
        <a:xfrm>
          <a:off x="2615566" y="609523"/>
          <a:ext cx="127633" cy="559154"/>
        </a:xfrm>
        <a:custGeom>
          <a:avLst/>
          <a:gdLst/>
          <a:ahLst/>
          <a:cxnLst/>
          <a:rect l="0" t="0" r="0" b="0"/>
          <a:pathLst>
            <a:path>
              <a:moveTo>
                <a:pt x="127633" y="0"/>
              </a:moveTo>
              <a:lnTo>
                <a:pt x="127633" y="559154"/>
              </a:lnTo>
              <a:lnTo>
                <a:pt x="0" y="559154"/>
              </a:lnTo>
            </a:path>
          </a:pathLst>
        </a:custGeom>
        <a:noFill/>
        <a:ln w="25400" cap="flat" cmpd="sng" algn="ctr">
          <a:solidFill>
            <a:schemeClr val="accent3">
              <a:tint val="99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2D69DB-FCE7-44E6-8DAC-60B9209CF1CD}">
      <dsp:nvSpPr>
        <dsp:cNvPr id="0" name=""/>
        <dsp:cNvSpPr/>
      </dsp:nvSpPr>
      <dsp:spPr>
        <a:xfrm>
          <a:off x="2743200" y="609523"/>
          <a:ext cx="1470819" cy="11183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90676"/>
              </a:lnTo>
              <a:lnTo>
                <a:pt x="1470819" y="990676"/>
              </a:lnTo>
              <a:lnTo>
                <a:pt x="1470819" y="1118309"/>
              </a:lnTo>
            </a:path>
          </a:pathLst>
        </a:custGeom>
        <a:noFill/>
        <a:ln w="25400" cap="flat" cmpd="sng" algn="ctr">
          <a:solidFill>
            <a:schemeClr val="accent3">
              <a:tint val="99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64AEBF-BFA4-4E35-A1A2-FFA9C889F18A}">
      <dsp:nvSpPr>
        <dsp:cNvPr id="0" name=""/>
        <dsp:cNvSpPr/>
      </dsp:nvSpPr>
      <dsp:spPr>
        <a:xfrm>
          <a:off x="2256978" y="2335609"/>
          <a:ext cx="182333" cy="5591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9154"/>
              </a:lnTo>
              <a:lnTo>
                <a:pt x="182333" y="559154"/>
              </a:lnTo>
            </a:path>
          </a:pathLst>
        </a:custGeom>
        <a:noFill/>
        <a:ln w="25400" cap="flat" cmpd="sng" algn="ctr">
          <a:solidFill>
            <a:schemeClr val="accent3">
              <a:tint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BCB33BD-B3B9-41B2-BC25-61FA2BFC0A65}">
      <dsp:nvSpPr>
        <dsp:cNvPr id="0" name=""/>
        <dsp:cNvSpPr/>
      </dsp:nvSpPr>
      <dsp:spPr>
        <a:xfrm>
          <a:off x="2697480" y="609523"/>
          <a:ext cx="91440" cy="11183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118309"/>
              </a:lnTo>
            </a:path>
          </a:pathLst>
        </a:custGeom>
        <a:noFill/>
        <a:ln w="25400" cap="flat" cmpd="sng" algn="ctr">
          <a:solidFill>
            <a:schemeClr val="accent3">
              <a:tint val="99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A54C68E-D2C2-48AC-A76A-7EC9A4D3A3E6}">
      <dsp:nvSpPr>
        <dsp:cNvPr id="0" name=""/>
        <dsp:cNvSpPr/>
      </dsp:nvSpPr>
      <dsp:spPr>
        <a:xfrm>
          <a:off x="1272380" y="609523"/>
          <a:ext cx="1470819" cy="1118309"/>
        </a:xfrm>
        <a:custGeom>
          <a:avLst/>
          <a:gdLst/>
          <a:ahLst/>
          <a:cxnLst/>
          <a:rect l="0" t="0" r="0" b="0"/>
          <a:pathLst>
            <a:path>
              <a:moveTo>
                <a:pt x="1470819" y="0"/>
              </a:moveTo>
              <a:lnTo>
                <a:pt x="1470819" y="990676"/>
              </a:lnTo>
              <a:lnTo>
                <a:pt x="0" y="990676"/>
              </a:lnTo>
              <a:lnTo>
                <a:pt x="0" y="1118309"/>
              </a:lnTo>
            </a:path>
          </a:pathLst>
        </a:custGeom>
        <a:noFill/>
        <a:ln w="25400" cap="flat" cmpd="sng" algn="ctr">
          <a:solidFill>
            <a:schemeClr val="accent3">
              <a:tint val="99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82AB3D-3A56-4D9A-BB2B-A11EA6AB2393}">
      <dsp:nvSpPr>
        <dsp:cNvPr id="0" name=""/>
        <dsp:cNvSpPr/>
      </dsp:nvSpPr>
      <dsp:spPr>
        <a:xfrm>
          <a:off x="2135423" y="1746"/>
          <a:ext cx="1215553" cy="607776"/>
        </a:xfrm>
        <a:prstGeom prst="rect">
          <a:avLst/>
        </a:prstGeom>
        <a:solidFill>
          <a:schemeClr val="accent3">
            <a:shade val="8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Predseda</a:t>
          </a:r>
        </a:p>
      </dsp:txBody>
      <dsp:txXfrm>
        <a:off x="2135423" y="1746"/>
        <a:ext cx="1215553" cy="607776"/>
      </dsp:txXfrm>
    </dsp:sp>
    <dsp:sp modelId="{30D3967B-FB71-4081-B599-D9535A68E318}">
      <dsp:nvSpPr>
        <dsp:cNvPr id="0" name=""/>
        <dsp:cNvSpPr/>
      </dsp:nvSpPr>
      <dsp:spPr>
        <a:xfrm>
          <a:off x="664603" y="1727833"/>
          <a:ext cx="1215553" cy="607776"/>
        </a:xfrm>
        <a:prstGeom prst="rect">
          <a:avLst/>
        </a:prstGeom>
        <a:solidFill>
          <a:schemeClr val="accent3">
            <a:tint val="99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Tajomník</a:t>
          </a:r>
        </a:p>
      </dsp:txBody>
      <dsp:txXfrm>
        <a:off x="664603" y="1727833"/>
        <a:ext cx="1215553" cy="607776"/>
      </dsp:txXfrm>
    </dsp:sp>
    <dsp:sp modelId="{847E2BC9-E7C5-47DC-8BB5-6E24E2A8B12D}">
      <dsp:nvSpPr>
        <dsp:cNvPr id="0" name=""/>
        <dsp:cNvSpPr/>
      </dsp:nvSpPr>
      <dsp:spPr>
        <a:xfrm>
          <a:off x="2135423" y="1727833"/>
          <a:ext cx="1215553" cy="607776"/>
        </a:xfrm>
        <a:prstGeom prst="rect">
          <a:avLst/>
        </a:prstGeom>
        <a:solidFill>
          <a:schemeClr val="accent3">
            <a:tint val="99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Pokladník</a:t>
          </a:r>
        </a:p>
      </dsp:txBody>
      <dsp:txXfrm>
        <a:off x="2135423" y="1727833"/>
        <a:ext cx="1215553" cy="607776"/>
      </dsp:txXfrm>
    </dsp:sp>
    <dsp:sp modelId="{EA77FD1D-F0DF-47D9-8A0C-5F3E172E8F60}">
      <dsp:nvSpPr>
        <dsp:cNvPr id="0" name=""/>
        <dsp:cNvSpPr/>
      </dsp:nvSpPr>
      <dsp:spPr>
        <a:xfrm>
          <a:off x="2439311" y="2590876"/>
          <a:ext cx="1215553" cy="607776"/>
        </a:xfrm>
        <a:prstGeom prst="rect">
          <a:avLst/>
        </a:prstGeom>
        <a:solidFill>
          <a:schemeClr val="accent3">
            <a:tint val="8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Revízna komisia</a:t>
          </a:r>
        </a:p>
      </dsp:txBody>
      <dsp:txXfrm>
        <a:off x="2439311" y="2590876"/>
        <a:ext cx="1215553" cy="607776"/>
      </dsp:txXfrm>
    </dsp:sp>
    <dsp:sp modelId="{2784360E-4D2D-4252-8A45-1AF4439C9851}">
      <dsp:nvSpPr>
        <dsp:cNvPr id="0" name=""/>
        <dsp:cNvSpPr/>
      </dsp:nvSpPr>
      <dsp:spPr>
        <a:xfrm>
          <a:off x="3606243" y="1727833"/>
          <a:ext cx="1215553" cy="607776"/>
        </a:xfrm>
        <a:prstGeom prst="rect">
          <a:avLst/>
        </a:prstGeom>
        <a:solidFill>
          <a:schemeClr val="accent3">
            <a:tint val="99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Kultúrny referent</a:t>
          </a:r>
        </a:p>
      </dsp:txBody>
      <dsp:txXfrm>
        <a:off x="3606243" y="1727833"/>
        <a:ext cx="1215553" cy="607776"/>
      </dsp:txXfrm>
    </dsp:sp>
    <dsp:sp modelId="{A96D6CB9-0B70-426C-BAC6-14CAB5F1BFFF}">
      <dsp:nvSpPr>
        <dsp:cNvPr id="0" name=""/>
        <dsp:cNvSpPr/>
      </dsp:nvSpPr>
      <dsp:spPr>
        <a:xfrm>
          <a:off x="1400013" y="864790"/>
          <a:ext cx="1215553" cy="607776"/>
        </a:xfrm>
        <a:prstGeom prst="rect">
          <a:avLst/>
        </a:prstGeom>
        <a:solidFill>
          <a:schemeClr val="accent3">
            <a:shade val="8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700" kern="1200"/>
            <a:t>Podpredseda</a:t>
          </a:r>
        </a:p>
      </dsp:txBody>
      <dsp:txXfrm>
        <a:off x="1400013" y="864790"/>
        <a:ext cx="1215553" cy="6077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C1B5EAC22A924DECB901FFE70AC14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E907B9-A6E2-469A-B94B-91515DA77351}"/>
      </w:docPartPr>
      <w:docPartBody>
        <w:p w:rsidR="00CF5BCB" w:rsidRDefault="000E7EB0" w:rsidP="000E7EB0">
          <w:pPr>
            <w:pStyle w:val="C1B5EAC22A924DECB901FFE70AC1499C"/>
          </w:pPr>
          <w:r>
            <w:rPr>
              <w:rFonts w:asciiTheme="majorHAnsi" w:eastAsiaTheme="majorEastAsia" w:hAnsiTheme="majorHAnsi" w:cstheme="majorBidi"/>
              <w:sz w:val="36"/>
              <w:szCs w:val="36"/>
              <w:lang w:val="cs-CZ"/>
            </w:rPr>
            <w:t>[Zadejte název dokumentu.]</w:t>
          </w:r>
        </w:p>
      </w:docPartBody>
    </w:docPart>
    <w:docPart>
      <w:docPartPr>
        <w:name w:val="5117DC60C3BC4F45B3BD7F2A0E7FA4C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93E8BF-C882-48CC-AEEE-A6B7C21B7746}"/>
      </w:docPartPr>
      <w:docPartBody>
        <w:p w:rsidR="00CF5BCB" w:rsidRDefault="000E7EB0" w:rsidP="000E7EB0">
          <w:pPr>
            <w:pStyle w:val="5117DC60C3BC4F45B3BD7F2A0E7FA4C5"/>
          </w:pPr>
          <w:r>
            <w:rPr>
              <w:rFonts w:asciiTheme="majorHAnsi" w:eastAsiaTheme="majorEastAsia" w:hAnsiTheme="majorHAnsi" w:cstheme="majorBidi"/>
              <w:b/>
              <w:bCs/>
              <w:color w:val="5B9BD5" w:themeColor="accent1"/>
              <w:sz w:val="36"/>
              <w:szCs w:val="36"/>
              <w:lang w:val="cs-CZ"/>
            </w:rPr>
            <w:t>[Rok]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 Pro 45 Lt">
    <w:altName w:val="HelveticaNeueLT Pro 45 Lt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7EB0"/>
    <w:rsid w:val="000864C0"/>
    <w:rsid w:val="000E7EB0"/>
    <w:rsid w:val="00106D33"/>
    <w:rsid w:val="001C196A"/>
    <w:rsid w:val="002D2816"/>
    <w:rsid w:val="0034268F"/>
    <w:rsid w:val="00386883"/>
    <w:rsid w:val="00521949"/>
    <w:rsid w:val="005A2B08"/>
    <w:rsid w:val="00605507"/>
    <w:rsid w:val="006306AE"/>
    <w:rsid w:val="006850D3"/>
    <w:rsid w:val="006C103A"/>
    <w:rsid w:val="00791FA7"/>
    <w:rsid w:val="007F248D"/>
    <w:rsid w:val="008266E3"/>
    <w:rsid w:val="008278EC"/>
    <w:rsid w:val="009115E8"/>
    <w:rsid w:val="00A05CB2"/>
    <w:rsid w:val="00AC30B9"/>
    <w:rsid w:val="00B65AAC"/>
    <w:rsid w:val="00B963B0"/>
    <w:rsid w:val="00CF5BCB"/>
    <w:rsid w:val="00DD2DAE"/>
    <w:rsid w:val="00E84DA5"/>
    <w:rsid w:val="00EE28A8"/>
    <w:rsid w:val="00F2423B"/>
    <w:rsid w:val="00FB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1B5EAC22A924DECB901FFE70AC1499C">
    <w:name w:val="C1B5EAC22A924DECB901FFE70AC1499C"/>
    <w:rsid w:val="000E7EB0"/>
  </w:style>
  <w:style w:type="paragraph" w:customStyle="1" w:styleId="5117DC60C3BC4F45B3BD7F2A0E7FA4C5">
    <w:name w:val="5117DC60C3BC4F45B3BD7F2A0E7FA4C5"/>
    <w:rsid w:val="000E7EB0"/>
  </w:style>
  <w:style w:type="character" w:styleId="Zstupntext">
    <w:name w:val="Placeholder Text"/>
    <w:basedOn w:val="Predvolenpsmoodseku"/>
    <w:uiPriority w:val="99"/>
    <w:semiHidden/>
    <w:rsid w:val="008278E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39EE17A-37AC-4B71-9834-FA329661F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3170</TotalTime>
  <Pages>14</Pages>
  <Words>2380</Words>
  <Characters>13572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o činnosti  organizácie KC ANEPS Žilina</vt:lpstr>
      <vt:lpstr>Správa o činnosti  organizácie KC ANEPS Žilina</vt:lpstr>
    </vt:vector>
  </TitlesOfParts>
  <Company/>
  <LinksUpToDate>false</LinksUpToDate>
  <CharactersWithSpaces>15921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o činnosti  organizácie KC ANEPS Žilina</dc:title>
  <dc:creator>Fero</dc:creator>
  <cp:lastModifiedBy>ANEPS-ZA</cp:lastModifiedBy>
  <cp:revision>248</cp:revision>
  <cp:lastPrinted>2017-04-06T12:36:00Z</cp:lastPrinted>
  <dcterms:created xsi:type="dcterms:W3CDTF">2012-11-20T17:35:00Z</dcterms:created>
  <dcterms:modified xsi:type="dcterms:W3CDTF">2018-07-12T10:24:00Z</dcterms:modified>
</cp:coreProperties>
</file>