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47F429C" w14:textId="159A75AF" w:rsidR="002571AB" w:rsidRPr="002571AB" w:rsidRDefault="002571AB" w:rsidP="002571AB">
      <w:pPr>
        <w:jc w:val="center"/>
        <w:rPr>
          <w:b/>
        </w:rPr>
      </w:pPr>
      <w:r w:rsidRPr="002571AB">
        <w:rPr>
          <w:b/>
        </w:rPr>
        <w:t>Poznámky k účtovnej závierke zostavenej k 31.12.2017</w:t>
      </w:r>
    </w:p>
    <w:p w14:paraId="064C6E29" w14:textId="080AC5C7" w:rsidR="002571AB" w:rsidRDefault="002571AB" w:rsidP="002571AB">
      <w:r>
        <w:t xml:space="preserve">Obchodné meno: </w:t>
      </w:r>
      <w:r>
        <w:tab/>
      </w:r>
      <w:r>
        <w:tab/>
        <w:t>SKLOPO, s.r.o.</w:t>
      </w:r>
    </w:p>
    <w:p w14:paraId="791E102A" w14:textId="034F6347" w:rsidR="002571AB" w:rsidRDefault="002571AB" w:rsidP="002571AB">
      <w:r>
        <w:t xml:space="preserve">Sídlo: </w:t>
      </w:r>
      <w:r>
        <w:tab/>
      </w:r>
      <w:r>
        <w:tab/>
      </w:r>
      <w:r>
        <w:tab/>
      </w:r>
      <w:r>
        <w:tab/>
        <w:t>Bajzova 31/76</w:t>
      </w:r>
    </w:p>
    <w:p w14:paraId="3FC2AFC9" w14:textId="24CF8526" w:rsidR="002571AB" w:rsidRDefault="002571AB" w:rsidP="002571AB">
      <w:r>
        <w:t xml:space="preserve">IČO: </w:t>
      </w:r>
      <w:r>
        <w:tab/>
      </w:r>
      <w:r>
        <w:tab/>
      </w:r>
      <w:r>
        <w:tab/>
      </w:r>
      <w:r>
        <w:tab/>
        <w:t>46531408</w:t>
      </w:r>
      <w:r>
        <w:tab/>
      </w:r>
    </w:p>
    <w:p w14:paraId="4F8F580A" w14:textId="0D0A0BCD" w:rsidR="002571AB" w:rsidRDefault="002571AB" w:rsidP="002571AB">
      <w:r>
        <w:t xml:space="preserve">DIČ: </w:t>
      </w:r>
      <w:r>
        <w:tab/>
      </w:r>
      <w:r>
        <w:tab/>
      </w:r>
      <w:r>
        <w:tab/>
      </w:r>
      <w:r>
        <w:tab/>
        <w:t>2023414514</w:t>
      </w:r>
    </w:p>
    <w:p w14:paraId="4EA6F751" w14:textId="47C3BEFC" w:rsidR="002571AB" w:rsidRDefault="002571AB" w:rsidP="002571AB">
      <w:r>
        <w:t xml:space="preserve">Dátum založenia: </w:t>
      </w:r>
      <w:r>
        <w:tab/>
      </w:r>
      <w:r>
        <w:tab/>
        <w:t>9.2.2012</w:t>
      </w:r>
    </w:p>
    <w:p w14:paraId="543C1EA2" w14:textId="3E6FA922" w:rsidR="002571AB" w:rsidRDefault="002571AB" w:rsidP="002571AB">
      <w:r>
        <w:t xml:space="preserve">Dátum vzniku: </w:t>
      </w:r>
      <w:r>
        <w:tab/>
      </w:r>
      <w:r>
        <w:tab/>
      </w:r>
      <w:r>
        <w:tab/>
        <w:t>9.2.2012</w:t>
      </w:r>
    </w:p>
    <w:p w14:paraId="4C24DEB1" w14:textId="77777777" w:rsidR="002571AB" w:rsidRDefault="002571AB" w:rsidP="002571AB"/>
    <w:p w14:paraId="290AB692" w14:textId="47B1C3F3" w:rsidR="002571AB" w:rsidRDefault="002571AB" w:rsidP="002571AB">
      <w:r>
        <w:t>Informácie o počte zamestnancov:</w:t>
      </w:r>
    </w:p>
    <w:p w14:paraId="09B71EA4" w14:textId="42DBF57C" w:rsidR="002571AB" w:rsidRDefault="002571AB" w:rsidP="002571AB">
      <w:pPr>
        <w:contextualSpacing/>
      </w:pPr>
      <w:r>
        <w:t>Priemerný prepočítaný počet zamestnancov:</w:t>
      </w:r>
      <w:r>
        <w:tab/>
        <w:t>1</w:t>
      </w:r>
    </w:p>
    <w:p w14:paraId="5503356F" w14:textId="6B5820A9" w:rsidR="002571AB" w:rsidRDefault="002571AB" w:rsidP="002571AB">
      <w:pPr>
        <w:contextualSpacing/>
      </w:pPr>
      <w:r>
        <w:t>Stav zamestnancov ku dňu zostavenia:</w:t>
      </w:r>
      <w:r>
        <w:tab/>
      </w:r>
      <w:r>
        <w:tab/>
        <w:t>1</w:t>
      </w:r>
    </w:p>
    <w:p w14:paraId="663FADEF" w14:textId="48B0D28C" w:rsidR="002571AB" w:rsidRDefault="002571AB" w:rsidP="002571AB">
      <w:pPr>
        <w:contextualSpacing/>
      </w:pPr>
      <w:r>
        <w:t>Počet vedúcich zamestnancov:</w:t>
      </w:r>
      <w:r>
        <w:tab/>
      </w:r>
      <w:r>
        <w:tab/>
      </w:r>
      <w:r>
        <w:tab/>
        <w:t>0</w:t>
      </w:r>
    </w:p>
    <w:p w14:paraId="583C5A6B" w14:textId="428A1F13" w:rsidR="002571AB" w:rsidRDefault="002571AB" w:rsidP="002571AB">
      <w:pPr>
        <w:contextualSpacing/>
      </w:pPr>
    </w:p>
    <w:p w14:paraId="47D6EA0D" w14:textId="7AD30912" w:rsidR="002571AB" w:rsidRDefault="002571AB" w:rsidP="002571AB">
      <w:pPr>
        <w:contextualSpacing/>
      </w:pPr>
      <w:r>
        <w:t>Spoločnosť nie je neobmedzene ručiaca v iných spoločnostiach.</w:t>
      </w:r>
    </w:p>
    <w:p w14:paraId="0D0FECF5" w14:textId="2EBAD7BE" w:rsidR="002571AB" w:rsidRDefault="002571AB" w:rsidP="002571AB">
      <w:pPr>
        <w:contextualSpacing/>
      </w:pPr>
      <w:r>
        <w:t>Právny dôvod na zostavenie účtovnej závierky – riadna účtovná závierka</w:t>
      </w:r>
    </w:p>
    <w:p w14:paraId="50F35FC6" w14:textId="23AE2146" w:rsidR="002571AB" w:rsidRDefault="002571AB" w:rsidP="002571AB">
      <w:pPr>
        <w:contextualSpacing/>
      </w:pPr>
    </w:p>
    <w:p w14:paraId="6A3F34F2" w14:textId="3F17A305" w:rsidR="002571AB" w:rsidRDefault="002571AB" w:rsidP="002571AB">
      <w:pPr>
        <w:contextualSpacing/>
      </w:pPr>
      <w:r>
        <w:t>Spoločník:</w:t>
      </w:r>
      <w:r>
        <w:tab/>
      </w:r>
      <w:r>
        <w:tab/>
      </w:r>
      <w:r>
        <w:tab/>
      </w:r>
      <w:r>
        <w:tab/>
        <w:t>Peter Ivanič</w:t>
      </w:r>
    </w:p>
    <w:p w14:paraId="4841DB56" w14:textId="2AF7043E" w:rsidR="002571AB" w:rsidRDefault="002571AB" w:rsidP="002571AB">
      <w:pPr>
        <w:contextualSpacing/>
      </w:pPr>
      <w:r>
        <w:t xml:space="preserve">Výška podielu na základnom imaní: </w:t>
      </w:r>
      <w:r>
        <w:tab/>
        <w:t>100%</w:t>
      </w:r>
    </w:p>
    <w:p w14:paraId="7F17F75F" w14:textId="18004CD9" w:rsidR="002571AB" w:rsidRDefault="002571AB" w:rsidP="002571AB">
      <w:pPr>
        <w:contextualSpacing/>
      </w:pPr>
      <w:r>
        <w:t xml:space="preserve">Podiel na hlasovacích právach: </w:t>
      </w:r>
      <w:r>
        <w:tab/>
      </w:r>
      <w:r>
        <w:tab/>
        <w:t>100%</w:t>
      </w:r>
    </w:p>
    <w:p w14:paraId="75758923" w14:textId="77777777" w:rsidR="002571AB" w:rsidRDefault="002571AB" w:rsidP="002571AB">
      <w:pPr>
        <w:contextualSpacing/>
      </w:pPr>
    </w:p>
    <w:p w14:paraId="3F30E82D" w14:textId="22CAFC2C" w:rsidR="002571AB" w:rsidRDefault="002571AB" w:rsidP="002571AB">
      <w:pPr>
        <w:contextualSpacing/>
      </w:pPr>
      <w:r>
        <w:t>Účtovná jednotka nie je súčasťou konsolidovaného celku.</w:t>
      </w:r>
    </w:p>
    <w:p w14:paraId="6038E372" w14:textId="48F20352" w:rsidR="002571AB" w:rsidRDefault="002571AB" w:rsidP="002571AB">
      <w:pPr>
        <w:contextualSpacing/>
      </w:pPr>
      <w:r>
        <w:t>Účtovná závierka bola zostavená za predpokladu nepretržitého trvania.</w:t>
      </w:r>
    </w:p>
    <w:p w14:paraId="07763011" w14:textId="160598AC" w:rsidR="002571AB" w:rsidRDefault="002571AB" w:rsidP="002571AB">
      <w:pPr>
        <w:contextualSpacing/>
      </w:pPr>
      <w:r>
        <w:t>Účtovná jednotka nezmenila účtovné zásady a metódy počas účtovného obdobia.</w:t>
      </w:r>
    </w:p>
    <w:p w14:paraId="6FBEBACD" w14:textId="03112CC8" w:rsidR="002571AB" w:rsidRDefault="002571AB" w:rsidP="002571AB">
      <w:pPr>
        <w:contextualSpacing/>
      </w:pPr>
    </w:p>
    <w:p w14:paraId="44EFB41F" w14:textId="676D4AC9" w:rsidR="002571AB" w:rsidRDefault="002571AB" w:rsidP="002571AB">
      <w:pPr>
        <w:contextualSpacing/>
      </w:pPr>
      <w:r>
        <w:t>Spôsob oceňovania:</w:t>
      </w:r>
    </w:p>
    <w:p w14:paraId="66DAECFD" w14:textId="4CC59C37" w:rsidR="002571AB" w:rsidRDefault="002571AB" w:rsidP="002571AB">
      <w:pPr>
        <w:pStyle w:val="Odsekzoznamu"/>
        <w:numPr>
          <w:ilvl w:val="0"/>
          <w:numId w:val="1"/>
        </w:numPr>
      </w:pPr>
      <w:r>
        <w:t>Dlhodobý nehmotný, hmotný majetok, zásoby obstarané kúpou – obstarávacou cenou</w:t>
      </w:r>
    </w:p>
    <w:p w14:paraId="5406C7B7" w14:textId="2BC3E2EC" w:rsidR="002571AB" w:rsidRDefault="00E15E8E" w:rsidP="002571AB">
      <w:pPr>
        <w:pStyle w:val="Odsekzoznamu"/>
        <w:numPr>
          <w:ilvl w:val="0"/>
          <w:numId w:val="1"/>
        </w:numPr>
      </w:pPr>
      <w:r>
        <w:t>Dlhodobý nehmotný, hmotný majetok, zásoby obstarané vlastnou činnosťou – vlastnými nákladmi</w:t>
      </w:r>
    </w:p>
    <w:p w14:paraId="14E537BA" w14:textId="0938EA76" w:rsidR="00E15E8E" w:rsidRDefault="00E15E8E" w:rsidP="002571AB">
      <w:pPr>
        <w:pStyle w:val="Odsekzoznamu"/>
        <w:numPr>
          <w:ilvl w:val="0"/>
          <w:numId w:val="1"/>
        </w:numPr>
      </w:pPr>
      <w:r>
        <w:t>Dlhodobý nehmotný, hmotný majetok, zásoby obstarané iným spôsobom – reprodukčnou cenou</w:t>
      </w:r>
    </w:p>
    <w:p w14:paraId="06BB02AD" w14:textId="277F42B9" w:rsidR="00E15E8E" w:rsidRDefault="00E15E8E" w:rsidP="002571AB">
      <w:pPr>
        <w:pStyle w:val="Odsekzoznamu"/>
        <w:numPr>
          <w:ilvl w:val="0"/>
          <w:numId w:val="1"/>
        </w:numPr>
      </w:pPr>
      <w:r>
        <w:t>Pohľadávky, záväzky, pôžičky a úvery, rezervy – menovitou hodnotou ich vzniku</w:t>
      </w:r>
    </w:p>
    <w:p w14:paraId="582F8D92" w14:textId="160D6865" w:rsidR="00E15E8E" w:rsidRDefault="00E15E8E" w:rsidP="002571AB">
      <w:pPr>
        <w:pStyle w:val="Odsekzoznamu"/>
        <w:numPr>
          <w:ilvl w:val="0"/>
          <w:numId w:val="1"/>
        </w:numPr>
      </w:pPr>
      <w:r>
        <w:t xml:space="preserve">Krátkodobý finančný majetok – nominálnou hodnotou </w:t>
      </w:r>
    </w:p>
    <w:p w14:paraId="1B6AA3F0" w14:textId="79FD25DD" w:rsidR="00E15E8E" w:rsidRDefault="00E15E8E" w:rsidP="002571AB">
      <w:pPr>
        <w:pStyle w:val="Odsekzoznamu"/>
        <w:numPr>
          <w:ilvl w:val="0"/>
          <w:numId w:val="1"/>
        </w:numPr>
      </w:pPr>
      <w:r>
        <w:t>Časové rozlíšenie na strane aktív a pasív súvahy – menovitou hodnotou ich vzniku</w:t>
      </w:r>
    </w:p>
    <w:p w14:paraId="7FA2788E" w14:textId="4D36DEBB" w:rsidR="00E15E8E" w:rsidRDefault="00E15E8E" w:rsidP="002571AB">
      <w:pPr>
        <w:pStyle w:val="Odsekzoznamu"/>
        <w:numPr>
          <w:ilvl w:val="0"/>
          <w:numId w:val="1"/>
        </w:numPr>
      </w:pPr>
      <w:r>
        <w:t>Prenajatý majetok, majetok obstaraný na základe zmluvy o kúpe prenajatej veci – menovitou hodnotou ich vzniku</w:t>
      </w:r>
    </w:p>
    <w:p w14:paraId="4D0B9954" w14:textId="171D8CA9" w:rsidR="00E15E8E" w:rsidRDefault="00E15E8E" w:rsidP="002571AB">
      <w:pPr>
        <w:pStyle w:val="Odsekzoznamu"/>
        <w:numPr>
          <w:ilvl w:val="0"/>
          <w:numId w:val="1"/>
        </w:numPr>
      </w:pPr>
      <w:r>
        <w:t>Splatná daň z príjmov, odložená daň z príjmov – menovitou hodnotou ich vzniku</w:t>
      </w:r>
    </w:p>
    <w:p w14:paraId="63A9FD3E" w14:textId="3E257643" w:rsidR="00E15E8E" w:rsidRDefault="00E15E8E" w:rsidP="00E15E8E"/>
    <w:p w14:paraId="3E36C986" w14:textId="4587D911" w:rsidR="00E15E8E" w:rsidRDefault="00E15E8E" w:rsidP="00E15E8E">
      <w:r>
        <w:t>Účtovná jednotka odpisuje majetok účtovne, v súlade s daňovými odpismi.</w:t>
      </w:r>
    </w:p>
    <w:p w14:paraId="079F4330" w14:textId="754D883E" w:rsidR="00E15E8E" w:rsidRDefault="00E15E8E" w:rsidP="00E15E8E">
      <w:r>
        <w:t>Dotácie – neboli poskytnuté.</w:t>
      </w:r>
    </w:p>
    <w:p w14:paraId="3A70BB45" w14:textId="4E3BD41B" w:rsidR="00E15E8E" w:rsidRDefault="00E15E8E" w:rsidP="00E15E8E">
      <w:r>
        <w:t>V účtovnom období nebolo účtované o oprave chýb minulých účtovných období.</w:t>
      </w:r>
    </w:p>
    <w:p w14:paraId="6844E66C" w14:textId="0172EA26" w:rsidR="00E15E8E" w:rsidRPr="00CB4803" w:rsidRDefault="00E15E8E" w:rsidP="00E15E8E">
      <w:pPr>
        <w:contextualSpacing/>
        <w:rPr>
          <w:u w:val="single"/>
        </w:rPr>
      </w:pPr>
      <w:r w:rsidRPr="00CB4803">
        <w:rPr>
          <w:u w:val="single"/>
        </w:rPr>
        <w:lastRenderedPageBreak/>
        <w:t>Informácie o krátkodobom finančnom majetku</w:t>
      </w:r>
      <w:r w:rsidR="00CB4803">
        <w:rPr>
          <w:u w:val="single"/>
        </w:rPr>
        <w:t xml:space="preserve"> v €</w:t>
      </w:r>
      <w:r w:rsidRPr="00CB4803">
        <w:rPr>
          <w:u w:val="single"/>
        </w:rPr>
        <w:t>:</w:t>
      </w:r>
    </w:p>
    <w:p w14:paraId="09A1B811" w14:textId="0F5F22ED" w:rsidR="00E15E8E" w:rsidRDefault="00E15E8E" w:rsidP="00E15E8E">
      <w:pPr>
        <w:contextualSpacing/>
      </w:pPr>
      <w:r>
        <w:t>Pokladnica a ceniny</w:t>
      </w:r>
      <w:r>
        <w:tab/>
      </w:r>
      <w:r>
        <w:tab/>
        <w:t>11103</w:t>
      </w:r>
      <w:r>
        <w:tab/>
      </w:r>
    </w:p>
    <w:p w14:paraId="4FCBA009" w14:textId="4C8A3781" w:rsidR="00E15E8E" w:rsidRDefault="00E15E8E" w:rsidP="00E15E8E">
      <w:pPr>
        <w:contextualSpacing/>
      </w:pPr>
      <w:r>
        <w:t>Bežné účty v banke</w:t>
      </w:r>
      <w:r>
        <w:tab/>
      </w:r>
      <w:r>
        <w:tab/>
        <w:t>0</w:t>
      </w:r>
    </w:p>
    <w:p w14:paraId="11C4C50F" w14:textId="447A2B75" w:rsidR="00E15E8E" w:rsidRDefault="00E15E8E" w:rsidP="00E15E8E">
      <w:pPr>
        <w:contextualSpacing/>
      </w:pPr>
      <w:r>
        <w:t>Vkladové účty v banke</w:t>
      </w:r>
      <w:r>
        <w:tab/>
      </w:r>
      <w:r>
        <w:tab/>
        <w:t>0</w:t>
      </w:r>
    </w:p>
    <w:p w14:paraId="0E3B419C" w14:textId="08BF2FAB" w:rsidR="00E15E8E" w:rsidRDefault="00E15E8E" w:rsidP="00E15E8E">
      <w:pPr>
        <w:contextualSpacing/>
      </w:pPr>
      <w:r>
        <w:t>Peniaze na ceste</w:t>
      </w:r>
      <w:r>
        <w:tab/>
      </w:r>
      <w:r>
        <w:tab/>
        <w:t>0</w:t>
      </w:r>
      <w:r>
        <w:tab/>
      </w:r>
    </w:p>
    <w:p w14:paraId="45CB104E" w14:textId="0F3F396E" w:rsidR="00E15E8E" w:rsidRDefault="00E15E8E" w:rsidP="00E15E8E">
      <w:pPr>
        <w:contextualSpacing/>
      </w:pPr>
      <w:r>
        <w:t>Spolu</w:t>
      </w:r>
      <w:r>
        <w:tab/>
      </w:r>
      <w:r>
        <w:tab/>
      </w:r>
      <w:r>
        <w:tab/>
      </w:r>
      <w:r>
        <w:tab/>
        <w:t>11103</w:t>
      </w:r>
    </w:p>
    <w:p w14:paraId="078ADDEC" w14:textId="7570599C" w:rsidR="00E15E8E" w:rsidRDefault="00E15E8E" w:rsidP="00E15E8E">
      <w:pPr>
        <w:contextualSpacing/>
      </w:pPr>
    </w:p>
    <w:p w14:paraId="722A9C52" w14:textId="0507C845" w:rsidR="00E15E8E" w:rsidRPr="00CB4803" w:rsidRDefault="00E15E8E" w:rsidP="00E15E8E">
      <w:pPr>
        <w:contextualSpacing/>
        <w:rPr>
          <w:u w:val="single"/>
        </w:rPr>
      </w:pPr>
      <w:r w:rsidRPr="00CB4803">
        <w:rPr>
          <w:u w:val="single"/>
        </w:rPr>
        <w:t>Informácie o rozdelení účtovného zisku alebo straty</w:t>
      </w:r>
      <w:r w:rsidR="00CB4803">
        <w:rPr>
          <w:u w:val="single"/>
        </w:rPr>
        <w:t xml:space="preserve"> v €</w:t>
      </w:r>
      <w:r w:rsidRPr="00CB4803">
        <w:rPr>
          <w:u w:val="single"/>
        </w:rPr>
        <w:t>:</w:t>
      </w:r>
    </w:p>
    <w:p w14:paraId="0D7719CC" w14:textId="657AEF8E" w:rsidR="00E15E8E" w:rsidRDefault="00E15E8E" w:rsidP="00E15E8E">
      <w:pPr>
        <w:contextualSpacing/>
      </w:pPr>
      <w:r>
        <w:t>Účtovný zisk</w:t>
      </w:r>
      <w:r>
        <w:tab/>
      </w:r>
      <w:r>
        <w:tab/>
      </w:r>
      <w:r>
        <w:tab/>
      </w:r>
      <w:r>
        <w:tab/>
        <w:t>3699</w:t>
      </w:r>
    </w:p>
    <w:p w14:paraId="5CC7CE74" w14:textId="071CB43C" w:rsidR="00E15E8E" w:rsidRDefault="00E15E8E" w:rsidP="00E15E8E">
      <w:pPr>
        <w:contextualSpacing/>
      </w:pPr>
      <w:r>
        <w:t>Nerozdelený zisk minulých rokov</w:t>
      </w:r>
      <w:r>
        <w:tab/>
        <w:t>3699</w:t>
      </w:r>
    </w:p>
    <w:p w14:paraId="733B03F6" w14:textId="759AE55F" w:rsidR="00E15E8E" w:rsidRDefault="00CB4803" w:rsidP="00E15E8E">
      <w:pPr>
        <w:contextualSpacing/>
      </w:pPr>
      <w:r>
        <w:t>Spolu</w:t>
      </w:r>
      <w:r>
        <w:tab/>
      </w:r>
      <w:r>
        <w:tab/>
      </w:r>
      <w:r>
        <w:tab/>
      </w:r>
      <w:r>
        <w:tab/>
      </w:r>
      <w:r>
        <w:tab/>
        <w:t>3699</w:t>
      </w:r>
    </w:p>
    <w:p w14:paraId="525E6C37" w14:textId="0B6A59D1" w:rsidR="00CB4803" w:rsidRDefault="00CB4803" w:rsidP="00E15E8E">
      <w:pPr>
        <w:contextualSpacing/>
      </w:pPr>
    </w:p>
    <w:p w14:paraId="0A04669E" w14:textId="57EF02A2" w:rsidR="00CB4803" w:rsidRDefault="00CB4803" w:rsidP="00E15E8E">
      <w:pPr>
        <w:contextualSpacing/>
      </w:pPr>
      <w:r>
        <w:t>Účtovná strata</w:t>
      </w:r>
      <w:r>
        <w:tab/>
      </w:r>
      <w:r>
        <w:tab/>
      </w:r>
      <w:r>
        <w:tab/>
      </w:r>
      <w:r>
        <w:tab/>
        <w:t>-275</w:t>
      </w:r>
    </w:p>
    <w:p w14:paraId="0FCB68DE" w14:textId="114089B2" w:rsidR="00CB4803" w:rsidRDefault="00CB4803" w:rsidP="00E15E8E">
      <w:pPr>
        <w:contextualSpacing/>
      </w:pPr>
      <w:r>
        <w:t>Nerozdelená strata minulých rokov</w:t>
      </w:r>
      <w:r>
        <w:tab/>
        <w:t>-1644</w:t>
      </w:r>
    </w:p>
    <w:p w14:paraId="1F142AF8" w14:textId="04E8BF92" w:rsidR="00CB4803" w:rsidRDefault="00CB4803" w:rsidP="00E15E8E">
      <w:pPr>
        <w:contextualSpacing/>
      </w:pPr>
      <w:r>
        <w:t>Spolu</w:t>
      </w:r>
      <w:r>
        <w:tab/>
      </w:r>
      <w:r>
        <w:tab/>
      </w:r>
      <w:r>
        <w:tab/>
      </w:r>
      <w:r>
        <w:tab/>
      </w:r>
      <w:r>
        <w:tab/>
        <w:t>-1919</w:t>
      </w:r>
    </w:p>
    <w:p w14:paraId="7009F7BD" w14:textId="4971F43D" w:rsidR="00CB4803" w:rsidRDefault="00CB4803" w:rsidP="00E15E8E">
      <w:pPr>
        <w:contextualSpacing/>
      </w:pPr>
    </w:p>
    <w:p w14:paraId="33B39543" w14:textId="783FBB39" w:rsidR="00CB4803" w:rsidRDefault="00CB4803" w:rsidP="00E15E8E">
      <w:pPr>
        <w:contextualSpacing/>
      </w:pPr>
      <w:r>
        <w:t>Dlhodobé záväzky spolu v €</w:t>
      </w:r>
      <w:r>
        <w:tab/>
      </w:r>
      <w:r>
        <w:tab/>
        <w:t>208</w:t>
      </w:r>
    </w:p>
    <w:p w14:paraId="5B56D2E9" w14:textId="6A21E1B2" w:rsidR="00CB4803" w:rsidRDefault="00CB4803" w:rsidP="00E15E8E">
      <w:pPr>
        <w:contextualSpacing/>
      </w:pPr>
      <w:r>
        <w:t>Krátkodobé záväzky spolu v €</w:t>
      </w:r>
      <w:r>
        <w:tab/>
      </w:r>
      <w:r>
        <w:tab/>
        <w:t>2229</w:t>
      </w:r>
    </w:p>
    <w:p w14:paraId="6B48F38D" w14:textId="68B46593" w:rsidR="00CB4803" w:rsidRDefault="00CB4803" w:rsidP="00E15E8E">
      <w:pPr>
        <w:contextualSpacing/>
      </w:pPr>
    </w:p>
    <w:p w14:paraId="6BA9B442" w14:textId="5BA5F999" w:rsidR="00CB4803" w:rsidRDefault="00CB4803" w:rsidP="00E15E8E">
      <w:pPr>
        <w:contextualSpacing/>
      </w:pPr>
      <w:r>
        <w:t>Začiatočný stav sociálneho fondu v €</w:t>
      </w:r>
      <w:r>
        <w:tab/>
        <w:t>184</w:t>
      </w:r>
    </w:p>
    <w:p w14:paraId="79B0CC08" w14:textId="1D376D0B" w:rsidR="00CB4803" w:rsidRDefault="00CB4803" w:rsidP="00E15E8E">
      <w:pPr>
        <w:contextualSpacing/>
      </w:pPr>
      <w:r>
        <w:t>Konečný stav sociálneho fondu v €</w:t>
      </w:r>
      <w:r>
        <w:tab/>
        <w:t>208</w:t>
      </w:r>
    </w:p>
    <w:p w14:paraId="260DE0DD" w14:textId="7D783DBF" w:rsidR="00CB4803" w:rsidRDefault="00CB4803" w:rsidP="00E15E8E">
      <w:pPr>
        <w:contextualSpacing/>
      </w:pPr>
    </w:p>
    <w:p w14:paraId="08E5C2D3" w14:textId="320AB687" w:rsidR="00CB4803" w:rsidRDefault="00CB4803" w:rsidP="00E15E8E">
      <w:pPr>
        <w:contextualSpacing/>
      </w:pPr>
      <w:r>
        <w:t>Základné imanie v €</w:t>
      </w:r>
      <w:bookmarkStart w:id="0" w:name="_GoBack"/>
      <w:bookmarkEnd w:id="0"/>
    </w:p>
    <w:p w14:paraId="7D08A1E8" w14:textId="13280A5B" w:rsidR="00CB4803" w:rsidRDefault="00CB4803" w:rsidP="00E15E8E">
      <w:pPr>
        <w:contextualSpacing/>
      </w:pPr>
    </w:p>
    <w:p w14:paraId="0221FCF6" w14:textId="06D68107" w:rsidR="00CB4803" w:rsidRDefault="00CB4803" w:rsidP="00CB4803">
      <w:pPr>
        <w:ind w:left="708"/>
        <w:contextualSpacing/>
      </w:pPr>
      <w:r>
        <w:t>Začiatok obdobia</w:t>
      </w:r>
      <w:r>
        <w:tab/>
        <w:t xml:space="preserve">prírastky </w:t>
      </w:r>
      <w:r>
        <w:tab/>
        <w:t>úbytky</w:t>
      </w:r>
      <w:r>
        <w:tab/>
      </w:r>
      <w:r>
        <w:tab/>
        <w:t>presuny</w:t>
      </w:r>
      <w:r>
        <w:tab/>
        <w:t>koniec obdobia</w:t>
      </w:r>
      <w:r>
        <w:tab/>
      </w:r>
    </w:p>
    <w:p w14:paraId="6E20A51C" w14:textId="5154CC3F" w:rsidR="00CB4803" w:rsidRDefault="00CB4803" w:rsidP="00E15E8E">
      <w:pPr>
        <w:contextualSpacing/>
      </w:pPr>
      <w:r>
        <w:t>ZI</w:t>
      </w:r>
      <w:r>
        <w:tab/>
        <w:t>5000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5000</w:t>
      </w:r>
    </w:p>
    <w:p w14:paraId="0FD8C72C" w14:textId="6C21982D" w:rsidR="00CB4803" w:rsidRDefault="00CB4803" w:rsidP="00E15E8E">
      <w:pPr>
        <w:contextualSpacing/>
      </w:pPr>
      <w:r>
        <w:t>ZRF</w:t>
      </w:r>
      <w:r>
        <w:tab/>
        <w:t>376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376</w:t>
      </w:r>
    </w:p>
    <w:p w14:paraId="5FD7DFC5" w14:textId="4FFDDF0B" w:rsidR="00CB4803" w:rsidRDefault="00CB4803" w:rsidP="00E15E8E">
      <w:pPr>
        <w:contextualSpacing/>
      </w:pPr>
      <w:r>
        <w:t>NZ</w:t>
      </w:r>
      <w:r>
        <w:tab/>
        <w:t>3669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3669</w:t>
      </w:r>
    </w:p>
    <w:p w14:paraId="596297AA" w14:textId="5BFB40F5" w:rsidR="00CB4803" w:rsidRDefault="00CB4803" w:rsidP="00E15E8E">
      <w:pPr>
        <w:contextualSpacing/>
      </w:pPr>
      <w:r>
        <w:t>NS</w:t>
      </w:r>
      <w:r>
        <w:tab/>
        <w:t>275</w:t>
      </w:r>
      <w:r>
        <w:tab/>
      </w:r>
      <w:r>
        <w:tab/>
      </w:r>
      <w:r>
        <w:tab/>
        <w:t>1644</w:t>
      </w:r>
      <w:r>
        <w:tab/>
      </w:r>
      <w:r>
        <w:tab/>
      </w:r>
      <w:r>
        <w:tab/>
      </w:r>
      <w:r>
        <w:tab/>
      </w:r>
      <w:r>
        <w:tab/>
      </w:r>
      <w:r>
        <w:tab/>
        <w:t>1919</w:t>
      </w:r>
    </w:p>
    <w:p w14:paraId="50F7D75C" w14:textId="65B4E624" w:rsidR="00CB4803" w:rsidRDefault="00CB4803" w:rsidP="00E15E8E">
      <w:pPr>
        <w:contextualSpacing/>
      </w:pPr>
      <w:r>
        <w:t>VH</w:t>
      </w:r>
      <w:r>
        <w:tab/>
        <w:t>-1369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1235</w:t>
      </w:r>
    </w:p>
    <w:p w14:paraId="7211EFE9" w14:textId="77777777" w:rsidR="00CB4803" w:rsidRDefault="00CB4803" w:rsidP="00E15E8E">
      <w:pPr>
        <w:contextualSpacing/>
      </w:pPr>
    </w:p>
    <w:sectPr w:rsidR="00CB4803" w:rsidSect="00673EB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C2B57AB"/>
    <w:multiLevelType w:val="hybridMultilevel"/>
    <w:tmpl w:val="BB94BDB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63CCE"/>
    <w:rsid w:val="002571AB"/>
    <w:rsid w:val="00673EB9"/>
    <w:rsid w:val="00963CCE"/>
    <w:rsid w:val="00CB4803"/>
    <w:rsid w:val="00E15E8E"/>
    <w:rsid w:val="00E314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eastAsia="sk-SK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A8D84A"/>
  <w15:chartTrackingRefBased/>
  <w15:docId w15:val="{3C8AA3A8-7B5E-4E0B-B38D-976D78F91C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2571A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352</Words>
  <Characters>2007</Characters>
  <Application>Microsoft Office Word</Application>
  <DocSecurity>0</DocSecurity>
  <Lines>16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Belancová</dc:creator>
  <cp:keywords/>
  <dc:description/>
  <cp:lastModifiedBy>Gabriela Belancová</cp:lastModifiedBy>
  <cp:revision>2</cp:revision>
  <dcterms:created xsi:type="dcterms:W3CDTF">2018-07-11T16:30:00Z</dcterms:created>
  <dcterms:modified xsi:type="dcterms:W3CDTF">2018-07-11T16:59:00Z</dcterms:modified>
</cp:coreProperties>
</file>